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42AFF" w14:textId="04906F4C" w:rsidR="00800951" w:rsidRPr="00D20111" w:rsidRDefault="00663DE9" w:rsidP="008C4A72">
      <w:pPr>
        <w:spacing w:after="0" w:line="240" w:lineRule="auto"/>
        <w:jc w:val="center"/>
        <w:rPr>
          <w:rFonts w:ascii="Times New Roman" w:eastAsia="Times New Roman" w:hAnsi="Times New Roman" w:cs="Times New Roman"/>
          <w:b/>
          <w:bCs/>
          <w:lang w:val="en-US" w:eastAsia="fr-FR"/>
        </w:rPr>
      </w:pPr>
      <w:r w:rsidRPr="00D20111">
        <w:rPr>
          <w:rFonts w:ascii="Times New Roman" w:eastAsia="Times New Roman" w:hAnsi="Times New Roman" w:cs="Times New Roman"/>
          <w:b/>
          <w:bCs/>
          <w:lang w:val="en-US" w:eastAsia="fr-FR"/>
        </w:rPr>
        <w:t xml:space="preserve">APPENDIX </w:t>
      </w:r>
      <w:r w:rsidR="008C4A72" w:rsidRPr="00D20111">
        <w:rPr>
          <w:rFonts w:ascii="Times New Roman" w:eastAsia="Times New Roman" w:hAnsi="Times New Roman" w:cs="Times New Roman"/>
          <w:b/>
          <w:bCs/>
          <w:lang w:val="en-US" w:eastAsia="fr-FR"/>
        </w:rPr>
        <w:t>Y</w:t>
      </w:r>
      <w:r w:rsidRPr="00D20111">
        <w:rPr>
          <w:rFonts w:ascii="Times New Roman" w:eastAsia="Times New Roman" w:hAnsi="Times New Roman" w:cs="Times New Roman"/>
          <w:b/>
          <w:bCs/>
          <w:lang w:val="en-US" w:eastAsia="fr-FR"/>
        </w:rPr>
        <w:t xml:space="preserve"> </w:t>
      </w:r>
      <w:r w:rsidR="00B64A2B" w:rsidRPr="00D20111">
        <w:rPr>
          <w:rFonts w:ascii="Times New Roman" w:hAnsi="Times New Roman" w:cs="Times New Roman"/>
        </w:rPr>
        <w:t> </w:t>
      </w:r>
      <w:r w:rsidR="00B64A2B" w:rsidRPr="00D20111">
        <w:rPr>
          <w:rFonts w:ascii="Times New Roman" w:hAnsi="Times New Roman" w:cs="Times New Roman"/>
          <w:lang w:val="en-US"/>
        </w:rPr>
        <w:t>—</w:t>
      </w:r>
      <w:r w:rsidR="00B64A2B" w:rsidRPr="00D20111">
        <w:rPr>
          <w:rFonts w:ascii="Times New Roman" w:hAnsi="Times New Roman" w:cs="Times New Roman"/>
        </w:rPr>
        <w:t> </w:t>
      </w:r>
      <w:r w:rsidR="00B64A2B" w:rsidRPr="00D20111">
        <w:rPr>
          <w:rFonts w:ascii="Times New Roman" w:hAnsi="Times New Roman" w:cs="Times New Roman"/>
          <w:lang w:val="en-US"/>
        </w:rPr>
        <w:t xml:space="preserve"> </w:t>
      </w:r>
      <w:r w:rsidRPr="00D20111">
        <w:rPr>
          <w:rFonts w:ascii="Times New Roman" w:eastAsia="Times New Roman" w:hAnsi="Times New Roman" w:cs="Times New Roman"/>
          <w:b/>
          <w:bCs/>
          <w:lang w:val="en-US" w:eastAsia="fr-FR"/>
        </w:rPr>
        <w:t xml:space="preserve">DRAFT </w:t>
      </w:r>
      <w:r w:rsidR="00B64A2B" w:rsidRPr="00D20111">
        <w:rPr>
          <w:rFonts w:ascii="Times New Roman" w:eastAsia="Times New Roman" w:hAnsi="Times New Roman" w:cs="Times New Roman"/>
          <w:b/>
          <w:bCs/>
          <w:lang w:val="en-US" w:eastAsia="fr-FR"/>
        </w:rPr>
        <w:t xml:space="preserve">PfA </w:t>
      </w:r>
      <w:r w:rsidRPr="00D20111">
        <w:rPr>
          <w:rFonts w:ascii="Times New Roman" w:eastAsia="Times New Roman" w:hAnsi="Times New Roman" w:cs="Times New Roman"/>
          <w:b/>
          <w:bCs/>
          <w:lang w:val="en-US" w:eastAsia="fr-FR"/>
        </w:rPr>
        <w:t xml:space="preserve">TO ICAO DOC 7030, EUR SUPPS </w:t>
      </w:r>
    </w:p>
    <w:p w14:paraId="0F4FE660" w14:textId="77777777" w:rsidR="00800951" w:rsidRPr="00B64A2B" w:rsidRDefault="00800951" w:rsidP="008C4A72">
      <w:pPr>
        <w:spacing w:after="0" w:line="240" w:lineRule="auto"/>
        <w:jc w:val="center"/>
        <w:rPr>
          <w:rFonts w:ascii="Times New Roman" w:eastAsia="Times New Roman" w:hAnsi="Times New Roman" w:cs="Times New Roman"/>
          <w:b/>
          <w:bCs/>
          <w:sz w:val="24"/>
          <w:szCs w:val="24"/>
          <w:lang w:val="en-US" w:eastAsia="fr-FR"/>
        </w:rPr>
      </w:pPr>
    </w:p>
    <w:p w14:paraId="3E0FD82D" w14:textId="3F347D2F" w:rsidR="00800951" w:rsidRPr="004D1D97" w:rsidRDefault="00B64A2B" w:rsidP="00B64A2B">
      <w:pPr>
        <w:spacing w:after="0" w:line="240" w:lineRule="auto"/>
        <w:jc w:val="center"/>
        <w:rPr>
          <w:rFonts w:ascii="Times New Roman" w:eastAsia="Times New Roman" w:hAnsi="Times New Roman" w:cs="Times New Roman"/>
          <w:i/>
          <w:iCs/>
          <w:lang w:val="en-US" w:eastAsia="fr-FR"/>
        </w:rPr>
      </w:pPr>
      <w:r w:rsidRPr="004D1D97">
        <w:rPr>
          <w:rFonts w:ascii="Times New Roman" w:eastAsia="Times New Roman" w:hAnsi="Times New Roman" w:cs="Times New Roman"/>
          <w:i/>
          <w:iCs/>
          <w:lang w:val="en-US" w:eastAsia="fr-FR"/>
        </w:rPr>
        <w:t>(Paragraph 5.3.3 refers)</w:t>
      </w:r>
      <w:r w:rsidR="007129C8" w:rsidRPr="004D1D97">
        <w:rPr>
          <w:rFonts w:ascii="Times New Roman" w:eastAsia="Times New Roman" w:hAnsi="Times New Roman" w:cs="Times New Roman"/>
          <w:i/>
          <w:iCs/>
          <w:lang w:val="en-US" w:eastAsia="fr-FR"/>
        </w:rPr>
        <w:t xml:space="preserve"> </w:t>
      </w:r>
      <w:r w:rsidR="00663DE9" w:rsidRPr="004D1D97">
        <w:rPr>
          <w:rFonts w:ascii="Times New Roman" w:eastAsia="Times New Roman" w:hAnsi="Times New Roman" w:cs="Times New Roman"/>
          <w:i/>
          <w:iCs/>
          <w:lang w:val="en-US" w:eastAsia="fr-FR"/>
        </w:rPr>
        <w:br/>
      </w:r>
    </w:p>
    <w:p w14:paraId="5E33EC92" w14:textId="77777777" w:rsidR="00800951" w:rsidRPr="00A625FA" w:rsidRDefault="00663DE9" w:rsidP="00800951">
      <w:pPr>
        <w:spacing w:after="0" w:line="240" w:lineRule="auto"/>
        <w:jc w:val="both"/>
        <w:rPr>
          <w:rFonts w:ascii="Times New Roman" w:eastAsia="Times New Roman" w:hAnsi="Times New Roman" w:cs="Times New Roman"/>
          <w:color w:val="FF0000"/>
          <w:sz w:val="24"/>
          <w:szCs w:val="24"/>
          <w:highlight w:val="yellow"/>
          <w:lang w:val="en-US" w:eastAsia="fr-FR"/>
        </w:rPr>
      </w:pPr>
      <w:r w:rsidRPr="00A625FA">
        <w:rPr>
          <w:rFonts w:ascii="Times New Roman" w:eastAsia="Times New Roman" w:hAnsi="Times New Roman" w:cs="Times New Roman"/>
          <w:color w:val="FF0000"/>
          <w:sz w:val="24"/>
          <w:szCs w:val="24"/>
          <w:highlight w:val="yellow"/>
          <w:lang w:val="en-US" w:eastAsia="fr-FR"/>
        </w:rPr>
        <w:t>6.13.6.1 When using an ATS surveillance system to provide flight information service to uncontrolled flights, the appropriate ATS authority should determine, or establish procedures to ensure, that the number of identified aircraft simultaneously provided with ATS surveillance services – maintaining identification and monitoring the progress of flight – does not exceed that which can be safely handled under the prevailing circumstances.</w:t>
      </w:r>
      <w:r w:rsidRPr="00A625FA">
        <w:rPr>
          <w:rFonts w:ascii="Times New Roman" w:eastAsia="Times New Roman" w:hAnsi="Times New Roman" w:cs="Times New Roman"/>
          <w:color w:val="FF0000"/>
          <w:sz w:val="24"/>
          <w:szCs w:val="24"/>
          <w:highlight w:val="yellow"/>
          <w:lang w:val="en-US" w:eastAsia="fr-FR"/>
        </w:rPr>
        <w:br/>
      </w:r>
    </w:p>
    <w:p w14:paraId="4D4E0587" w14:textId="1ADF2839" w:rsidR="00663DE9" w:rsidRPr="00A625FA" w:rsidRDefault="00663DE9" w:rsidP="00800951">
      <w:pPr>
        <w:spacing w:after="0" w:line="240" w:lineRule="auto"/>
        <w:jc w:val="both"/>
        <w:rPr>
          <w:rFonts w:ascii="Times New Roman" w:eastAsia="Times New Roman" w:hAnsi="Times New Roman" w:cs="Times New Roman"/>
          <w:color w:val="FF0000"/>
          <w:sz w:val="24"/>
          <w:szCs w:val="24"/>
          <w:lang w:val="en-US" w:eastAsia="fr-FR"/>
        </w:rPr>
      </w:pPr>
      <w:r w:rsidRPr="00A625FA">
        <w:rPr>
          <w:rFonts w:ascii="Times New Roman" w:eastAsia="Times New Roman" w:hAnsi="Times New Roman" w:cs="Times New Roman"/>
          <w:color w:val="FF0000"/>
          <w:sz w:val="24"/>
          <w:szCs w:val="24"/>
          <w:highlight w:val="yellow"/>
          <w:lang w:val="en-US" w:eastAsia="fr-FR"/>
        </w:rPr>
        <w:t xml:space="preserve">Note – The assessment of the acceptable workload includes, inter alia, the size of the volume of airspace, the functions provided and/or the number of working positions, traffic density, traffic mix, proximity to other classes of airspace, surveillance and radio coverages, ATS system capabilities and the </w:t>
      </w:r>
      <w:r w:rsidRPr="00A625FA">
        <w:rPr>
          <w:rFonts w:ascii="Times New Roman" w:eastAsia="Times New Roman" w:hAnsi="Times New Roman" w:cs="Times New Roman"/>
          <w:color w:val="FF0000"/>
          <w:sz w:val="24"/>
          <w:szCs w:val="24"/>
          <w:highlight w:val="yellow"/>
          <w:lang w:val="en-US" w:eastAsia="fr-FR"/>
        </w:rPr>
        <w:t>training o</w:t>
      </w:r>
      <w:r w:rsidRPr="00A625FA">
        <w:rPr>
          <w:rFonts w:ascii="Times New Roman" w:eastAsia="Times New Roman" w:hAnsi="Times New Roman" w:cs="Times New Roman"/>
          <w:color w:val="FF0000"/>
          <w:sz w:val="24"/>
          <w:szCs w:val="24"/>
          <w:highlight w:val="yellow"/>
          <w:lang w:val="en-US" w:eastAsia="fr-FR"/>
        </w:rPr>
        <w:t>f the personnel providing the</w:t>
      </w:r>
      <w:r w:rsidRPr="00A625FA">
        <w:rPr>
          <w:rFonts w:ascii="Times New Roman" w:eastAsia="Times New Roman" w:hAnsi="Times New Roman" w:cs="Times New Roman"/>
          <w:color w:val="FF0000"/>
          <w:sz w:val="24"/>
          <w:szCs w:val="24"/>
          <w:highlight w:val="yellow"/>
          <w:lang w:val="en-US" w:eastAsia="fr-FR"/>
        </w:rPr>
        <w:br/>
        <w:t>flight information service.</w:t>
      </w:r>
    </w:p>
    <w:p w14:paraId="7FD5D06B" w14:textId="77777777" w:rsidR="0055579A" w:rsidRDefault="0055579A" w:rsidP="00800951">
      <w:pPr>
        <w:spacing w:after="0" w:line="240" w:lineRule="auto"/>
        <w:jc w:val="both"/>
        <w:rPr>
          <w:rFonts w:ascii="Times New Roman" w:eastAsia="Times New Roman" w:hAnsi="Times New Roman" w:cs="Times New Roman"/>
          <w:sz w:val="24"/>
          <w:szCs w:val="24"/>
          <w:lang w:val="en-US" w:eastAsia="fr-FR"/>
        </w:rPr>
      </w:pPr>
    </w:p>
    <w:p w14:paraId="4C8A63A8" w14:textId="77777777" w:rsidR="004E60DB" w:rsidRPr="00665257" w:rsidRDefault="00663DE9" w:rsidP="004E60D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t>Rationale</w:t>
      </w:r>
    </w:p>
    <w:p w14:paraId="536C751A" w14:textId="58F1BA71" w:rsidR="00663DE9" w:rsidRPr="00665257" w:rsidRDefault="00663DE9" w:rsidP="004E60D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br/>
        <w:t>Inasmuch as for air traffic control there are obvious tools available to control the number of aircraft that are simultaneously provided with ATS surveillance services, when such surveillance information is used in the provision of flight information service, the number of simultaneously aircraft provided with surveillance should be determined and managed in a different manner, specific to the environment where is used.</w:t>
      </w:r>
    </w:p>
    <w:p w14:paraId="3395E067" w14:textId="0423769B" w:rsidR="00663DE9" w:rsidRPr="00A625FA" w:rsidRDefault="00663DE9" w:rsidP="006E68DC">
      <w:pPr>
        <w:spacing w:after="0" w:line="240" w:lineRule="auto"/>
        <w:jc w:val="both"/>
        <w:rPr>
          <w:rFonts w:ascii="Times New Roman" w:eastAsia="Times New Roman" w:hAnsi="Times New Roman" w:cs="Times New Roman"/>
          <w:color w:val="FF0000"/>
          <w:sz w:val="24"/>
          <w:szCs w:val="24"/>
          <w:lang w:val="en-US" w:eastAsia="fr-FR"/>
        </w:rPr>
      </w:pPr>
      <w:r w:rsidRPr="00663DE9">
        <w:rPr>
          <w:rFonts w:ascii="Times New Roman" w:eastAsia="Times New Roman" w:hAnsi="Times New Roman" w:cs="Times New Roman"/>
          <w:sz w:val="24"/>
          <w:szCs w:val="24"/>
          <w:lang w:val="en-US" w:eastAsia="fr-FR"/>
        </w:rPr>
        <w:br/>
      </w:r>
      <w:r w:rsidRPr="00A625FA">
        <w:rPr>
          <w:rFonts w:ascii="Times New Roman" w:eastAsia="Times New Roman" w:hAnsi="Times New Roman" w:cs="Times New Roman"/>
          <w:color w:val="FF0000"/>
          <w:sz w:val="24"/>
          <w:szCs w:val="24"/>
          <w:highlight w:val="yellow"/>
          <w:lang w:val="en-US" w:eastAsia="fr-FR"/>
        </w:rPr>
        <w:t>6.13.6.2 The workload of the flight information officer or of the air traffic controller may be managed by interrupting or terminating the provision of ATS surveillance services to some or all of the uncontrolled identified flights. The appropriate ATS authority, ascertaining in close cooperation with the airspace users involved that the overall level of safety of operations and awareness of the airspace users will be maintained, may prescribe conditions when the progress of the uncontrolled identified flights do not have to be continuously monitored.</w:t>
      </w:r>
    </w:p>
    <w:p w14:paraId="5F89C770" w14:textId="77777777" w:rsidR="0055579A" w:rsidRDefault="0055579A" w:rsidP="00663DE9">
      <w:pPr>
        <w:spacing w:after="0" w:line="240" w:lineRule="auto"/>
        <w:rPr>
          <w:rFonts w:ascii="Times New Roman" w:eastAsia="Times New Roman" w:hAnsi="Times New Roman" w:cs="Times New Roman"/>
          <w:sz w:val="24"/>
          <w:szCs w:val="24"/>
          <w:lang w:val="en-US" w:eastAsia="fr-FR"/>
        </w:rPr>
      </w:pPr>
    </w:p>
    <w:p w14:paraId="3DDAA319" w14:textId="77777777" w:rsidR="004E60DB" w:rsidRPr="00665257" w:rsidRDefault="00663DE9" w:rsidP="004E60D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t>Rationale</w:t>
      </w:r>
      <w:r w:rsidR="0055579A" w:rsidRPr="00665257">
        <w:rPr>
          <w:rFonts w:ascii="Times New Roman" w:eastAsia="Times New Roman" w:hAnsi="Times New Roman" w:cs="Times New Roman"/>
          <w:i/>
          <w:iCs/>
          <w:sz w:val="24"/>
          <w:szCs w:val="24"/>
          <w:lang w:val="en-US" w:eastAsia="fr-FR"/>
        </w:rPr>
        <w:t xml:space="preserve"> </w:t>
      </w:r>
    </w:p>
    <w:p w14:paraId="7DE26CC0" w14:textId="77777777" w:rsidR="004E60DB" w:rsidRPr="00665257" w:rsidRDefault="004E60DB" w:rsidP="004E60D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p>
    <w:p w14:paraId="4B25F985" w14:textId="07AFC9EE" w:rsidR="00663DE9" w:rsidRPr="00665257" w:rsidRDefault="00663DE9" w:rsidP="004E60D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t xml:space="preserve">The most efficient solution for managing the number of aircraft simultaneously </w:t>
      </w:r>
      <w:r w:rsidR="0055579A" w:rsidRPr="00665257">
        <w:rPr>
          <w:rFonts w:ascii="Times New Roman" w:eastAsia="Times New Roman" w:hAnsi="Times New Roman" w:cs="Times New Roman"/>
          <w:i/>
          <w:iCs/>
          <w:sz w:val="24"/>
          <w:szCs w:val="24"/>
          <w:lang w:val="en-US" w:eastAsia="fr-FR"/>
        </w:rPr>
        <w:t>p</w:t>
      </w:r>
      <w:r w:rsidRPr="00665257">
        <w:rPr>
          <w:rFonts w:ascii="Times New Roman" w:eastAsia="Times New Roman" w:hAnsi="Times New Roman" w:cs="Times New Roman"/>
          <w:i/>
          <w:iCs/>
          <w:sz w:val="24"/>
          <w:szCs w:val="24"/>
          <w:lang w:val="en-US" w:eastAsia="fr-FR"/>
        </w:rPr>
        <w:t xml:space="preserve">rovided with surveillance flight information services is to actively inform the pilot when no </w:t>
      </w:r>
      <w:r w:rsidR="0055579A" w:rsidRPr="00665257">
        <w:rPr>
          <w:rFonts w:ascii="Times New Roman" w:eastAsia="Times New Roman" w:hAnsi="Times New Roman" w:cs="Times New Roman"/>
          <w:i/>
          <w:iCs/>
          <w:sz w:val="24"/>
          <w:szCs w:val="24"/>
          <w:lang w:val="en-US" w:eastAsia="fr-FR"/>
        </w:rPr>
        <w:t>l</w:t>
      </w:r>
      <w:r w:rsidRPr="00665257">
        <w:rPr>
          <w:rFonts w:ascii="Times New Roman" w:eastAsia="Times New Roman" w:hAnsi="Times New Roman" w:cs="Times New Roman"/>
          <w:i/>
          <w:iCs/>
          <w:sz w:val="24"/>
          <w:szCs w:val="24"/>
          <w:lang w:val="en-US" w:eastAsia="fr-FR"/>
        </w:rPr>
        <w:t>onger provided with surveillance.</w:t>
      </w:r>
    </w:p>
    <w:p w14:paraId="107BF509" w14:textId="77777777" w:rsidR="0055579A" w:rsidRDefault="0055579A" w:rsidP="00663DE9">
      <w:pPr>
        <w:spacing w:after="0" w:line="240" w:lineRule="auto"/>
        <w:rPr>
          <w:rFonts w:ascii="Times New Roman" w:eastAsia="Times New Roman" w:hAnsi="Times New Roman" w:cs="Times New Roman"/>
          <w:sz w:val="24"/>
          <w:szCs w:val="24"/>
          <w:lang w:val="en-US" w:eastAsia="fr-FR"/>
        </w:rPr>
      </w:pPr>
    </w:p>
    <w:p w14:paraId="6AB6416F" w14:textId="77777777" w:rsidR="0055579A" w:rsidRPr="00A625FA" w:rsidRDefault="00663DE9" w:rsidP="006E68DC">
      <w:pPr>
        <w:spacing w:after="0" w:line="240" w:lineRule="auto"/>
        <w:jc w:val="both"/>
        <w:rPr>
          <w:rFonts w:ascii="Times New Roman" w:eastAsia="Times New Roman" w:hAnsi="Times New Roman" w:cs="Times New Roman"/>
          <w:color w:val="FF0000"/>
          <w:sz w:val="24"/>
          <w:szCs w:val="24"/>
          <w:lang w:val="en-US" w:eastAsia="fr-FR"/>
        </w:rPr>
      </w:pPr>
      <w:r w:rsidRPr="00A625FA">
        <w:rPr>
          <w:rFonts w:ascii="Times New Roman" w:eastAsia="Times New Roman" w:hAnsi="Times New Roman" w:cs="Times New Roman"/>
          <w:color w:val="FF0000"/>
          <w:sz w:val="24"/>
          <w:szCs w:val="24"/>
          <w:highlight w:val="yellow"/>
          <w:lang w:val="en-US" w:eastAsia="fr-FR"/>
        </w:rPr>
        <w:t>6.13.6.3 When using ATS surveillance to provide flight information service to uncontrolled identified flights at levels at which the surveillance coverage may have discontinuities, an assessment shall be undertaken by the appropriate ATS authority to ascertain the circumstances under which the identification of an aircraft is considered lost.</w:t>
      </w:r>
    </w:p>
    <w:p w14:paraId="661B2313" w14:textId="2A466C52" w:rsidR="00663DE9" w:rsidRDefault="00663DE9" w:rsidP="00663DE9">
      <w:pPr>
        <w:spacing w:after="0" w:line="240" w:lineRule="auto"/>
        <w:rPr>
          <w:rFonts w:ascii="Times New Roman" w:eastAsia="Times New Roman" w:hAnsi="Times New Roman" w:cs="Times New Roman"/>
          <w:sz w:val="24"/>
          <w:szCs w:val="24"/>
          <w:lang w:val="en-US" w:eastAsia="fr-FR"/>
        </w:rPr>
      </w:pPr>
      <w:r w:rsidRPr="00663DE9">
        <w:rPr>
          <w:rFonts w:ascii="Times New Roman" w:eastAsia="Times New Roman" w:hAnsi="Times New Roman" w:cs="Times New Roman"/>
          <w:sz w:val="24"/>
          <w:szCs w:val="24"/>
          <w:lang w:val="en-US" w:eastAsia="fr-FR"/>
        </w:rPr>
        <w:br/>
      </w:r>
    </w:p>
    <w:p w14:paraId="027DAC44" w14:textId="77777777" w:rsidR="0055579A" w:rsidRPr="00665257" w:rsidRDefault="00663DE9" w:rsidP="005557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t>Rationale</w:t>
      </w:r>
      <w:r w:rsidR="0055579A" w:rsidRPr="00665257">
        <w:rPr>
          <w:rFonts w:ascii="Times New Roman" w:eastAsia="Times New Roman" w:hAnsi="Times New Roman" w:cs="Times New Roman"/>
          <w:i/>
          <w:iCs/>
          <w:sz w:val="24"/>
          <w:szCs w:val="24"/>
          <w:lang w:val="en-US" w:eastAsia="fr-FR"/>
        </w:rPr>
        <w:t xml:space="preserve"> </w:t>
      </w:r>
    </w:p>
    <w:p w14:paraId="3EB79B10" w14:textId="77777777" w:rsidR="004E60DB" w:rsidRPr="00665257" w:rsidRDefault="004E60DB" w:rsidP="005557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iCs/>
          <w:sz w:val="24"/>
          <w:szCs w:val="24"/>
          <w:lang w:val="en-US" w:eastAsia="fr-FR"/>
        </w:rPr>
      </w:pPr>
    </w:p>
    <w:p w14:paraId="4600C165" w14:textId="7272F1EA" w:rsidR="0055579A" w:rsidRPr="00665257" w:rsidRDefault="00663DE9" w:rsidP="005557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t xml:space="preserve">When operating in high-terrain areas, the surveillance coverage may have discontinuities at </w:t>
      </w:r>
      <w:r w:rsidR="0055579A" w:rsidRPr="00665257">
        <w:rPr>
          <w:rFonts w:ascii="Times New Roman" w:eastAsia="Times New Roman" w:hAnsi="Times New Roman" w:cs="Times New Roman"/>
          <w:i/>
          <w:iCs/>
          <w:sz w:val="24"/>
          <w:szCs w:val="24"/>
          <w:lang w:val="en-US" w:eastAsia="fr-FR"/>
        </w:rPr>
        <w:t>l</w:t>
      </w:r>
      <w:r w:rsidRPr="00665257">
        <w:rPr>
          <w:rFonts w:ascii="Times New Roman" w:eastAsia="Times New Roman" w:hAnsi="Times New Roman" w:cs="Times New Roman"/>
          <w:i/>
          <w:iCs/>
          <w:sz w:val="24"/>
          <w:szCs w:val="24"/>
          <w:lang w:val="en-US" w:eastAsia="fr-FR"/>
        </w:rPr>
        <w:t xml:space="preserve">ow altitudes, especially along the valleys. Assessments should be conducted to evaluate in which conditions the identification is retained for a temporary unavailability of </w:t>
      </w:r>
      <w:r w:rsidR="0055579A" w:rsidRPr="00665257">
        <w:rPr>
          <w:rFonts w:ascii="Times New Roman" w:eastAsia="Times New Roman" w:hAnsi="Times New Roman" w:cs="Times New Roman"/>
          <w:i/>
          <w:iCs/>
          <w:sz w:val="24"/>
          <w:szCs w:val="24"/>
          <w:lang w:val="en-US" w:eastAsia="fr-FR"/>
        </w:rPr>
        <w:t xml:space="preserve"> t</w:t>
      </w:r>
      <w:r w:rsidRPr="00665257">
        <w:rPr>
          <w:rFonts w:ascii="Times New Roman" w:eastAsia="Times New Roman" w:hAnsi="Times New Roman" w:cs="Times New Roman"/>
          <w:i/>
          <w:iCs/>
          <w:sz w:val="24"/>
          <w:szCs w:val="24"/>
          <w:lang w:val="en-US" w:eastAsia="fr-FR"/>
        </w:rPr>
        <w:t>he aircraft position on the display or that the identification is considered lost and information must be passed accordingly.</w:t>
      </w:r>
    </w:p>
    <w:p w14:paraId="13BFB66D" w14:textId="77777777" w:rsidR="0055579A" w:rsidRDefault="0055579A" w:rsidP="00663DE9">
      <w:pPr>
        <w:spacing w:after="0" w:line="240" w:lineRule="auto"/>
        <w:rPr>
          <w:rFonts w:ascii="Times New Roman" w:eastAsia="Times New Roman" w:hAnsi="Times New Roman" w:cs="Times New Roman"/>
          <w:sz w:val="24"/>
          <w:szCs w:val="24"/>
          <w:lang w:val="en-US" w:eastAsia="fr-FR"/>
        </w:rPr>
      </w:pPr>
    </w:p>
    <w:p w14:paraId="2F7FD577" w14:textId="2AE0F25E" w:rsidR="00663DE9" w:rsidRPr="00A625FA" w:rsidRDefault="00663DE9" w:rsidP="006E68DC">
      <w:pPr>
        <w:spacing w:after="0" w:line="240" w:lineRule="auto"/>
        <w:jc w:val="both"/>
        <w:rPr>
          <w:rFonts w:ascii="Times New Roman" w:eastAsia="Times New Roman" w:hAnsi="Times New Roman" w:cs="Times New Roman"/>
          <w:color w:val="FF0000"/>
          <w:sz w:val="24"/>
          <w:szCs w:val="24"/>
          <w:lang w:val="en-US" w:eastAsia="fr-FR"/>
        </w:rPr>
      </w:pPr>
      <w:r w:rsidRPr="004D1D97">
        <w:rPr>
          <w:rFonts w:ascii="Times New Roman" w:eastAsia="Times New Roman" w:hAnsi="Times New Roman" w:cs="Times New Roman"/>
          <w:color w:val="FF0000"/>
          <w:sz w:val="24"/>
          <w:szCs w:val="24"/>
          <w:highlight w:val="yellow"/>
          <w:lang w:val="en-US" w:eastAsia="fr-FR"/>
        </w:rPr>
        <w:t>6.13.6.4 In addition to the functions described in PANS-ATM, 8.11, the information presented on a situation display may be used to provide uncontrolled flights, identified or not, at initial call or on request, with information on collision hazards observed on the situation display along the intended route provided in the flight plan or in flight.</w:t>
      </w:r>
    </w:p>
    <w:p w14:paraId="12BEC250" w14:textId="77777777" w:rsidR="0055579A" w:rsidRDefault="0055579A" w:rsidP="00663DE9">
      <w:pPr>
        <w:spacing w:after="0" w:line="240" w:lineRule="auto"/>
        <w:rPr>
          <w:rFonts w:ascii="Times New Roman" w:eastAsia="Times New Roman" w:hAnsi="Times New Roman" w:cs="Times New Roman"/>
          <w:sz w:val="24"/>
          <w:szCs w:val="24"/>
          <w:lang w:val="en-US" w:eastAsia="fr-FR"/>
        </w:rPr>
      </w:pPr>
    </w:p>
    <w:p w14:paraId="14553339" w14:textId="209FA334" w:rsidR="008D2A16" w:rsidRPr="00665257" w:rsidRDefault="00663DE9" w:rsidP="005557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t>Rationale</w:t>
      </w:r>
    </w:p>
    <w:p w14:paraId="2744D4D7" w14:textId="77777777" w:rsidR="008D2A16" w:rsidRPr="00665257" w:rsidRDefault="008D2A16" w:rsidP="005557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p>
    <w:p w14:paraId="0CB4AF2A" w14:textId="2002AF48" w:rsidR="00663DE9" w:rsidRPr="00665257" w:rsidRDefault="00663DE9" w:rsidP="0055579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lang w:val="en-US" w:eastAsia="fr-FR"/>
        </w:rPr>
      </w:pPr>
      <w:r w:rsidRPr="00665257">
        <w:rPr>
          <w:rFonts w:ascii="Times New Roman" w:eastAsia="Times New Roman" w:hAnsi="Times New Roman" w:cs="Times New Roman"/>
          <w:i/>
          <w:iCs/>
          <w:sz w:val="24"/>
          <w:szCs w:val="24"/>
          <w:lang w:val="en-US" w:eastAsia="fr-FR"/>
        </w:rPr>
        <w:t xml:space="preserve">Normally, uncontrolled flights are typically accessing the flight information services by </w:t>
      </w:r>
      <w:r w:rsidR="00A466D4" w:rsidRPr="00665257">
        <w:rPr>
          <w:rFonts w:ascii="Times New Roman" w:eastAsia="Times New Roman" w:hAnsi="Times New Roman" w:cs="Times New Roman"/>
          <w:i/>
          <w:iCs/>
          <w:sz w:val="24"/>
          <w:szCs w:val="24"/>
          <w:lang w:val="en-US" w:eastAsia="fr-FR"/>
        </w:rPr>
        <w:t>e</w:t>
      </w:r>
      <w:r w:rsidRPr="00665257">
        <w:rPr>
          <w:rFonts w:ascii="Times New Roman" w:eastAsia="Times New Roman" w:hAnsi="Times New Roman" w:cs="Times New Roman"/>
          <w:i/>
          <w:iCs/>
          <w:sz w:val="24"/>
          <w:szCs w:val="24"/>
          <w:lang w:val="en-US" w:eastAsia="fr-FR"/>
        </w:rPr>
        <w:t xml:space="preserve">stablishing contact, reporting position and flight intentions. It is a widespread use that in such cases the flight information officer would use observation on the surveillance display to </w:t>
      </w:r>
      <w:r w:rsidR="0055579A" w:rsidRPr="00665257">
        <w:rPr>
          <w:rFonts w:ascii="Times New Roman" w:eastAsia="Times New Roman" w:hAnsi="Times New Roman" w:cs="Times New Roman"/>
          <w:i/>
          <w:iCs/>
          <w:sz w:val="24"/>
          <w:szCs w:val="24"/>
          <w:lang w:val="en-US" w:eastAsia="fr-FR"/>
        </w:rPr>
        <w:t>i</w:t>
      </w:r>
      <w:r w:rsidRPr="00665257">
        <w:rPr>
          <w:rFonts w:ascii="Times New Roman" w:eastAsia="Times New Roman" w:hAnsi="Times New Roman" w:cs="Times New Roman"/>
          <w:i/>
          <w:iCs/>
          <w:sz w:val="24"/>
          <w:szCs w:val="24"/>
          <w:lang w:val="en-US" w:eastAsia="fr-FR"/>
        </w:rPr>
        <w:t>nform the aircraft on potential hazards along the intended route.</w:t>
      </w:r>
    </w:p>
    <w:p w14:paraId="34DBF390" w14:textId="77777777" w:rsidR="00663DE9" w:rsidRDefault="00663DE9" w:rsidP="00663DE9">
      <w:pPr>
        <w:spacing w:after="0" w:line="240" w:lineRule="auto"/>
        <w:rPr>
          <w:rFonts w:ascii="Times New Roman" w:eastAsia="Times New Roman" w:hAnsi="Times New Roman" w:cs="Times New Roman"/>
          <w:sz w:val="24"/>
          <w:szCs w:val="24"/>
          <w:lang w:val="en-US" w:eastAsia="fr-FR"/>
        </w:rPr>
      </w:pPr>
    </w:p>
    <w:p w14:paraId="4063A8F9" w14:textId="77777777" w:rsidR="00663DE9" w:rsidRPr="00B35061" w:rsidRDefault="00663DE9" w:rsidP="006E68DC">
      <w:pPr>
        <w:spacing w:after="0" w:line="240" w:lineRule="auto"/>
        <w:jc w:val="center"/>
        <w:rPr>
          <w:rFonts w:ascii="Times New Roman" w:eastAsia="Times New Roman" w:hAnsi="Times New Roman" w:cs="Times New Roman"/>
          <w:b/>
          <w:bCs/>
          <w:sz w:val="24"/>
          <w:szCs w:val="24"/>
          <w:lang w:val="en-US" w:eastAsia="fr-FR"/>
        </w:rPr>
      </w:pPr>
      <w:r w:rsidRPr="00663DE9">
        <w:rPr>
          <w:rFonts w:ascii="Times New Roman" w:eastAsia="Times New Roman" w:hAnsi="Times New Roman" w:cs="Times New Roman"/>
          <w:sz w:val="24"/>
          <w:szCs w:val="24"/>
          <w:lang w:val="en-US" w:eastAsia="fr-FR"/>
        </w:rPr>
        <w:br/>
      </w:r>
      <w:r w:rsidRPr="00B35061">
        <w:rPr>
          <w:rFonts w:ascii="Times New Roman" w:eastAsia="Times New Roman" w:hAnsi="Times New Roman" w:cs="Times New Roman"/>
          <w:b/>
          <w:bCs/>
          <w:sz w:val="24"/>
          <w:szCs w:val="24"/>
          <w:lang w:val="en-US" w:eastAsia="fr-FR"/>
        </w:rPr>
        <w:t>Chapter 10. PHRASEOLOGY</w:t>
      </w:r>
      <w:r w:rsidRPr="00B35061">
        <w:rPr>
          <w:rFonts w:ascii="Times New Roman" w:eastAsia="Times New Roman" w:hAnsi="Times New Roman" w:cs="Times New Roman"/>
          <w:b/>
          <w:bCs/>
          <w:sz w:val="24"/>
          <w:szCs w:val="24"/>
          <w:lang w:val="en-US" w:eastAsia="fr-FR"/>
        </w:rPr>
        <w:br/>
      </w:r>
    </w:p>
    <w:p w14:paraId="6512364B" w14:textId="77777777" w:rsidR="001051BE" w:rsidRDefault="00663DE9" w:rsidP="006E68DC">
      <w:pPr>
        <w:spacing w:after="0" w:line="240" w:lineRule="auto"/>
        <w:jc w:val="center"/>
        <w:rPr>
          <w:rFonts w:ascii="Times New Roman" w:eastAsia="Times New Roman" w:hAnsi="Times New Roman" w:cs="Times New Roman"/>
          <w:b/>
          <w:bCs/>
          <w:sz w:val="20"/>
          <w:szCs w:val="20"/>
          <w:lang w:val="en-US" w:eastAsia="fr-FR"/>
        </w:rPr>
      </w:pPr>
      <w:r w:rsidRPr="00B35061">
        <w:rPr>
          <w:rFonts w:ascii="Times New Roman" w:eastAsia="Times New Roman" w:hAnsi="Times New Roman" w:cs="Times New Roman"/>
          <w:b/>
          <w:bCs/>
          <w:sz w:val="20"/>
          <w:szCs w:val="20"/>
          <w:lang w:val="en-US" w:eastAsia="fr-FR"/>
        </w:rPr>
        <w:t>10.3 SURVEILLANCE</w:t>
      </w:r>
    </w:p>
    <w:p w14:paraId="67F11DFC" w14:textId="2E4D430E" w:rsidR="00663DE9" w:rsidRPr="00B35061" w:rsidRDefault="00663DE9" w:rsidP="006E68DC">
      <w:pPr>
        <w:spacing w:after="0" w:line="240" w:lineRule="auto"/>
        <w:jc w:val="center"/>
        <w:rPr>
          <w:rFonts w:ascii="Times New Roman" w:eastAsia="Times New Roman" w:hAnsi="Times New Roman" w:cs="Times New Roman"/>
          <w:sz w:val="20"/>
          <w:szCs w:val="20"/>
          <w:lang w:val="en-US" w:eastAsia="fr-FR"/>
        </w:rPr>
      </w:pPr>
      <w:r w:rsidRPr="00B35061">
        <w:rPr>
          <w:rFonts w:ascii="Times New Roman" w:eastAsia="Times New Roman" w:hAnsi="Times New Roman" w:cs="Times New Roman"/>
          <w:b/>
          <w:bCs/>
          <w:sz w:val="20"/>
          <w:szCs w:val="20"/>
          <w:lang w:val="en-US" w:eastAsia="fr-FR"/>
        </w:rPr>
        <w:br/>
      </w:r>
      <w:r w:rsidRPr="00B35061">
        <w:rPr>
          <w:rFonts w:ascii="Times New Roman" w:eastAsia="Times New Roman" w:hAnsi="Times New Roman" w:cs="Times New Roman"/>
          <w:b/>
          <w:bCs/>
          <w:strike/>
          <w:sz w:val="20"/>
          <w:szCs w:val="20"/>
          <w:lang w:val="en-US" w:eastAsia="fr-FR"/>
        </w:rPr>
        <w:t>Nil.</w:t>
      </w:r>
      <w:r w:rsidRPr="00B35061">
        <w:rPr>
          <w:rFonts w:ascii="Times New Roman" w:eastAsia="Times New Roman" w:hAnsi="Times New Roman" w:cs="Times New Roman"/>
          <w:sz w:val="20"/>
          <w:szCs w:val="20"/>
          <w:lang w:val="en-US" w:eastAsia="fr-FR"/>
        </w:rPr>
        <w:br/>
      </w:r>
    </w:p>
    <w:tbl>
      <w:tblPr>
        <w:tblStyle w:val="TableGrid"/>
        <w:tblW w:w="9634" w:type="dxa"/>
        <w:tblInd w:w="-292" w:type="dxa"/>
        <w:tblLook w:val="04A0" w:firstRow="1" w:lastRow="0" w:firstColumn="1" w:lastColumn="0" w:noHBand="0" w:noVBand="1"/>
      </w:tblPr>
      <w:tblGrid>
        <w:gridCol w:w="3964"/>
        <w:gridCol w:w="5670"/>
      </w:tblGrid>
      <w:tr w:rsidR="00663DE9" w14:paraId="5AEB2FF0" w14:textId="77777777" w:rsidTr="00862384">
        <w:tc>
          <w:tcPr>
            <w:tcW w:w="3964" w:type="dxa"/>
          </w:tcPr>
          <w:p w14:paraId="2EB93BD5" w14:textId="77777777" w:rsidR="00663DE9" w:rsidRDefault="00663DE9" w:rsidP="00A625FA">
            <w:pPr>
              <w:spacing w:before="120"/>
              <w:rPr>
                <w:b/>
                <w:bCs/>
                <w:color w:val="FF0000"/>
              </w:rPr>
            </w:pPr>
            <w:r w:rsidRPr="00A625FA">
              <w:rPr>
                <w:b/>
                <w:bCs/>
                <w:color w:val="FF0000"/>
                <w:highlight w:val="yellow"/>
              </w:rPr>
              <w:t>Circumstances</w:t>
            </w:r>
          </w:p>
          <w:p w14:paraId="35FA2CFA" w14:textId="5709D18F" w:rsidR="00A625FA" w:rsidRPr="00A625FA" w:rsidRDefault="00A625FA" w:rsidP="00663DE9">
            <w:pPr>
              <w:rPr>
                <w:rFonts w:ascii="Times New Roman" w:eastAsia="Times New Roman" w:hAnsi="Times New Roman" w:cs="Times New Roman"/>
                <w:b/>
                <w:bCs/>
                <w:sz w:val="24"/>
                <w:szCs w:val="24"/>
                <w:lang w:val="en-US" w:eastAsia="fr-FR"/>
              </w:rPr>
            </w:pPr>
          </w:p>
        </w:tc>
        <w:tc>
          <w:tcPr>
            <w:tcW w:w="5670" w:type="dxa"/>
          </w:tcPr>
          <w:p w14:paraId="599C440B" w14:textId="13392EE7" w:rsidR="00663DE9" w:rsidRPr="00A625FA" w:rsidRDefault="00663DE9" w:rsidP="00A625FA">
            <w:pPr>
              <w:spacing w:before="120"/>
              <w:rPr>
                <w:rFonts w:ascii="Times New Roman" w:eastAsia="Times New Roman" w:hAnsi="Times New Roman" w:cs="Times New Roman"/>
                <w:b/>
                <w:bCs/>
                <w:sz w:val="24"/>
                <w:szCs w:val="24"/>
                <w:lang w:val="en-US" w:eastAsia="fr-FR"/>
              </w:rPr>
            </w:pPr>
            <w:r w:rsidRPr="00A625FA">
              <w:rPr>
                <w:b/>
                <w:bCs/>
                <w:color w:val="FF0000"/>
                <w:highlight w:val="yellow"/>
                <w:lang w:val="en-US"/>
              </w:rPr>
              <w:t>Phraseologies</w:t>
            </w:r>
          </w:p>
        </w:tc>
      </w:tr>
      <w:tr w:rsidR="00663DE9" w:rsidRPr="00A962CA" w14:paraId="7326243C" w14:textId="77777777" w:rsidTr="00862384">
        <w:tc>
          <w:tcPr>
            <w:tcW w:w="3964" w:type="dxa"/>
          </w:tcPr>
          <w:p w14:paraId="0B9AF124" w14:textId="58C8F7CF" w:rsidR="00663DE9" w:rsidRDefault="00663DE9" w:rsidP="00A625FA">
            <w:pPr>
              <w:spacing w:before="120"/>
              <w:rPr>
                <w:rFonts w:ascii="Times New Roman" w:eastAsia="Times New Roman" w:hAnsi="Times New Roman" w:cs="Times New Roman"/>
                <w:sz w:val="24"/>
                <w:szCs w:val="24"/>
                <w:lang w:val="en-US" w:eastAsia="fr-FR"/>
              </w:rPr>
            </w:pPr>
            <w:r w:rsidRPr="00A625FA">
              <w:rPr>
                <w:color w:val="FF0000"/>
                <w:highlight w:val="yellow"/>
              </w:rPr>
              <w:t>Interruption of surveillance service</w:t>
            </w:r>
          </w:p>
        </w:tc>
        <w:tc>
          <w:tcPr>
            <w:tcW w:w="5670" w:type="dxa"/>
          </w:tcPr>
          <w:p w14:paraId="5221BB95" w14:textId="5C510B61" w:rsidR="00663DE9" w:rsidRPr="00A625FA" w:rsidRDefault="00A625FA" w:rsidP="00B52F41">
            <w:pPr>
              <w:spacing w:before="120" w:after="240"/>
              <w:rPr>
                <w:rFonts w:ascii="Times New Roman" w:eastAsia="Times New Roman" w:hAnsi="Times New Roman" w:cs="Times New Roman"/>
                <w:color w:val="FF0000"/>
                <w:sz w:val="24"/>
                <w:szCs w:val="24"/>
                <w:highlight w:val="yellow"/>
                <w:lang w:val="en-US" w:eastAsia="fr-FR"/>
              </w:rPr>
            </w:pPr>
            <w:r w:rsidRPr="00A625FA">
              <w:rPr>
                <w:color w:val="FF0000"/>
                <w:highlight w:val="yellow"/>
                <w:lang w:val="en-US"/>
              </w:rPr>
              <w:t xml:space="preserve">RADAR SERVICE INTERRUPTED </w:t>
            </w:r>
            <w:r w:rsidR="00663DE9" w:rsidRPr="00A625FA">
              <w:rPr>
                <w:color w:val="FF0000"/>
                <w:highlight w:val="yellow"/>
                <w:lang w:val="en-US"/>
              </w:rPr>
              <w:t>[DUE (reason)][instructions]</w:t>
            </w:r>
          </w:p>
        </w:tc>
      </w:tr>
    </w:tbl>
    <w:p w14:paraId="46C6B91D" w14:textId="77777777" w:rsidR="00663DE9" w:rsidRDefault="00663DE9" w:rsidP="00663DE9">
      <w:pPr>
        <w:spacing w:after="0" w:line="240" w:lineRule="auto"/>
        <w:rPr>
          <w:rFonts w:ascii="Times New Roman" w:eastAsia="Times New Roman" w:hAnsi="Times New Roman" w:cs="Times New Roman"/>
          <w:sz w:val="24"/>
          <w:szCs w:val="24"/>
          <w:lang w:val="en-US" w:eastAsia="fr-FR"/>
        </w:rPr>
      </w:pPr>
    </w:p>
    <w:p w14:paraId="4D2482DF" w14:textId="77777777" w:rsidR="00663DE9" w:rsidRDefault="00663DE9" w:rsidP="00663DE9">
      <w:pPr>
        <w:spacing w:after="0" w:line="240" w:lineRule="auto"/>
        <w:rPr>
          <w:rFonts w:ascii="Times New Roman" w:eastAsia="Times New Roman" w:hAnsi="Times New Roman" w:cs="Times New Roman"/>
          <w:sz w:val="24"/>
          <w:szCs w:val="24"/>
          <w:lang w:val="en-US" w:eastAsia="fr-FR"/>
        </w:rPr>
      </w:pPr>
    </w:p>
    <w:p w14:paraId="5CF1C047" w14:textId="77777777" w:rsidR="00663DE9" w:rsidRDefault="00663DE9" w:rsidP="00663DE9">
      <w:pPr>
        <w:spacing w:after="0" w:line="240" w:lineRule="auto"/>
        <w:rPr>
          <w:rFonts w:ascii="Times New Roman" w:eastAsia="Times New Roman" w:hAnsi="Times New Roman" w:cs="Times New Roman"/>
          <w:sz w:val="24"/>
          <w:szCs w:val="24"/>
          <w:lang w:val="en-US" w:eastAsia="fr-FR"/>
        </w:rPr>
      </w:pPr>
    </w:p>
    <w:p w14:paraId="289F49EA" w14:textId="77777777" w:rsidR="00663DE9" w:rsidRDefault="00663DE9" w:rsidP="00663DE9">
      <w:pPr>
        <w:spacing w:after="0" w:line="240" w:lineRule="auto"/>
        <w:rPr>
          <w:rFonts w:ascii="Times New Roman" w:eastAsia="Times New Roman" w:hAnsi="Times New Roman" w:cs="Times New Roman"/>
          <w:sz w:val="24"/>
          <w:szCs w:val="24"/>
          <w:lang w:val="en-US" w:eastAsia="fr-FR"/>
        </w:rPr>
      </w:pPr>
      <w:bookmarkStart w:id="0" w:name="_GoBack"/>
      <w:bookmarkEnd w:id="0"/>
    </w:p>
    <w:p w14:paraId="46C8538B" w14:textId="39B30046" w:rsidR="003115DE" w:rsidRPr="00412553" w:rsidRDefault="006431EF" w:rsidP="00412553">
      <w:pPr>
        <w:spacing w:after="0" w:line="240" w:lineRule="auto"/>
        <w:jc w:val="center"/>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______________________</w:t>
      </w:r>
    </w:p>
    <w:sectPr w:rsidR="003115DE" w:rsidRPr="004125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DDC0" w16cex:dateUtc="2022-12-12T16:05:00Z"/>
  <w16cex:commentExtensible w16cex:durableId="2741DF91" w16cex:dateUtc="2022-12-12T16:12:00Z"/>
  <w16cex:commentExtensible w16cex:durableId="2741DFAA" w16cex:dateUtc="2022-12-12T16:13:00Z"/>
  <w16cex:commentExtensible w16cex:durableId="2741DFFD" w16cex:dateUtc="2022-12-12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D4B2D0" w16cid:durableId="2741DDC0"/>
  <w16cid:commentId w16cid:paraId="5036BB01" w16cid:durableId="2741DF91"/>
  <w16cid:commentId w16cid:paraId="45CE003F" w16cid:durableId="2741DFAA"/>
  <w16cid:commentId w16cid:paraId="2B84B6BE" w16cid:durableId="2741DF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D7FA5" w14:textId="77777777" w:rsidR="0016274C" w:rsidRDefault="0016274C" w:rsidP="00744919">
      <w:pPr>
        <w:spacing w:after="0" w:line="240" w:lineRule="auto"/>
      </w:pPr>
      <w:r>
        <w:separator/>
      </w:r>
    </w:p>
  </w:endnote>
  <w:endnote w:type="continuationSeparator" w:id="0">
    <w:p w14:paraId="584663AC" w14:textId="77777777" w:rsidR="0016274C" w:rsidRDefault="0016274C" w:rsidP="0074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F0B2" w14:textId="77777777" w:rsidR="007129C8" w:rsidRDefault="00712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0792" w14:textId="77777777" w:rsidR="007129C8" w:rsidRDefault="00712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4B713" w14:textId="77777777" w:rsidR="007129C8" w:rsidRDefault="0071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63C52" w14:textId="77777777" w:rsidR="0016274C" w:rsidRDefault="0016274C" w:rsidP="00744919">
      <w:pPr>
        <w:spacing w:after="0" w:line="240" w:lineRule="auto"/>
      </w:pPr>
      <w:r>
        <w:separator/>
      </w:r>
    </w:p>
  </w:footnote>
  <w:footnote w:type="continuationSeparator" w:id="0">
    <w:p w14:paraId="7A5367EE" w14:textId="77777777" w:rsidR="0016274C" w:rsidRDefault="0016274C" w:rsidP="0074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3ED9" w14:textId="77777777" w:rsidR="007129C8" w:rsidRDefault="00712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2AF4" w14:textId="312C134B" w:rsidR="00744919" w:rsidRPr="00744919" w:rsidRDefault="00744919" w:rsidP="00744919">
    <w:pPr>
      <w:pStyle w:val="Header"/>
      <w:pBdr>
        <w:bottom w:val="single" w:sz="4" w:space="1" w:color="auto"/>
      </w:pBdr>
      <w:tabs>
        <w:tab w:val="right" w:pos="9639"/>
      </w:tabs>
      <w:rPr>
        <w:rStyle w:val="PageNumber"/>
        <w:lang w:val="en-US"/>
      </w:rPr>
    </w:pPr>
    <w:r>
      <w:rPr>
        <w:lang w:val="en-US"/>
      </w:rPr>
      <w:t>Y</w:t>
    </w:r>
    <w:r w:rsidRPr="00744919">
      <w:rPr>
        <w:lang w:val="en-US"/>
      </w:rPr>
      <w:t>-</w:t>
    </w:r>
    <w:r w:rsidRPr="00E55E52">
      <w:fldChar w:fldCharType="begin"/>
    </w:r>
    <w:r w:rsidRPr="00744919">
      <w:rPr>
        <w:lang w:val="en-US"/>
      </w:rPr>
      <w:instrText xml:space="preserve"> PAGE  </w:instrText>
    </w:r>
    <w:r w:rsidRPr="00E55E52">
      <w:fldChar w:fldCharType="separate"/>
    </w:r>
    <w:r w:rsidR="00997D18">
      <w:rPr>
        <w:noProof/>
        <w:lang w:val="en-US"/>
      </w:rPr>
      <w:t>1</w:t>
    </w:r>
    <w:r w:rsidRPr="00E55E52">
      <w:rPr>
        <w:noProof/>
      </w:rPr>
      <w:fldChar w:fldCharType="end"/>
    </w:r>
    <w:r w:rsidRPr="00744919">
      <w:rPr>
        <w:lang w:val="en-US"/>
      </w:rPr>
      <w:tab/>
    </w:r>
    <w:r w:rsidRPr="00744919">
      <w:rPr>
        <w:b/>
        <w:lang w:val="en-US"/>
      </w:rPr>
      <w:t>European Aviation System Planning Group</w:t>
    </w:r>
    <w:r w:rsidRPr="00744919">
      <w:rPr>
        <w:rStyle w:val="PageNumber"/>
        <w:lang w:val="en-US"/>
      </w:rPr>
      <w:tab/>
    </w:r>
    <w:r>
      <w:rPr>
        <w:lang w:val="en-US"/>
      </w:rPr>
      <w:t>Y</w:t>
    </w:r>
    <w:r w:rsidRPr="00744919">
      <w:rPr>
        <w:lang w:val="en-US"/>
      </w:rPr>
      <w:t>-</w:t>
    </w:r>
    <w:r w:rsidRPr="00E55E52">
      <w:fldChar w:fldCharType="begin"/>
    </w:r>
    <w:r w:rsidRPr="00744919">
      <w:rPr>
        <w:lang w:val="en-US"/>
      </w:rPr>
      <w:instrText xml:space="preserve"> PAGE  </w:instrText>
    </w:r>
    <w:r w:rsidRPr="00E55E52">
      <w:fldChar w:fldCharType="separate"/>
    </w:r>
    <w:r w:rsidR="00997D18">
      <w:rPr>
        <w:noProof/>
        <w:lang w:val="en-US"/>
      </w:rPr>
      <w:t>1</w:t>
    </w:r>
    <w:r w:rsidRPr="00E55E52">
      <w:rPr>
        <w:noProof/>
      </w:rPr>
      <w:fldChar w:fldCharType="end"/>
    </w:r>
  </w:p>
  <w:p w14:paraId="2459A022" w14:textId="77777777" w:rsidR="00744919" w:rsidRPr="00744919" w:rsidRDefault="0074491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E937" w14:textId="77777777" w:rsidR="007129C8" w:rsidRDefault="00712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E9"/>
    <w:rsid w:val="001051BE"/>
    <w:rsid w:val="0016274C"/>
    <w:rsid w:val="003115DE"/>
    <w:rsid w:val="00363581"/>
    <w:rsid w:val="00383354"/>
    <w:rsid w:val="003D0900"/>
    <w:rsid w:val="00412553"/>
    <w:rsid w:val="004D1D97"/>
    <w:rsid w:val="004E60DB"/>
    <w:rsid w:val="0055579A"/>
    <w:rsid w:val="0063094B"/>
    <w:rsid w:val="006431EF"/>
    <w:rsid w:val="00663DE9"/>
    <w:rsid w:val="00665257"/>
    <w:rsid w:val="006E68DC"/>
    <w:rsid w:val="007068C6"/>
    <w:rsid w:val="007129C8"/>
    <w:rsid w:val="00744919"/>
    <w:rsid w:val="00800951"/>
    <w:rsid w:val="00862384"/>
    <w:rsid w:val="008C4A72"/>
    <w:rsid w:val="008D2A16"/>
    <w:rsid w:val="009263BB"/>
    <w:rsid w:val="00997D18"/>
    <w:rsid w:val="00A466D4"/>
    <w:rsid w:val="00A625FA"/>
    <w:rsid w:val="00A962CA"/>
    <w:rsid w:val="00B35061"/>
    <w:rsid w:val="00B52F41"/>
    <w:rsid w:val="00B64A2B"/>
    <w:rsid w:val="00C05C06"/>
    <w:rsid w:val="00C868E2"/>
    <w:rsid w:val="00C86C11"/>
    <w:rsid w:val="00D201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DFF18"/>
  <w15:chartTrackingRefBased/>
  <w15:docId w15:val="{4288D264-5596-43A9-9D97-D1714640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63DE9"/>
  </w:style>
  <w:style w:type="paragraph" w:styleId="Revision">
    <w:name w:val="Revision"/>
    <w:hidden/>
    <w:uiPriority w:val="99"/>
    <w:semiHidden/>
    <w:rsid w:val="00663DE9"/>
    <w:pPr>
      <w:spacing w:after="0" w:line="240" w:lineRule="auto"/>
    </w:pPr>
  </w:style>
  <w:style w:type="table" w:styleId="TableGrid">
    <w:name w:val="Table Grid"/>
    <w:basedOn w:val="TableNormal"/>
    <w:uiPriority w:val="39"/>
    <w:rsid w:val="0066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868E2"/>
    <w:rPr>
      <w:rFonts w:ascii="Segoe UI" w:hAnsi="Segoe UI" w:cs="Segoe UI" w:hint="default"/>
      <w:sz w:val="18"/>
      <w:szCs w:val="18"/>
    </w:rPr>
  </w:style>
  <w:style w:type="character" w:styleId="CommentReference">
    <w:name w:val="annotation reference"/>
    <w:basedOn w:val="DefaultParagraphFont"/>
    <w:uiPriority w:val="99"/>
    <w:semiHidden/>
    <w:unhideWhenUsed/>
    <w:rsid w:val="006E68DC"/>
    <w:rPr>
      <w:sz w:val="16"/>
      <w:szCs w:val="16"/>
    </w:rPr>
  </w:style>
  <w:style w:type="paragraph" w:styleId="CommentText">
    <w:name w:val="annotation text"/>
    <w:basedOn w:val="Normal"/>
    <w:link w:val="CommentTextChar"/>
    <w:uiPriority w:val="99"/>
    <w:unhideWhenUsed/>
    <w:rsid w:val="006E68DC"/>
    <w:pPr>
      <w:spacing w:line="240" w:lineRule="auto"/>
    </w:pPr>
    <w:rPr>
      <w:sz w:val="20"/>
      <w:szCs w:val="20"/>
    </w:rPr>
  </w:style>
  <w:style w:type="character" w:customStyle="1" w:styleId="CommentTextChar">
    <w:name w:val="Comment Text Char"/>
    <w:basedOn w:val="DefaultParagraphFont"/>
    <w:link w:val="CommentText"/>
    <w:uiPriority w:val="99"/>
    <w:rsid w:val="006E68DC"/>
    <w:rPr>
      <w:sz w:val="20"/>
      <w:szCs w:val="20"/>
    </w:rPr>
  </w:style>
  <w:style w:type="paragraph" w:styleId="CommentSubject">
    <w:name w:val="annotation subject"/>
    <w:basedOn w:val="CommentText"/>
    <w:next w:val="CommentText"/>
    <w:link w:val="CommentSubjectChar"/>
    <w:uiPriority w:val="99"/>
    <w:semiHidden/>
    <w:unhideWhenUsed/>
    <w:rsid w:val="006E68DC"/>
    <w:rPr>
      <w:b/>
      <w:bCs/>
    </w:rPr>
  </w:style>
  <w:style w:type="character" w:customStyle="1" w:styleId="CommentSubjectChar">
    <w:name w:val="Comment Subject Char"/>
    <w:basedOn w:val="CommentTextChar"/>
    <w:link w:val="CommentSubject"/>
    <w:uiPriority w:val="99"/>
    <w:semiHidden/>
    <w:rsid w:val="006E68DC"/>
    <w:rPr>
      <w:b/>
      <w:bCs/>
      <w:sz w:val="20"/>
      <w:szCs w:val="20"/>
    </w:rPr>
  </w:style>
  <w:style w:type="paragraph" w:styleId="BalloonText">
    <w:name w:val="Balloon Text"/>
    <w:basedOn w:val="Normal"/>
    <w:link w:val="BalloonTextChar"/>
    <w:uiPriority w:val="99"/>
    <w:semiHidden/>
    <w:unhideWhenUsed/>
    <w:rsid w:val="00744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19"/>
    <w:rPr>
      <w:rFonts w:ascii="Segoe UI" w:hAnsi="Segoe UI" w:cs="Segoe UI"/>
      <w:sz w:val="18"/>
      <w:szCs w:val="18"/>
    </w:rPr>
  </w:style>
  <w:style w:type="paragraph" w:styleId="Header">
    <w:name w:val="header"/>
    <w:basedOn w:val="Normal"/>
    <w:link w:val="HeaderChar"/>
    <w:uiPriority w:val="99"/>
    <w:unhideWhenUsed/>
    <w:rsid w:val="0074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919"/>
  </w:style>
  <w:style w:type="paragraph" w:styleId="Footer">
    <w:name w:val="footer"/>
    <w:basedOn w:val="Normal"/>
    <w:link w:val="FooterChar"/>
    <w:uiPriority w:val="99"/>
    <w:unhideWhenUsed/>
    <w:rsid w:val="0074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919"/>
  </w:style>
  <w:style w:type="character" w:styleId="PageNumber">
    <w:name w:val="page number"/>
    <w:basedOn w:val="DefaultParagraphFont"/>
    <w:rsid w:val="0074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B4A6A-8A26-4E7E-9B92-43E7FD8A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564</Words>
  <Characters>3217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Lapene</dc:creator>
  <cp:keywords/>
  <dc:description/>
  <cp:lastModifiedBy>Hofstetter, Isabelle</cp:lastModifiedBy>
  <cp:revision>27</cp:revision>
  <dcterms:created xsi:type="dcterms:W3CDTF">2022-12-08T11:21:00Z</dcterms:created>
  <dcterms:modified xsi:type="dcterms:W3CDTF">2023-01-20T08:51:00Z</dcterms:modified>
</cp:coreProperties>
</file>