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Y="1"/>
        <w:tblOverlap w:val="never"/>
        <w:tblW w:w="957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915"/>
        <w:gridCol w:w="3895"/>
        <w:gridCol w:w="3766"/>
      </w:tblGrid>
      <w:tr w:rsidR="00DA52CB">
        <w:trPr>
          <w:trHeight w:val="1790"/>
        </w:trPr>
        <w:tc>
          <w:tcPr>
            <w:tcW w:w="1915" w:type="dxa"/>
            <w:shd w:val="clear" w:color="auto" w:fill="FFFFFF"/>
          </w:tcPr>
          <w:p w:rsidR="00DA52CB" w:rsidRDefault="00305BCF" w:rsidP="00F11969">
            <w:bookmarkStart w:id="0" w:name="logo"/>
            <w:r>
              <w:rPr>
                <w:noProof/>
                <w:lang w:eastAsia="zh-CN"/>
              </w:rPr>
              <w:drawing>
                <wp:inline distT="0" distB="0" distL="0" distR="0" wp14:anchorId="2C9A1D56" wp14:editId="2F6434A0">
                  <wp:extent cx="1085850" cy="876300"/>
                  <wp:effectExtent l="19050" t="0" r="0" b="0"/>
                  <wp:docPr id="1" name="Picture 1" descr="ICA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895" w:type="dxa"/>
            <w:shd w:val="clear" w:color="auto" w:fill="FFFFFF"/>
            <w:tcMar>
              <w:right w:w="0" w:type="dxa"/>
            </w:tcMar>
          </w:tcPr>
          <w:p w:rsidR="00F11969" w:rsidRDefault="00F11969" w:rsidP="00DA52C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noProof/>
                <w:szCs w:val="22"/>
                <w:lang w:eastAsia="zh-CN"/>
              </w:rPr>
              <w:pict>
                <v:line id="_x0000_s1026" style="position:absolute;left:0;text-align:left;z-index:251658240;mso-position-horizontal-relative:text;mso-position-vertical-relative:text" from="1pt,27pt" to="190pt,27pt"/>
              </w:pict>
            </w:r>
          </w:p>
          <w:p w:rsidR="00DA52CB" w:rsidRDefault="00F11969" w:rsidP="00DA52C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International Civil Aviation Organization</w:t>
            </w:r>
          </w:p>
          <w:p w:rsidR="00F11969" w:rsidRDefault="00F11969" w:rsidP="00DA52CB">
            <w:pPr>
              <w:rPr>
                <w:rFonts w:ascii="Arial" w:hAnsi="Arial" w:cs="Arial"/>
                <w:szCs w:val="22"/>
              </w:rPr>
            </w:pPr>
          </w:p>
          <w:p w:rsidR="00F11969" w:rsidRPr="00F11969" w:rsidRDefault="00F11969" w:rsidP="00DA52CB">
            <w:pPr>
              <w:rPr>
                <w:rFonts w:ascii="Arial" w:hAnsi="Arial" w:cs="Arial"/>
                <w:b/>
                <w:sz w:val="24"/>
                <w:szCs w:val="22"/>
              </w:rPr>
            </w:pPr>
            <w:r>
              <w:rPr>
                <w:rFonts w:ascii="Arial" w:hAnsi="Arial" w:cs="Arial"/>
                <w:b/>
                <w:sz w:val="24"/>
                <w:szCs w:val="22"/>
              </w:rPr>
              <w:t>WORKING PAPER</w:t>
            </w:r>
          </w:p>
        </w:tc>
        <w:tc>
          <w:tcPr>
            <w:tcW w:w="3766" w:type="dxa"/>
            <w:shd w:val="clear" w:color="auto" w:fill="FFFFFF"/>
          </w:tcPr>
          <w:tbl>
            <w:tblPr>
              <w:tblStyle w:val="TableGrid"/>
              <w:tblW w:w="0" w:type="auto"/>
              <w:jc w:val="righ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2160"/>
            </w:tblGrid>
            <w:tr w:rsidR="00DA52CB" w:rsidTr="00F26CCC">
              <w:trPr>
                <w:jc w:val="right"/>
              </w:trPr>
              <w:tc>
                <w:tcPr>
                  <w:tcW w:w="0" w:type="auto"/>
                </w:tcPr>
                <w:p w:rsidR="00DA52CB" w:rsidRPr="00D17232" w:rsidRDefault="00F11969" w:rsidP="00F11969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1" w:name="document_no"/>
                  <w:r>
                    <w:rPr>
                      <w:szCs w:val="22"/>
                    </w:rPr>
                    <w:t>DGP-WG/17-WP/XX</w:t>
                  </w:r>
                  <w:bookmarkEnd w:id="1"/>
                </w:p>
                <w:p w:rsidR="00A2022F" w:rsidRPr="00A2022F" w:rsidRDefault="00F11969" w:rsidP="00F11969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</w:rPr>
                  </w:pPr>
                  <w:bookmarkStart w:id="2" w:name="restricted"/>
                  <w:bookmarkStart w:id="3" w:name="addendum_corrigendum_appendix"/>
                  <w:bookmarkStart w:id="4" w:name="revision_no"/>
                  <w:bookmarkStart w:id="5" w:name="revision_date"/>
                  <w:bookmarkStart w:id="6" w:name="date"/>
                  <w:bookmarkStart w:id="7" w:name="related_to"/>
                  <w:bookmarkEnd w:id="2"/>
                  <w:bookmarkEnd w:id="3"/>
                  <w:bookmarkEnd w:id="4"/>
                  <w:bookmarkEnd w:id="5"/>
                  <w:bookmarkEnd w:id="7"/>
                  <w:r>
                    <w:rPr>
                      <w:sz w:val="18"/>
                      <w:szCs w:val="18"/>
                    </w:rPr>
                    <w:t>../../17</w:t>
                  </w:r>
                  <w:bookmarkEnd w:id="6"/>
                  <w:r w:rsidR="002172F3">
                    <w:rPr>
                      <w:b/>
                      <w:sz w:val="18"/>
                      <w:szCs w:val="18"/>
                    </w:rPr>
                    <w:t xml:space="preserve"> </w:t>
                  </w:r>
                  <w:bookmarkStart w:id="8" w:name="info_paper"/>
                  <w:bookmarkEnd w:id="8"/>
                </w:p>
              </w:tc>
            </w:tr>
            <w:tr w:rsidR="00DA52CB" w:rsidTr="00F26CCC">
              <w:trPr>
                <w:jc w:val="right"/>
              </w:trPr>
              <w:tc>
                <w:tcPr>
                  <w:tcW w:w="0" w:type="auto"/>
                </w:tcPr>
                <w:p w:rsidR="00DA52CB" w:rsidRPr="00D17232" w:rsidRDefault="00DA52CB" w:rsidP="00F11969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9" w:name="language"/>
                  <w:bookmarkEnd w:id="9"/>
                </w:p>
              </w:tc>
            </w:tr>
          </w:tbl>
          <w:p w:rsidR="00DA52CB" w:rsidRPr="003B465A" w:rsidRDefault="00DA52CB" w:rsidP="00DA52CB">
            <w:pPr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4320"/>
              <w:rPr>
                <w:b/>
                <w:sz w:val="18"/>
                <w:szCs w:val="18"/>
              </w:rPr>
            </w:pPr>
          </w:p>
        </w:tc>
      </w:tr>
    </w:tbl>
    <w:p w:rsidR="00F11969" w:rsidRDefault="00F11969" w:rsidP="00DA52CB">
      <w:pPr>
        <w:jc w:val="center"/>
        <w:rPr>
          <w:b/>
          <w:sz w:val="26"/>
          <w:szCs w:val="26"/>
        </w:rPr>
      </w:pPr>
      <w:bookmarkStart w:id="10" w:name="working_body_type"/>
      <w:bookmarkStart w:id="11" w:name="text_above"/>
      <w:bookmarkEnd w:id="11"/>
      <w:r>
        <w:rPr>
          <w:b/>
          <w:sz w:val="26"/>
          <w:szCs w:val="26"/>
        </w:rPr>
        <w:t xml:space="preserve"> DANGEROUS GOODS PANEL (DGP)</w:t>
      </w:r>
    </w:p>
    <w:bookmarkEnd w:id="10"/>
    <w:p w:rsidR="00DA52CB" w:rsidRPr="004441B8" w:rsidRDefault="007F1BF0" w:rsidP="00DA52C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WORKING GROUP </w:t>
      </w:r>
      <w:r>
        <w:rPr>
          <w:b/>
          <w:sz w:val="26"/>
          <w:szCs w:val="26"/>
        </w:rPr>
        <w:t>MEETING (DGP-WG/17</w:t>
      </w:r>
      <w:r>
        <w:rPr>
          <w:b/>
          <w:sz w:val="26"/>
          <w:szCs w:val="26"/>
        </w:rPr>
        <w:t>)</w:t>
      </w:r>
    </w:p>
    <w:p w:rsidR="00DA52CB" w:rsidRPr="0018581E" w:rsidRDefault="00DA52CB" w:rsidP="00DA52CB">
      <w:pPr>
        <w:jc w:val="center"/>
        <w:rPr>
          <w:b/>
          <w:szCs w:val="22"/>
        </w:rPr>
      </w:pPr>
    </w:p>
    <w:p w:rsidR="00DA52CB" w:rsidRPr="00D17232" w:rsidRDefault="00DA52CB" w:rsidP="00DA52CB"/>
    <w:p w:rsidR="00DA52CB" w:rsidRPr="00A26F39" w:rsidRDefault="00F11969" w:rsidP="00DA52CB">
      <w:pPr>
        <w:jc w:val="center"/>
        <w:rPr>
          <w:b/>
          <w:szCs w:val="22"/>
        </w:rPr>
      </w:pPr>
      <w:bookmarkStart w:id="12" w:name="city_from_to"/>
      <w:r>
        <w:rPr>
          <w:b/>
          <w:szCs w:val="22"/>
        </w:rPr>
        <w:t>Montreal, 24 to 28 April 2017</w:t>
      </w:r>
      <w:bookmarkEnd w:id="12"/>
      <w:r>
        <w:rPr>
          <w:b/>
          <w:szCs w:val="22"/>
        </w:rPr>
        <w:t xml:space="preserve"> </w:t>
      </w:r>
    </w:p>
    <w:p w:rsidR="00DA52CB" w:rsidRPr="005B0D1C" w:rsidRDefault="00DA52CB" w:rsidP="00DA52CB">
      <w:pPr>
        <w:jc w:val="center"/>
        <w:rPr>
          <w:b/>
          <w:szCs w:val="22"/>
        </w:rPr>
      </w:pPr>
      <w:bookmarkStart w:id="13" w:name="title_below_city_from_to"/>
      <w:bookmarkEnd w:id="13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50" w:type="dxa"/>
        </w:tblCellMar>
        <w:tblLook w:val="04A0" w:firstRow="1" w:lastRow="0" w:firstColumn="1" w:lastColumn="0" w:noHBand="0" w:noVBand="1"/>
      </w:tblPr>
      <w:tblGrid>
        <w:gridCol w:w="1267"/>
        <w:gridCol w:w="399"/>
        <w:gridCol w:w="7744"/>
      </w:tblGrid>
      <w:tr w:rsidR="00F11969" w:rsidTr="00F11969">
        <w:tc>
          <w:tcPr>
            <w:tcW w:w="0" w:type="auto"/>
            <w:shd w:val="clear" w:color="auto" w:fill="auto"/>
            <w:noWrap/>
          </w:tcPr>
          <w:p w:rsidR="00F11969" w:rsidRPr="00F11969" w:rsidRDefault="00F11969" w:rsidP="00DA52CB">
            <w:pPr>
              <w:rPr>
                <w:b/>
                <w:szCs w:val="22"/>
              </w:rPr>
            </w:pPr>
            <w:bookmarkStart w:id="14" w:name="agenda_item"/>
            <w:bookmarkEnd w:id="14"/>
            <w:r w:rsidRPr="00F11969"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shd w:val="clear" w:color="auto" w:fill="auto"/>
            <w:noWrap/>
          </w:tcPr>
          <w:p w:rsidR="00F11969" w:rsidRPr="00F11969" w:rsidRDefault="00F11969" w:rsidP="00DA52CB">
            <w:pPr>
              <w:rPr>
                <w:b/>
                <w:szCs w:val="22"/>
              </w:rPr>
            </w:pPr>
            <w:r w:rsidRPr="00F11969">
              <w:rPr>
                <w:b/>
                <w:szCs w:val="22"/>
              </w:rPr>
              <w:t>1:</w:t>
            </w:r>
          </w:p>
        </w:tc>
        <w:tc>
          <w:tcPr>
            <w:tcW w:w="0" w:type="auto"/>
            <w:shd w:val="clear" w:color="auto" w:fill="auto"/>
          </w:tcPr>
          <w:p w:rsidR="00F11969" w:rsidRPr="00F11969" w:rsidRDefault="00F11969" w:rsidP="00F11969">
            <w:pPr>
              <w:rPr>
                <w:b/>
                <w:szCs w:val="22"/>
              </w:rPr>
            </w:pPr>
            <w:r w:rsidRPr="00F11969">
              <w:rPr>
                <w:b/>
                <w:szCs w:val="22"/>
              </w:rPr>
              <w:t xml:space="preserve">Development of proposals, if necessary, for amendments to Annex 18 — </w:t>
            </w:r>
            <w:r w:rsidRPr="00F11969">
              <w:rPr>
                <w:b/>
                <w:i/>
                <w:iCs/>
                <w:szCs w:val="22"/>
              </w:rPr>
              <w:t>The Safe Transport of Dangerous Goods by Air</w:t>
            </w:r>
          </w:p>
        </w:tc>
      </w:tr>
      <w:tr w:rsidR="00F11969" w:rsidTr="00F11969">
        <w:tc>
          <w:tcPr>
            <w:tcW w:w="0" w:type="auto"/>
            <w:shd w:val="clear" w:color="auto" w:fill="auto"/>
            <w:noWrap/>
          </w:tcPr>
          <w:p w:rsidR="00F11969" w:rsidRPr="00F11969" w:rsidRDefault="00F11969" w:rsidP="00DA52CB">
            <w:pPr>
              <w:rPr>
                <w:b/>
                <w:szCs w:val="22"/>
              </w:rPr>
            </w:pPr>
            <w:r w:rsidRPr="00F11969"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shd w:val="clear" w:color="auto" w:fill="auto"/>
            <w:noWrap/>
          </w:tcPr>
          <w:p w:rsidR="00F11969" w:rsidRPr="00F11969" w:rsidRDefault="00F11969" w:rsidP="00DA52CB">
            <w:pPr>
              <w:rPr>
                <w:b/>
                <w:szCs w:val="22"/>
              </w:rPr>
            </w:pPr>
            <w:r w:rsidRPr="00F11969">
              <w:rPr>
                <w:b/>
                <w:szCs w:val="22"/>
              </w:rPr>
              <w:t>2:</w:t>
            </w:r>
          </w:p>
        </w:tc>
        <w:tc>
          <w:tcPr>
            <w:tcW w:w="0" w:type="auto"/>
            <w:shd w:val="clear" w:color="auto" w:fill="auto"/>
          </w:tcPr>
          <w:p w:rsidR="00F11969" w:rsidRPr="00F11969" w:rsidRDefault="00F11969" w:rsidP="00F11969">
            <w:pPr>
              <w:rPr>
                <w:b/>
                <w:szCs w:val="22"/>
              </w:rPr>
            </w:pPr>
            <w:r w:rsidRPr="00F11969">
              <w:rPr>
                <w:b/>
                <w:szCs w:val="22"/>
              </w:rPr>
              <w:t xml:space="preserve">Development of recommendations for amendments to the </w:t>
            </w:r>
            <w:r w:rsidRPr="00F11969">
              <w:rPr>
                <w:b/>
                <w:i/>
                <w:iCs/>
                <w:szCs w:val="22"/>
              </w:rPr>
              <w:t xml:space="preserve">Technical Instructions for the Safe Transport of Dangerous Goods by Air </w:t>
            </w:r>
            <w:r w:rsidRPr="00F11969">
              <w:rPr>
                <w:b/>
                <w:szCs w:val="22"/>
              </w:rPr>
              <w:t>(Doc 9284) for incorporation in the 2019-2020 Edition</w:t>
            </w:r>
          </w:p>
        </w:tc>
      </w:tr>
      <w:tr w:rsidR="00F11969" w:rsidTr="00F11969">
        <w:tc>
          <w:tcPr>
            <w:tcW w:w="0" w:type="auto"/>
            <w:shd w:val="clear" w:color="auto" w:fill="auto"/>
            <w:noWrap/>
          </w:tcPr>
          <w:p w:rsidR="00F11969" w:rsidRDefault="00F11969" w:rsidP="00DA52CB">
            <w:pPr>
              <w:rPr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F11969" w:rsidRPr="00F11969" w:rsidRDefault="00F11969" w:rsidP="00DA52CB">
            <w:pPr>
              <w:rPr>
                <w:b/>
                <w:szCs w:val="22"/>
              </w:rPr>
            </w:pPr>
            <w:r w:rsidRPr="00F11969">
              <w:rPr>
                <w:b/>
                <w:szCs w:val="22"/>
              </w:rPr>
              <w:t>2.1:</w:t>
            </w:r>
          </w:p>
        </w:tc>
        <w:tc>
          <w:tcPr>
            <w:tcW w:w="0" w:type="auto"/>
            <w:shd w:val="clear" w:color="auto" w:fill="auto"/>
          </w:tcPr>
          <w:p w:rsidR="00F11969" w:rsidRPr="00F11969" w:rsidRDefault="00F11969" w:rsidP="00DA52CB">
            <w:pPr>
              <w:rPr>
                <w:b/>
                <w:szCs w:val="22"/>
              </w:rPr>
            </w:pPr>
            <w:r w:rsidRPr="00F11969">
              <w:rPr>
                <w:b/>
                <w:szCs w:val="22"/>
              </w:rPr>
              <w:t>Part 1 — General</w:t>
            </w:r>
          </w:p>
        </w:tc>
      </w:tr>
      <w:tr w:rsidR="00F11969" w:rsidTr="00F11969">
        <w:tc>
          <w:tcPr>
            <w:tcW w:w="0" w:type="auto"/>
            <w:shd w:val="clear" w:color="auto" w:fill="auto"/>
            <w:noWrap/>
          </w:tcPr>
          <w:p w:rsidR="00F11969" w:rsidRDefault="00F11969" w:rsidP="00DA52CB">
            <w:pPr>
              <w:rPr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F11969" w:rsidRPr="00F11969" w:rsidRDefault="00F11969" w:rsidP="00DA52CB">
            <w:pPr>
              <w:rPr>
                <w:b/>
                <w:szCs w:val="22"/>
              </w:rPr>
            </w:pPr>
            <w:r w:rsidRPr="00F11969">
              <w:rPr>
                <w:b/>
                <w:szCs w:val="22"/>
              </w:rPr>
              <w:t>2.2:</w:t>
            </w:r>
          </w:p>
        </w:tc>
        <w:tc>
          <w:tcPr>
            <w:tcW w:w="0" w:type="auto"/>
            <w:shd w:val="clear" w:color="auto" w:fill="auto"/>
          </w:tcPr>
          <w:p w:rsidR="00F11969" w:rsidRPr="00F11969" w:rsidRDefault="00F11969" w:rsidP="00DA52CB">
            <w:pPr>
              <w:rPr>
                <w:b/>
                <w:szCs w:val="22"/>
              </w:rPr>
            </w:pPr>
            <w:r w:rsidRPr="00F11969">
              <w:rPr>
                <w:b/>
                <w:szCs w:val="22"/>
              </w:rPr>
              <w:t>Part 2 — Classification</w:t>
            </w:r>
          </w:p>
        </w:tc>
      </w:tr>
      <w:tr w:rsidR="00F11969" w:rsidTr="00F11969">
        <w:tc>
          <w:tcPr>
            <w:tcW w:w="0" w:type="auto"/>
            <w:shd w:val="clear" w:color="auto" w:fill="auto"/>
            <w:noWrap/>
          </w:tcPr>
          <w:p w:rsidR="00F11969" w:rsidRDefault="00F11969" w:rsidP="00DA52CB">
            <w:pPr>
              <w:rPr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F11969" w:rsidRPr="00F11969" w:rsidRDefault="00F11969" w:rsidP="00DA52CB">
            <w:pPr>
              <w:rPr>
                <w:b/>
                <w:szCs w:val="22"/>
              </w:rPr>
            </w:pPr>
            <w:r w:rsidRPr="00F11969">
              <w:rPr>
                <w:b/>
                <w:szCs w:val="22"/>
              </w:rPr>
              <w:t>2.3:</w:t>
            </w:r>
          </w:p>
        </w:tc>
        <w:tc>
          <w:tcPr>
            <w:tcW w:w="0" w:type="auto"/>
            <w:shd w:val="clear" w:color="auto" w:fill="auto"/>
          </w:tcPr>
          <w:p w:rsidR="00F11969" w:rsidRPr="00F11969" w:rsidRDefault="00F11969" w:rsidP="00DA52CB">
            <w:pPr>
              <w:rPr>
                <w:b/>
                <w:szCs w:val="22"/>
              </w:rPr>
            </w:pPr>
            <w:r w:rsidRPr="00F11969">
              <w:rPr>
                <w:b/>
                <w:szCs w:val="22"/>
              </w:rPr>
              <w:t>Part 3 — Dangerous Goods List, Special Provisions and Limited and Excepted Quantities</w:t>
            </w:r>
          </w:p>
        </w:tc>
      </w:tr>
      <w:tr w:rsidR="00F11969" w:rsidTr="00F11969">
        <w:tc>
          <w:tcPr>
            <w:tcW w:w="0" w:type="auto"/>
            <w:shd w:val="clear" w:color="auto" w:fill="auto"/>
            <w:noWrap/>
          </w:tcPr>
          <w:p w:rsidR="00F11969" w:rsidRDefault="00F11969" w:rsidP="00DA52CB">
            <w:pPr>
              <w:rPr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F11969" w:rsidRPr="00F11969" w:rsidRDefault="00F11969" w:rsidP="00DA52CB">
            <w:pPr>
              <w:rPr>
                <w:b/>
                <w:szCs w:val="22"/>
              </w:rPr>
            </w:pPr>
            <w:r w:rsidRPr="00F11969">
              <w:rPr>
                <w:b/>
                <w:szCs w:val="22"/>
              </w:rPr>
              <w:t>2.4:</w:t>
            </w:r>
          </w:p>
        </w:tc>
        <w:tc>
          <w:tcPr>
            <w:tcW w:w="0" w:type="auto"/>
            <w:shd w:val="clear" w:color="auto" w:fill="auto"/>
          </w:tcPr>
          <w:p w:rsidR="00F11969" w:rsidRPr="00F11969" w:rsidRDefault="00F11969" w:rsidP="00DA52CB">
            <w:pPr>
              <w:rPr>
                <w:b/>
                <w:szCs w:val="22"/>
              </w:rPr>
            </w:pPr>
            <w:r w:rsidRPr="00F11969">
              <w:rPr>
                <w:b/>
                <w:szCs w:val="22"/>
              </w:rPr>
              <w:t>Part 4 — Packing Instructions</w:t>
            </w:r>
          </w:p>
        </w:tc>
      </w:tr>
      <w:tr w:rsidR="00F11969" w:rsidTr="00F11969">
        <w:tc>
          <w:tcPr>
            <w:tcW w:w="0" w:type="auto"/>
            <w:shd w:val="clear" w:color="auto" w:fill="auto"/>
            <w:noWrap/>
          </w:tcPr>
          <w:p w:rsidR="00F11969" w:rsidRDefault="00F11969" w:rsidP="00DA52CB">
            <w:pPr>
              <w:rPr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F11969" w:rsidRPr="00F11969" w:rsidRDefault="00F11969" w:rsidP="00DA52CB">
            <w:pPr>
              <w:rPr>
                <w:b/>
                <w:szCs w:val="22"/>
              </w:rPr>
            </w:pPr>
            <w:r w:rsidRPr="00F11969">
              <w:rPr>
                <w:b/>
                <w:szCs w:val="22"/>
              </w:rPr>
              <w:t>2.5:</w:t>
            </w:r>
          </w:p>
        </w:tc>
        <w:tc>
          <w:tcPr>
            <w:tcW w:w="0" w:type="auto"/>
            <w:shd w:val="clear" w:color="auto" w:fill="auto"/>
          </w:tcPr>
          <w:p w:rsidR="00F11969" w:rsidRPr="00F11969" w:rsidRDefault="00F11969" w:rsidP="00DA52CB">
            <w:pPr>
              <w:rPr>
                <w:b/>
                <w:szCs w:val="22"/>
              </w:rPr>
            </w:pPr>
            <w:r w:rsidRPr="00F11969">
              <w:rPr>
                <w:b/>
                <w:szCs w:val="22"/>
              </w:rPr>
              <w:t>Part 5 — Shipper’s Responsibilities</w:t>
            </w:r>
          </w:p>
        </w:tc>
      </w:tr>
      <w:tr w:rsidR="00F11969" w:rsidTr="00F11969">
        <w:tc>
          <w:tcPr>
            <w:tcW w:w="0" w:type="auto"/>
            <w:shd w:val="clear" w:color="auto" w:fill="auto"/>
            <w:noWrap/>
          </w:tcPr>
          <w:p w:rsidR="00F11969" w:rsidRDefault="00F11969" w:rsidP="00DA52CB">
            <w:pPr>
              <w:rPr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F11969" w:rsidRPr="00F11969" w:rsidRDefault="00F11969" w:rsidP="00DA52CB">
            <w:pPr>
              <w:rPr>
                <w:b/>
                <w:szCs w:val="22"/>
              </w:rPr>
            </w:pPr>
            <w:r w:rsidRPr="00F11969">
              <w:rPr>
                <w:b/>
                <w:szCs w:val="22"/>
              </w:rPr>
              <w:t>2.6:</w:t>
            </w:r>
          </w:p>
        </w:tc>
        <w:tc>
          <w:tcPr>
            <w:tcW w:w="0" w:type="auto"/>
            <w:shd w:val="clear" w:color="auto" w:fill="auto"/>
          </w:tcPr>
          <w:p w:rsidR="00F11969" w:rsidRPr="00F11969" w:rsidRDefault="00F11969" w:rsidP="00DA52CB">
            <w:pPr>
              <w:rPr>
                <w:b/>
                <w:szCs w:val="22"/>
              </w:rPr>
            </w:pPr>
            <w:r w:rsidRPr="00F11969">
              <w:rPr>
                <w:b/>
                <w:szCs w:val="22"/>
              </w:rPr>
              <w:t>Part 6 — Packaging Nomenclature, Marking, Requirements and Tests</w:t>
            </w:r>
          </w:p>
        </w:tc>
      </w:tr>
      <w:tr w:rsidR="00F11969" w:rsidTr="00F11969">
        <w:tc>
          <w:tcPr>
            <w:tcW w:w="0" w:type="auto"/>
            <w:shd w:val="clear" w:color="auto" w:fill="auto"/>
            <w:noWrap/>
          </w:tcPr>
          <w:p w:rsidR="00F11969" w:rsidRDefault="00F11969" w:rsidP="00DA52CB">
            <w:pPr>
              <w:rPr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F11969" w:rsidRPr="00F11969" w:rsidRDefault="00F11969" w:rsidP="00DA52CB">
            <w:pPr>
              <w:rPr>
                <w:b/>
                <w:szCs w:val="22"/>
              </w:rPr>
            </w:pPr>
            <w:r w:rsidRPr="00F11969">
              <w:rPr>
                <w:b/>
                <w:szCs w:val="22"/>
              </w:rPr>
              <w:t>2.7:</w:t>
            </w:r>
          </w:p>
        </w:tc>
        <w:tc>
          <w:tcPr>
            <w:tcW w:w="0" w:type="auto"/>
            <w:shd w:val="clear" w:color="auto" w:fill="auto"/>
          </w:tcPr>
          <w:p w:rsidR="00F11969" w:rsidRPr="00F11969" w:rsidRDefault="00F11969" w:rsidP="00DA52CB">
            <w:pPr>
              <w:rPr>
                <w:b/>
                <w:szCs w:val="22"/>
              </w:rPr>
            </w:pPr>
            <w:r w:rsidRPr="00F11969">
              <w:rPr>
                <w:b/>
                <w:szCs w:val="22"/>
              </w:rPr>
              <w:t>Part 7 — Operator’s Responsibilities</w:t>
            </w:r>
          </w:p>
        </w:tc>
      </w:tr>
      <w:tr w:rsidR="00F11969" w:rsidTr="00F11969">
        <w:tc>
          <w:tcPr>
            <w:tcW w:w="0" w:type="auto"/>
            <w:shd w:val="clear" w:color="auto" w:fill="auto"/>
            <w:noWrap/>
          </w:tcPr>
          <w:p w:rsidR="00F11969" w:rsidRDefault="00F11969" w:rsidP="00DA52CB">
            <w:pPr>
              <w:rPr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F11969" w:rsidRPr="00F11969" w:rsidRDefault="00F11969" w:rsidP="00DA52CB">
            <w:pPr>
              <w:rPr>
                <w:b/>
                <w:szCs w:val="22"/>
              </w:rPr>
            </w:pPr>
            <w:r w:rsidRPr="00F11969">
              <w:rPr>
                <w:b/>
                <w:szCs w:val="22"/>
              </w:rPr>
              <w:t>2.8:</w:t>
            </w:r>
          </w:p>
        </w:tc>
        <w:tc>
          <w:tcPr>
            <w:tcW w:w="0" w:type="auto"/>
            <w:shd w:val="clear" w:color="auto" w:fill="auto"/>
          </w:tcPr>
          <w:p w:rsidR="00F11969" w:rsidRPr="00F11969" w:rsidRDefault="00F11969" w:rsidP="00DA52CB">
            <w:pPr>
              <w:rPr>
                <w:b/>
                <w:szCs w:val="22"/>
              </w:rPr>
            </w:pPr>
            <w:r w:rsidRPr="00F11969">
              <w:rPr>
                <w:b/>
                <w:szCs w:val="22"/>
              </w:rPr>
              <w:t>Part 8 — Provisions Concerning Passengers and Crew</w:t>
            </w:r>
          </w:p>
        </w:tc>
      </w:tr>
      <w:tr w:rsidR="00F11969" w:rsidTr="00F11969">
        <w:tc>
          <w:tcPr>
            <w:tcW w:w="0" w:type="auto"/>
            <w:shd w:val="clear" w:color="auto" w:fill="auto"/>
            <w:noWrap/>
          </w:tcPr>
          <w:p w:rsidR="00F11969" w:rsidRPr="00F11969" w:rsidRDefault="00F11969" w:rsidP="00DA52CB">
            <w:pPr>
              <w:rPr>
                <w:b/>
                <w:szCs w:val="22"/>
              </w:rPr>
            </w:pPr>
            <w:r w:rsidRPr="00F11969"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shd w:val="clear" w:color="auto" w:fill="auto"/>
            <w:noWrap/>
          </w:tcPr>
          <w:p w:rsidR="00F11969" w:rsidRPr="00F11969" w:rsidRDefault="00F11969" w:rsidP="00DA52CB">
            <w:pPr>
              <w:rPr>
                <w:b/>
                <w:szCs w:val="22"/>
              </w:rPr>
            </w:pPr>
            <w:r w:rsidRPr="00F11969">
              <w:rPr>
                <w:b/>
                <w:szCs w:val="22"/>
              </w:rPr>
              <w:t>3:</w:t>
            </w:r>
          </w:p>
        </w:tc>
        <w:tc>
          <w:tcPr>
            <w:tcW w:w="0" w:type="auto"/>
            <w:shd w:val="clear" w:color="auto" w:fill="auto"/>
          </w:tcPr>
          <w:p w:rsidR="00F11969" w:rsidRPr="00F11969" w:rsidRDefault="00F11969" w:rsidP="00F11969">
            <w:pPr>
              <w:rPr>
                <w:b/>
                <w:szCs w:val="22"/>
              </w:rPr>
            </w:pPr>
            <w:r w:rsidRPr="00F11969">
              <w:rPr>
                <w:b/>
                <w:szCs w:val="22"/>
              </w:rPr>
              <w:t xml:space="preserve">Development of recommendations for amendments to the </w:t>
            </w:r>
            <w:r w:rsidRPr="00F11969">
              <w:rPr>
                <w:b/>
                <w:i/>
                <w:iCs/>
                <w:szCs w:val="22"/>
              </w:rPr>
              <w:t xml:space="preserve">Supplement to the Technical Instructions for the Safe Transport of Dangerous Goods by Air </w:t>
            </w:r>
            <w:r w:rsidRPr="00F11969">
              <w:rPr>
                <w:b/>
                <w:szCs w:val="22"/>
              </w:rPr>
              <w:t xml:space="preserve"> (Doc 9284SU) for incorporation in the 2019-2020 Edition</w:t>
            </w:r>
          </w:p>
        </w:tc>
      </w:tr>
      <w:tr w:rsidR="00F11969" w:rsidTr="00F11969">
        <w:tc>
          <w:tcPr>
            <w:tcW w:w="0" w:type="auto"/>
            <w:shd w:val="clear" w:color="auto" w:fill="auto"/>
            <w:noWrap/>
          </w:tcPr>
          <w:p w:rsidR="00F11969" w:rsidRPr="00F11969" w:rsidRDefault="00F11969" w:rsidP="00DA52CB">
            <w:pPr>
              <w:rPr>
                <w:b/>
                <w:szCs w:val="22"/>
              </w:rPr>
            </w:pPr>
            <w:r w:rsidRPr="00F11969"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shd w:val="clear" w:color="auto" w:fill="auto"/>
            <w:noWrap/>
          </w:tcPr>
          <w:p w:rsidR="00F11969" w:rsidRPr="00F11969" w:rsidRDefault="00F11969" w:rsidP="00DA52CB">
            <w:pPr>
              <w:rPr>
                <w:b/>
                <w:szCs w:val="22"/>
              </w:rPr>
            </w:pPr>
            <w:r w:rsidRPr="00F11969">
              <w:rPr>
                <w:b/>
                <w:szCs w:val="22"/>
              </w:rPr>
              <w:t>4:</w:t>
            </w:r>
          </w:p>
        </w:tc>
        <w:tc>
          <w:tcPr>
            <w:tcW w:w="0" w:type="auto"/>
            <w:shd w:val="clear" w:color="auto" w:fill="auto"/>
          </w:tcPr>
          <w:p w:rsidR="00F11969" w:rsidRPr="00F11969" w:rsidRDefault="00F11969" w:rsidP="00F11969">
            <w:pPr>
              <w:rPr>
                <w:b/>
                <w:szCs w:val="22"/>
              </w:rPr>
            </w:pPr>
            <w:r w:rsidRPr="00F11969">
              <w:rPr>
                <w:b/>
                <w:szCs w:val="22"/>
              </w:rPr>
              <w:t xml:space="preserve">Development of recommendations for amendments to the </w:t>
            </w:r>
            <w:r w:rsidRPr="00F11969">
              <w:rPr>
                <w:b/>
                <w:i/>
                <w:iCs/>
                <w:szCs w:val="22"/>
              </w:rPr>
              <w:t xml:space="preserve"> Emergency Response Guidance for Aircraft Incidents involving Dangerous Goods </w:t>
            </w:r>
            <w:r w:rsidRPr="00F11969">
              <w:rPr>
                <w:b/>
                <w:szCs w:val="22"/>
              </w:rPr>
              <w:t>(Doc 9481) for incorporation in the 2019-2020 Edition</w:t>
            </w:r>
          </w:p>
        </w:tc>
      </w:tr>
      <w:tr w:rsidR="00F11969" w:rsidTr="00F11969">
        <w:tc>
          <w:tcPr>
            <w:tcW w:w="0" w:type="auto"/>
            <w:shd w:val="clear" w:color="auto" w:fill="auto"/>
            <w:noWrap/>
          </w:tcPr>
          <w:p w:rsidR="00F11969" w:rsidRPr="00F11969" w:rsidRDefault="00F11969" w:rsidP="00DA52CB">
            <w:pPr>
              <w:rPr>
                <w:b/>
                <w:szCs w:val="22"/>
              </w:rPr>
            </w:pPr>
            <w:r w:rsidRPr="00F11969"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shd w:val="clear" w:color="auto" w:fill="auto"/>
            <w:noWrap/>
          </w:tcPr>
          <w:p w:rsidR="00F11969" w:rsidRPr="00F11969" w:rsidRDefault="00F11969" w:rsidP="00DA52CB">
            <w:pPr>
              <w:rPr>
                <w:b/>
                <w:szCs w:val="22"/>
              </w:rPr>
            </w:pPr>
            <w:r w:rsidRPr="00F11969">
              <w:rPr>
                <w:b/>
                <w:szCs w:val="22"/>
              </w:rPr>
              <w:t>5:</w:t>
            </w:r>
          </w:p>
        </w:tc>
        <w:tc>
          <w:tcPr>
            <w:tcW w:w="0" w:type="auto"/>
            <w:shd w:val="clear" w:color="auto" w:fill="auto"/>
          </w:tcPr>
          <w:p w:rsidR="00F11969" w:rsidRPr="00F11969" w:rsidRDefault="00F11969" w:rsidP="00DA52CB">
            <w:pPr>
              <w:rPr>
                <w:b/>
                <w:szCs w:val="22"/>
              </w:rPr>
            </w:pPr>
            <w:r w:rsidRPr="00F11969">
              <w:rPr>
                <w:b/>
                <w:szCs w:val="22"/>
              </w:rPr>
              <w:t>Specific work items identified by the Air Navigation Commission:</w:t>
            </w:r>
          </w:p>
        </w:tc>
      </w:tr>
      <w:tr w:rsidR="00F11969" w:rsidTr="00F11969">
        <w:tc>
          <w:tcPr>
            <w:tcW w:w="0" w:type="auto"/>
            <w:shd w:val="clear" w:color="auto" w:fill="auto"/>
            <w:noWrap/>
          </w:tcPr>
          <w:p w:rsidR="00F11969" w:rsidRDefault="00F11969" w:rsidP="00DA52CB">
            <w:pPr>
              <w:rPr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F11969" w:rsidRPr="00F11969" w:rsidRDefault="00F11969" w:rsidP="00DA52CB">
            <w:pPr>
              <w:rPr>
                <w:b/>
                <w:szCs w:val="22"/>
              </w:rPr>
            </w:pPr>
            <w:r w:rsidRPr="00F11969">
              <w:rPr>
                <w:b/>
                <w:szCs w:val="22"/>
              </w:rPr>
              <w:t>5.1:</w:t>
            </w:r>
          </w:p>
        </w:tc>
        <w:tc>
          <w:tcPr>
            <w:tcW w:w="0" w:type="auto"/>
            <w:shd w:val="clear" w:color="auto" w:fill="auto"/>
          </w:tcPr>
          <w:p w:rsidR="00F11969" w:rsidRPr="00F11969" w:rsidRDefault="00F11969" w:rsidP="00DA52CB">
            <w:pPr>
              <w:rPr>
                <w:b/>
                <w:szCs w:val="22"/>
              </w:rPr>
            </w:pPr>
            <w:r w:rsidRPr="00F11969">
              <w:rPr>
                <w:b/>
                <w:szCs w:val="22"/>
              </w:rPr>
              <w:t>Aviation security/dangerous goods coordination (ANC job card DGP.001.01)</w:t>
            </w:r>
          </w:p>
        </w:tc>
      </w:tr>
      <w:tr w:rsidR="00F11969" w:rsidTr="00F11969">
        <w:tc>
          <w:tcPr>
            <w:tcW w:w="0" w:type="auto"/>
            <w:shd w:val="clear" w:color="auto" w:fill="auto"/>
            <w:noWrap/>
          </w:tcPr>
          <w:p w:rsidR="00F11969" w:rsidRDefault="00F11969" w:rsidP="00DA52CB">
            <w:pPr>
              <w:rPr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F11969" w:rsidRPr="00F11969" w:rsidRDefault="00F11969" w:rsidP="00DA52CB">
            <w:pPr>
              <w:rPr>
                <w:b/>
                <w:szCs w:val="22"/>
              </w:rPr>
            </w:pPr>
            <w:r w:rsidRPr="00F11969">
              <w:rPr>
                <w:b/>
                <w:szCs w:val="22"/>
              </w:rPr>
              <w:t>5.2:</w:t>
            </w:r>
          </w:p>
        </w:tc>
        <w:tc>
          <w:tcPr>
            <w:tcW w:w="0" w:type="auto"/>
            <w:shd w:val="clear" w:color="auto" w:fill="auto"/>
          </w:tcPr>
          <w:p w:rsidR="00F11969" w:rsidRPr="00F11969" w:rsidRDefault="00F11969" w:rsidP="00DA52CB">
            <w:pPr>
              <w:rPr>
                <w:b/>
                <w:szCs w:val="22"/>
              </w:rPr>
            </w:pPr>
            <w:r w:rsidRPr="00F11969">
              <w:rPr>
                <w:b/>
                <w:szCs w:val="22"/>
              </w:rPr>
              <w:t>Dangerous goods accident and incident reporting system (ANC job card DGP.002.01)</w:t>
            </w:r>
          </w:p>
        </w:tc>
      </w:tr>
      <w:tr w:rsidR="00F11969" w:rsidTr="00F11969">
        <w:tc>
          <w:tcPr>
            <w:tcW w:w="0" w:type="auto"/>
            <w:shd w:val="clear" w:color="auto" w:fill="auto"/>
            <w:noWrap/>
          </w:tcPr>
          <w:p w:rsidR="00F11969" w:rsidRDefault="00F11969" w:rsidP="00DA52CB">
            <w:pPr>
              <w:rPr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F11969" w:rsidRPr="00F11969" w:rsidRDefault="00F11969" w:rsidP="00DA52CB">
            <w:pPr>
              <w:rPr>
                <w:b/>
                <w:szCs w:val="22"/>
              </w:rPr>
            </w:pPr>
            <w:r w:rsidRPr="00F11969">
              <w:rPr>
                <w:b/>
                <w:szCs w:val="22"/>
              </w:rPr>
              <w:t>5.3:</w:t>
            </w:r>
          </w:p>
        </w:tc>
        <w:tc>
          <w:tcPr>
            <w:tcW w:w="0" w:type="auto"/>
            <w:shd w:val="clear" w:color="auto" w:fill="auto"/>
          </w:tcPr>
          <w:p w:rsidR="00F11969" w:rsidRPr="00F11969" w:rsidRDefault="00F11969" w:rsidP="00DA52CB">
            <w:pPr>
              <w:rPr>
                <w:b/>
                <w:szCs w:val="22"/>
              </w:rPr>
            </w:pPr>
            <w:r w:rsidRPr="00F11969">
              <w:rPr>
                <w:b/>
                <w:szCs w:val="22"/>
              </w:rPr>
              <w:t>Mitigating risks posed by the carriage of lithium batteries by air (ANC job card DGP.003.01)</w:t>
            </w:r>
          </w:p>
        </w:tc>
      </w:tr>
      <w:tr w:rsidR="00F11969" w:rsidTr="00F11969">
        <w:tc>
          <w:tcPr>
            <w:tcW w:w="0" w:type="auto"/>
            <w:shd w:val="clear" w:color="auto" w:fill="auto"/>
            <w:noWrap/>
          </w:tcPr>
          <w:p w:rsidR="00F11969" w:rsidRDefault="00F11969" w:rsidP="00DA52CB">
            <w:pPr>
              <w:rPr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F11969" w:rsidRPr="00F11969" w:rsidRDefault="00F11969" w:rsidP="00DA52CB">
            <w:pPr>
              <w:rPr>
                <w:b/>
                <w:szCs w:val="22"/>
              </w:rPr>
            </w:pPr>
            <w:r w:rsidRPr="00F11969">
              <w:rPr>
                <w:b/>
                <w:szCs w:val="22"/>
              </w:rPr>
              <w:t>5.4:</w:t>
            </w:r>
          </w:p>
        </w:tc>
        <w:tc>
          <w:tcPr>
            <w:tcW w:w="0" w:type="auto"/>
            <w:shd w:val="clear" w:color="auto" w:fill="auto"/>
          </w:tcPr>
          <w:p w:rsidR="00F11969" w:rsidRPr="00F11969" w:rsidRDefault="00F11969" w:rsidP="00DA52CB">
            <w:pPr>
              <w:rPr>
                <w:b/>
                <w:szCs w:val="22"/>
              </w:rPr>
            </w:pPr>
            <w:r w:rsidRPr="00F11969">
              <w:rPr>
                <w:b/>
                <w:szCs w:val="22"/>
              </w:rPr>
              <w:t>Scope of Annex 18 (ANC job card DGP.004.01)</w:t>
            </w:r>
          </w:p>
        </w:tc>
      </w:tr>
      <w:tr w:rsidR="00F11969" w:rsidTr="00F11969">
        <w:tc>
          <w:tcPr>
            <w:tcW w:w="0" w:type="auto"/>
            <w:shd w:val="clear" w:color="auto" w:fill="auto"/>
            <w:noWrap/>
          </w:tcPr>
          <w:p w:rsidR="00F11969" w:rsidRDefault="00F11969" w:rsidP="00DA52CB">
            <w:pPr>
              <w:rPr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F11969" w:rsidRPr="00F11969" w:rsidRDefault="00F11969" w:rsidP="00DA52CB">
            <w:pPr>
              <w:rPr>
                <w:b/>
                <w:szCs w:val="22"/>
              </w:rPr>
            </w:pPr>
            <w:r w:rsidRPr="00F11969">
              <w:rPr>
                <w:b/>
                <w:szCs w:val="22"/>
              </w:rPr>
              <w:t>5.5:</w:t>
            </w:r>
          </w:p>
        </w:tc>
        <w:tc>
          <w:tcPr>
            <w:tcW w:w="0" w:type="auto"/>
            <w:shd w:val="clear" w:color="auto" w:fill="auto"/>
          </w:tcPr>
          <w:p w:rsidR="00F11969" w:rsidRPr="00F11969" w:rsidRDefault="00F11969" w:rsidP="00DA52CB">
            <w:pPr>
              <w:rPr>
                <w:b/>
                <w:szCs w:val="22"/>
              </w:rPr>
            </w:pPr>
            <w:r w:rsidRPr="00F11969">
              <w:rPr>
                <w:b/>
                <w:szCs w:val="22"/>
              </w:rPr>
              <w:t>Structure and detail of Annex 18 (job card pending ANC approval)</w:t>
            </w:r>
          </w:p>
        </w:tc>
      </w:tr>
      <w:tr w:rsidR="00F11969" w:rsidTr="00F11969">
        <w:tc>
          <w:tcPr>
            <w:tcW w:w="0" w:type="auto"/>
            <w:shd w:val="clear" w:color="auto" w:fill="auto"/>
            <w:noWrap/>
          </w:tcPr>
          <w:p w:rsidR="00F11969" w:rsidRPr="00F11969" w:rsidRDefault="00F11969" w:rsidP="00DA52CB">
            <w:pPr>
              <w:rPr>
                <w:b/>
                <w:szCs w:val="22"/>
              </w:rPr>
            </w:pPr>
            <w:r w:rsidRPr="00F11969"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shd w:val="clear" w:color="auto" w:fill="auto"/>
            <w:noWrap/>
          </w:tcPr>
          <w:p w:rsidR="00F11969" w:rsidRPr="00F11969" w:rsidRDefault="00F11969" w:rsidP="00DA52CB">
            <w:pPr>
              <w:rPr>
                <w:b/>
                <w:szCs w:val="22"/>
              </w:rPr>
            </w:pPr>
            <w:r w:rsidRPr="00F11969">
              <w:rPr>
                <w:b/>
                <w:szCs w:val="22"/>
              </w:rPr>
              <w:t>6:</w:t>
            </w:r>
          </w:p>
        </w:tc>
        <w:tc>
          <w:tcPr>
            <w:tcW w:w="0" w:type="auto"/>
            <w:shd w:val="clear" w:color="auto" w:fill="auto"/>
          </w:tcPr>
          <w:p w:rsidR="00F11969" w:rsidRPr="00F11969" w:rsidRDefault="00F11969" w:rsidP="00DA52CB">
            <w:pPr>
              <w:rPr>
                <w:b/>
                <w:szCs w:val="22"/>
              </w:rPr>
            </w:pPr>
            <w:r w:rsidRPr="00F11969">
              <w:rPr>
                <w:b/>
                <w:szCs w:val="22"/>
              </w:rPr>
              <w:t>Other business</w:t>
            </w:r>
          </w:p>
        </w:tc>
      </w:tr>
    </w:tbl>
    <w:p w:rsidR="00DA52CB" w:rsidRPr="007307A8" w:rsidRDefault="00DA52CB" w:rsidP="00DA52CB">
      <w:pPr>
        <w:rPr>
          <w:szCs w:val="22"/>
        </w:rPr>
      </w:pPr>
    </w:p>
    <w:p w:rsidR="002B40EB" w:rsidRDefault="002B40EB" w:rsidP="00C57ED2">
      <w:pPr>
        <w:pStyle w:val="TitleMain"/>
      </w:pPr>
      <w:bookmarkStart w:id="15" w:name="title"/>
    </w:p>
    <w:p w:rsidR="002B40EB" w:rsidRDefault="002B40EB" w:rsidP="00C57ED2">
      <w:pPr>
        <w:pStyle w:val="TitleMain"/>
      </w:pPr>
    </w:p>
    <w:p w:rsidR="00DA52CB" w:rsidRDefault="00F11969" w:rsidP="00C57ED2">
      <w:pPr>
        <w:pStyle w:val="TitleMain"/>
      </w:pPr>
      <w:r>
        <w:t>TITLE</w:t>
      </w:r>
      <w:bookmarkEnd w:id="15"/>
    </w:p>
    <w:p w:rsidR="00DA52CB" w:rsidRPr="007307A8" w:rsidRDefault="00DA52CB" w:rsidP="00DA52CB">
      <w:pPr>
        <w:jc w:val="center"/>
        <w:rPr>
          <w:b/>
          <w:szCs w:val="22"/>
        </w:rPr>
      </w:pPr>
    </w:p>
    <w:p w:rsidR="00DA52CB" w:rsidRPr="007307A8" w:rsidRDefault="00F11969" w:rsidP="00F11969">
      <w:pPr>
        <w:ind w:left="1080" w:right="1080"/>
        <w:jc w:val="center"/>
        <w:rPr>
          <w:szCs w:val="22"/>
        </w:rPr>
      </w:pPr>
      <w:bookmarkStart w:id="16" w:name="presented_by"/>
      <w:r>
        <w:rPr>
          <w:szCs w:val="22"/>
        </w:rPr>
        <w:t>(Presented by XXXX)</w:t>
      </w:r>
      <w:bookmarkEnd w:id="16"/>
    </w:p>
    <w:p w:rsidR="00DA52CB" w:rsidRPr="007307A8" w:rsidRDefault="00F11969" w:rsidP="00DA52CB">
      <w:pPr>
        <w:jc w:val="center"/>
        <w:rPr>
          <w:szCs w:val="22"/>
        </w:rPr>
      </w:pPr>
      <w:bookmarkStart w:id="17" w:name="addendum_below_title"/>
      <w:bookmarkEnd w:id="17"/>
      <w:r>
        <w:rPr>
          <w:b/>
          <w:szCs w:val="22"/>
        </w:rPr>
        <w:t xml:space="preserve"> </w:t>
      </w:r>
    </w:p>
    <w:p w:rsidR="00DA52CB" w:rsidRDefault="00F11969" w:rsidP="00DA52CB">
      <w:pPr>
        <w:jc w:val="center"/>
        <w:rPr>
          <w:b/>
          <w:szCs w:val="22"/>
        </w:rPr>
      </w:pPr>
      <w:bookmarkStart w:id="18" w:name="document_no_below_title"/>
      <w:bookmarkEnd w:id="18"/>
      <w:r>
        <w:rPr>
          <w:rFonts w:ascii="Arial" w:hAnsi="Arial" w:cs="Arial"/>
          <w:b/>
          <w:szCs w:val="22"/>
        </w:rPr>
        <w:t xml:space="preserve"> </w:t>
      </w:r>
    </w:p>
    <w:tbl>
      <w:tblPr>
        <w:tblStyle w:val="TableGrid"/>
        <w:tblW w:w="7200" w:type="dxa"/>
        <w:jc w:val="center"/>
        <w:tblCellMar>
          <w:top w:w="120" w:type="dxa"/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200"/>
      </w:tblGrid>
      <w:tr w:rsidR="00F11969" w:rsidTr="00F11969">
        <w:trPr>
          <w:jc w:val="center"/>
        </w:trPr>
        <w:tc>
          <w:tcPr>
            <w:tcW w:w="9576" w:type="dxa"/>
            <w:tcBorders>
              <w:bottom w:val="nil"/>
            </w:tcBorders>
          </w:tcPr>
          <w:p w:rsidR="00F11969" w:rsidRPr="00F11969" w:rsidRDefault="00F11969" w:rsidP="00DA52CB">
            <w:pPr>
              <w:jc w:val="center"/>
              <w:rPr>
                <w:b/>
                <w:szCs w:val="22"/>
              </w:rPr>
            </w:pPr>
            <w:bookmarkStart w:id="19" w:name="summary_box"/>
            <w:bookmarkEnd w:id="19"/>
            <w:r w:rsidRPr="00F11969">
              <w:rPr>
                <w:b/>
                <w:szCs w:val="22"/>
              </w:rPr>
              <w:lastRenderedPageBreak/>
              <w:t>SUMMARY</w:t>
            </w:r>
          </w:p>
        </w:tc>
      </w:tr>
      <w:tr w:rsidR="00F11969" w:rsidTr="00F11969">
        <w:trPr>
          <w:jc w:val="center"/>
        </w:trPr>
        <w:tc>
          <w:tcPr>
            <w:tcW w:w="9576" w:type="dxa"/>
            <w:tcBorders>
              <w:top w:val="nil"/>
            </w:tcBorders>
            <w:shd w:val="clear" w:color="auto" w:fill="auto"/>
          </w:tcPr>
          <w:p w:rsidR="002B40EB" w:rsidRDefault="002B40EB" w:rsidP="00F11969">
            <w:pPr>
              <w:jc w:val="left"/>
              <w:rPr>
                <w:b/>
                <w:bCs/>
                <w:szCs w:val="22"/>
              </w:rPr>
            </w:pPr>
          </w:p>
          <w:p w:rsidR="002B40EB" w:rsidRDefault="002B40EB" w:rsidP="00F11969">
            <w:pPr>
              <w:jc w:val="left"/>
              <w:rPr>
                <w:b/>
                <w:bCs/>
                <w:szCs w:val="22"/>
              </w:rPr>
            </w:pPr>
          </w:p>
          <w:p w:rsidR="00F11969" w:rsidRPr="00F11969" w:rsidRDefault="007F1BF0" w:rsidP="00F11969">
            <w:pPr>
              <w:jc w:val="left"/>
              <w:rPr>
                <w:szCs w:val="22"/>
              </w:rPr>
            </w:pPr>
            <w:r w:rsidRPr="005B5594">
              <w:rPr>
                <w:b/>
                <w:bCs/>
                <w:szCs w:val="22"/>
              </w:rPr>
              <w:t>Action by the DGP-WG:</w:t>
            </w:r>
            <w:r w:rsidRPr="00D6308B">
              <w:rPr>
                <w:szCs w:val="22"/>
              </w:rPr>
              <w:t xml:space="preserve"> </w:t>
            </w:r>
            <w:r w:rsidRPr="003D0562">
              <w:t>The DGP is invited to consider</w:t>
            </w:r>
            <w:r>
              <w:t>…….</w:t>
            </w:r>
          </w:p>
        </w:tc>
      </w:tr>
    </w:tbl>
    <w:p w:rsidR="00DA52CB" w:rsidRDefault="00DA52CB" w:rsidP="00DA52CB">
      <w:pPr>
        <w:jc w:val="center"/>
        <w:rPr>
          <w:b/>
          <w:szCs w:val="22"/>
        </w:rPr>
      </w:pPr>
    </w:p>
    <w:p w:rsidR="00F11969" w:rsidRDefault="00F11969" w:rsidP="00F11969">
      <w:pPr>
        <w:pStyle w:val="1Heading"/>
      </w:pPr>
      <w:bookmarkStart w:id="20" w:name="beginning"/>
      <w:bookmarkEnd w:id="20"/>
      <w:r>
        <w:t>INTRODUCTION</w:t>
      </w:r>
    </w:p>
    <w:p w:rsidR="007F1BF0" w:rsidRDefault="007F1BF0" w:rsidP="007F1BF0">
      <w:pPr>
        <w:pStyle w:val="2Para"/>
        <w:numPr>
          <w:ilvl w:val="1"/>
          <w:numId w:val="13"/>
        </w:numPr>
        <w:tabs>
          <w:tab w:val="clear" w:pos="0"/>
          <w:tab w:val="left" w:pos="1440"/>
        </w:tabs>
      </w:pPr>
      <w:r>
        <w:t>...</w:t>
      </w:r>
    </w:p>
    <w:p w:rsidR="007F1BF0" w:rsidRDefault="007F1BF0" w:rsidP="007F1BF0">
      <w:pPr>
        <w:pStyle w:val="3Para"/>
        <w:numPr>
          <w:ilvl w:val="2"/>
          <w:numId w:val="13"/>
        </w:numPr>
        <w:tabs>
          <w:tab w:val="clear" w:pos="0"/>
          <w:tab w:val="left" w:pos="1440"/>
        </w:tabs>
      </w:pPr>
      <w:r>
        <w:t>…</w:t>
      </w:r>
    </w:p>
    <w:p w:rsidR="007F1BF0" w:rsidRDefault="007F1BF0" w:rsidP="007F1BF0">
      <w:pPr>
        <w:pStyle w:val="Listabc"/>
      </w:pPr>
      <w:r>
        <w:t>…</w:t>
      </w:r>
    </w:p>
    <w:p w:rsidR="007F1BF0" w:rsidRDefault="007F1BF0" w:rsidP="007F1BF0">
      <w:pPr>
        <w:pStyle w:val="Listabc"/>
      </w:pPr>
      <w:r>
        <w:t>…</w:t>
      </w:r>
    </w:p>
    <w:p w:rsidR="007F1BF0" w:rsidRDefault="007F1BF0" w:rsidP="007F1BF0">
      <w:pPr>
        <w:pStyle w:val="List123"/>
      </w:pPr>
      <w:r>
        <w:t>…</w:t>
      </w:r>
    </w:p>
    <w:p w:rsidR="00F11969" w:rsidRDefault="00F11969" w:rsidP="00F11969">
      <w:pPr>
        <w:pStyle w:val="1Heading"/>
      </w:pPr>
      <w:bookmarkStart w:id="21" w:name="_Ref476727803"/>
      <w:r>
        <w:t>ACTION BY THE DGP-WG</w:t>
      </w:r>
      <w:bookmarkEnd w:id="21"/>
    </w:p>
    <w:p w:rsidR="00F11969" w:rsidRPr="00F11969" w:rsidRDefault="00F11969" w:rsidP="00F11969">
      <w:pPr>
        <w:pStyle w:val="2Para"/>
      </w:pPr>
      <w:r>
        <w:t>The DGP-WG is invited to:</w:t>
      </w:r>
    </w:p>
    <w:p w:rsidR="007F1BF0" w:rsidRDefault="007F1BF0" w:rsidP="007F1BF0">
      <w:pPr>
        <w:pStyle w:val="3Para"/>
      </w:pPr>
      <w:r>
        <w:t>….</w:t>
      </w:r>
      <w:bookmarkStart w:id="22" w:name="_GoBack"/>
      <w:bookmarkEnd w:id="22"/>
    </w:p>
    <w:p w:rsidR="007F1BF0" w:rsidRPr="00E013C5" w:rsidRDefault="007F1BF0" w:rsidP="007F1BF0">
      <w:pPr>
        <w:pStyle w:val="4Para"/>
      </w:pPr>
    </w:p>
    <w:p w:rsidR="00DA52CB" w:rsidRDefault="00DA52CB" w:rsidP="00F11969"/>
    <w:p w:rsidR="00FE6475" w:rsidRDefault="00FE6475" w:rsidP="00461726"/>
    <w:p w:rsidR="007F1BF0" w:rsidRDefault="007F1BF0" w:rsidP="00461726"/>
    <w:p w:rsidR="007F1BF0" w:rsidRDefault="007F1BF0" w:rsidP="00461726"/>
    <w:p w:rsidR="007F1BF0" w:rsidRDefault="007F1BF0" w:rsidP="007F1BF0">
      <w:pPr>
        <w:jc w:val="center"/>
      </w:pPr>
      <w:r>
        <w:t>— END —</w:t>
      </w:r>
    </w:p>
    <w:sectPr w:rsidR="007F1BF0" w:rsidSect="00C448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969" w:rsidRDefault="00F11969">
      <w:r>
        <w:separator/>
      </w:r>
    </w:p>
  </w:endnote>
  <w:endnote w:type="continuationSeparator" w:id="0">
    <w:p w:rsidR="00F11969" w:rsidRDefault="00F11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B04" w:rsidRDefault="00AF2B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B04" w:rsidRDefault="00AF2B0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before="160"/>
      <w:rPr>
        <w:sz w:val="18"/>
        <w:szCs w:val="18"/>
      </w:rPr>
    </w:pPr>
    <w:bookmarkStart w:id="29" w:name="total_pages"/>
    <w:r>
      <w:rPr>
        <w:sz w:val="18"/>
        <w:szCs w:val="18"/>
      </w:rPr>
      <w:t>(</w:t>
    </w:r>
    <w:r w:rsidR="005C1AD9"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 NUMPAGES </w:instrText>
    </w:r>
    <w:r w:rsidR="005C1AD9">
      <w:rPr>
        <w:rStyle w:val="PageNumber"/>
        <w:sz w:val="18"/>
        <w:szCs w:val="18"/>
      </w:rPr>
      <w:fldChar w:fldCharType="separate"/>
    </w:r>
    <w:r w:rsidR="007E2637">
      <w:rPr>
        <w:rStyle w:val="PageNumber"/>
        <w:noProof/>
        <w:sz w:val="18"/>
        <w:szCs w:val="18"/>
      </w:rPr>
      <w:t>2</w:t>
    </w:r>
    <w:r w:rsidR="005C1AD9">
      <w:rPr>
        <w:rStyle w:val="PageNumber"/>
        <w:sz w:val="18"/>
        <w:szCs w:val="18"/>
      </w:rPr>
      <w:fldChar w:fldCharType="end"/>
    </w:r>
    <w:r>
      <w:rPr>
        <w:rStyle w:val="PageNumber"/>
        <w:sz w:val="18"/>
        <w:szCs w:val="18"/>
      </w:rPr>
      <w:t xml:space="preserve"> </w:t>
    </w:r>
    <w:r>
      <w:rPr>
        <w:sz w:val="18"/>
        <w:szCs w:val="18"/>
      </w:rPr>
      <w:t>pages)</w:t>
    </w:r>
    <w:bookmarkEnd w:id="29"/>
    <w:r>
      <w:rPr>
        <w:sz w:val="18"/>
        <w:szCs w:val="18"/>
      </w:rPr>
      <w:t xml:space="preserve"> </w:t>
    </w:r>
    <w:bookmarkStart w:id="30" w:name="brand_org_typist"/>
    <w:bookmarkEnd w:id="30"/>
  </w:p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bookmarkStart w:id="31" w:name="office_footer"/>
    <w:bookmarkEnd w:id="31"/>
    <w:r>
      <w:rPr>
        <w:sz w:val="18"/>
        <w:szCs w:val="18"/>
      </w:rPr>
      <w:t xml:space="preserve"> </w:t>
    </w:r>
    <w:bookmarkStart w:id="32" w:name="document_no_footer"/>
    <w:bookmarkStart w:id="33" w:name="footer_filename"/>
    <w:bookmarkStart w:id="34" w:name="text_footer"/>
    <w:bookmarkEnd w:id="32"/>
    <w:bookmarkEnd w:id="34"/>
    <w:r w:rsidR="005C1AD9">
      <w:fldChar w:fldCharType="begin"/>
    </w:r>
    <w:r>
      <w:rPr>
        <w:sz w:val="18"/>
        <w:szCs w:val="18"/>
      </w:rPr>
      <w:instrText xml:space="preserve"> FILENAME </w:instrText>
    </w:r>
    <w:r w:rsidR="005C1AD9">
      <w:fldChar w:fldCharType="separate"/>
    </w:r>
    <w:r w:rsidR="007E2637">
      <w:rPr>
        <w:noProof/>
        <w:sz w:val="18"/>
        <w:szCs w:val="18"/>
      </w:rPr>
      <w:t>DGPWG.17.WP.0XX.1.en.docx</w:t>
    </w:r>
    <w:r w:rsidR="005C1AD9">
      <w:fldChar w:fldCharType="end"/>
    </w:r>
    <w:bookmarkEnd w:id="33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969" w:rsidRDefault="00F11969">
      <w:r>
        <w:separator/>
      </w:r>
    </w:p>
  </w:footnote>
  <w:footnote w:type="continuationSeparator" w:id="0">
    <w:p w:rsidR="00F11969" w:rsidRDefault="00F119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D7D" w:rsidRDefault="005C1AD9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7E2637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Style w:val="TableGrid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2160"/>
    </w:tblGrid>
    <w:tr w:rsidR="00F04D7D">
      <w:tc>
        <w:tcPr>
          <w:tcW w:w="0" w:type="auto"/>
        </w:tcPr>
        <w:p w:rsidR="00F04D7D" w:rsidRPr="005945C7" w:rsidRDefault="00F11969" w:rsidP="00FE6475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3" w:name="document_no_header_even"/>
          <w:r>
            <w:rPr>
              <w:szCs w:val="22"/>
            </w:rPr>
            <w:t>DGP-WG/17-WP/XX</w:t>
          </w:r>
          <w:bookmarkEnd w:id="23"/>
        </w:p>
        <w:p w:rsidR="00F04D7D" w:rsidRPr="00871292" w:rsidRDefault="00F04D7D" w:rsidP="00FE6475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24" w:name="related_to_header_even"/>
          <w:bookmarkStart w:id="25" w:name="addendum_corrigendum_header_even"/>
          <w:bookmarkEnd w:id="24"/>
          <w:bookmarkEnd w:id="25"/>
        </w:p>
      </w:tc>
    </w:tr>
  </w:tbl>
  <w:p w:rsidR="00F04D7D" w:rsidRPr="005945C7" w:rsidRDefault="00F04D7D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D7D" w:rsidRPr="007307A8" w:rsidRDefault="005C1AD9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7E2637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Style w:val="TableGrid"/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2160"/>
    </w:tblGrid>
    <w:tr w:rsidR="00F04D7D">
      <w:trPr>
        <w:jc w:val="right"/>
      </w:trPr>
      <w:tc>
        <w:tcPr>
          <w:tcW w:w="0" w:type="auto"/>
        </w:tcPr>
        <w:p w:rsidR="00F04D7D" w:rsidRPr="00D17232" w:rsidRDefault="00F11969" w:rsidP="001F0A0C">
          <w:pPr>
            <w:rPr>
              <w:szCs w:val="22"/>
            </w:rPr>
          </w:pPr>
          <w:bookmarkStart w:id="26" w:name="document_no_header_odd"/>
          <w:r>
            <w:rPr>
              <w:szCs w:val="22"/>
            </w:rPr>
            <w:t>DGP-WG/17-WP/XX</w:t>
          </w:r>
          <w:bookmarkEnd w:id="26"/>
        </w:p>
        <w:p w:rsidR="00F04D7D" w:rsidRPr="002B6E6F" w:rsidRDefault="00F04D7D" w:rsidP="000A3BF2">
          <w:pPr>
            <w:rPr>
              <w:sz w:val="18"/>
              <w:szCs w:val="18"/>
            </w:rPr>
          </w:pPr>
          <w:bookmarkStart w:id="27" w:name="related_to_header_odd"/>
          <w:bookmarkStart w:id="28" w:name="addendum_corrigendum_header_odd"/>
          <w:bookmarkEnd w:id="27"/>
          <w:bookmarkEnd w:id="28"/>
        </w:p>
      </w:tc>
    </w:tr>
  </w:tbl>
  <w:p w:rsidR="00F04D7D" w:rsidRPr="007307A8" w:rsidRDefault="00F04D7D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B04" w:rsidRDefault="00AF2B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>
    <w:nsid w:val="0CB936FA"/>
    <w:multiLevelType w:val="multilevel"/>
    <w:tmpl w:val="646E2802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>
    <w:nsid w:val="14FD7560"/>
    <w:multiLevelType w:val="hybridMultilevel"/>
    <w:tmpl w:val="F496E7F6"/>
    <w:lvl w:ilvl="0" w:tplc="04D2536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B6AF8"/>
    <w:multiLevelType w:val="multilevel"/>
    <w:tmpl w:val="9E6E5D82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>
    <w:nsid w:val="46DF12DC"/>
    <w:multiLevelType w:val="multilevel"/>
    <w:tmpl w:val="74EC16F4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5">
    <w:nsid w:val="4DD40C8A"/>
    <w:multiLevelType w:val="hybridMultilevel"/>
    <w:tmpl w:val="E4B22B74"/>
    <w:lvl w:ilvl="0" w:tplc="8950459C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2D25D5"/>
    <w:multiLevelType w:val="hybridMultilevel"/>
    <w:tmpl w:val="51406F00"/>
    <w:lvl w:ilvl="0" w:tplc="C1F4287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9D6761"/>
    <w:multiLevelType w:val="hybridMultilevel"/>
    <w:tmpl w:val="F1DADCF6"/>
    <w:lvl w:ilvl="0" w:tplc="CDDE41A0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91E61BA"/>
    <w:multiLevelType w:val="multilevel"/>
    <w:tmpl w:val="538A6BB0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69B63A6D"/>
    <w:multiLevelType w:val="multilevel"/>
    <w:tmpl w:val="EB0A5F48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>
    <w:nsid w:val="6D925394"/>
    <w:multiLevelType w:val="multilevel"/>
    <w:tmpl w:val="4F409F96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8"/>
  </w:num>
  <w:num w:numId="5">
    <w:abstractNumId w:val="12"/>
  </w:num>
  <w:num w:numId="6">
    <w:abstractNumId w:val="5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11"/>
  </w:num>
  <w:num w:numId="12">
    <w:abstractNumId w:val="6"/>
  </w:num>
  <w:num w:numId="13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969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81E75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12FF"/>
    <w:rsid w:val="002B3E4B"/>
    <w:rsid w:val="002B40EB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6B14"/>
    <w:rsid w:val="00422371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92CAA"/>
    <w:rsid w:val="00496D47"/>
    <w:rsid w:val="00496E6F"/>
    <w:rsid w:val="004B23ED"/>
    <w:rsid w:val="004B5954"/>
    <w:rsid w:val="004B75C0"/>
    <w:rsid w:val="004B76E3"/>
    <w:rsid w:val="004C595B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623E0"/>
    <w:rsid w:val="0056386E"/>
    <w:rsid w:val="005721F1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2637"/>
    <w:rsid w:val="007E565C"/>
    <w:rsid w:val="007F1BF0"/>
    <w:rsid w:val="007F2B65"/>
    <w:rsid w:val="007F3EA2"/>
    <w:rsid w:val="007F5850"/>
    <w:rsid w:val="007F7D17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F71"/>
    <w:rsid w:val="009015F4"/>
    <w:rsid w:val="009027C9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49B4"/>
    <w:rsid w:val="0096589B"/>
    <w:rsid w:val="0097633F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6A87"/>
    <w:rsid w:val="00D90E8F"/>
    <w:rsid w:val="00D9353B"/>
    <w:rsid w:val="00D95498"/>
    <w:rsid w:val="00DA2257"/>
    <w:rsid w:val="00DA3593"/>
    <w:rsid w:val="00DA52CB"/>
    <w:rsid w:val="00DA68DD"/>
    <w:rsid w:val="00DC1F9C"/>
    <w:rsid w:val="00DC3C0A"/>
    <w:rsid w:val="00DC5179"/>
    <w:rsid w:val="00DC7D5D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969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64EB1"/>
    <w:rsid w:val="00F67876"/>
    <w:rsid w:val="00F7107F"/>
    <w:rsid w:val="00F73A9E"/>
    <w:rsid w:val="00F77740"/>
    <w:rsid w:val="00F943AA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  <w:rsid w:val="00FF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1969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F11969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F11969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F11969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F11969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F11969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F11969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F11969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11969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F11969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F11969"/>
    <w:pPr>
      <w:numPr>
        <w:numId w:val="2"/>
      </w:numPr>
      <w:spacing w:after="260"/>
      <w:jc w:val="both"/>
    </w:pPr>
    <w:rPr>
      <w:i/>
      <w:sz w:val="22"/>
      <w:szCs w:val="24"/>
      <w:lang w:val="en-GB"/>
    </w:rPr>
  </w:style>
  <w:style w:type="paragraph" w:customStyle="1" w:styleId="1Para">
    <w:name w:val="1Para"/>
    <w:basedOn w:val="Normal"/>
    <w:rsid w:val="00F11969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F11969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F11969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F11969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F11969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F11969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F11969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F11969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F11969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F11969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F11969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F11969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F11969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F11969"/>
    <w:pPr>
      <w:spacing w:before="260" w:after="260"/>
      <w:ind w:left="1440"/>
    </w:pPr>
  </w:style>
  <w:style w:type="paragraph" w:customStyle="1" w:styleId="ListIndt3">
    <w:name w:val="ListIndt_3"/>
    <w:basedOn w:val="Normal"/>
    <w:rsid w:val="00F11969"/>
    <w:pPr>
      <w:spacing w:before="260" w:after="260"/>
      <w:ind w:left="1800"/>
    </w:pPr>
  </w:style>
  <w:style w:type="paragraph" w:customStyle="1" w:styleId="ListIndt4">
    <w:name w:val="ListIndt_4"/>
    <w:basedOn w:val="Normal"/>
    <w:rsid w:val="00F11969"/>
    <w:pPr>
      <w:spacing w:before="260" w:after="260"/>
      <w:ind w:left="2160"/>
    </w:pPr>
  </w:style>
  <w:style w:type="paragraph" w:customStyle="1" w:styleId="ListTab0">
    <w:name w:val="ListTab_0"/>
    <w:basedOn w:val="Normal"/>
    <w:rsid w:val="00F11969"/>
    <w:pPr>
      <w:spacing w:before="260" w:after="260"/>
    </w:pPr>
  </w:style>
  <w:style w:type="paragraph" w:customStyle="1" w:styleId="ListTab2">
    <w:name w:val="ListTab_2"/>
    <w:basedOn w:val="Normal"/>
    <w:rsid w:val="00F11969"/>
    <w:pPr>
      <w:spacing w:before="260" w:after="260"/>
      <w:ind w:firstLine="1440"/>
    </w:pPr>
  </w:style>
  <w:style w:type="paragraph" w:customStyle="1" w:styleId="ListTab3">
    <w:name w:val="ListTab_3"/>
    <w:basedOn w:val="Normal"/>
    <w:rsid w:val="00F11969"/>
    <w:pPr>
      <w:spacing w:before="260" w:after="260"/>
      <w:ind w:firstLine="1800"/>
    </w:pPr>
  </w:style>
  <w:style w:type="paragraph" w:customStyle="1" w:styleId="ListTab4">
    <w:name w:val="ListTab_4"/>
    <w:basedOn w:val="Normal"/>
    <w:rsid w:val="00F11969"/>
    <w:pPr>
      <w:spacing w:before="260" w:after="260"/>
      <w:ind w:firstLine="2160"/>
    </w:pPr>
  </w:style>
  <w:style w:type="paragraph" w:customStyle="1" w:styleId="Note">
    <w:name w:val="Note"/>
    <w:next w:val="Normal"/>
    <w:rsid w:val="00F11969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ParaIndt2">
    <w:name w:val="ParaIndt_2"/>
    <w:basedOn w:val="Normal"/>
    <w:rsid w:val="00F11969"/>
    <w:pPr>
      <w:spacing w:before="260" w:after="260"/>
      <w:ind w:left="1440"/>
    </w:pPr>
  </w:style>
  <w:style w:type="paragraph" w:customStyle="1" w:styleId="ParaIndt3">
    <w:name w:val="ParaIndt_3"/>
    <w:basedOn w:val="Normal"/>
    <w:rsid w:val="00F11969"/>
    <w:pPr>
      <w:spacing w:before="260" w:after="260"/>
      <w:ind w:left="1800"/>
    </w:pPr>
  </w:style>
  <w:style w:type="paragraph" w:customStyle="1" w:styleId="ParaIndt4">
    <w:name w:val="ParaIndt_4"/>
    <w:basedOn w:val="Normal"/>
    <w:rsid w:val="00F11969"/>
    <w:pPr>
      <w:spacing w:before="260" w:after="260"/>
      <w:ind w:left="2160"/>
    </w:pPr>
  </w:style>
  <w:style w:type="paragraph" w:customStyle="1" w:styleId="ParaTab0">
    <w:name w:val="ParaTab_0"/>
    <w:basedOn w:val="Normal"/>
    <w:rsid w:val="00F11969"/>
    <w:pPr>
      <w:spacing w:before="260" w:after="260"/>
    </w:pPr>
  </w:style>
  <w:style w:type="paragraph" w:customStyle="1" w:styleId="ParaTab2">
    <w:name w:val="ParaTab_2"/>
    <w:basedOn w:val="Normal"/>
    <w:rsid w:val="00F11969"/>
    <w:pPr>
      <w:spacing w:before="260" w:after="260"/>
      <w:ind w:firstLine="1440"/>
    </w:pPr>
  </w:style>
  <w:style w:type="paragraph" w:customStyle="1" w:styleId="ParaTab3">
    <w:name w:val="ParaTab_3"/>
    <w:basedOn w:val="Normal"/>
    <w:rsid w:val="00F11969"/>
    <w:pPr>
      <w:spacing w:before="260" w:after="260"/>
      <w:ind w:firstLine="1800"/>
    </w:pPr>
  </w:style>
  <w:style w:type="paragraph" w:customStyle="1" w:styleId="ParaTab4">
    <w:name w:val="ParaTab_4"/>
    <w:basedOn w:val="Normal"/>
    <w:rsid w:val="00F11969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F11969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F11969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F11969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F11969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F11969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F11969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ICAO-DPS\ICAO-DPS\\Templates\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DB74ACA0E1564881B1FF5927F204C3" ma:contentTypeVersion="0" ma:contentTypeDescription="Create a new document." ma:contentTypeScope="" ma:versionID="e631bf33841f1127286dd7d884fded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5655BF-3C11-4FBD-A41E-B11F746BF129}"/>
</file>

<file path=customXml/itemProps2.xml><?xml version="1.0" encoding="utf-8"?>
<ds:datastoreItem xmlns:ds="http://schemas.openxmlformats.org/officeDocument/2006/customXml" ds:itemID="{D72DDA51-8ABE-4986-9DBE-9F438405A351}"/>
</file>

<file path=customXml/itemProps3.xml><?xml version="1.0" encoding="utf-8"?>
<ds:datastoreItem xmlns:ds="http://schemas.openxmlformats.org/officeDocument/2006/customXml" ds:itemID="{2F1F9731-3854-4244-8444-5A8354828DA1}"/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5</TotalTime>
  <Pages>2</Pages>
  <Words>301</Words>
  <Characters>1690</Characters>
  <Application>Microsoft Office Word</Application>
  <DocSecurity>0</DocSecurity>
  <Lines>110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Xuefei</dc:creator>
  <cp:keywords/>
  <dc:description/>
  <cp:lastModifiedBy>Chen, Xuefei</cp:lastModifiedBy>
  <cp:revision>7</cp:revision>
  <cp:lastPrinted>2017-03-08T14:17:00Z</cp:lastPrinted>
  <dcterms:created xsi:type="dcterms:W3CDTF">2017-03-08T14:13:00Z</dcterms:created>
  <dcterms:modified xsi:type="dcterms:W3CDTF">2017-03-08T14:19:00Z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DGP-WG</vt:lpwstr>
  </property>
  <property fmtid="{D5CDD505-2E9C-101B-9397-08002B2CF9AE}" pid="3" name="BodySession">
    <vt:lpwstr>17</vt:lpwstr>
  </property>
  <property fmtid="{D5CDD505-2E9C-101B-9397-08002B2CF9AE}" pid="4" name="BodyAbbrev">
    <vt:lpwstr>DGP-WG</vt:lpwstr>
  </property>
  <property fmtid="{D5CDD505-2E9C-101B-9397-08002B2CF9AE}" pid="5" name="SessionNum">
    <vt:lpwstr>17</vt:lpwstr>
  </property>
  <property fmtid="{D5CDD505-2E9C-101B-9397-08002B2CF9AE}" pid="6" name="BodyTypeID">
    <vt:lpwstr>13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/>
  </property>
  <property fmtid="{D5CDD505-2E9C-101B-9397-08002B2CF9AE}" pid="11" name="DocNo">
    <vt:lpwstr>DGP-WG/17-WP/XX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0x01010006DB74ACA0E1564881B1FF5927F204C3</vt:lpwstr>
  </property>
</Properties>
</file>