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A2C5" w14:textId="77777777" w:rsidR="000A4CE7" w:rsidRDefault="000A4CE7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</w:p>
    <w:p w14:paraId="395CBF12" w14:textId="53C12FB5" w:rsidR="005C642E" w:rsidRDefault="003E28D7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  <w:r w:rsidRPr="005C642E">
        <w:rPr>
          <w:rFonts w:eastAsia="Calibri"/>
          <w:b/>
          <w:bCs/>
          <w:spacing w:val="1"/>
        </w:rPr>
        <w:t>COSCAP- SEA</w:t>
      </w:r>
      <w:r w:rsidR="00934318">
        <w:rPr>
          <w:rFonts w:eastAsia="Calibri"/>
          <w:b/>
          <w:bCs/>
          <w:spacing w:val="1"/>
        </w:rPr>
        <w:t xml:space="preserve"> Workshop on</w:t>
      </w:r>
      <w:r w:rsidRPr="005C642E">
        <w:rPr>
          <w:rFonts w:eastAsia="Calibri"/>
          <w:b/>
          <w:bCs/>
          <w:spacing w:val="1"/>
        </w:rPr>
        <w:t xml:space="preserve"> </w:t>
      </w:r>
      <w:r w:rsidR="005C642E">
        <w:rPr>
          <w:rFonts w:eastAsia="Calibri"/>
          <w:b/>
          <w:bCs/>
          <w:spacing w:val="1"/>
        </w:rPr>
        <w:t>Implementation and Regulatory Oversight of ICAO</w:t>
      </w:r>
    </w:p>
    <w:p w14:paraId="31259E5F" w14:textId="05EEB8C6" w:rsidR="005C642E" w:rsidRDefault="005C642E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  <w:r>
        <w:rPr>
          <w:rFonts w:eastAsia="Calibri"/>
          <w:b/>
          <w:bCs/>
          <w:spacing w:val="1"/>
        </w:rPr>
        <w:t>English Language Proficiency (ELP) Requirements</w:t>
      </w:r>
    </w:p>
    <w:p w14:paraId="0D1E860D" w14:textId="6160C0F0" w:rsidR="003E28D7" w:rsidRPr="005C642E" w:rsidRDefault="005C642E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  <w:r>
        <w:rPr>
          <w:rFonts w:eastAsia="Calibri"/>
          <w:b/>
          <w:bCs/>
          <w:spacing w:val="1"/>
        </w:rPr>
        <w:t>1</w:t>
      </w:r>
      <w:r w:rsidR="003E28D7" w:rsidRPr="005C642E">
        <w:rPr>
          <w:rFonts w:eastAsia="Calibri"/>
          <w:b/>
          <w:bCs/>
          <w:spacing w:val="1"/>
        </w:rPr>
        <w:t xml:space="preserve"> –</w:t>
      </w:r>
      <w:r>
        <w:rPr>
          <w:rFonts w:eastAsia="Calibri"/>
          <w:b/>
          <w:bCs/>
          <w:spacing w:val="1"/>
        </w:rPr>
        <w:t xml:space="preserve"> 5</w:t>
      </w:r>
      <w:r w:rsidR="003E28D7" w:rsidRPr="005C642E">
        <w:rPr>
          <w:rFonts w:eastAsia="Calibri"/>
          <w:b/>
          <w:bCs/>
          <w:spacing w:val="1"/>
        </w:rPr>
        <w:t xml:space="preserve"> </w:t>
      </w:r>
      <w:r>
        <w:rPr>
          <w:rFonts w:eastAsia="Calibri"/>
          <w:b/>
          <w:bCs/>
          <w:spacing w:val="1"/>
        </w:rPr>
        <w:t>June 2026</w:t>
      </w:r>
      <w:r w:rsidR="003E28D7" w:rsidRPr="005C642E">
        <w:rPr>
          <w:rFonts w:eastAsia="Calibri"/>
          <w:b/>
          <w:bCs/>
          <w:spacing w:val="1"/>
        </w:rPr>
        <w:t>, Manila, Philippines</w:t>
      </w:r>
      <w:r w:rsidR="00EB01B3">
        <w:rPr>
          <w:rFonts w:eastAsia="Calibri"/>
          <w:b/>
          <w:bCs/>
          <w:spacing w:val="1"/>
        </w:rPr>
        <w:t>.</w:t>
      </w:r>
    </w:p>
    <w:p w14:paraId="67094B82" w14:textId="77777777" w:rsidR="003E28D7" w:rsidRPr="005C642E" w:rsidRDefault="003E28D7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</w:p>
    <w:p w14:paraId="5A0FF4F1" w14:textId="77777777" w:rsidR="003E28D7" w:rsidRPr="005C642E" w:rsidRDefault="003E28D7" w:rsidP="003E28D7">
      <w:pPr>
        <w:autoSpaceDE/>
        <w:autoSpaceDN/>
        <w:spacing w:before="16"/>
        <w:ind w:left="90" w:right="-20"/>
        <w:jc w:val="center"/>
        <w:rPr>
          <w:rFonts w:eastAsia="Calibri"/>
          <w:b/>
          <w:bCs/>
          <w:spacing w:val="1"/>
        </w:rPr>
      </w:pPr>
    </w:p>
    <w:p w14:paraId="0A7DA9EE" w14:textId="77777777" w:rsidR="001C61E9" w:rsidRPr="003E28D7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74211F" w:rsidRPr="00E55548" w14:paraId="1168B625" w14:textId="77777777" w:rsidTr="00A13802">
        <w:trPr>
          <w:trHeight w:val="955"/>
        </w:trPr>
        <w:tc>
          <w:tcPr>
            <w:tcW w:w="9253" w:type="dxa"/>
            <w:gridSpan w:val="5"/>
            <w:shd w:val="clear" w:color="auto" w:fill="F2DBDB" w:themeFill="accent2" w:themeFillTint="33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C8E7FAF" w:rsidR="0074211F" w:rsidRPr="00E55548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E55548">
              <w:rPr>
                <w:b/>
                <w:u w:val="single"/>
              </w:rPr>
              <w:t>REGISTRATION</w:t>
            </w:r>
            <w:r w:rsidRPr="00E55548">
              <w:rPr>
                <w:b/>
                <w:spacing w:val="-5"/>
                <w:u w:val="single"/>
              </w:rPr>
              <w:t xml:space="preserve"> </w:t>
            </w:r>
            <w:r w:rsidRPr="00E55548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991C56">
        <w:trPr>
          <w:trHeight w:val="144"/>
        </w:trPr>
        <w:tc>
          <w:tcPr>
            <w:tcW w:w="1527" w:type="dxa"/>
          </w:tcPr>
          <w:p w14:paraId="79206468" w14:textId="77777777" w:rsidR="0074211F" w:rsidRPr="00E55548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30F4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E55548">
              <w:rPr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991C56">
        <w:trPr>
          <w:trHeight w:val="144"/>
        </w:trPr>
        <w:tc>
          <w:tcPr>
            <w:tcW w:w="1527" w:type="dxa"/>
            <w:vMerge w:val="restart"/>
          </w:tcPr>
          <w:p w14:paraId="1763AC3D" w14:textId="77777777" w:rsidR="0074211F" w:rsidRPr="00530F4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Default="008A4233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3FD4D4B8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</w:t>
            </w:r>
            <w:r w:rsidR="00A13802">
              <w:rPr>
                <w:b/>
                <w:bCs/>
              </w:rPr>
              <w:t>C</w:t>
            </w:r>
            <w:r w:rsidRPr="00530F45">
              <w:rPr>
                <w:b/>
                <w:bCs/>
              </w:rPr>
              <w:t>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991C56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7A2FC897" w14:textId="77777777" w:rsidR="0074211F" w:rsidRPr="00530F45" w:rsidRDefault="0074211F"/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2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A13802">
        <w:trPr>
          <w:trHeight w:val="612"/>
        </w:trPr>
        <w:tc>
          <w:tcPr>
            <w:tcW w:w="1527" w:type="dxa"/>
          </w:tcPr>
          <w:p w14:paraId="136D1FE9" w14:textId="77777777" w:rsidR="0074211F" w:rsidRPr="00530F45" w:rsidRDefault="008A4233" w:rsidP="00A13802">
            <w:pPr>
              <w:pStyle w:val="TableParagraph"/>
              <w:spacing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474FA43B" w14:textId="77777777" w:rsidR="0074211F" w:rsidRPr="00530F45" w:rsidRDefault="0074211F" w:rsidP="00A13802">
            <w:pPr>
              <w:pStyle w:val="TableParagraph"/>
            </w:pPr>
          </w:p>
          <w:p w14:paraId="5C6DEB4F" w14:textId="77777777" w:rsidR="00991C56" w:rsidRPr="00530F45" w:rsidRDefault="00991C56" w:rsidP="00A13802">
            <w:pPr>
              <w:pStyle w:val="TableParagraph"/>
            </w:pPr>
          </w:p>
        </w:tc>
      </w:tr>
      <w:tr w:rsidR="0074211F" w:rsidRPr="00530F45" w14:paraId="671417DE" w14:textId="77777777" w:rsidTr="00991C56">
        <w:trPr>
          <w:trHeight w:val="144"/>
        </w:trPr>
        <w:tc>
          <w:tcPr>
            <w:tcW w:w="1527" w:type="dxa"/>
          </w:tcPr>
          <w:p w14:paraId="2DD77258" w14:textId="77777777" w:rsidR="0074211F" w:rsidRPr="00530F45" w:rsidRDefault="0074211F" w:rsidP="00A13802">
            <w:pPr>
              <w:pStyle w:val="TableParagraph"/>
              <w:rPr>
                <w:b/>
              </w:rPr>
            </w:pPr>
          </w:p>
          <w:p w14:paraId="7BFE14B3" w14:textId="77777777" w:rsidR="0074211F" w:rsidRDefault="008A4233" w:rsidP="00A13802">
            <w:pPr>
              <w:pStyle w:val="TableParagraph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  <w:p w14:paraId="3D4A74DB" w14:textId="77777777" w:rsidR="003E28D7" w:rsidRPr="00530F45" w:rsidRDefault="003E28D7" w:rsidP="00A13802">
            <w:pPr>
              <w:pStyle w:val="TableParagraph"/>
              <w:ind w:left="118" w:right="112"/>
              <w:jc w:val="center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03970B88" w14:textId="77777777" w:rsidR="0074211F" w:rsidRPr="00530F45" w:rsidRDefault="0074211F" w:rsidP="00A13802">
            <w:pPr>
              <w:pStyle w:val="TableParagraph"/>
            </w:pPr>
          </w:p>
          <w:p w14:paraId="6C71DC0F" w14:textId="77777777" w:rsidR="00991C56" w:rsidRPr="00530F45" w:rsidRDefault="00991C56" w:rsidP="00A13802">
            <w:pPr>
              <w:pStyle w:val="TableParagraph"/>
            </w:pPr>
          </w:p>
        </w:tc>
      </w:tr>
      <w:tr w:rsidR="0074211F" w:rsidRPr="00530F45" w14:paraId="71E54238" w14:textId="77777777" w:rsidTr="00991C56">
        <w:trPr>
          <w:trHeight w:val="144"/>
        </w:trPr>
        <w:tc>
          <w:tcPr>
            <w:tcW w:w="1527" w:type="dxa"/>
          </w:tcPr>
          <w:p w14:paraId="4A245399" w14:textId="77777777" w:rsidR="0074211F" w:rsidRDefault="008A4233" w:rsidP="00A13802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  <w:p w14:paraId="08E4998F" w14:textId="77777777" w:rsidR="003E28D7" w:rsidRPr="00530F45" w:rsidRDefault="003E28D7" w:rsidP="00A13802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44E3CABB" w14:textId="77777777" w:rsidR="0074211F" w:rsidRPr="00530F45" w:rsidRDefault="0074211F" w:rsidP="00A13802">
            <w:pPr>
              <w:pStyle w:val="TableParagraph"/>
            </w:pPr>
          </w:p>
        </w:tc>
      </w:tr>
      <w:tr w:rsidR="0074211F" w:rsidRPr="00530F45" w14:paraId="2D7ACE8E" w14:textId="77777777" w:rsidTr="00991C56">
        <w:trPr>
          <w:trHeight w:val="144"/>
        </w:trPr>
        <w:tc>
          <w:tcPr>
            <w:tcW w:w="1527" w:type="dxa"/>
          </w:tcPr>
          <w:p w14:paraId="032A59D4" w14:textId="77777777" w:rsidR="0074211F" w:rsidRPr="00530F45" w:rsidRDefault="008A4233" w:rsidP="00A13802">
            <w:pPr>
              <w:pStyle w:val="TableParagraph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39B16BC1" w14:textId="77777777" w:rsidR="0074211F" w:rsidRDefault="008A4233" w:rsidP="00A13802">
            <w:pPr>
              <w:pStyle w:val="TableParagraph"/>
              <w:ind w:left="112" w:right="112"/>
              <w:jc w:val="center"/>
            </w:pPr>
            <w:r w:rsidRPr="00530F45">
              <w:t>(office)</w:t>
            </w:r>
          </w:p>
          <w:p w14:paraId="0AC4DAAF" w14:textId="77777777" w:rsidR="003E28D7" w:rsidRPr="00530F45" w:rsidRDefault="003E28D7" w:rsidP="00A13802">
            <w:pPr>
              <w:pStyle w:val="TableParagraph"/>
              <w:ind w:left="112" w:right="112"/>
              <w:jc w:val="center"/>
            </w:pPr>
          </w:p>
        </w:tc>
        <w:tc>
          <w:tcPr>
            <w:tcW w:w="7726" w:type="dxa"/>
            <w:gridSpan w:val="4"/>
          </w:tcPr>
          <w:p w14:paraId="3D0615B0" w14:textId="77777777" w:rsidR="0074211F" w:rsidRPr="00530F45" w:rsidRDefault="0074211F" w:rsidP="00A13802">
            <w:pPr>
              <w:pStyle w:val="TableParagraph"/>
            </w:pPr>
          </w:p>
        </w:tc>
      </w:tr>
      <w:tr w:rsidR="0074211F" w:rsidRPr="00530F45" w14:paraId="098D2206" w14:textId="77777777" w:rsidTr="00991C56">
        <w:trPr>
          <w:trHeight w:val="144"/>
        </w:trPr>
        <w:tc>
          <w:tcPr>
            <w:tcW w:w="1527" w:type="dxa"/>
          </w:tcPr>
          <w:p w14:paraId="5B52EF08" w14:textId="77777777" w:rsidR="0074211F" w:rsidRPr="00530F45" w:rsidRDefault="008A4233" w:rsidP="00A13802">
            <w:pPr>
              <w:pStyle w:val="TableParagraph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39E8A8A0" w14:textId="77777777" w:rsidR="0074211F" w:rsidRDefault="008A4233" w:rsidP="00A13802">
            <w:pPr>
              <w:pStyle w:val="TableParagraph"/>
              <w:ind w:left="383"/>
            </w:pPr>
            <w:r w:rsidRPr="00530F45">
              <w:t>(mobile)</w:t>
            </w:r>
          </w:p>
          <w:p w14:paraId="17A8F0C2" w14:textId="77777777" w:rsidR="003E28D7" w:rsidRPr="00530F45" w:rsidRDefault="003E28D7" w:rsidP="00A13802">
            <w:pPr>
              <w:pStyle w:val="TableParagraph"/>
              <w:ind w:left="383"/>
            </w:pPr>
          </w:p>
        </w:tc>
        <w:tc>
          <w:tcPr>
            <w:tcW w:w="7726" w:type="dxa"/>
            <w:gridSpan w:val="4"/>
          </w:tcPr>
          <w:p w14:paraId="4728F6B4" w14:textId="77777777" w:rsidR="0074211F" w:rsidRPr="00530F45" w:rsidRDefault="0074211F" w:rsidP="00A13802">
            <w:pPr>
              <w:pStyle w:val="TableParagraph"/>
            </w:pPr>
          </w:p>
        </w:tc>
      </w:tr>
      <w:tr w:rsidR="0074211F" w:rsidRPr="00530F45" w14:paraId="46BD74F6" w14:textId="77777777" w:rsidTr="00991C56">
        <w:trPr>
          <w:trHeight w:val="144"/>
        </w:trPr>
        <w:tc>
          <w:tcPr>
            <w:tcW w:w="1527" w:type="dxa"/>
          </w:tcPr>
          <w:p w14:paraId="065EF05D" w14:textId="77777777" w:rsidR="0074211F" w:rsidRPr="00530F45" w:rsidRDefault="008A4233" w:rsidP="00A13802">
            <w:pPr>
              <w:pStyle w:val="TableParagraph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0E937CE" w14:textId="77777777" w:rsidR="0074211F" w:rsidRDefault="008A4233" w:rsidP="00A13802">
            <w:pPr>
              <w:pStyle w:val="TableParagraph"/>
              <w:ind w:left="431"/>
            </w:pPr>
            <w:r w:rsidRPr="00530F45">
              <w:t>(office)</w:t>
            </w:r>
          </w:p>
          <w:p w14:paraId="0337CB66" w14:textId="77777777" w:rsidR="003E28D7" w:rsidRPr="00530F45" w:rsidRDefault="003E28D7" w:rsidP="00A13802">
            <w:pPr>
              <w:pStyle w:val="TableParagraph"/>
              <w:ind w:left="431"/>
            </w:pPr>
          </w:p>
        </w:tc>
        <w:tc>
          <w:tcPr>
            <w:tcW w:w="7726" w:type="dxa"/>
            <w:gridSpan w:val="4"/>
          </w:tcPr>
          <w:p w14:paraId="0E82B098" w14:textId="77777777" w:rsidR="0074211F" w:rsidRPr="00530F45" w:rsidRDefault="0074211F" w:rsidP="00A13802">
            <w:pPr>
              <w:pStyle w:val="TableParagraph"/>
            </w:pPr>
          </w:p>
        </w:tc>
      </w:tr>
      <w:tr w:rsidR="0074211F" w:rsidRPr="00530F45" w14:paraId="76C057B0" w14:textId="77777777" w:rsidTr="00991C56">
        <w:trPr>
          <w:trHeight w:val="144"/>
        </w:trPr>
        <w:tc>
          <w:tcPr>
            <w:tcW w:w="1527" w:type="dxa"/>
          </w:tcPr>
          <w:p w14:paraId="6D3CE59E" w14:textId="77777777" w:rsidR="0074211F" w:rsidRPr="00530F45" w:rsidRDefault="008A4233" w:rsidP="00A13802">
            <w:pPr>
              <w:pStyle w:val="TableParagraph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FE58102" w14:textId="77777777" w:rsidR="00AA3DD6" w:rsidRDefault="008A4233" w:rsidP="00A13802">
            <w:pPr>
              <w:pStyle w:val="TableParagraph"/>
              <w:ind w:left="116" w:right="112"/>
              <w:jc w:val="center"/>
            </w:pPr>
            <w:r w:rsidRPr="00530F45">
              <w:t>(alternate)</w:t>
            </w:r>
          </w:p>
          <w:p w14:paraId="5441DFF3" w14:textId="33B11576" w:rsidR="003E28D7" w:rsidRPr="00530F45" w:rsidRDefault="003E28D7" w:rsidP="00A13802">
            <w:pPr>
              <w:pStyle w:val="TableParagraph"/>
              <w:ind w:left="116" w:right="112"/>
              <w:jc w:val="center"/>
            </w:pPr>
          </w:p>
        </w:tc>
        <w:tc>
          <w:tcPr>
            <w:tcW w:w="7726" w:type="dxa"/>
            <w:gridSpan w:val="4"/>
          </w:tcPr>
          <w:p w14:paraId="7E39495C" w14:textId="77777777" w:rsidR="0074211F" w:rsidRPr="00530F45" w:rsidRDefault="0074211F" w:rsidP="00A13802">
            <w:pPr>
              <w:pStyle w:val="TableParagraph"/>
            </w:pPr>
          </w:p>
        </w:tc>
      </w:tr>
      <w:tr w:rsidR="00A13802" w:rsidRPr="00530F45" w14:paraId="02E020B2" w14:textId="77777777" w:rsidTr="00991C56">
        <w:trPr>
          <w:trHeight w:val="144"/>
        </w:trPr>
        <w:tc>
          <w:tcPr>
            <w:tcW w:w="1527" w:type="dxa"/>
          </w:tcPr>
          <w:p w14:paraId="610604E4" w14:textId="77777777" w:rsidR="00A13802" w:rsidRDefault="00A13802" w:rsidP="00A13802">
            <w:pPr>
              <w:pStyle w:val="TableParagraph"/>
              <w:ind w:left="118" w:right="110"/>
              <w:jc w:val="center"/>
              <w:rPr>
                <w:b/>
              </w:rPr>
            </w:pPr>
            <w:r>
              <w:rPr>
                <w:b/>
              </w:rPr>
              <w:t>Any Special Need</w:t>
            </w:r>
          </w:p>
          <w:p w14:paraId="164C9620" w14:textId="276D0B10" w:rsidR="003E28D7" w:rsidRPr="00530F45" w:rsidRDefault="003E28D7" w:rsidP="00A13802">
            <w:pPr>
              <w:pStyle w:val="TableParagraph"/>
              <w:ind w:left="118" w:right="110"/>
              <w:jc w:val="center"/>
              <w:rPr>
                <w:b/>
              </w:rPr>
            </w:pPr>
          </w:p>
        </w:tc>
        <w:tc>
          <w:tcPr>
            <w:tcW w:w="7726" w:type="dxa"/>
            <w:gridSpan w:val="4"/>
          </w:tcPr>
          <w:p w14:paraId="13280F50" w14:textId="77777777" w:rsidR="00A13802" w:rsidRPr="00530F45" w:rsidRDefault="00A13802" w:rsidP="00A13802">
            <w:pPr>
              <w:pStyle w:val="TableParagraph"/>
            </w:pPr>
          </w:p>
        </w:tc>
      </w:tr>
    </w:tbl>
    <w:p w14:paraId="34675E29" w14:textId="77777777" w:rsidR="003E28D7" w:rsidRPr="003E28D7" w:rsidRDefault="003E28D7">
      <w:pPr>
        <w:pStyle w:val="Heading1"/>
        <w:spacing w:before="91" w:line="252" w:lineRule="exact"/>
        <w:ind w:left="220" w:right="0"/>
        <w:jc w:val="left"/>
      </w:pPr>
    </w:p>
    <w:p w14:paraId="75867557" w14:textId="2995F3C8" w:rsidR="0074211F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A13802">
        <w:rPr>
          <w:spacing w:val="4"/>
        </w:rPr>
        <w:t>2</w:t>
      </w:r>
      <w:r w:rsidR="005C642E">
        <w:rPr>
          <w:spacing w:val="4"/>
        </w:rPr>
        <w:t xml:space="preserve">0 May </w:t>
      </w:r>
      <w:r w:rsidR="00F714E7" w:rsidRPr="00530F45">
        <w:t>202</w:t>
      </w:r>
      <w:r w:rsidR="005C642E">
        <w:t>6</w:t>
      </w:r>
      <w:r w:rsidR="00F714E7" w:rsidRPr="00530F45">
        <w:t xml:space="preserve"> </w:t>
      </w:r>
      <w:r w:rsidRPr="00530F45">
        <w:t>to:</w:t>
      </w:r>
    </w:p>
    <w:p w14:paraId="6E734717" w14:textId="77777777" w:rsidR="00BF43CE" w:rsidRPr="00530F4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129E2CBA" w:rsidR="001C61E9" w:rsidRDefault="008A4233">
      <w:pPr>
        <w:spacing w:before="1" w:line="237" w:lineRule="auto"/>
        <w:ind w:left="220" w:right="5361"/>
        <w:rPr>
          <w:spacing w:val="-52"/>
        </w:rPr>
      </w:pPr>
      <w:r w:rsidRPr="00530F45">
        <w:t>COSCAP</w:t>
      </w:r>
      <w:r w:rsidR="00BF43CE">
        <w:t>-</w:t>
      </w:r>
      <w:r w:rsidRPr="00530F45">
        <w:t>SEA</w:t>
      </w:r>
      <w:r w:rsidR="00812156">
        <w:t>,</w:t>
      </w:r>
      <w:r w:rsidRPr="00530F45">
        <w:t xml:space="preserve"> </w:t>
      </w:r>
      <w:r w:rsidR="001C61E9">
        <w:t>Administrative Assistant</w:t>
      </w:r>
      <w:r w:rsidRPr="00530F45">
        <w:rPr>
          <w:spacing w:val="-52"/>
        </w:rPr>
        <w:t xml:space="preserve"> </w:t>
      </w:r>
    </w:p>
    <w:p w14:paraId="42508D21" w14:textId="40F6FA45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D64107A" w14:textId="77777777" w:rsidR="00E60FAF" w:rsidRDefault="00E60FAF">
      <w:pPr>
        <w:spacing w:before="1" w:line="237" w:lineRule="auto"/>
        <w:ind w:left="220" w:right="5361"/>
      </w:pPr>
    </w:p>
    <w:p w14:paraId="29DE6E9D" w14:textId="77777777" w:rsidR="00E60FAF" w:rsidRDefault="00E60FAF" w:rsidP="00BF43CE">
      <w:pPr>
        <w:spacing w:before="1" w:line="237" w:lineRule="auto"/>
        <w:ind w:left="220" w:right="5361"/>
      </w:pPr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FB4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4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E7BD" w14:textId="77777777" w:rsidR="00641FA2" w:rsidRDefault="00641FA2" w:rsidP="00F714E7">
      <w:r>
        <w:separator/>
      </w:r>
    </w:p>
  </w:endnote>
  <w:endnote w:type="continuationSeparator" w:id="0">
    <w:p w14:paraId="7C064D9B" w14:textId="77777777" w:rsidR="00641FA2" w:rsidRDefault="00641FA2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C044" w14:textId="77777777" w:rsidR="008B291A" w:rsidRDefault="008B2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753C" w14:textId="77777777" w:rsidR="008B291A" w:rsidRDefault="008B2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7679" w14:textId="77777777" w:rsidR="008B291A" w:rsidRDefault="008B2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A0E8" w14:textId="77777777" w:rsidR="00641FA2" w:rsidRDefault="00641FA2" w:rsidP="00F714E7">
      <w:r>
        <w:separator/>
      </w:r>
    </w:p>
  </w:footnote>
  <w:footnote w:type="continuationSeparator" w:id="0">
    <w:p w14:paraId="3F33D2EB" w14:textId="77777777" w:rsidR="00641FA2" w:rsidRDefault="00641FA2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664A" w14:textId="77777777" w:rsidR="008B291A" w:rsidRDefault="008B2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F1D7" w14:textId="07D18DDE" w:rsidR="005407EA" w:rsidRDefault="00F714E7" w:rsidP="00E55548">
    <w:pPr>
      <w:spacing w:before="75"/>
      <w:ind w:left="821" w:right="838"/>
      <w:rPr>
        <w:spacing w:val="-4"/>
      </w:rPr>
    </w:pPr>
    <w:r w:rsidRPr="003E28D7">
      <w:ptab w:relativeTo="margin" w:alignment="center" w:leader="none"/>
    </w:r>
    <w:r w:rsidR="005407EA" w:rsidRPr="003E28D7">
      <w:t>Attachment</w:t>
    </w:r>
    <w:r w:rsidR="005407EA" w:rsidRPr="003E28D7">
      <w:rPr>
        <w:spacing w:val="13"/>
      </w:rPr>
      <w:t xml:space="preserve"> </w:t>
    </w:r>
    <w:r w:rsidR="005407EA" w:rsidRPr="003E28D7">
      <w:t>B</w:t>
    </w:r>
    <w:r w:rsidR="005407EA" w:rsidRPr="003E28D7">
      <w:rPr>
        <w:spacing w:val="-8"/>
      </w:rPr>
      <w:t xml:space="preserve"> </w:t>
    </w:r>
    <w:r w:rsidR="005407EA" w:rsidRPr="003E28D7">
      <w:t>to</w:t>
    </w:r>
    <w:r w:rsidR="005407EA" w:rsidRPr="003E28D7">
      <w:rPr>
        <w:spacing w:val="-10"/>
      </w:rPr>
      <w:t xml:space="preserve"> </w:t>
    </w:r>
    <w:r w:rsidR="005407EA" w:rsidRPr="003E28D7">
      <w:t>Invitation</w:t>
    </w:r>
    <w:r w:rsidR="005407EA" w:rsidRPr="003E28D7">
      <w:rPr>
        <w:spacing w:val="7"/>
      </w:rPr>
      <w:t xml:space="preserve"> </w:t>
    </w:r>
    <w:r w:rsidR="005407EA" w:rsidRPr="003E28D7">
      <w:t>Letter</w:t>
    </w:r>
    <w:r w:rsidR="005407EA" w:rsidRPr="003E28D7">
      <w:rPr>
        <w:spacing w:val="2"/>
      </w:rPr>
      <w:t xml:space="preserve"> </w:t>
    </w:r>
    <w:r w:rsidR="005407EA" w:rsidRPr="003E28D7">
      <w:t>Ref.:</w:t>
    </w:r>
    <w:r w:rsidR="005407EA" w:rsidRPr="003E28D7">
      <w:rPr>
        <w:spacing w:val="-4"/>
      </w:rPr>
      <w:t xml:space="preserve"> 6</w:t>
    </w:r>
    <w:r w:rsidR="0046244D">
      <w:rPr>
        <w:spacing w:val="-4"/>
      </w:rPr>
      <w:t>70</w:t>
    </w:r>
    <w:r w:rsidR="005407EA" w:rsidRPr="003E28D7">
      <w:rPr>
        <w:spacing w:val="-4"/>
      </w:rPr>
      <w:t xml:space="preserve">P5 </w:t>
    </w:r>
    <w:r w:rsidR="008B291A">
      <w:rPr>
        <w:spacing w:val="-4"/>
      </w:rPr>
      <w:t xml:space="preserve">ICAO </w:t>
    </w:r>
    <w:r w:rsidR="0046244D">
      <w:rPr>
        <w:spacing w:val="-4"/>
      </w:rPr>
      <w:t xml:space="preserve">ELP </w:t>
    </w:r>
    <w:r w:rsidR="008B291A">
      <w:rPr>
        <w:spacing w:val="-4"/>
      </w:rPr>
      <w:t>Workshop</w:t>
    </w:r>
    <w:r w:rsidR="0046244D">
      <w:rPr>
        <w:spacing w:val="-4"/>
      </w:rPr>
      <w:t xml:space="preserve"> 2026-01</w:t>
    </w:r>
  </w:p>
  <w:p w14:paraId="2492338A" w14:textId="17CFF679" w:rsidR="005C642E" w:rsidRPr="003E28D7" w:rsidRDefault="005C642E" w:rsidP="005C642E">
    <w:pPr>
      <w:spacing w:before="75"/>
      <w:ind w:right="838"/>
      <w:rPr>
        <w:spacing w:val="-4"/>
      </w:rPr>
    </w:pPr>
    <w:r w:rsidRPr="007E686B">
      <w:rPr>
        <w:noProof/>
      </w:rPr>
      <w:drawing>
        <wp:inline distT="0" distB="0" distL="0" distR="0" wp14:anchorId="202F426C" wp14:editId="2C179E47">
          <wp:extent cx="6013450" cy="882650"/>
          <wp:effectExtent l="0" t="0" r="6350" b="0"/>
          <wp:docPr id="15414793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793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3759" cy="88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BEE0F" w14:textId="256A69C5" w:rsidR="00F714E7" w:rsidRDefault="00F714E7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5C31" w14:textId="77777777" w:rsidR="008B291A" w:rsidRDefault="008B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94942"/>
    <w:rsid w:val="000A4CE7"/>
    <w:rsid w:val="000E5A85"/>
    <w:rsid w:val="00117F43"/>
    <w:rsid w:val="00142F9B"/>
    <w:rsid w:val="00143607"/>
    <w:rsid w:val="00171F6C"/>
    <w:rsid w:val="0018439C"/>
    <w:rsid w:val="001C61E9"/>
    <w:rsid w:val="001C7350"/>
    <w:rsid w:val="00201664"/>
    <w:rsid w:val="00245DD3"/>
    <w:rsid w:val="00254E09"/>
    <w:rsid w:val="002554E9"/>
    <w:rsid w:val="0026597C"/>
    <w:rsid w:val="0028004B"/>
    <w:rsid w:val="002A6F59"/>
    <w:rsid w:val="002D427E"/>
    <w:rsid w:val="002F5767"/>
    <w:rsid w:val="00301D91"/>
    <w:rsid w:val="00303C23"/>
    <w:rsid w:val="00320452"/>
    <w:rsid w:val="0037286E"/>
    <w:rsid w:val="00395C3C"/>
    <w:rsid w:val="003B3B32"/>
    <w:rsid w:val="003E28D7"/>
    <w:rsid w:val="003F571E"/>
    <w:rsid w:val="00406909"/>
    <w:rsid w:val="00435E5E"/>
    <w:rsid w:val="00447BD1"/>
    <w:rsid w:val="0046244D"/>
    <w:rsid w:val="00497549"/>
    <w:rsid w:val="004D5EE4"/>
    <w:rsid w:val="00505F88"/>
    <w:rsid w:val="00526900"/>
    <w:rsid w:val="00530F45"/>
    <w:rsid w:val="00535B65"/>
    <w:rsid w:val="005407EA"/>
    <w:rsid w:val="00544D7A"/>
    <w:rsid w:val="00592EAF"/>
    <w:rsid w:val="005C382A"/>
    <w:rsid w:val="005C642E"/>
    <w:rsid w:val="005F524B"/>
    <w:rsid w:val="00622B01"/>
    <w:rsid w:val="00630ADB"/>
    <w:rsid w:val="00641FA2"/>
    <w:rsid w:val="00656A6F"/>
    <w:rsid w:val="006574D2"/>
    <w:rsid w:val="006B3B93"/>
    <w:rsid w:val="006D3D29"/>
    <w:rsid w:val="006E1F37"/>
    <w:rsid w:val="007143C4"/>
    <w:rsid w:val="00716024"/>
    <w:rsid w:val="007401C7"/>
    <w:rsid w:val="00741A48"/>
    <w:rsid w:val="0074211F"/>
    <w:rsid w:val="0074603D"/>
    <w:rsid w:val="007641B3"/>
    <w:rsid w:val="00803A14"/>
    <w:rsid w:val="00812156"/>
    <w:rsid w:val="008264E5"/>
    <w:rsid w:val="00873C58"/>
    <w:rsid w:val="00891E5B"/>
    <w:rsid w:val="008A216D"/>
    <w:rsid w:val="008A4233"/>
    <w:rsid w:val="008B291A"/>
    <w:rsid w:val="008B74C5"/>
    <w:rsid w:val="008C3BFE"/>
    <w:rsid w:val="008F70B6"/>
    <w:rsid w:val="0090593D"/>
    <w:rsid w:val="00930498"/>
    <w:rsid w:val="00934318"/>
    <w:rsid w:val="00981064"/>
    <w:rsid w:val="00986255"/>
    <w:rsid w:val="00991C56"/>
    <w:rsid w:val="009C4791"/>
    <w:rsid w:val="009D487A"/>
    <w:rsid w:val="009D6D31"/>
    <w:rsid w:val="009E5E8D"/>
    <w:rsid w:val="009F64EB"/>
    <w:rsid w:val="00A13802"/>
    <w:rsid w:val="00A66C3F"/>
    <w:rsid w:val="00A756B1"/>
    <w:rsid w:val="00A758E4"/>
    <w:rsid w:val="00A81531"/>
    <w:rsid w:val="00A84976"/>
    <w:rsid w:val="00A904AD"/>
    <w:rsid w:val="00AA3DD6"/>
    <w:rsid w:val="00AF1F4A"/>
    <w:rsid w:val="00B0438B"/>
    <w:rsid w:val="00B33736"/>
    <w:rsid w:val="00B802AF"/>
    <w:rsid w:val="00BB5DA2"/>
    <w:rsid w:val="00BC37C3"/>
    <w:rsid w:val="00BC40F9"/>
    <w:rsid w:val="00BE6FB4"/>
    <w:rsid w:val="00BF43CE"/>
    <w:rsid w:val="00C347B1"/>
    <w:rsid w:val="00C360B7"/>
    <w:rsid w:val="00C8517D"/>
    <w:rsid w:val="00CD7766"/>
    <w:rsid w:val="00CF0612"/>
    <w:rsid w:val="00CF6E90"/>
    <w:rsid w:val="00D35993"/>
    <w:rsid w:val="00D40F68"/>
    <w:rsid w:val="00D41359"/>
    <w:rsid w:val="00D420AC"/>
    <w:rsid w:val="00D503B0"/>
    <w:rsid w:val="00D51985"/>
    <w:rsid w:val="00D85CB9"/>
    <w:rsid w:val="00D94F28"/>
    <w:rsid w:val="00DD06AD"/>
    <w:rsid w:val="00E060C5"/>
    <w:rsid w:val="00E55548"/>
    <w:rsid w:val="00E60FAF"/>
    <w:rsid w:val="00E75097"/>
    <w:rsid w:val="00E852A9"/>
    <w:rsid w:val="00E91CDF"/>
    <w:rsid w:val="00E96D2F"/>
    <w:rsid w:val="00EA55DC"/>
    <w:rsid w:val="00EB01B3"/>
    <w:rsid w:val="00EE79FA"/>
    <w:rsid w:val="00F23DC7"/>
    <w:rsid w:val="00F25170"/>
    <w:rsid w:val="00F4740C"/>
    <w:rsid w:val="00F64153"/>
    <w:rsid w:val="00F714E7"/>
    <w:rsid w:val="00F9228B"/>
    <w:rsid w:val="00FB4A08"/>
    <w:rsid w:val="00FC03E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Achriya Chartwaingarm</dc:creator>
  <cp:lastModifiedBy>Juntarapratin, Sudhatai (COSCAP-SEA)</cp:lastModifiedBy>
  <cp:revision>83</cp:revision>
  <cp:lastPrinted>2026-05-05T06:01:00Z</cp:lastPrinted>
  <dcterms:created xsi:type="dcterms:W3CDTF">2024-04-29T04:06:00Z</dcterms:created>
  <dcterms:modified xsi:type="dcterms:W3CDTF">2026-05-05T06:20:00Z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