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9" w:type="dxa"/>
        <w:jc w:val="center"/>
        <w:tblCellMar>
          <w:top w:w="14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5"/>
        <w:gridCol w:w="3069"/>
        <w:gridCol w:w="3951"/>
        <w:gridCol w:w="664"/>
      </w:tblGrid>
      <w:tr w:rsidR="000B7DF5" w:rsidRPr="007C62D8" w14:paraId="76F62561" w14:textId="77777777" w:rsidTr="00664D63">
        <w:trPr>
          <w:cantSplit/>
          <w:trHeight w:hRule="exact" w:val="1872"/>
          <w:jc w:val="center"/>
        </w:trPr>
        <w:tc>
          <w:tcPr>
            <w:tcW w:w="8409" w:type="dxa"/>
            <w:gridSpan w:val="4"/>
          </w:tcPr>
          <w:p w14:paraId="2704A149" w14:textId="77777777" w:rsidR="000B7DF5" w:rsidRPr="007C62D8" w:rsidRDefault="00D51ADA" w:rsidP="009D58A8">
            <w:pPr>
              <w:tabs>
                <w:tab w:val="center" w:pos="4515"/>
              </w:tabs>
              <w:spacing w:after="120"/>
              <w:jc w:val="center"/>
              <w:rPr>
                <w:rFonts w:ascii="Times New Roman Bold" w:hAnsi="Times New Roman Bold"/>
                <w:b/>
                <w:caps/>
                <w:sz w:val="30"/>
                <w:szCs w:val="32"/>
              </w:rPr>
            </w:pPr>
            <w:r w:rsidRPr="007C62D8">
              <w:rPr>
                <w:rFonts w:ascii="Times New Roman Bold" w:hAnsi="Times New Roman Bold"/>
                <w:b/>
                <w:caps/>
                <w:sz w:val="30"/>
                <w:szCs w:val="32"/>
              </w:rPr>
              <w:t>60</w:t>
            </w:r>
            <w:r w:rsidR="0063465B" w:rsidRPr="007C62D8">
              <w:rPr>
                <w:rFonts w:ascii="Times New Roman Bold" w:hAnsi="Times New Roman Bold"/>
                <w:b/>
                <w:sz w:val="30"/>
                <w:szCs w:val="32"/>
                <w:vertAlign w:val="superscript"/>
              </w:rPr>
              <w:t>th</w:t>
            </w:r>
            <w:r w:rsidR="0063465B" w:rsidRPr="007C62D8">
              <w:rPr>
                <w:rFonts w:ascii="Times New Roman Bold" w:hAnsi="Times New Roman Bold"/>
                <w:b/>
                <w:caps/>
                <w:sz w:val="30"/>
                <w:szCs w:val="32"/>
                <w:vertAlign w:val="superscript"/>
              </w:rPr>
              <w:t xml:space="preserve"> </w:t>
            </w:r>
            <w:r w:rsidR="000B7DF5" w:rsidRPr="007C62D8">
              <w:rPr>
                <w:rFonts w:ascii="Times New Roman Bold" w:hAnsi="Times New Roman Bold"/>
                <w:b/>
                <w:caps/>
                <w:sz w:val="30"/>
                <w:szCs w:val="32"/>
              </w:rPr>
              <w:t>CONFERENCE OF</w:t>
            </w:r>
          </w:p>
          <w:p w14:paraId="77AC3B84" w14:textId="77777777" w:rsidR="000B7DF5" w:rsidRPr="007C62D8" w:rsidRDefault="000B7DF5" w:rsidP="009D58A8">
            <w:pPr>
              <w:spacing w:after="120"/>
              <w:jc w:val="center"/>
              <w:rPr>
                <w:rFonts w:ascii="Times New Roman Bold" w:hAnsi="Times New Roman Bold"/>
                <w:b/>
                <w:caps/>
                <w:sz w:val="30"/>
                <w:szCs w:val="32"/>
              </w:rPr>
            </w:pPr>
            <w:r w:rsidRPr="007C62D8">
              <w:rPr>
                <w:rFonts w:ascii="Times New Roman Bold" w:hAnsi="Times New Roman Bold"/>
                <w:b/>
                <w:caps/>
                <w:sz w:val="30"/>
                <w:szCs w:val="32"/>
              </w:rPr>
              <w:t>DIRECTORS GENERAL OF CIVIL AVIATION</w:t>
            </w:r>
          </w:p>
          <w:p w14:paraId="25743A87" w14:textId="77777777" w:rsidR="000B7DF5" w:rsidRPr="007C62D8" w:rsidRDefault="000B7DF5" w:rsidP="009D58A8">
            <w:pPr>
              <w:tabs>
                <w:tab w:val="center" w:pos="4515"/>
              </w:tabs>
              <w:spacing w:after="120"/>
              <w:jc w:val="center"/>
              <w:rPr>
                <w:sz w:val="32"/>
                <w:szCs w:val="32"/>
              </w:rPr>
            </w:pPr>
            <w:r w:rsidRPr="007C62D8">
              <w:rPr>
                <w:rFonts w:ascii="Times New Roman Bold" w:hAnsi="Times New Roman Bold"/>
                <w:b/>
                <w:caps/>
                <w:sz w:val="30"/>
                <w:szCs w:val="32"/>
              </w:rPr>
              <w:t>ASIA AND PACIFIC REGION</w:t>
            </w:r>
            <w:r w:rsidR="00875881" w:rsidRPr="007C62D8">
              <w:rPr>
                <w:rFonts w:ascii="Times New Roman Bold" w:hAnsi="Times New Roman Bold"/>
                <w:b/>
                <w:caps/>
                <w:sz w:val="30"/>
                <w:szCs w:val="32"/>
              </w:rPr>
              <w:t>S</w:t>
            </w:r>
          </w:p>
        </w:tc>
      </w:tr>
      <w:tr w:rsidR="000B7DF5" w:rsidRPr="007C62D8" w14:paraId="1E2AFB9C" w14:textId="77777777" w:rsidTr="00664D63">
        <w:trPr>
          <w:cantSplit/>
          <w:trHeight w:hRule="exact" w:val="1440"/>
          <w:jc w:val="center"/>
        </w:trPr>
        <w:tc>
          <w:tcPr>
            <w:tcW w:w="8409" w:type="dxa"/>
            <w:gridSpan w:val="4"/>
          </w:tcPr>
          <w:p w14:paraId="5C05005C" w14:textId="77777777" w:rsidR="0026019E" w:rsidRPr="007C62D8" w:rsidRDefault="00D51ADA" w:rsidP="0026019E">
            <w:pPr>
              <w:tabs>
                <w:tab w:val="center" w:pos="4515"/>
              </w:tabs>
              <w:jc w:val="center"/>
              <w:rPr>
                <w:i/>
                <w:sz w:val="28"/>
                <w:szCs w:val="32"/>
              </w:rPr>
            </w:pPr>
            <w:r w:rsidRPr="007C62D8">
              <w:rPr>
                <w:i/>
                <w:sz w:val="28"/>
                <w:szCs w:val="32"/>
              </w:rPr>
              <w:t>Sendai, Japan</w:t>
            </w:r>
          </w:p>
          <w:p w14:paraId="46EBA8A8" w14:textId="77777777" w:rsidR="000B7DF5" w:rsidRPr="007C62D8" w:rsidRDefault="00D51ADA" w:rsidP="0026019E">
            <w:pPr>
              <w:tabs>
                <w:tab w:val="center" w:pos="4515"/>
              </w:tabs>
              <w:jc w:val="center"/>
              <w:rPr>
                <w:i/>
                <w:sz w:val="28"/>
                <w:szCs w:val="32"/>
              </w:rPr>
            </w:pPr>
            <w:r w:rsidRPr="007C62D8">
              <w:rPr>
                <w:i/>
                <w:sz w:val="28"/>
                <w:szCs w:val="32"/>
              </w:rPr>
              <w:t>28 July to 1 August 2025</w:t>
            </w:r>
          </w:p>
          <w:p w14:paraId="59B209B3" w14:textId="77777777" w:rsidR="0026019E" w:rsidRPr="007C62D8" w:rsidRDefault="0026019E" w:rsidP="0026019E">
            <w:pPr>
              <w:tabs>
                <w:tab w:val="center" w:pos="4515"/>
              </w:tabs>
              <w:jc w:val="center"/>
              <w:rPr>
                <w:sz w:val="32"/>
                <w:szCs w:val="32"/>
              </w:rPr>
            </w:pPr>
          </w:p>
        </w:tc>
      </w:tr>
      <w:tr w:rsidR="00740889" w:rsidRPr="007C62D8" w14:paraId="68B41F5E" w14:textId="77777777" w:rsidTr="00664D63">
        <w:trPr>
          <w:cantSplit/>
          <w:trHeight w:hRule="exact" w:val="1440"/>
          <w:jc w:val="center"/>
        </w:trPr>
        <w:tc>
          <w:tcPr>
            <w:tcW w:w="3794" w:type="dxa"/>
            <w:gridSpan w:val="2"/>
          </w:tcPr>
          <w:p w14:paraId="72035281" w14:textId="77777777" w:rsidR="00740889" w:rsidRPr="007C62D8" w:rsidRDefault="00740889" w:rsidP="009D58A8">
            <w:pPr>
              <w:spacing w:line="360" w:lineRule="auto"/>
              <w:ind w:right="342"/>
              <w:jc w:val="right"/>
              <w:rPr>
                <w:sz w:val="28"/>
                <w:szCs w:val="28"/>
              </w:rPr>
            </w:pPr>
          </w:p>
        </w:tc>
        <w:tc>
          <w:tcPr>
            <w:tcW w:w="4615" w:type="dxa"/>
            <w:gridSpan w:val="2"/>
          </w:tcPr>
          <w:p w14:paraId="04811FF8" w14:textId="77777777" w:rsidR="00740889" w:rsidRPr="007C62D8" w:rsidRDefault="00740889" w:rsidP="009D58A8">
            <w:pPr>
              <w:tabs>
                <w:tab w:val="center" w:pos="4515"/>
              </w:tabs>
              <w:rPr>
                <w:sz w:val="28"/>
                <w:szCs w:val="28"/>
              </w:rPr>
            </w:pPr>
          </w:p>
        </w:tc>
      </w:tr>
      <w:tr w:rsidR="00B951CD" w:rsidRPr="007C62D8" w14:paraId="16B4EB36" w14:textId="77777777" w:rsidTr="00664D63">
        <w:trPr>
          <w:cantSplit/>
          <w:trHeight w:hRule="exact" w:val="720"/>
          <w:jc w:val="center"/>
        </w:trPr>
        <w:tc>
          <w:tcPr>
            <w:tcW w:w="3794" w:type="dxa"/>
            <w:gridSpan w:val="2"/>
          </w:tcPr>
          <w:p w14:paraId="612454C7" w14:textId="77777777" w:rsidR="00B951CD" w:rsidRPr="007C62D8" w:rsidRDefault="00B951CD" w:rsidP="009D58A8">
            <w:pPr>
              <w:jc w:val="right"/>
              <w:rPr>
                <w:caps/>
                <w:sz w:val="28"/>
                <w:szCs w:val="28"/>
              </w:rPr>
            </w:pPr>
            <w:r w:rsidRPr="007C62D8">
              <w:rPr>
                <w:caps/>
                <w:sz w:val="28"/>
                <w:szCs w:val="28"/>
              </w:rPr>
              <w:t xml:space="preserve">AGENDA ITEM </w:t>
            </w:r>
            <w:r w:rsidR="00966FA2" w:rsidRPr="007C62D8">
              <w:rPr>
                <w:caps/>
                <w:sz w:val="28"/>
                <w:szCs w:val="28"/>
              </w:rPr>
              <w:t>9</w:t>
            </w:r>
            <w:r w:rsidRPr="007C62D8">
              <w:rPr>
                <w:caps/>
                <w:sz w:val="28"/>
                <w:szCs w:val="28"/>
              </w:rPr>
              <w:t>:</w:t>
            </w:r>
          </w:p>
        </w:tc>
        <w:tc>
          <w:tcPr>
            <w:tcW w:w="4615" w:type="dxa"/>
            <w:gridSpan w:val="2"/>
          </w:tcPr>
          <w:p w14:paraId="49D54B41" w14:textId="77777777" w:rsidR="00B951CD" w:rsidRPr="007C62D8" w:rsidRDefault="00966FA2" w:rsidP="009D58A8">
            <w:pPr>
              <w:tabs>
                <w:tab w:val="center" w:pos="4515"/>
              </w:tabs>
              <w:ind w:left="245" w:firstLine="245"/>
              <w:rPr>
                <w:caps/>
                <w:sz w:val="28"/>
                <w:szCs w:val="28"/>
              </w:rPr>
            </w:pPr>
            <w:r w:rsidRPr="007C62D8">
              <w:rPr>
                <w:caps/>
                <w:sz w:val="28"/>
                <w:szCs w:val="28"/>
              </w:rPr>
              <w:t>UPDATES</w:t>
            </w:r>
          </w:p>
        </w:tc>
      </w:tr>
      <w:tr w:rsidR="00B951CD" w:rsidRPr="007C62D8" w14:paraId="42E125AA" w14:textId="77777777" w:rsidTr="00664D63">
        <w:trPr>
          <w:cantSplit/>
          <w:trHeight w:hRule="exact" w:val="720"/>
          <w:jc w:val="center"/>
        </w:trPr>
        <w:tc>
          <w:tcPr>
            <w:tcW w:w="8409" w:type="dxa"/>
            <w:gridSpan w:val="4"/>
          </w:tcPr>
          <w:p w14:paraId="35B02DFD" w14:textId="77777777" w:rsidR="00B951CD" w:rsidRPr="007C62D8" w:rsidRDefault="00B951CD" w:rsidP="009D58A8">
            <w:pPr>
              <w:tabs>
                <w:tab w:val="center" w:pos="4515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B951CD" w:rsidRPr="007C62D8" w14:paraId="3DC2137B" w14:textId="77777777" w:rsidTr="00664D63">
        <w:trPr>
          <w:cantSplit/>
          <w:trHeight w:hRule="exact" w:val="2448"/>
          <w:jc w:val="center"/>
        </w:trPr>
        <w:tc>
          <w:tcPr>
            <w:tcW w:w="8409" w:type="dxa"/>
            <w:gridSpan w:val="4"/>
          </w:tcPr>
          <w:p w14:paraId="526ED408" w14:textId="77777777" w:rsidR="00966FA2" w:rsidRPr="007C62D8" w:rsidRDefault="00966FA2" w:rsidP="00966FA2">
            <w:pPr>
              <w:jc w:val="center"/>
              <w:rPr>
                <w:rFonts w:ascii="Times New Roman Bold" w:hAnsi="Times New Roman Bold"/>
                <w:b/>
                <w:caps/>
                <w:sz w:val="28"/>
                <w:szCs w:val="28"/>
              </w:rPr>
            </w:pPr>
            <w:r w:rsidRPr="007C62D8">
              <w:rPr>
                <w:rFonts w:ascii="Times New Roman Bold" w:hAnsi="Times New Roman Bold"/>
                <w:b/>
                <w:caps/>
                <w:sz w:val="28"/>
                <w:szCs w:val="28"/>
              </w:rPr>
              <w:t xml:space="preserve">REGIONAL COOPERATION MECHANISM TASK FORCE – Dedicated forum to discuss and agree </w:t>
            </w:r>
          </w:p>
          <w:p w14:paraId="00C9189E" w14:textId="77777777" w:rsidR="00B951CD" w:rsidRPr="007C62D8" w:rsidRDefault="00966FA2" w:rsidP="00966FA2">
            <w:pPr>
              <w:jc w:val="center"/>
              <w:rPr>
                <w:rFonts w:ascii="Times New Roman Bold" w:hAnsi="Times New Roman Bold"/>
                <w:b/>
                <w:caps/>
                <w:sz w:val="28"/>
                <w:szCs w:val="28"/>
              </w:rPr>
            </w:pPr>
            <w:r w:rsidRPr="007C62D8">
              <w:rPr>
                <w:rFonts w:ascii="Times New Roman Bold" w:hAnsi="Times New Roman Bold"/>
                <w:b/>
                <w:caps/>
                <w:sz w:val="28"/>
                <w:szCs w:val="28"/>
              </w:rPr>
              <w:t xml:space="preserve">on aviation issues of common interest </w:t>
            </w:r>
            <w:r w:rsidR="00534DBB" w:rsidRPr="007C62D8">
              <w:rPr>
                <w:rFonts w:ascii="Times New Roman Bold" w:hAnsi="Times New Roman Bold"/>
                <w:b/>
                <w:caps/>
                <w:sz w:val="28"/>
                <w:szCs w:val="28"/>
              </w:rPr>
              <w:t>FOR</w:t>
            </w:r>
            <w:r w:rsidRPr="007C62D8">
              <w:rPr>
                <w:rFonts w:ascii="Times New Roman Bold" w:hAnsi="Times New Roman Bold"/>
                <w:b/>
                <w:caps/>
                <w:sz w:val="28"/>
                <w:szCs w:val="28"/>
              </w:rPr>
              <w:t xml:space="preserve"> a regional voice</w:t>
            </w:r>
          </w:p>
        </w:tc>
      </w:tr>
      <w:tr w:rsidR="00B951CD" w:rsidRPr="007C62D8" w14:paraId="0AE9B817" w14:textId="77777777" w:rsidTr="00664D63">
        <w:trPr>
          <w:cantSplit/>
          <w:trHeight w:val="428"/>
          <w:jc w:val="center"/>
        </w:trPr>
        <w:tc>
          <w:tcPr>
            <w:tcW w:w="8409" w:type="dxa"/>
            <w:gridSpan w:val="4"/>
            <w:vAlign w:val="center"/>
          </w:tcPr>
          <w:p w14:paraId="5972245C" w14:textId="77777777" w:rsidR="000A7B60" w:rsidRPr="007C62D8" w:rsidRDefault="00B951CD" w:rsidP="009D58A8">
            <w:pPr>
              <w:spacing w:line="360" w:lineRule="auto"/>
              <w:jc w:val="center"/>
              <w:rPr>
                <w:szCs w:val="23"/>
              </w:rPr>
            </w:pPr>
            <w:r w:rsidRPr="007C62D8">
              <w:rPr>
                <w:szCs w:val="23"/>
              </w:rPr>
              <w:t xml:space="preserve">(Presented by </w:t>
            </w:r>
            <w:r w:rsidR="005F4B6F" w:rsidRPr="007C62D8">
              <w:rPr>
                <w:szCs w:val="23"/>
              </w:rPr>
              <w:t>[State/Administration/International Organization]</w:t>
            </w:r>
            <w:r w:rsidRPr="007C62D8">
              <w:rPr>
                <w:szCs w:val="23"/>
              </w:rPr>
              <w:t>)</w:t>
            </w:r>
          </w:p>
        </w:tc>
      </w:tr>
      <w:tr w:rsidR="00B951CD" w:rsidRPr="007C62D8" w14:paraId="2CA82275" w14:textId="77777777" w:rsidTr="00664D63">
        <w:trPr>
          <w:cantSplit/>
          <w:trHeight w:val="144"/>
          <w:jc w:val="center"/>
        </w:trPr>
        <w:tc>
          <w:tcPr>
            <w:tcW w:w="725" w:type="dxa"/>
            <w:tcBorders>
              <w:right w:val="double" w:sz="4" w:space="0" w:color="auto"/>
            </w:tcBorders>
          </w:tcPr>
          <w:p w14:paraId="4347F597" w14:textId="77777777" w:rsidR="00B951CD" w:rsidRPr="007C62D8" w:rsidRDefault="00B951CD" w:rsidP="009D58A8">
            <w:pPr>
              <w:tabs>
                <w:tab w:val="center" w:pos="4515"/>
              </w:tabs>
              <w:jc w:val="both"/>
            </w:pPr>
          </w:p>
        </w:tc>
        <w:tc>
          <w:tcPr>
            <w:tcW w:w="70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AA57447" w14:textId="77777777" w:rsidR="00B951CD" w:rsidRPr="007C62D8" w:rsidRDefault="00B951CD" w:rsidP="009D58A8">
            <w:pPr>
              <w:jc w:val="center"/>
              <w:rPr>
                <w:b/>
              </w:rPr>
            </w:pPr>
            <w:r w:rsidRPr="007C62D8">
              <w:rPr>
                <w:b/>
              </w:rPr>
              <w:t>SUMMARY</w:t>
            </w:r>
          </w:p>
        </w:tc>
        <w:tc>
          <w:tcPr>
            <w:tcW w:w="664" w:type="dxa"/>
            <w:tcBorders>
              <w:left w:val="double" w:sz="4" w:space="0" w:color="auto"/>
            </w:tcBorders>
          </w:tcPr>
          <w:p w14:paraId="786A9A23" w14:textId="77777777" w:rsidR="00B951CD" w:rsidRPr="007C62D8" w:rsidRDefault="00B951CD" w:rsidP="009D58A8">
            <w:pPr>
              <w:tabs>
                <w:tab w:val="center" w:pos="4515"/>
              </w:tabs>
              <w:jc w:val="center"/>
            </w:pPr>
          </w:p>
        </w:tc>
      </w:tr>
      <w:tr w:rsidR="00B951CD" w:rsidRPr="007C62D8" w14:paraId="63890DBE" w14:textId="77777777" w:rsidTr="00664D63">
        <w:trPr>
          <w:cantSplit/>
          <w:trHeight w:hRule="exact" w:val="2448"/>
          <w:jc w:val="center"/>
        </w:trPr>
        <w:tc>
          <w:tcPr>
            <w:tcW w:w="725" w:type="dxa"/>
            <w:tcBorders>
              <w:right w:val="double" w:sz="4" w:space="0" w:color="auto"/>
            </w:tcBorders>
          </w:tcPr>
          <w:p w14:paraId="493EB227" w14:textId="77777777" w:rsidR="00B951CD" w:rsidRPr="007C62D8" w:rsidRDefault="00B951CD" w:rsidP="009D58A8">
            <w:pPr>
              <w:tabs>
                <w:tab w:val="center" w:pos="4515"/>
              </w:tabs>
              <w:jc w:val="both"/>
            </w:pPr>
          </w:p>
        </w:tc>
        <w:tc>
          <w:tcPr>
            <w:tcW w:w="70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5455F3C" w14:textId="77777777" w:rsidR="003B6928" w:rsidRPr="007C62D8" w:rsidRDefault="004B1ACD" w:rsidP="009D58A8">
            <w:pPr>
              <w:jc w:val="both"/>
            </w:pPr>
            <w:r w:rsidRPr="007C62D8">
              <w:t>[Text]</w:t>
            </w:r>
          </w:p>
        </w:tc>
        <w:tc>
          <w:tcPr>
            <w:tcW w:w="664" w:type="dxa"/>
            <w:tcBorders>
              <w:left w:val="double" w:sz="4" w:space="0" w:color="auto"/>
            </w:tcBorders>
          </w:tcPr>
          <w:p w14:paraId="516324D6" w14:textId="77777777" w:rsidR="00B951CD" w:rsidRPr="007C62D8" w:rsidRDefault="00B951CD" w:rsidP="009D58A8">
            <w:pPr>
              <w:tabs>
                <w:tab w:val="center" w:pos="4515"/>
              </w:tabs>
              <w:jc w:val="center"/>
            </w:pPr>
          </w:p>
        </w:tc>
      </w:tr>
    </w:tbl>
    <w:p w14:paraId="1BE1105C" w14:textId="77777777" w:rsidR="000B7DF5" w:rsidRPr="007C62D8" w:rsidRDefault="000B7DF5" w:rsidP="00522E90">
      <w:pPr>
        <w:tabs>
          <w:tab w:val="center" w:pos="4515"/>
        </w:tabs>
        <w:spacing w:line="360" w:lineRule="auto"/>
        <w:jc w:val="both"/>
      </w:pPr>
    </w:p>
    <w:p w14:paraId="243D6733" w14:textId="77777777" w:rsidR="004E6146" w:rsidRPr="007C62D8" w:rsidRDefault="004E6146" w:rsidP="00522E90">
      <w:pPr>
        <w:tabs>
          <w:tab w:val="center" w:pos="4515"/>
        </w:tabs>
        <w:spacing w:line="360" w:lineRule="auto"/>
        <w:jc w:val="both"/>
        <w:sectPr w:rsidR="004E6146" w:rsidRPr="007C62D8" w:rsidSect="008912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11" w:h="16832" w:code="9"/>
          <w:pgMar w:top="2160" w:right="1440" w:bottom="1008" w:left="1440" w:header="720" w:footer="0" w:gutter="0"/>
          <w:pgNumType w:start="0"/>
          <w:cols w:space="720"/>
          <w:noEndnote/>
          <w:titlePg/>
        </w:sectPr>
      </w:pPr>
    </w:p>
    <w:p w14:paraId="70DF38E8" w14:textId="7FE73AC0" w:rsidR="00CE102A" w:rsidRDefault="00CE102A" w:rsidP="00FD6BFB">
      <w:pPr>
        <w:pStyle w:val="Heading1"/>
        <w:keepNext w:val="0"/>
        <w:tabs>
          <w:tab w:val="clear" w:pos="6120"/>
          <w:tab w:val="clear" w:pos="6480"/>
        </w:tabs>
        <w:jc w:val="center"/>
        <w:rPr>
          <w:rFonts w:ascii="Times New Roman" w:hAnsi="Times New Roman"/>
          <w:sz w:val="22"/>
          <w:szCs w:val="26"/>
        </w:rPr>
      </w:pPr>
      <w:r>
        <w:rPr>
          <w:rFonts w:ascii="Times New Roman" w:hAnsi="Times New Roman"/>
          <w:sz w:val="22"/>
          <w:szCs w:val="26"/>
        </w:rPr>
        <w:lastRenderedPageBreak/>
        <w:t xml:space="preserve">--- </w:t>
      </w:r>
      <w:r w:rsidR="00FD60A9">
        <w:rPr>
          <w:rFonts w:ascii="Times New Roman" w:hAnsi="Times New Roman"/>
          <w:sz w:val="22"/>
          <w:szCs w:val="26"/>
        </w:rPr>
        <w:t xml:space="preserve">EARLY </w:t>
      </w:r>
      <w:bookmarkStart w:id="0" w:name="_GoBack"/>
      <w:bookmarkEnd w:id="0"/>
      <w:r>
        <w:rPr>
          <w:rFonts w:ascii="Times New Roman" w:hAnsi="Times New Roman"/>
          <w:sz w:val="22"/>
          <w:szCs w:val="26"/>
        </w:rPr>
        <w:t>DRAFT ---</w:t>
      </w:r>
    </w:p>
    <w:p w14:paraId="62ACD7D5" w14:textId="3CA068BF" w:rsidR="00057682" w:rsidRPr="007C62D8" w:rsidRDefault="00A40D80" w:rsidP="00FD6BFB">
      <w:pPr>
        <w:pStyle w:val="Heading1"/>
        <w:keepNext w:val="0"/>
        <w:tabs>
          <w:tab w:val="clear" w:pos="6120"/>
          <w:tab w:val="clear" w:pos="6480"/>
        </w:tabs>
        <w:jc w:val="center"/>
        <w:rPr>
          <w:rFonts w:ascii="Times New Roman" w:hAnsi="Times New Roman"/>
          <w:sz w:val="22"/>
          <w:szCs w:val="26"/>
        </w:rPr>
      </w:pPr>
      <w:r w:rsidRPr="007C62D8">
        <w:rPr>
          <w:rFonts w:ascii="Times New Roman" w:hAnsi="Times New Roman"/>
          <w:sz w:val="22"/>
          <w:szCs w:val="26"/>
        </w:rPr>
        <w:t>Regi</w:t>
      </w:r>
      <w:r w:rsidR="00534DBB" w:rsidRPr="007C62D8">
        <w:rPr>
          <w:rFonts w:ascii="Times New Roman" w:hAnsi="Times New Roman"/>
          <w:sz w:val="22"/>
          <w:szCs w:val="26"/>
        </w:rPr>
        <w:t>onal Cooperation Mechanism Task Force – Dedicated forum to discuss and agree on aviation issues of common interest for a regional voice</w:t>
      </w:r>
    </w:p>
    <w:p w14:paraId="1BE0EB16" w14:textId="77777777" w:rsidR="005E0973" w:rsidRPr="007C62D8" w:rsidRDefault="005E0973" w:rsidP="00FD6BFB">
      <w:pPr>
        <w:spacing w:after="240"/>
        <w:rPr>
          <w:sz w:val="24"/>
          <w:szCs w:val="24"/>
        </w:rPr>
      </w:pPr>
    </w:p>
    <w:p w14:paraId="1EA76344" w14:textId="77777777" w:rsidR="00BE7DF5" w:rsidRPr="007C62D8" w:rsidRDefault="00D62850" w:rsidP="00FD6BFB">
      <w:pPr>
        <w:pStyle w:val="Heading1"/>
        <w:keepNext w:val="0"/>
        <w:numPr>
          <w:ilvl w:val="0"/>
          <w:numId w:val="1"/>
        </w:numPr>
        <w:tabs>
          <w:tab w:val="clear" w:pos="1440"/>
          <w:tab w:val="clear" w:pos="2016"/>
          <w:tab w:val="clear" w:pos="2592"/>
          <w:tab w:val="clear" w:pos="4320"/>
          <w:tab w:val="clear" w:pos="6120"/>
          <w:tab w:val="clear" w:pos="6480"/>
        </w:tabs>
        <w:spacing w:after="240"/>
        <w:rPr>
          <w:rFonts w:ascii="Times New Roman" w:hAnsi="Times New Roman"/>
          <w:i/>
          <w:iCs/>
          <w:sz w:val="22"/>
          <w:szCs w:val="23"/>
        </w:rPr>
      </w:pPr>
      <w:r w:rsidRPr="007C62D8">
        <w:rPr>
          <w:rFonts w:ascii="Times New Roman" w:hAnsi="Times New Roman"/>
          <w:sz w:val="22"/>
          <w:szCs w:val="23"/>
        </w:rPr>
        <w:t>INTRODUCTION</w:t>
      </w:r>
    </w:p>
    <w:p w14:paraId="1697EAFE" w14:textId="77777777" w:rsidR="00D62850" w:rsidRPr="007C62D8" w:rsidRDefault="002B4095" w:rsidP="00FD6BFB">
      <w:pPr>
        <w:numPr>
          <w:ilvl w:val="1"/>
          <w:numId w:val="1"/>
        </w:numPr>
        <w:spacing w:after="240"/>
        <w:jc w:val="both"/>
        <w:rPr>
          <w:szCs w:val="23"/>
        </w:rPr>
      </w:pPr>
      <w:r w:rsidRPr="007C62D8">
        <w:rPr>
          <w:szCs w:val="23"/>
        </w:rPr>
        <w:t>At the 59</w:t>
      </w:r>
      <w:r w:rsidRPr="007C62D8">
        <w:rPr>
          <w:szCs w:val="23"/>
          <w:vertAlign w:val="superscript"/>
        </w:rPr>
        <w:t>th</w:t>
      </w:r>
      <w:r w:rsidRPr="007C62D8">
        <w:rPr>
          <w:szCs w:val="23"/>
        </w:rPr>
        <w:t xml:space="preserve"> </w:t>
      </w:r>
      <w:r w:rsidR="00522C47">
        <w:rPr>
          <w:szCs w:val="23"/>
        </w:rPr>
        <w:t>Directors General of Civil Aviation (DGCA)</w:t>
      </w:r>
      <w:r w:rsidRPr="007C62D8">
        <w:rPr>
          <w:szCs w:val="23"/>
        </w:rPr>
        <w:t xml:space="preserve"> Conference</w:t>
      </w:r>
      <w:r w:rsidR="00522C47">
        <w:rPr>
          <w:szCs w:val="23"/>
        </w:rPr>
        <w:t>, Asia and Pacific regions,</w:t>
      </w:r>
      <w:r w:rsidRPr="007C62D8">
        <w:rPr>
          <w:szCs w:val="23"/>
        </w:rPr>
        <w:t xml:space="preserve"> attending States/Administrations endorsed the recommendations of the </w:t>
      </w:r>
      <w:r w:rsidR="007C62D8" w:rsidRPr="007C62D8">
        <w:t>Regional Cooperation Mechanism Task Force (RCM TF) on initiatives and mechanisms to enhance cooperation on aviation matters in the Asia Pacific</w:t>
      </w:r>
      <w:r w:rsidR="00F4776E">
        <w:t>.</w:t>
      </w:r>
      <w:r w:rsidR="005E57A6">
        <w:rPr>
          <w:rStyle w:val="EndnoteReference"/>
        </w:rPr>
        <w:endnoteReference w:id="1"/>
      </w:r>
      <w:r w:rsidR="00F4776E">
        <w:t xml:space="preserve"> These recommendations </w:t>
      </w:r>
      <w:r w:rsidR="00455A0C">
        <w:t>formed</w:t>
      </w:r>
      <w:r w:rsidR="00F4776E">
        <w:t xml:space="preserve"> the final </w:t>
      </w:r>
      <w:r w:rsidR="007C62D8">
        <w:t>outcome of the RCM TF’s examination of the feasibility of an Asia Pacific Civil Aviation Commission (APCAC)</w:t>
      </w:r>
      <w:r w:rsidR="007C62D8" w:rsidRPr="007C62D8">
        <w:t>.</w:t>
      </w:r>
      <w:r w:rsidR="005E57A6">
        <w:rPr>
          <w:rStyle w:val="EndnoteReference"/>
        </w:rPr>
        <w:endnoteReference w:id="2"/>
      </w:r>
    </w:p>
    <w:p w14:paraId="5D1ECA18" w14:textId="456E88DE" w:rsidR="007C62D8" w:rsidRPr="00324D1B" w:rsidRDefault="007C62D8" w:rsidP="007C62D8">
      <w:pPr>
        <w:numPr>
          <w:ilvl w:val="1"/>
          <w:numId w:val="1"/>
        </w:numPr>
        <w:spacing w:after="240"/>
        <w:jc w:val="both"/>
        <w:rPr>
          <w:szCs w:val="23"/>
        </w:rPr>
      </w:pPr>
      <w:r w:rsidRPr="00324D1B">
        <w:rPr>
          <w:szCs w:val="23"/>
        </w:rPr>
        <w:t xml:space="preserve">This paper expands on the </w:t>
      </w:r>
      <w:r w:rsidR="005F7078">
        <w:rPr>
          <w:szCs w:val="23"/>
        </w:rPr>
        <w:t xml:space="preserve">RCM TF’s </w:t>
      </w:r>
      <w:r w:rsidRPr="00324D1B">
        <w:rPr>
          <w:szCs w:val="23"/>
        </w:rPr>
        <w:t>recommendation that the region could establish a dedicated forum, to be held as a side meeting during DGCA Conference</w:t>
      </w:r>
      <w:r w:rsidR="005F7078">
        <w:rPr>
          <w:szCs w:val="23"/>
        </w:rPr>
        <w:t>s</w:t>
      </w:r>
      <w:r w:rsidR="007B4086" w:rsidRPr="00324D1B">
        <w:rPr>
          <w:szCs w:val="23"/>
        </w:rPr>
        <w:t>,</w:t>
      </w:r>
      <w:r w:rsidRPr="00324D1B">
        <w:rPr>
          <w:szCs w:val="23"/>
        </w:rPr>
        <w:t xml:space="preserve"> for States/Administrations to discuss and agree on regional </w:t>
      </w:r>
      <w:r w:rsidR="00DA182B">
        <w:rPr>
          <w:szCs w:val="23"/>
        </w:rPr>
        <w:t xml:space="preserve">positions on </w:t>
      </w:r>
      <w:r w:rsidRPr="00324D1B">
        <w:rPr>
          <w:szCs w:val="23"/>
        </w:rPr>
        <w:t>aviation issues of common interest.</w:t>
      </w:r>
      <w:r w:rsidR="00324D1B">
        <w:rPr>
          <w:szCs w:val="23"/>
        </w:rPr>
        <w:t xml:space="preserve"> </w:t>
      </w:r>
      <w:r w:rsidR="007B4086">
        <w:t>As requested by the 59</w:t>
      </w:r>
      <w:r w:rsidR="007B4086" w:rsidRPr="00324D1B">
        <w:rPr>
          <w:vertAlign w:val="superscript"/>
        </w:rPr>
        <w:t>th</w:t>
      </w:r>
      <w:r w:rsidR="007B4086">
        <w:t xml:space="preserve"> DGCA Conference, this paper provides details of the forum’s purpose, scope and representation</w:t>
      </w:r>
      <w:r w:rsidR="002B228C">
        <w:t>.</w:t>
      </w:r>
      <w:r w:rsidR="001371DB">
        <w:t xml:space="preserve"> The 59</w:t>
      </w:r>
      <w:r w:rsidR="001371DB" w:rsidRPr="00245130">
        <w:rPr>
          <w:vertAlign w:val="superscript"/>
        </w:rPr>
        <w:t>th</w:t>
      </w:r>
      <w:r w:rsidR="001371DB">
        <w:t xml:space="preserve"> DGCA Conference also endorsed the finding of the RCM TF that a</w:t>
      </w:r>
      <w:r w:rsidR="001371DB" w:rsidRPr="005F7078">
        <w:t>n APCAC could be feasible over the long term</w:t>
      </w:r>
      <w:r w:rsidR="001371DB">
        <w:t>, one of the functions of which is to represent its region in international forums.</w:t>
      </w:r>
    </w:p>
    <w:p w14:paraId="013BE0ED" w14:textId="77777777" w:rsidR="00BE7DF5" w:rsidRDefault="00D62850" w:rsidP="003D7E99">
      <w:pPr>
        <w:pStyle w:val="Heading1"/>
        <w:keepNext w:val="0"/>
        <w:numPr>
          <w:ilvl w:val="0"/>
          <w:numId w:val="1"/>
        </w:numPr>
        <w:tabs>
          <w:tab w:val="clear" w:pos="2016"/>
          <w:tab w:val="clear" w:pos="2592"/>
          <w:tab w:val="clear" w:pos="4320"/>
          <w:tab w:val="clear" w:pos="6120"/>
          <w:tab w:val="clear" w:pos="6480"/>
        </w:tabs>
        <w:spacing w:after="120"/>
        <w:rPr>
          <w:rFonts w:ascii="Times New Roman" w:hAnsi="Times New Roman"/>
          <w:sz w:val="22"/>
          <w:szCs w:val="23"/>
        </w:rPr>
      </w:pPr>
      <w:r w:rsidRPr="007C62D8">
        <w:rPr>
          <w:rFonts w:ascii="Times New Roman" w:hAnsi="Times New Roman"/>
          <w:sz w:val="22"/>
          <w:szCs w:val="23"/>
        </w:rPr>
        <w:t>DISCUSSION</w:t>
      </w:r>
      <w:r w:rsidR="00461A74" w:rsidRPr="007C62D8">
        <w:rPr>
          <w:rFonts w:ascii="Times New Roman" w:hAnsi="Times New Roman"/>
          <w:sz w:val="22"/>
          <w:szCs w:val="23"/>
        </w:rPr>
        <w:t xml:space="preserve"> </w:t>
      </w:r>
    </w:p>
    <w:p w14:paraId="71308E48" w14:textId="77777777" w:rsidR="00244991" w:rsidRDefault="00244991" w:rsidP="00244991">
      <w:pPr>
        <w:rPr>
          <w:i/>
        </w:rPr>
      </w:pPr>
      <w:r>
        <w:rPr>
          <w:i/>
        </w:rPr>
        <w:t>Purpose</w:t>
      </w:r>
    </w:p>
    <w:p w14:paraId="6ECF441C" w14:textId="77777777" w:rsidR="00313789" w:rsidRPr="00244991" w:rsidRDefault="00313789" w:rsidP="00244991">
      <w:pPr>
        <w:rPr>
          <w:i/>
        </w:rPr>
      </w:pPr>
    </w:p>
    <w:p w14:paraId="2074D764" w14:textId="4F0C794D" w:rsidR="00244991" w:rsidRPr="00324D1B" w:rsidRDefault="001371DB" w:rsidP="00244991">
      <w:pPr>
        <w:numPr>
          <w:ilvl w:val="1"/>
          <w:numId w:val="1"/>
        </w:numPr>
        <w:spacing w:after="240"/>
        <w:jc w:val="both"/>
        <w:rPr>
          <w:b/>
          <w:szCs w:val="23"/>
        </w:rPr>
      </w:pPr>
      <w:r>
        <w:t xml:space="preserve">The recommendation endorsed by the DGCA Conference – that the region could establish a dedicated forum </w:t>
      </w:r>
      <w:r w:rsidRPr="00324D1B">
        <w:rPr>
          <w:szCs w:val="23"/>
        </w:rPr>
        <w:t xml:space="preserve">to discuss and agree on regional </w:t>
      </w:r>
      <w:r>
        <w:rPr>
          <w:szCs w:val="23"/>
        </w:rPr>
        <w:t xml:space="preserve">positions on </w:t>
      </w:r>
      <w:r w:rsidRPr="00324D1B">
        <w:rPr>
          <w:szCs w:val="23"/>
        </w:rPr>
        <w:t>aviation issues of common interest</w:t>
      </w:r>
      <w:r>
        <w:t xml:space="preserve"> – was underpinned by </w:t>
      </w:r>
      <w:r w:rsidR="008E306F">
        <w:t xml:space="preserve">the RCM TF’s </w:t>
      </w:r>
      <w:r>
        <w:t>analysis that</w:t>
      </w:r>
      <w:r w:rsidR="00245130">
        <w:t xml:space="preserve"> </w:t>
      </w:r>
      <w:r w:rsidR="00E538DF">
        <w:t xml:space="preserve">developing and promoting regional policy positions in international fora </w:t>
      </w:r>
      <w:r>
        <w:t>is</w:t>
      </w:r>
      <w:r w:rsidR="00244991">
        <w:t xml:space="preserve"> </w:t>
      </w:r>
      <w:r w:rsidR="00E538DF">
        <w:t>one of the three most</w:t>
      </w:r>
      <w:r w:rsidR="00244991">
        <w:t xml:space="preserve"> relevant</w:t>
      </w:r>
      <w:r w:rsidR="00E538DF">
        <w:t xml:space="preserve"> objectives of a civil aviation commission (CAC)</w:t>
      </w:r>
      <w:r w:rsidR="00244991">
        <w:t xml:space="preserve"> to address the current and emerging needs of our region</w:t>
      </w:r>
      <w:r w:rsidR="00E538DF">
        <w:t>.</w:t>
      </w:r>
    </w:p>
    <w:p w14:paraId="3D77DC7D" w14:textId="516B7AD9" w:rsidR="00097220" w:rsidRPr="00097220" w:rsidRDefault="00324D1B" w:rsidP="00991C7B">
      <w:pPr>
        <w:numPr>
          <w:ilvl w:val="1"/>
          <w:numId w:val="1"/>
        </w:numPr>
        <w:spacing w:after="240"/>
        <w:jc w:val="both"/>
        <w:rPr>
          <w:b/>
          <w:szCs w:val="23"/>
        </w:rPr>
      </w:pPr>
      <w:r w:rsidRPr="007C62D8">
        <w:rPr>
          <w:szCs w:val="23"/>
        </w:rPr>
        <w:t xml:space="preserve">The </w:t>
      </w:r>
      <w:r w:rsidRPr="003243A5">
        <w:t xml:space="preserve">forum’s </w:t>
      </w:r>
      <w:r w:rsidR="00244991" w:rsidRPr="003243A5">
        <w:t>purpose</w:t>
      </w:r>
      <w:r w:rsidRPr="003243A5">
        <w:t xml:space="preserve"> </w:t>
      </w:r>
      <w:r w:rsidR="00097220">
        <w:t xml:space="preserve">would be to </w:t>
      </w:r>
      <w:r w:rsidR="0099341C">
        <w:t>set up</w:t>
      </w:r>
      <w:r w:rsidR="00097220">
        <w:t xml:space="preserve"> </w:t>
      </w:r>
      <w:r w:rsidRPr="003243A5">
        <w:t>a</w:t>
      </w:r>
      <w:r w:rsidR="00244991" w:rsidRPr="003243A5">
        <w:t xml:space="preserve"> </w:t>
      </w:r>
      <w:r w:rsidR="00097220">
        <w:t xml:space="preserve">dedicated </w:t>
      </w:r>
      <w:r w:rsidR="00244991" w:rsidRPr="003243A5">
        <w:t xml:space="preserve">mechanism for </w:t>
      </w:r>
      <w:r w:rsidR="00097220">
        <w:t xml:space="preserve">establishing </w:t>
      </w:r>
      <w:r w:rsidR="00AC0F5C">
        <w:t>our region’s aviation voice</w:t>
      </w:r>
      <w:r w:rsidR="00097220">
        <w:t xml:space="preserve"> on specific aviation issues</w:t>
      </w:r>
      <w:r w:rsidR="007E6D3E">
        <w:t>. This would</w:t>
      </w:r>
      <w:r w:rsidRPr="007C62D8">
        <w:t xml:space="preserve"> giv</w:t>
      </w:r>
      <w:r w:rsidR="007E6D3E">
        <w:t>e</w:t>
      </w:r>
      <w:r w:rsidRPr="007C62D8">
        <w:t xml:space="preserve"> </w:t>
      </w:r>
      <w:r>
        <w:t>the Asia Pacific</w:t>
      </w:r>
      <w:r w:rsidRPr="007C62D8">
        <w:t xml:space="preserve"> greater influence at ICAO and </w:t>
      </w:r>
      <w:r w:rsidR="00A7516F">
        <w:t>with</w:t>
      </w:r>
      <w:r w:rsidR="007E6D3E">
        <w:t xml:space="preserve"> </w:t>
      </w:r>
      <w:r w:rsidRPr="007C62D8">
        <w:t>other global organisations</w:t>
      </w:r>
      <w:r>
        <w:t xml:space="preserve"> consistent with the growing influence of other regions – Africa, Arab States, Europe and Latin America – through their long-standing </w:t>
      </w:r>
      <w:r w:rsidR="00BC5008">
        <w:t>CACs</w:t>
      </w:r>
      <w:r w:rsidR="0042549D">
        <w:t>.</w:t>
      </w:r>
    </w:p>
    <w:p w14:paraId="3A5273FD" w14:textId="77777777" w:rsidR="00991C7B" w:rsidRDefault="003243A5" w:rsidP="00991C7B">
      <w:pPr>
        <w:numPr>
          <w:ilvl w:val="1"/>
          <w:numId w:val="1"/>
        </w:numPr>
        <w:spacing w:after="240"/>
        <w:jc w:val="both"/>
        <w:rPr>
          <w:b/>
          <w:szCs w:val="23"/>
        </w:rPr>
      </w:pPr>
      <w:r>
        <w:t xml:space="preserve">The forum </w:t>
      </w:r>
      <w:r w:rsidR="00E6480C">
        <w:t>would</w:t>
      </w:r>
      <w:r>
        <w:t xml:space="preserve"> provide a platform for discussion of aviation issues of common interest among senior aviation officials such that agreed regional positions could be </w:t>
      </w:r>
      <w:r w:rsidR="008B7A84">
        <w:t>presented</w:t>
      </w:r>
      <w:r>
        <w:t xml:space="preserve"> at ICAO </w:t>
      </w:r>
      <w:r w:rsidR="008B7A84">
        <w:t xml:space="preserve">meetings </w:t>
      </w:r>
      <w:r>
        <w:t xml:space="preserve">and </w:t>
      </w:r>
      <w:r w:rsidR="008B7A84">
        <w:t xml:space="preserve">at </w:t>
      </w:r>
      <w:r w:rsidR="00404109">
        <w:t>meetings</w:t>
      </w:r>
      <w:r w:rsidR="00661F9D">
        <w:t xml:space="preserve"> of </w:t>
      </w:r>
      <w:r w:rsidR="008B7A84">
        <w:t xml:space="preserve">other </w:t>
      </w:r>
      <w:r w:rsidR="00097220">
        <w:t xml:space="preserve">international and regional </w:t>
      </w:r>
      <w:r w:rsidR="008B7A84">
        <w:t xml:space="preserve">organisations, </w:t>
      </w:r>
      <w:r w:rsidR="00661F9D">
        <w:t xml:space="preserve">including </w:t>
      </w:r>
      <w:r w:rsidR="00563FB7">
        <w:t xml:space="preserve">at </w:t>
      </w:r>
      <w:r w:rsidR="008B7A84">
        <w:t>other CACs.</w:t>
      </w:r>
    </w:p>
    <w:p w14:paraId="08387CD1" w14:textId="77777777" w:rsidR="00991C7B" w:rsidRPr="00991C7B" w:rsidRDefault="00991C7B" w:rsidP="00991C7B">
      <w:pPr>
        <w:rPr>
          <w:i/>
          <w:szCs w:val="23"/>
        </w:rPr>
      </w:pPr>
      <w:r w:rsidRPr="00991C7B">
        <w:rPr>
          <w:i/>
          <w:szCs w:val="23"/>
        </w:rPr>
        <w:t>Scope</w:t>
      </w:r>
    </w:p>
    <w:p w14:paraId="7A191179" w14:textId="77777777" w:rsidR="00991C7B" w:rsidRPr="00991C7B" w:rsidRDefault="00991C7B" w:rsidP="00991C7B">
      <w:pPr>
        <w:rPr>
          <w:b/>
          <w:szCs w:val="23"/>
        </w:rPr>
      </w:pPr>
    </w:p>
    <w:p w14:paraId="227BABB6" w14:textId="210379A8" w:rsidR="00697B9A" w:rsidRDefault="00697B9A" w:rsidP="00611043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>The scope would be strategic, rather than operational, in nature, and is not intended to duplicate other mechanisms in the region, including the DGCA Conference. The forum</w:t>
      </w:r>
      <w:r w:rsidR="00C20F7F">
        <w:rPr>
          <w:szCs w:val="23"/>
        </w:rPr>
        <w:t>’s agenda</w:t>
      </w:r>
      <w:r>
        <w:rPr>
          <w:szCs w:val="23"/>
        </w:rPr>
        <w:t xml:space="preserve"> would </w:t>
      </w:r>
      <w:r w:rsidR="00C20F7F">
        <w:rPr>
          <w:szCs w:val="23"/>
        </w:rPr>
        <w:t xml:space="preserve">be set by </w:t>
      </w:r>
      <w:r>
        <w:rPr>
          <w:szCs w:val="23"/>
        </w:rPr>
        <w:t xml:space="preserve">Asia Pacific </w:t>
      </w:r>
      <w:r w:rsidR="00C10756">
        <w:rPr>
          <w:szCs w:val="23"/>
        </w:rPr>
        <w:t>M</w:t>
      </w:r>
      <w:r w:rsidR="00C20F7F">
        <w:rPr>
          <w:szCs w:val="23"/>
        </w:rPr>
        <w:t xml:space="preserve">ember </w:t>
      </w:r>
      <w:r w:rsidR="00C10756">
        <w:rPr>
          <w:szCs w:val="23"/>
        </w:rPr>
        <w:t>S</w:t>
      </w:r>
      <w:r w:rsidR="00C20F7F">
        <w:rPr>
          <w:szCs w:val="23"/>
        </w:rPr>
        <w:t xml:space="preserve">tate aviation officials and not </w:t>
      </w:r>
      <w:r w:rsidR="005625E7">
        <w:rPr>
          <w:szCs w:val="23"/>
        </w:rPr>
        <w:t xml:space="preserve">the </w:t>
      </w:r>
      <w:r>
        <w:rPr>
          <w:szCs w:val="23"/>
        </w:rPr>
        <w:t>ICAO</w:t>
      </w:r>
      <w:r w:rsidR="005625E7">
        <w:rPr>
          <w:szCs w:val="23"/>
        </w:rPr>
        <w:t xml:space="preserve"> APAC Office</w:t>
      </w:r>
      <w:r w:rsidR="003B5D47">
        <w:rPr>
          <w:szCs w:val="23"/>
        </w:rPr>
        <w:t>.</w:t>
      </w:r>
    </w:p>
    <w:p w14:paraId="7D773AAF" w14:textId="77777777" w:rsidR="00611043" w:rsidRDefault="00611043" w:rsidP="00611043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>The aviation matters to be considered by the forum would be those that:</w:t>
      </w:r>
    </w:p>
    <w:p w14:paraId="6213360C" w14:textId="77777777" w:rsidR="00882E12" w:rsidRDefault="00611043" w:rsidP="00882E12">
      <w:pPr>
        <w:numPr>
          <w:ilvl w:val="0"/>
          <w:numId w:val="2"/>
        </w:numPr>
        <w:tabs>
          <w:tab w:val="clear" w:pos="360"/>
          <w:tab w:val="num" w:pos="1800"/>
        </w:tabs>
        <w:spacing w:after="240"/>
        <w:ind w:left="1800"/>
        <w:jc w:val="both"/>
        <w:rPr>
          <w:szCs w:val="23"/>
        </w:rPr>
      </w:pPr>
      <w:r>
        <w:rPr>
          <w:szCs w:val="23"/>
        </w:rPr>
        <w:t xml:space="preserve">Are of common interest to the Asia Pacific region, </w:t>
      </w:r>
      <w:r w:rsidR="00912B7C">
        <w:rPr>
          <w:szCs w:val="23"/>
        </w:rPr>
        <w:t>i.e.</w:t>
      </w:r>
      <w:r>
        <w:rPr>
          <w:szCs w:val="23"/>
        </w:rPr>
        <w:t xml:space="preserve"> </w:t>
      </w:r>
      <w:r w:rsidR="00912B7C">
        <w:rPr>
          <w:szCs w:val="23"/>
        </w:rPr>
        <w:t>are seen as having</w:t>
      </w:r>
      <w:r>
        <w:rPr>
          <w:szCs w:val="23"/>
        </w:rPr>
        <w:t xml:space="preserve"> broad interest and importance to Member States </w:t>
      </w:r>
      <w:r w:rsidR="00912B7C">
        <w:rPr>
          <w:szCs w:val="23"/>
        </w:rPr>
        <w:t xml:space="preserve">throughout the </w:t>
      </w:r>
      <w:r>
        <w:rPr>
          <w:szCs w:val="23"/>
        </w:rPr>
        <w:t>region</w:t>
      </w:r>
      <w:r w:rsidR="00ED5B55">
        <w:rPr>
          <w:szCs w:val="23"/>
        </w:rPr>
        <w:t xml:space="preserve"> including those </w:t>
      </w:r>
      <w:r w:rsidR="00C20F7F">
        <w:rPr>
          <w:szCs w:val="23"/>
        </w:rPr>
        <w:t xml:space="preserve">that </w:t>
      </w:r>
      <w:r w:rsidR="00ED5B55">
        <w:rPr>
          <w:szCs w:val="23"/>
        </w:rPr>
        <w:t xml:space="preserve">cover </w:t>
      </w:r>
      <w:r w:rsidR="00C20F7F">
        <w:rPr>
          <w:szCs w:val="23"/>
        </w:rPr>
        <w:t>all of ICAO’s strategic objectives (such as facilitation and economic development not just traditional safety and air navigation</w:t>
      </w:r>
      <w:r w:rsidR="00C10756">
        <w:rPr>
          <w:szCs w:val="23"/>
        </w:rPr>
        <w:t xml:space="preserve"> matters</w:t>
      </w:r>
      <w:r w:rsidR="00C20F7F">
        <w:rPr>
          <w:szCs w:val="23"/>
        </w:rPr>
        <w:t>)</w:t>
      </w:r>
      <w:r>
        <w:rPr>
          <w:szCs w:val="23"/>
        </w:rPr>
        <w:t>;</w:t>
      </w:r>
    </w:p>
    <w:p w14:paraId="160D488C" w14:textId="24DBD426" w:rsidR="00882E12" w:rsidRDefault="00097220" w:rsidP="00882E12">
      <w:pPr>
        <w:numPr>
          <w:ilvl w:val="0"/>
          <w:numId w:val="2"/>
        </w:numPr>
        <w:tabs>
          <w:tab w:val="clear" w:pos="360"/>
          <w:tab w:val="num" w:pos="1800"/>
        </w:tabs>
        <w:spacing w:after="240"/>
        <w:ind w:left="1800"/>
        <w:jc w:val="both"/>
        <w:rPr>
          <w:szCs w:val="23"/>
        </w:rPr>
      </w:pPr>
      <w:r>
        <w:rPr>
          <w:szCs w:val="23"/>
        </w:rPr>
        <w:t>Are matters that a</w:t>
      </w:r>
      <w:r w:rsidR="00912B7C">
        <w:rPr>
          <w:szCs w:val="23"/>
        </w:rPr>
        <w:t xml:space="preserve">t least six </w:t>
      </w:r>
      <w:r>
        <w:rPr>
          <w:szCs w:val="23"/>
        </w:rPr>
        <w:t xml:space="preserve">States </w:t>
      </w:r>
      <w:r w:rsidR="00CB10AB">
        <w:rPr>
          <w:szCs w:val="23"/>
        </w:rPr>
        <w:t xml:space="preserve">(including States from different sub-regions in </w:t>
      </w:r>
      <w:r w:rsidR="0013653E">
        <w:rPr>
          <w:szCs w:val="23"/>
        </w:rPr>
        <w:t>APAC</w:t>
      </w:r>
      <w:r w:rsidR="00CB10AB">
        <w:rPr>
          <w:szCs w:val="23"/>
        </w:rPr>
        <w:t xml:space="preserve">) </w:t>
      </w:r>
      <w:r>
        <w:rPr>
          <w:szCs w:val="23"/>
        </w:rPr>
        <w:t xml:space="preserve">agree to </w:t>
      </w:r>
      <w:r w:rsidR="00912B7C">
        <w:rPr>
          <w:szCs w:val="23"/>
        </w:rPr>
        <w:t>co-</w:t>
      </w:r>
      <w:r>
        <w:rPr>
          <w:szCs w:val="23"/>
        </w:rPr>
        <w:t xml:space="preserve">sponsor </w:t>
      </w:r>
      <w:r w:rsidR="00912B7C">
        <w:rPr>
          <w:szCs w:val="23"/>
        </w:rPr>
        <w:t xml:space="preserve">a paper </w:t>
      </w:r>
      <w:r w:rsidR="00513FA3">
        <w:rPr>
          <w:szCs w:val="23"/>
        </w:rPr>
        <w:t xml:space="preserve">on </w:t>
      </w:r>
      <w:r w:rsidR="00912B7C">
        <w:rPr>
          <w:szCs w:val="23"/>
        </w:rPr>
        <w:t xml:space="preserve">to </w:t>
      </w:r>
      <w:r>
        <w:rPr>
          <w:szCs w:val="23"/>
        </w:rPr>
        <w:t>be considered by the forum</w:t>
      </w:r>
      <w:r w:rsidR="00C10756">
        <w:rPr>
          <w:szCs w:val="23"/>
        </w:rPr>
        <w:t>; and,</w:t>
      </w:r>
    </w:p>
    <w:p w14:paraId="16A4E2B3" w14:textId="77777777" w:rsidR="00697B9A" w:rsidRPr="00697B9A" w:rsidRDefault="00611043" w:rsidP="00697B9A">
      <w:pPr>
        <w:numPr>
          <w:ilvl w:val="0"/>
          <w:numId w:val="2"/>
        </w:numPr>
        <w:tabs>
          <w:tab w:val="clear" w:pos="360"/>
          <w:tab w:val="num" w:pos="1800"/>
        </w:tabs>
        <w:spacing w:after="240"/>
        <w:ind w:left="1800"/>
        <w:jc w:val="both"/>
        <w:rPr>
          <w:szCs w:val="23"/>
        </w:rPr>
      </w:pPr>
      <w:r w:rsidRPr="00882E12">
        <w:rPr>
          <w:szCs w:val="23"/>
        </w:rPr>
        <w:t xml:space="preserve">Have merit in being </w:t>
      </w:r>
      <w:r w:rsidR="00AD3797">
        <w:rPr>
          <w:szCs w:val="23"/>
        </w:rPr>
        <w:t xml:space="preserve">promoted </w:t>
      </w:r>
      <w:r w:rsidR="00513FA3">
        <w:rPr>
          <w:szCs w:val="23"/>
        </w:rPr>
        <w:t xml:space="preserve">as </w:t>
      </w:r>
      <w:r w:rsidR="00912B7C">
        <w:rPr>
          <w:szCs w:val="23"/>
        </w:rPr>
        <w:t xml:space="preserve">a regional position </w:t>
      </w:r>
      <w:r w:rsidRPr="00882E12">
        <w:rPr>
          <w:szCs w:val="23"/>
        </w:rPr>
        <w:t xml:space="preserve">through ICAO and other </w:t>
      </w:r>
      <w:r w:rsidR="00097220">
        <w:rPr>
          <w:szCs w:val="23"/>
        </w:rPr>
        <w:t xml:space="preserve">international and regional </w:t>
      </w:r>
      <w:r w:rsidRPr="00882E12">
        <w:rPr>
          <w:szCs w:val="23"/>
        </w:rPr>
        <w:t xml:space="preserve">organisations to </w:t>
      </w:r>
      <w:r w:rsidR="00912B7C">
        <w:rPr>
          <w:szCs w:val="23"/>
        </w:rPr>
        <w:t xml:space="preserve">help </w:t>
      </w:r>
      <w:r w:rsidRPr="00882E12">
        <w:rPr>
          <w:szCs w:val="23"/>
        </w:rPr>
        <w:t xml:space="preserve">make an effective contribution to </w:t>
      </w:r>
      <w:r w:rsidRPr="00882E12">
        <w:rPr>
          <w:szCs w:val="23"/>
        </w:rPr>
        <w:lastRenderedPageBreak/>
        <w:t>the development of</w:t>
      </w:r>
      <w:r w:rsidR="00912B7C">
        <w:rPr>
          <w:szCs w:val="23"/>
        </w:rPr>
        <w:t xml:space="preserve"> </w:t>
      </w:r>
      <w:r w:rsidR="00E147E2" w:rsidRPr="00882E12">
        <w:rPr>
          <w:szCs w:val="23"/>
        </w:rPr>
        <w:t xml:space="preserve">international civil aviation </w:t>
      </w:r>
      <w:r w:rsidR="00912B7C">
        <w:rPr>
          <w:szCs w:val="23"/>
        </w:rPr>
        <w:t xml:space="preserve">globally and </w:t>
      </w:r>
      <w:r w:rsidR="00E147E2" w:rsidRPr="00882E12">
        <w:rPr>
          <w:szCs w:val="23"/>
        </w:rPr>
        <w:t>in</w:t>
      </w:r>
      <w:r w:rsidRPr="00882E12">
        <w:rPr>
          <w:szCs w:val="23"/>
        </w:rPr>
        <w:t xml:space="preserve"> our region.</w:t>
      </w:r>
    </w:p>
    <w:p w14:paraId="4E99BD93" w14:textId="77777777" w:rsidR="00991C7B" w:rsidRDefault="00DC07C1" w:rsidP="00697B9A">
      <w:pPr>
        <w:keepNext/>
        <w:keepLines/>
        <w:widowControl/>
        <w:rPr>
          <w:i/>
          <w:szCs w:val="23"/>
        </w:rPr>
      </w:pPr>
      <w:r>
        <w:rPr>
          <w:i/>
          <w:szCs w:val="23"/>
        </w:rPr>
        <w:t>Representation</w:t>
      </w:r>
    </w:p>
    <w:p w14:paraId="7B0A945A" w14:textId="77777777" w:rsidR="00DC07C1" w:rsidRPr="00991C7B" w:rsidRDefault="00DC07C1" w:rsidP="00697B9A">
      <w:pPr>
        <w:keepNext/>
        <w:keepLines/>
        <w:widowControl/>
        <w:rPr>
          <w:i/>
          <w:szCs w:val="23"/>
        </w:rPr>
      </w:pPr>
    </w:p>
    <w:p w14:paraId="5FEA4CBC" w14:textId="77777777" w:rsidR="006E5747" w:rsidRDefault="006E5747" w:rsidP="00697B9A">
      <w:pPr>
        <w:keepNext/>
        <w:keepLines/>
        <w:widowControl/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 xml:space="preserve">States </w:t>
      </w:r>
      <w:r w:rsidR="00663692">
        <w:rPr>
          <w:szCs w:val="23"/>
        </w:rPr>
        <w:t>participating</w:t>
      </w:r>
      <w:r>
        <w:rPr>
          <w:szCs w:val="23"/>
        </w:rPr>
        <w:t xml:space="preserve"> must be contracting States to the Convention on International Civil Aviation (Chicago Convention).</w:t>
      </w:r>
    </w:p>
    <w:p w14:paraId="3A8EB4DE" w14:textId="7B8380C0" w:rsidR="009424FC" w:rsidRDefault="006E5747" w:rsidP="00665A25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 xml:space="preserve">As the aim is to express an Asia Pacific regional voice in ICAO and with other </w:t>
      </w:r>
      <w:r w:rsidR="008E164C">
        <w:rPr>
          <w:szCs w:val="23"/>
        </w:rPr>
        <w:t>organisations,</w:t>
      </w:r>
      <w:r>
        <w:rPr>
          <w:szCs w:val="23"/>
        </w:rPr>
        <w:t xml:space="preserve"> the expectation is that States to which the ICAO </w:t>
      </w:r>
      <w:r w:rsidR="008E164C">
        <w:rPr>
          <w:szCs w:val="23"/>
        </w:rPr>
        <w:t>APAC Office is accredited</w:t>
      </w:r>
      <w:r>
        <w:rPr>
          <w:szCs w:val="23"/>
        </w:rPr>
        <w:t xml:space="preserve"> would </w:t>
      </w:r>
      <w:r w:rsidR="00663692">
        <w:rPr>
          <w:szCs w:val="23"/>
        </w:rPr>
        <w:t>participate</w:t>
      </w:r>
      <w:r w:rsidR="008E164C">
        <w:rPr>
          <w:szCs w:val="23"/>
        </w:rPr>
        <w:t>.</w:t>
      </w:r>
      <w:r>
        <w:rPr>
          <w:szCs w:val="23"/>
        </w:rPr>
        <w:t xml:space="preserve"> </w:t>
      </w:r>
      <w:r w:rsidRPr="006E5747">
        <w:rPr>
          <w:szCs w:val="23"/>
        </w:rPr>
        <w:t>The</w:t>
      </w:r>
      <w:r>
        <w:rPr>
          <w:szCs w:val="23"/>
        </w:rPr>
        <w:t xml:space="preserve"> ICAO</w:t>
      </w:r>
      <w:r w:rsidRPr="006E5747">
        <w:rPr>
          <w:szCs w:val="23"/>
        </w:rPr>
        <w:t xml:space="preserve"> APAC Office is accredited to 39 contracting States, and maintains liaison with two Special Administrative Regions of China and 13 other Territories</w:t>
      </w:r>
      <w:r w:rsidR="008E164C">
        <w:rPr>
          <w:szCs w:val="23"/>
        </w:rPr>
        <w:t>.</w:t>
      </w:r>
      <w:r w:rsidR="00856049">
        <w:rPr>
          <w:rStyle w:val="EndnoteReference"/>
          <w:szCs w:val="23"/>
        </w:rPr>
        <w:endnoteReference w:id="3"/>
      </w:r>
      <w:r w:rsidR="002C699C">
        <w:rPr>
          <w:szCs w:val="23"/>
        </w:rPr>
        <w:t xml:space="preserve"> Administrations and Territories with which the ICAO APAC Office maintains liaison may attend</w:t>
      </w:r>
      <w:r w:rsidR="00AB0EC0">
        <w:rPr>
          <w:szCs w:val="23"/>
        </w:rPr>
        <w:t xml:space="preserve"> </w:t>
      </w:r>
      <w:r w:rsidR="00860FA4">
        <w:rPr>
          <w:szCs w:val="23"/>
        </w:rPr>
        <w:t xml:space="preserve">and contribute </w:t>
      </w:r>
      <w:r w:rsidR="00AB0EC0">
        <w:rPr>
          <w:szCs w:val="23"/>
        </w:rPr>
        <w:t>in that capacity</w:t>
      </w:r>
      <w:r w:rsidR="00F26930">
        <w:rPr>
          <w:szCs w:val="23"/>
        </w:rPr>
        <w:t xml:space="preserve"> towards the expression of an Asia Pacific regional voice on aviation issues of common interest</w:t>
      </w:r>
      <w:r w:rsidR="00AB0EC0">
        <w:rPr>
          <w:szCs w:val="23"/>
        </w:rPr>
        <w:t>.</w:t>
      </w:r>
    </w:p>
    <w:p w14:paraId="0FBD8A0F" w14:textId="15216BB3" w:rsidR="001E12F1" w:rsidRDefault="007316F2" w:rsidP="00092BA6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>States/Administrations would need to ensure appropriate representation to address the issues being dealt with</w:t>
      </w:r>
      <w:r w:rsidR="00AD536E">
        <w:rPr>
          <w:szCs w:val="23"/>
        </w:rPr>
        <w:t xml:space="preserve"> at the forum</w:t>
      </w:r>
      <w:r>
        <w:rPr>
          <w:szCs w:val="23"/>
        </w:rPr>
        <w:t>.</w:t>
      </w:r>
      <w:r w:rsidR="00B8008C">
        <w:rPr>
          <w:szCs w:val="23"/>
        </w:rPr>
        <w:t xml:space="preserve"> It is a matter for </w:t>
      </w:r>
      <w:r w:rsidR="00F267CA">
        <w:rPr>
          <w:szCs w:val="23"/>
        </w:rPr>
        <w:t>each</w:t>
      </w:r>
      <w:r w:rsidR="00AD536E">
        <w:rPr>
          <w:szCs w:val="23"/>
        </w:rPr>
        <w:t xml:space="preserve"> </w:t>
      </w:r>
      <w:r w:rsidR="00B8008C">
        <w:rPr>
          <w:szCs w:val="23"/>
        </w:rPr>
        <w:t>State to determine the appropriate level of representation</w:t>
      </w:r>
      <w:r w:rsidR="001E12F1">
        <w:rPr>
          <w:szCs w:val="23"/>
        </w:rPr>
        <w:t xml:space="preserve"> and subject-matter expertise of the representation for participation</w:t>
      </w:r>
      <w:r w:rsidR="00000636">
        <w:rPr>
          <w:szCs w:val="23"/>
        </w:rPr>
        <w:t xml:space="preserve"> according to the topics </w:t>
      </w:r>
      <w:r w:rsidR="002C1E1D">
        <w:rPr>
          <w:szCs w:val="23"/>
        </w:rPr>
        <w:t>listed</w:t>
      </w:r>
      <w:r w:rsidR="00000636">
        <w:rPr>
          <w:szCs w:val="23"/>
        </w:rPr>
        <w:t xml:space="preserve"> for discussion.</w:t>
      </w:r>
      <w:r w:rsidR="00FB412B">
        <w:rPr>
          <w:szCs w:val="23"/>
        </w:rPr>
        <w:t xml:space="preserve"> However, officials should have appropriate authority to discuss the issues productively and to reach a common understanding with other participants.</w:t>
      </w:r>
    </w:p>
    <w:p w14:paraId="75661A04" w14:textId="77777777" w:rsidR="005A63B5" w:rsidRDefault="005A63B5" w:rsidP="00092BA6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 xml:space="preserve">International and regional organisations, including representatives from </w:t>
      </w:r>
      <w:r w:rsidR="00115F18">
        <w:rPr>
          <w:szCs w:val="23"/>
        </w:rPr>
        <w:t>other region’s</w:t>
      </w:r>
      <w:r>
        <w:rPr>
          <w:szCs w:val="23"/>
        </w:rPr>
        <w:t xml:space="preserve"> CACs, may attend and be invited to provide presentation</w:t>
      </w:r>
      <w:r w:rsidR="005A542D">
        <w:rPr>
          <w:szCs w:val="23"/>
        </w:rPr>
        <w:t>s</w:t>
      </w:r>
      <w:r>
        <w:rPr>
          <w:szCs w:val="23"/>
        </w:rPr>
        <w:t xml:space="preserve">, where appropriate, to </w:t>
      </w:r>
      <w:r w:rsidR="00513FA3">
        <w:rPr>
          <w:szCs w:val="23"/>
        </w:rPr>
        <w:t xml:space="preserve">assist with the </w:t>
      </w:r>
      <w:r>
        <w:rPr>
          <w:szCs w:val="23"/>
        </w:rPr>
        <w:t>discussion among Asia Pacific States/Administrations.</w:t>
      </w:r>
    </w:p>
    <w:p w14:paraId="690110F9" w14:textId="77777777" w:rsidR="00681A0A" w:rsidRDefault="00AD536E" w:rsidP="00681A0A">
      <w:pPr>
        <w:spacing w:after="240"/>
        <w:jc w:val="both"/>
        <w:rPr>
          <w:i/>
          <w:szCs w:val="23"/>
        </w:rPr>
      </w:pPr>
      <w:r>
        <w:rPr>
          <w:i/>
          <w:szCs w:val="23"/>
        </w:rPr>
        <w:t>Administration</w:t>
      </w:r>
    </w:p>
    <w:p w14:paraId="68F514AB" w14:textId="77777777" w:rsidR="00F917EB" w:rsidRPr="00F917EB" w:rsidRDefault="002F0E03" w:rsidP="002F0E03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t xml:space="preserve">To reduce administrative burden and encourage broad </w:t>
      </w:r>
      <w:r w:rsidR="005A542D">
        <w:t>participation</w:t>
      </w:r>
      <w:r>
        <w:t xml:space="preserve">, the forum </w:t>
      </w:r>
      <w:r w:rsidR="00F917EB">
        <w:t>w</w:t>
      </w:r>
      <w:r>
        <w:t xml:space="preserve">ould be held on the side of the DGCA Conference and organised by the host State with invitations sent out </w:t>
      </w:r>
      <w:r w:rsidR="002C0DE1">
        <w:t>by</w:t>
      </w:r>
      <w:r>
        <w:t xml:space="preserve"> the host State.</w:t>
      </w:r>
    </w:p>
    <w:p w14:paraId="1D26D9C3" w14:textId="6A75332F" w:rsidR="009424FC" w:rsidRPr="00245130" w:rsidRDefault="002F0E03" w:rsidP="002F0E03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t xml:space="preserve">The DGCA Conference’s host State would </w:t>
      </w:r>
      <w:r w:rsidR="00CB10AB">
        <w:t xml:space="preserve">provide logistical support at the </w:t>
      </w:r>
      <w:r w:rsidR="003D645E">
        <w:t>f</w:t>
      </w:r>
      <w:r w:rsidR="00CB10AB">
        <w:t xml:space="preserve">orum meeting to </w:t>
      </w:r>
      <w:r>
        <w:t xml:space="preserve">a small team from volunteer Member States </w:t>
      </w:r>
      <w:r w:rsidR="00CB10AB">
        <w:t xml:space="preserve">that </w:t>
      </w:r>
      <w:r>
        <w:t xml:space="preserve">would be </w:t>
      </w:r>
      <w:r w:rsidR="00392A2E">
        <w:t xml:space="preserve">permanently </w:t>
      </w:r>
      <w:r>
        <w:t xml:space="preserve">established to ensure ongoing stewardship of the forum’s annual agenda and record of outcomes. </w:t>
      </w:r>
      <w:r w:rsidR="00374F4B">
        <w:t>This team</w:t>
      </w:r>
      <w:r w:rsidR="0013653E">
        <w:t>, with representatives from multiple sub-regions</w:t>
      </w:r>
      <w:r w:rsidR="003D645E">
        <w:t>, including least developed countries and Pacific Small Island Developing States</w:t>
      </w:r>
      <w:r w:rsidR="0013653E">
        <w:t>,</w:t>
      </w:r>
      <w:r w:rsidR="00374F4B">
        <w:t xml:space="preserve"> would also assist Asia Pacific States</w:t>
      </w:r>
      <w:r w:rsidR="00F917EB">
        <w:t>/Administrations</w:t>
      </w:r>
      <w:r w:rsidR="00374F4B">
        <w:t xml:space="preserve"> with coordinating p</w:t>
      </w:r>
      <w:r w:rsidR="00392A2E">
        <w:t>apers for the forum’s consideration</w:t>
      </w:r>
      <w:r w:rsidR="00AD536E">
        <w:t>.</w:t>
      </w:r>
    </w:p>
    <w:p w14:paraId="767CC80E" w14:textId="77777777" w:rsidR="004F7509" w:rsidRPr="004F7509" w:rsidRDefault="004F7509" w:rsidP="004F7509">
      <w:pPr>
        <w:spacing w:after="240"/>
        <w:jc w:val="both"/>
        <w:rPr>
          <w:szCs w:val="23"/>
        </w:rPr>
      </w:pPr>
      <w:r>
        <w:rPr>
          <w:i/>
          <w:szCs w:val="23"/>
        </w:rPr>
        <w:t xml:space="preserve">Initial </w:t>
      </w:r>
      <w:r w:rsidR="00392A2E">
        <w:rPr>
          <w:i/>
          <w:szCs w:val="23"/>
        </w:rPr>
        <w:t xml:space="preserve">and </w:t>
      </w:r>
      <w:r w:rsidR="00DE0F27">
        <w:rPr>
          <w:i/>
          <w:szCs w:val="23"/>
        </w:rPr>
        <w:t>f</w:t>
      </w:r>
      <w:r w:rsidR="00392A2E">
        <w:rPr>
          <w:i/>
          <w:szCs w:val="23"/>
        </w:rPr>
        <w:t xml:space="preserve">uture </w:t>
      </w:r>
      <w:r w:rsidR="00DE0F27">
        <w:rPr>
          <w:i/>
          <w:szCs w:val="23"/>
        </w:rPr>
        <w:t>a</w:t>
      </w:r>
      <w:r>
        <w:rPr>
          <w:i/>
          <w:szCs w:val="23"/>
        </w:rPr>
        <w:t xml:space="preserve">reas for </w:t>
      </w:r>
      <w:r w:rsidR="00DE0F27">
        <w:rPr>
          <w:i/>
          <w:szCs w:val="23"/>
        </w:rPr>
        <w:t>f</w:t>
      </w:r>
      <w:r>
        <w:rPr>
          <w:i/>
          <w:szCs w:val="23"/>
        </w:rPr>
        <w:t xml:space="preserve">orum discussion </w:t>
      </w:r>
    </w:p>
    <w:p w14:paraId="029CBF27" w14:textId="77777777" w:rsidR="00DA2EC1" w:rsidRDefault="00D47E46" w:rsidP="004F7509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>Unlike the DGCA Conference, the forum will</w:t>
      </w:r>
      <w:r w:rsidR="008B366C">
        <w:rPr>
          <w:szCs w:val="23"/>
        </w:rPr>
        <w:t>, by consensus,</w:t>
      </w:r>
      <w:r>
        <w:rPr>
          <w:szCs w:val="23"/>
        </w:rPr>
        <w:t xml:space="preserve"> be focused on finding </w:t>
      </w:r>
      <w:r w:rsidR="00606649">
        <w:rPr>
          <w:szCs w:val="23"/>
        </w:rPr>
        <w:t>aviation issues</w:t>
      </w:r>
      <w:r>
        <w:rPr>
          <w:szCs w:val="23"/>
        </w:rPr>
        <w:t xml:space="preserve"> of common regional interest that h</w:t>
      </w:r>
      <w:r w:rsidRPr="00882E12">
        <w:rPr>
          <w:szCs w:val="23"/>
        </w:rPr>
        <w:t xml:space="preserve">ave merit in being </w:t>
      </w:r>
      <w:r>
        <w:rPr>
          <w:szCs w:val="23"/>
        </w:rPr>
        <w:t xml:space="preserve">promoted as a regional position </w:t>
      </w:r>
      <w:r w:rsidRPr="00882E12">
        <w:rPr>
          <w:szCs w:val="23"/>
        </w:rPr>
        <w:t xml:space="preserve">through ICAO and other </w:t>
      </w:r>
      <w:r>
        <w:rPr>
          <w:szCs w:val="23"/>
        </w:rPr>
        <w:t xml:space="preserve">international and regional </w:t>
      </w:r>
      <w:r w:rsidRPr="00882E12">
        <w:rPr>
          <w:szCs w:val="23"/>
        </w:rPr>
        <w:t>organisations</w:t>
      </w:r>
      <w:r>
        <w:rPr>
          <w:szCs w:val="23"/>
        </w:rPr>
        <w:t>. Given the DGCA Conference</w:t>
      </w:r>
      <w:r w:rsidR="00CB10AB">
        <w:rPr>
          <w:szCs w:val="23"/>
        </w:rPr>
        <w:t>s</w:t>
      </w:r>
      <w:r>
        <w:rPr>
          <w:szCs w:val="23"/>
        </w:rPr>
        <w:t xml:space="preserve"> </w:t>
      </w:r>
      <w:r w:rsidR="00CB10AB">
        <w:rPr>
          <w:szCs w:val="23"/>
        </w:rPr>
        <w:t>generally are not seeking to promote</w:t>
      </w:r>
      <w:r>
        <w:rPr>
          <w:szCs w:val="23"/>
        </w:rPr>
        <w:t xml:space="preserve"> </w:t>
      </w:r>
      <w:r w:rsidR="00780212">
        <w:rPr>
          <w:szCs w:val="23"/>
        </w:rPr>
        <w:t>regional positions or perspectives</w:t>
      </w:r>
      <w:r>
        <w:rPr>
          <w:szCs w:val="23"/>
        </w:rPr>
        <w:t>,</w:t>
      </w:r>
      <w:r w:rsidR="00423249">
        <w:rPr>
          <w:szCs w:val="23"/>
        </w:rPr>
        <w:t xml:space="preserve"> or to provide feedback as a region to ICAO,</w:t>
      </w:r>
      <w:r>
        <w:rPr>
          <w:szCs w:val="23"/>
        </w:rPr>
        <w:t xml:space="preserve"> there is merit in reconsidering topics that may have been raised at DGCA Conferences </w:t>
      </w:r>
      <w:r w:rsidR="00CB10AB">
        <w:rPr>
          <w:szCs w:val="23"/>
        </w:rPr>
        <w:t>which might better be handled through the forum</w:t>
      </w:r>
      <w:r>
        <w:rPr>
          <w:szCs w:val="23"/>
        </w:rPr>
        <w:t>.</w:t>
      </w:r>
      <w:r w:rsidRPr="00882E12">
        <w:rPr>
          <w:szCs w:val="23"/>
        </w:rPr>
        <w:t xml:space="preserve"> </w:t>
      </w:r>
    </w:p>
    <w:p w14:paraId="2C13C676" w14:textId="7624F375" w:rsidR="004F7509" w:rsidRDefault="004F7509" w:rsidP="004F7509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 xml:space="preserve">Examples of initial areas to explore for common perspectives that meet the scope </w:t>
      </w:r>
      <w:r w:rsidR="00C20F7F">
        <w:rPr>
          <w:szCs w:val="23"/>
        </w:rPr>
        <w:t xml:space="preserve">of the forum </w:t>
      </w:r>
      <w:r>
        <w:rPr>
          <w:szCs w:val="23"/>
        </w:rPr>
        <w:t xml:space="preserve">outlined </w:t>
      </w:r>
      <w:r w:rsidR="00C5451E">
        <w:rPr>
          <w:szCs w:val="23"/>
        </w:rPr>
        <w:t>in paragraphs 2.4 to 2.</w:t>
      </w:r>
      <w:r w:rsidR="0065587C">
        <w:rPr>
          <w:szCs w:val="23"/>
        </w:rPr>
        <w:t>5</w:t>
      </w:r>
      <w:r>
        <w:rPr>
          <w:szCs w:val="23"/>
        </w:rPr>
        <w:t xml:space="preserve"> may include:</w:t>
      </w:r>
    </w:p>
    <w:p w14:paraId="40DD60CA" w14:textId="01A184E4" w:rsidR="00101EDC" w:rsidRPr="00101EDC" w:rsidRDefault="00101EDC" w:rsidP="00C10756">
      <w:pPr>
        <w:numPr>
          <w:ilvl w:val="0"/>
          <w:numId w:val="4"/>
        </w:numPr>
        <w:spacing w:after="240"/>
        <w:jc w:val="both"/>
        <w:rPr>
          <w:szCs w:val="23"/>
        </w:rPr>
      </w:pPr>
      <w:r>
        <w:rPr>
          <w:szCs w:val="23"/>
        </w:rPr>
        <w:t>Understanding and promoting the needs of the Asia Pacific globally to support the continued development of international civil aviation in our region.</w:t>
      </w:r>
    </w:p>
    <w:p w14:paraId="0DB15CA2" w14:textId="1DFAFD8A" w:rsidR="004F7509" w:rsidRDefault="00392A2E" w:rsidP="00C10756">
      <w:pPr>
        <w:numPr>
          <w:ilvl w:val="0"/>
          <w:numId w:val="4"/>
        </w:numPr>
        <w:spacing w:after="240"/>
        <w:jc w:val="both"/>
        <w:rPr>
          <w:szCs w:val="23"/>
        </w:rPr>
      </w:pPr>
      <w:r>
        <w:t>Putting forward</w:t>
      </w:r>
      <w:r w:rsidR="004F7509">
        <w:t xml:space="preserve"> lessons </w:t>
      </w:r>
      <w:r>
        <w:t xml:space="preserve">learnt </w:t>
      </w:r>
      <w:r w:rsidR="004F7509">
        <w:t>in the Asia Paci</w:t>
      </w:r>
      <w:r>
        <w:t>fic</w:t>
      </w:r>
      <w:r w:rsidR="004F7509">
        <w:t xml:space="preserve"> during COVID-19 with a view to influencing future changes to ICAO Annex 9</w:t>
      </w:r>
      <w:r>
        <w:t xml:space="preserve"> (Facilitation)</w:t>
      </w:r>
      <w:r w:rsidR="004F7509">
        <w:t>.</w:t>
      </w:r>
    </w:p>
    <w:p w14:paraId="683B7C6E" w14:textId="77777777" w:rsidR="004F7509" w:rsidRDefault="00C20F7F" w:rsidP="00C10756">
      <w:pPr>
        <w:numPr>
          <w:ilvl w:val="0"/>
          <w:numId w:val="4"/>
        </w:numPr>
        <w:spacing w:after="240"/>
        <w:jc w:val="both"/>
        <w:rPr>
          <w:szCs w:val="23"/>
        </w:rPr>
      </w:pPr>
      <w:r>
        <w:t xml:space="preserve">Seeking support for a consistent </w:t>
      </w:r>
      <w:r w:rsidR="004F7509">
        <w:t>region</w:t>
      </w:r>
      <w:r>
        <w:t>al</w:t>
      </w:r>
      <w:r w:rsidR="004F7509">
        <w:t xml:space="preserve"> approach to gender equality in aviation and the next generation of aviation professionals’ initiative.</w:t>
      </w:r>
    </w:p>
    <w:p w14:paraId="4D217009" w14:textId="77777777" w:rsidR="004F7509" w:rsidRDefault="004F7509" w:rsidP="00C10756">
      <w:pPr>
        <w:numPr>
          <w:ilvl w:val="0"/>
          <w:numId w:val="4"/>
        </w:numPr>
        <w:spacing w:after="240"/>
        <w:jc w:val="both"/>
        <w:rPr>
          <w:szCs w:val="23"/>
        </w:rPr>
      </w:pPr>
      <w:r>
        <w:lastRenderedPageBreak/>
        <w:t>Enhancing the critical role of air transport in economic development in the Asia Pacific.</w:t>
      </w:r>
    </w:p>
    <w:p w14:paraId="16D3EE93" w14:textId="77777777" w:rsidR="00392A2E" w:rsidRDefault="004F7509" w:rsidP="00C10756">
      <w:pPr>
        <w:numPr>
          <w:ilvl w:val="0"/>
          <w:numId w:val="4"/>
        </w:numPr>
        <w:spacing w:after="240"/>
        <w:jc w:val="both"/>
        <w:rPr>
          <w:szCs w:val="23"/>
        </w:rPr>
      </w:pPr>
      <w:r>
        <w:t>Highlighting the challenges of connectivity in the Asia Pacific and its impact on the development of aviation policies.</w:t>
      </w:r>
    </w:p>
    <w:p w14:paraId="5B74470E" w14:textId="77777777" w:rsidR="00882E12" w:rsidRPr="00A57FAF" w:rsidRDefault="004F7509" w:rsidP="00882E12">
      <w:pPr>
        <w:numPr>
          <w:ilvl w:val="0"/>
          <w:numId w:val="4"/>
        </w:numPr>
        <w:spacing w:after="240"/>
        <w:jc w:val="both"/>
        <w:rPr>
          <w:szCs w:val="23"/>
        </w:rPr>
      </w:pPr>
      <w:r>
        <w:t>Sharing implementation challenges of SARPs in the Asia Pacific, including opportunities to enhance the USOAP-CMA and USAP-CMA programs.</w:t>
      </w:r>
    </w:p>
    <w:p w14:paraId="16D6D322" w14:textId="77777777" w:rsidR="00697B9A" w:rsidRDefault="00392A2E" w:rsidP="00697B9A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 xml:space="preserve">Future </w:t>
      </w:r>
      <w:r w:rsidR="00697B9A">
        <w:rPr>
          <w:szCs w:val="23"/>
        </w:rPr>
        <w:t>t</w:t>
      </w:r>
      <w:r w:rsidR="00AD536E">
        <w:rPr>
          <w:szCs w:val="23"/>
        </w:rPr>
        <w:t>opics</w:t>
      </w:r>
      <w:r w:rsidR="00697B9A">
        <w:rPr>
          <w:szCs w:val="23"/>
        </w:rPr>
        <w:t xml:space="preserve"> that </w:t>
      </w:r>
      <w:r w:rsidR="00AD536E">
        <w:rPr>
          <w:szCs w:val="23"/>
        </w:rPr>
        <w:t>c</w:t>
      </w:r>
      <w:r w:rsidR="00697B9A">
        <w:rPr>
          <w:szCs w:val="23"/>
        </w:rPr>
        <w:t xml:space="preserve">ould be discussed and </w:t>
      </w:r>
      <w:r>
        <w:rPr>
          <w:szCs w:val="23"/>
        </w:rPr>
        <w:t xml:space="preserve">positions </w:t>
      </w:r>
      <w:r w:rsidR="00697B9A">
        <w:rPr>
          <w:szCs w:val="23"/>
        </w:rPr>
        <w:t xml:space="preserve">agreed </w:t>
      </w:r>
      <w:r w:rsidR="006A702F">
        <w:rPr>
          <w:szCs w:val="23"/>
        </w:rPr>
        <w:t>include</w:t>
      </w:r>
      <w:r w:rsidR="00697B9A">
        <w:rPr>
          <w:szCs w:val="23"/>
        </w:rPr>
        <w:t>:</w:t>
      </w:r>
    </w:p>
    <w:p w14:paraId="4A6E7A2C" w14:textId="77777777" w:rsidR="00697B9A" w:rsidRDefault="006A33C4" w:rsidP="00C10756">
      <w:pPr>
        <w:numPr>
          <w:ilvl w:val="0"/>
          <w:numId w:val="8"/>
        </w:numPr>
        <w:spacing w:after="240"/>
        <w:jc w:val="both"/>
        <w:rPr>
          <w:szCs w:val="23"/>
        </w:rPr>
      </w:pPr>
      <w:r>
        <w:rPr>
          <w:szCs w:val="23"/>
        </w:rPr>
        <w:t>T</w:t>
      </w:r>
      <w:r w:rsidR="00697B9A">
        <w:rPr>
          <w:szCs w:val="23"/>
        </w:rPr>
        <w:t xml:space="preserve">he governance and administration of ICAO and </w:t>
      </w:r>
      <w:r w:rsidR="003B59B1">
        <w:rPr>
          <w:szCs w:val="23"/>
        </w:rPr>
        <w:t>the ICAO APAC Office</w:t>
      </w:r>
      <w:r w:rsidR="00A709D2">
        <w:rPr>
          <w:szCs w:val="23"/>
        </w:rPr>
        <w:t>, as well as allocation of support by ICAO to our region</w:t>
      </w:r>
      <w:r>
        <w:rPr>
          <w:szCs w:val="23"/>
        </w:rPr>
        <w:t>.</w:t>
      </w:r>
    </w:p>
    <w:p w14:paraId="0B51B404" w14:textId="77777777" w:rsidR="000D2525" w:rsidRDefault="006A33C4" w:rsidP="00C10756">
      <w:pPr>
        <w:numPr>
          <w:ilvl w:val="0"/>
          <w:numId w:val="8"/>
        </w:numPr>
        <w:spacing w:after="240"/>
        <w:jc w:val="both"/>
        <w:rPr>
          <w:szCs w:val="23"/>
        </w:rPr>
      </w:pPr>
      <w:r>
        <w:rPr>
          <w:szCs w:val="23"/>
        </w:rPr>
        <w:t>E</w:t>
      </w:r>
      <w:r w:rsidR="00697B9A">
        <w:rPr>
          <w:szCs w:val="23"/>
        </w:rPr>
        <w:t>xternal engagement with</w:t>
      </w:r>
      <w:r w:rsidR="0007279B">
        <w:rPr>
          <w:szCs w:val="23"/>
        </w:rPr>
        <w:t xml:space="preserve"> CACs:</w:t>
      </w:r>
      <w:r w:rsidR="00697B9A">
        <w:rPr>
          <w:szCs w:val="23"/>
        </w:rPr>
        <w:t xml:space="preserve"> the </w:t>
      </w:r>
      <w:r w:rsidR="000D2525">
        <w:rPr>
          <w:szCs w:val="23"/>
        </w:rPr>
        <w:t>African Civil Aviation Commission, the Arab Civil Aviation Organization, the European Civil Aviation Conference, and the Latin American Civil Aviation Commission</w:t>
      </w:r>
      <w:r>
        <w:rPr>
          <w:szCs w:val="23"/>
        </w:rPr>
        <w:t>.</w:t>
      </w:r>
    </w:p>
    <w:p w14:paraId="5873C29C" w14:textId="77777777" w:rsidR="00E54660" w:rsidRDefault="006A33C4" w:rsidP="00C10756">
      <w:pPr>
        <w:numPr>
          <w:ilvl w:val="0"/>
          <w:numId w:val="8"/>
        </w:numPr>
        <w:spacing w:after="240"/>
        <w:jc w:val="both"/>
        <w:rPr>
          <w:szCs w:val="23"/>
        </w:rPr>
      </w:pPr>
      <w:r>
        <w:rPr>
          <w:szCs w:val="23"/>
        </w:rPr>
        <w:t>C</w:t>
      </w:r>
      <w:r w:rsidR="00697B9A">
        <w:rPr>
          <w:szCs w:val="23"/>
        </w:rPr>
        <w:t xml:space="preserve">oordination </w:t>
      </w:r>
      <w:r w:rsidR="00AD536E">
        <w:rPr>
          <w:szCs w:val="23"/>
        </w:rPr>
        <w:t xml:space="preserve">of APAC positions </w:t>
      </w:r>
      <w:r w:rsidR="00697B9A">
        <w:rPr>
          <w:szCs w:val="23"/>
        </w:rPr>
        <w:t>on ICAO Council elections and the forthcoming enlargement of the Council</w:t>
      </w:r>
      <w:r>
        <w:rPr>
          <w:szCs w:val="23"/>
        </w:rPr>
        <w:t>.</w:t>
      </w:r>
    </w:p>
    <w:p w14:paraId="6BFDCD9C" w14:textId="77777777" w:rsidR="000815F0" w:rsidRDefault="006A33C4" w:rsidP="000815F0">
      <w:pPr>
        <w:numPr>
          <w:ilvl w:val="0"/>
          <w:numId w:val="8"/>
        </w:numPr>
        <w:spacing w:after="240"/>
        <w:jc w:val="both"/>
        <w:rPr>
          <w:szCs w:val="23"/>
        </w:rPr>
      </w:pPr>
      <w:r>
        <w:rPr>
          <w:szCs w:val="23"/>
        </w:rPr>
        <w:t>F</w:t>
      </w:r>
      <w:r w:rsidR="00697B9A">
        <w:rPr>
          <w:szCs w:val="23"/>
        </w:rPr>
        <w:t xml:space="preserve">inding common Asia Pacific aviation perspectives </w:t>
      </w:r>
      <w:r w:rsidR="00AD536E">
        <w:rPr>
          <w:szCs w:val="23"/>
        </w:rPr>
        <w:t xml:space="preserve">on facilitation </w:t>
      </w:r>
      <w:r w:rsidR="00392A2E">
        <w:rPr>
          <w:szCs w:val="23"/>
        </w:rPr>
        <w:t xml:space="preserve">matters such as digitisation </w:t>
      </w:r>
      <w:r w:rsidR="00697B9A">
        <w:rPr>
          <w:szCs w:val="23"/>
        </w:rPr>
        <w:t>to promote in ICAO and with other organisations.</w:t>
      </w:r>
    </w:p>
    <w:p w14:paraId="02C5CBF1" w14:textId="77777777" w:rsidR="000815F0" w:rsidRPr="00416CAB" w:rsidRDefault="00416CAB" w:rsidP="00416CAB">
      <w:pPr>
        <w:pStyle w:val="Heading1"/>
        <w:keepNext w:val="0"/>
        <w:numPr>
          <w:ilvl w:val="0"/>
          <w:numId w:val="1"/>
        </w:numPr>
        <w:tabs>
          <w:tab w:val="clear" w:pos="2016"/>
          <w:tab w:val="clear" w:pos="2592"/>
          <w:tab w:val="clear" w:pos="4320"/>
          <w:tab w:val="clear" w:pos="6120"/>
          <w:tab w:val="clear" w:pos="6480"/>
        </w:tabs>
        <w:spacing w:after="240"/>
        <w:rPr>
          <w:szCs w:val="23"/>
        </w:rPr>
      </w:pPr>
      <w:r w:rsidRPr="00416CAB">
        <w:rPr>
          <w:szCs w:val="23"/>
        </w:rPr>
        <w:t>CONCLUSION</w:t>
      </w:r>
    </w:p>
    <w:p w14:paraId="792D902C" w14:textId="77777777" w:rsidR="00416CAB" w:rsidRDefault="000815F0" w:rsidP="000815F0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 xml:space="preserve">The approach outlined in this paper would achieve one of the primary considerations of the region for enhanced cooperation </w:t>
      </w:r>
      <w:r w:rsidRPr="000815F0">
        <w:rPr>
          <w:szCs w:val="23"/>
        </w:rPr>
        <w:t xml:space="preserve">of developing and promoting regional policy positions </w:t>
      </w:r>
      <w:r w:rsidR="00D61159">
        <w:rPr>
          <w:szCs w:val="23"/>
        </w:rPr>
        <w:t>for</w:t>
      </w:r>
      <w:r w:rsidRPr="000815F0">
        <w:rPr>
          <w:szCs w:val="23"/>
        </w:rPr>
        <w:t xml:space="preserve"> international fora.</w:t>
      </w:r>
    </w:p>
    <w:p w14:paraId="6400EDF5" w14:textId="77777777" w:rsidR="000815F0" w:rsidRPr="00882E12" w:rsidRDefault="000815F0" w:rsidP="000815F0">
      <w:pPr>
        <w:numPr>
          <w:ilvl w:val="1"/>
          <w:numId w:val="1"/>
        </w:numPr>
        <w:spacing w:after="240"/>
        <w:jc w:val="both"/>
        <w:rPr>
          <w:szCs w:val="23"/>
        </w:rPr>
      </w:pPr>
      <w:r>
        <w:rPr>
          <w:szCs w:val="23"/>
        </w:rPr>
        <w:t>Establishing an Asia Pacific Regional Aviation Forum</w:t>
      </w:r>
      <w:r w:rsidRPr="000815F0">
        <w:rPr>
          <w:szCs w:val="23"/>
        </w:rPr>
        <w:t xml:space="preserve"> would have the benefit of achieving a regional voice, and ability to promote </w:t>
      </w:r>
      <w:r>
        <w:rPr>
          <w:szCs w:val="23"/>
        </w:rPr>
        <w:t>our region’s</w:t>
      </w:r>
      <w:r w:rsidRPr="000815F0">
        <w:rPr>
          <w:szCs w:val="23"/>
        </w:rPr>
        <w:t xml:space="preserve"> perspectives and to talk to other regions, while having low cost and low administrative burden for</w:t>
      </w:r>
      <w:r w:rsidR="000C457A">
        <w:rPr>
          <w:szCs w:val="23"/>
        </w:rPr>
        <w:t xml:space="preserve"> States</w:t>
      </w:r>
      <w:r w:rsidR="00315505">
        <w:rPr>
          <w:szCs w:val="23"/>
        </w:rPr>
        <w:t>/Administrations</w:t>
      </w:r>
      <w:r w:rsidR="000C457A">
        <w:rPr>
          <w:szCs w:val="23"/>
        </w:rPr>
        <w:t xml:space="preserve"> in</w:t>
      </w:r>
      <w:r w:rsidRPr="000815F0">
        <w:rPr>
          <w:szCs w:val="23"/>
        </w:rPr>
        <w:t xml:space="preserve"> our region.</w:t>
      </w:r>
    </w:p>
    <w:p w14:paraId="12B5B83B" w14:textId="77777777" w:rsidR="00BE7DF5" w:rsidRPr="007C62D8" w:rsidRDefault="00D62850" w:rsidP="00FD6BFB">
      <w:pPr>
        <w:pStyle w:val="Heading1"/>
        <w:keepNext w:val="0"/>
        <w:numPr>
          <w:ilvl w:val="0"/>
          <w:numId w:val="1"/>
        </w:numPr>
        <w:tabs>
          <w:tab w:val="clear" w:pos="2016"/>
          <w:tab w:val="clear" w:pos="2592"/>
          <w:tab w:val="clear" w:pos="4320"/>
          <w:tab w:val="clear" w:pos="6120"/>
          <w:tab w:val="clear" w:pos="6480"/>
        </w:tabs>
        <w:spacing w:after="240"/>
        <w:rPr>
          <w:rFonts w:ascii="Times New Roman" w:hAnsi="Times New Roman"/>
          <w:sz w:val="22"/>
          <w:szCs w:val="23"/>
        </w:rPr>
      </w:pPr>
      <w:r w:rsidRPr="007C62D8">
        <w:rPr>
          <w:rFonts w:ascii="Times New Roman" w:hAnsi="Times New Roman"/>
          <w:sz w:val="22"/>
          <w:szCs w:val="23"/>
        </w:rPr>
        <w:t>ACTION BY THE CONFERENCE</w:t>
      </w:r>
    </w:p>
    <w:p w14:paraId="60697C4F" w14:textId="77777777" w:rsidR="00BE7DF5" w:rsidRPr="007C62D8" w:rsidRDefault="00FD6BFB" w:rsidP="00FD6BFB">
      <w:pPr>
        <w:numPr>
          <w:ilvl w:val="1"/>
          <w:numId w:val="1"/>
        </w:numPr>
        <w:spacing w:after="240"/>
        <w:jc w:val="both"/>
        <w:rPr>
          <w:szCs w:val="23"/>
        </w:rPr>
      </w:pPr>
      <w:r w:rsidRPr="007C62D8">
        <w:rPr>
          <w:szCs w:val="23"/>
        </w:rPr>
        <w:t>The Conference is invited to</w:t>
      </w:r>
      <w:r w:rsidR="00926168" w:rsidRPr="007C62D8">
        <w:rPr>
          <w:szCs w:val="23"/>
        </w:rPr>
        <w:t>:</w:t>
      </w:r>
      <w:r w:rsidR="00943DD2" w:rsidRPr="007C62D8">
        <w:rPr>
          <w:szCs w:val="23"/>
        </w:rPr>
        <w:t xml:space="preserve"> </w:t>
      </w:r>
    </w:p>
    <w:p w14:paraId="49D2CA7A" w14:textId="77777777" w:rsidR="00BE7DF5" w:rsidRPr="007C62D8" w:rsidRDefault="00D72F45" w:rsidP="00D72F45">
      <w:pPr>
        <w:numPr>
          <w:ilvl w:val="0"/>
          <w:numId w:val="6"/>
        </w:numPr>
        <w:spacing w:after="240"/>
        <w:jc w:val="both"/>
        <w:rPr>
          <w:szCs w:val="23"/>
        </w:rPr>
      </w:pPr>
      <w:r>
        <w:rPr>
          <w:szCs w:val="23"/>
        </w:rPr>
        <w:t xml:space="preserve">Endorse </w:t>
      </w:r>
      <w:r w:rsidR="004F7509">
        <w:rPr>
          <w:szCs w:val="23"/>
        </w:rPr>
        <w:t xml:space="preserve">the establishment of </w:t>
      </w:r>
      <w:r>
        <w:rPr>
          <w:szCs w:val="23"/>
        </w:rPr>
        <w:t xml:space="preserve">an Asia Pacific Regional Aviation Forum that would provide a regional voice in ICAO and with other </w:t>
      </w:r>
      <w:r w:rsidR="005B1A3D">
        <w:rPr>
          <w:szCs w:val="23"/>
        </w:rPr>
        <w:t xml:space="preserve">international and regional </w:t>
      </w:r>
      <w:r>
        <w:rPr>
          <w:szCs w:val="23"/>
        </w:rPr>
        <w:t>organisations, as outlined in this paper.</w:t>
      </w:r>
    </w:p>
    <w:p w14:paraId="36AE73C0" w14:textId="49BA84FF" w:rsidR="00513FA3" w:rsidRDefault="00923115" w:rsidP="00D72F45">
      <w:pPr>
        <w:numPr>
          <w:ilvl w:val="0"/>
          <w:numId w:val="6"/>
        </w:numPr>
        <w:spacing w:after="240"/>
        <w:jc w:val="both"/>
        <w:rPr>
          <w:szCs w:val="23"/>
        </w:rPr>
      </w:pPr>
      <w:r>
        <w:rPr>
          <w:szCs w:val="23"/>
        </w:rPr>
        <w:t xml:space="preserve">Seek agreement from the next DGCA Conference host to hold </w:t>
      </w:r>
      <w:r w:rsidR="001E77EF">
        <w:rPr>
          <w:szCs w:val="23"/>
        </w:rPr>
        <w:t>the forum at the next DGCA Conference</w:t>
      </w:r>
      <w:r w:rsidR="00513FA3">
        <w:rPr>
          <w:szCs w:val="23"/>
        </w:rPr>
        <w:t xml:space="preserve"> in 2026</w:t>
      </w:r>
      <w:r w:rsidR="001E77EF">
        <w:rPr>
          <w:szCs w:val="23"/>
        </w:rPr>
        <w:t xml:space="preserve">, including </w:t>
      </w:r>
      <w:r w:rsidR="00392A2E">
        <w:rPr>
          <w:szCs w:val="23"/>
        </w:rPr>
        <w:t xml:space="preserve">the host </w:t>
      </w:r>
      <w:r w:rsidR="001E77EF">
        <w:rPr>
          <w:szCs w:val="23"/>
        </w:rPr>
        <w:t>provid</w:t>
      </w:r>
      <w:r w:rsidR="00513FA3">
        <w:rPr>
          <w:szCs w:val="23"/>
        </w:rPr>
        <w:t>ing</w:t>
      </w:r>
      <w:r w:rsidR="001E77EF">
        <w:rPr>
          <w:szCs w:val="23"/>
        </w:rPr>
        <w:t xml:space="preserve"> </w:t>
      </w:r>
      <w:r w:rsidR="00CB10AB">
        <w:rPr>
          <w:szCs w:val="23"/>
        </w:rPr>
        <w:t xml:space="preserve">logistical </w:t>
      </w:r>
      <w:r w:rsidR="00513FA3">
        <w:rPr>
          <w:szCs w:val="23"/>
        </w:rPr>
        <w:t xml:space="preserve">support </w:t>
      </w:r>
      <w:r w:rsidR="00CB10AB">
        <w:rPr>
          <w:szCs w:val="23"/>
        </w:rPr>
        <w:t xml:space="preserve">to </w:t>
      </w:r>
      <w:r w:rsidR="00513FA3">
        <w:rPr>
          <w:szCs w:val="23"/>
        </w:rPr>
        <w:t>the forum</w:t>
      </w:r>
      <w:r w:rsidR="00432E25">
        <w:rPr>
          <w:szCs w:val="23"/>
        </w:rPr>
        <w:t>.</w:t>
      </w:r>
    </w:p>
    <w:p w14:paraId="5D9B66E3" w14:textId="6BB65431" w:rsidR="00BE7DF5" w:rsidRPr="007C62D8" w:rsidRDefault="00432E25" w:rsidP="00D72F45">
      <w:pPr>
        <w:numPr>
          <w:ilvl w:val="0"/>
          <w:numId w:val="6"/>
        </w:numPr>
        <w:spacing w:after="240"/>
        <w:jc w:val="both"/>
        <w:rPr>
          <w:szCs w:val="23"/>
        </w:rPr>
      </w:pPr>
      <w:r>
        <w:rPr>
          <w:szCs w:val="23"/>
        </w:rPr>
        <w:t>E</w:t>
      </w:r>
      <w:r w:rsidR="001E77EF">
        <w:rPr>
          <w:szCs w:val="23"/>
        </w:rPr>
        <w:t>stablish a small team</w:t>
      </w:r>
      <w:r w:rsidR="0013653E">
        <w:rPr>
          <w:szCs w:val="23"/>
        </w:rPr>
        <w:t>, with volunteer representatives from multiple sub-regions in APAC</w:t>
      </w:r>
      <w:r w:rsidR="00335065">
        <w:rPr>
          <w:szCs w:val="23"/>
        </w:rPr>
        <w:t>, including</w:t>
      </w:r>
      <w:r w:rsidR="00335065">
        <w:t xml:space="preserve"> least developed countries and Pacific Small Island Developing States, </w:t>
      </w:r>
      <w:r w:rsidR="001E77EF">
        <w:t>to ensure ongoing stewardship of the forum’s annual agenda and record of outcomes.</w:t>
      </w:r>
    </w:p>
    <w:p w14:paraId="2DC70003" w14:textId="77777777" w:rsidR="00B73904" w:rsidRPr="007C62D8" w:rsidRDefault="006B40A6" w:rsidP="00B73904">
      <w:pPr>
        <w:tabs>
          <w:tab w:val="left" w:pos="1440"/>
        </w:tabs>
        <w:jc w:val="center"/>
        <w:rPr>
          <w:szCs w:val="23"/>
        </w:rPr>
      </w:pPr>
      <w:r w:rsidRPr="007C62D8">
        <w:rPr>
          <w:szCs w:val="23"/>
        </w:rPr>
        <w:sym w:font="Symbol" w:char="F0BE"/>
      </w:r>
      <w:r w:rsidRPr="007C62D8">
        <w:rPr>
          <w:szCs w:val="23"/>
        </w:rPr>
        <w:t xml:space="preserve"> END </w:t>
      </w:r>
      <w:r w:rsidRPr="007C62D8">
        <w:rPr>
          <w:szCs w:val="23"/>
        </w:rPr>
        <w:sym w:font="Symbol" w:char="F0BE"/>
      </w:r>
    </w:p>
    <w:p w14:paraId="2020BDC3" w14:textId="77777777" w:rsidR="00B73904" w:rsidRPr="007C62D8" w:rsidRDefault="00B73904" w:rsidP="00B73904">
      <w:pPr>
        <w:tabs>
          <w:tab w:val="left" w:pos="1440"/>
        </w:tabs>
        <w:jc w:val="center"/>
        <w:rPr>
          <w:szCs w:val="23"/>
        </w:rPr>
      </w:pPr>
    </w:p>
    <w:p w14:paraId="245AD158" w14:textId="77777777" w:rsidR="00C12199" w:rsidRDefault="00C12199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</w:p>
    <w:p w14:paraId="231CA43A" w14:textId="2C53C289" w:rsidR="007C35F2" w:rsidRPr="007C62D8" w:rsidRDefault="007C35F2" w:rsidP="00B73904">
      <w:pPr>
        <w:tabs>
          <w:tab w:val="left" w:pos="1440"/>
        </w:tabs>
        <w:jc w:val="center"/>
        <w:rPr>
          <w:b/>
          <w:u w:val="single"/>
        </w:rPr>
      </w:pPr>
      <w:r w:rsidRPr="007C62D8">
        <w:rPr>
          <w:b/>
          <w:u w:val="single"/>
        </w:rPr>
        <w:lastRenderedPageBreak/>
        <w:t>Executive Summary for consideration for inclusion in the Conference Report</w:t>
      </w:r>
    </w:p>
    <w:p w14:paraId="1CD51C5D" w14:textId="77777777" w:rsidR="007C35F2" w:rsidRPr="007C62D8" w:rsidRDefault="007C35F2" w:rsidP="007C35F2">
      <w:pPr>
        <w:tabs>
          <w:tab w:val="left" w:pos="1440"/>
        </w:tabs>
        <w:jc w:val="both"/>
      </w:pPr>
    </w:p>
    <w:p w14:paraId="36ADE6B7" w14:textId="77777777" w:rsidR="007C35F2" w:rsidRPr="007C62D8" w:rsidRDefault="00030756" w:rsidP="007C35F2">
      <w:pPr>
        <w:tabs>
          <w:tab w:val="left" w:pos="1440"/>
        </w:tabs>
        <w:jc w:val="both"/>
        <w:rPr>
          <w:caps/>
          <w:szCs w:val="23"/>
        </w:rPr>
      </w:pPr>
      <w:r w:rsidRPr="007C62D8">
        <w:rPr>
          <w:b/>
          <w:caps/>
          <w:szCs w:val="23"/>
        </w:rPr>
        <w:t>Regional Cooperation Mechanism Task Force – Dedicated forum to discuss and agree on aviation issues of common interest for a regional voice</w:t>
      </w:r>
    </w:p>
    <w:p w14:paraId="5C653741" w14:textId="5030D371" w:rsidR="005F1D84" w:rsidRPr="007C62D8" w:rsidRDefault="005F1D84" w:rsidP="006D3842">
      <w:pPr>
        <w:tabs>
          <w:tab w:val="left" w:pos="1440"/>
        </w:tabs>
        <w:jc w:val="both"/>
        <w:rPr>
          <w:szCs w:val="23"/>
        </w:rPr>
      </w:pPr>
    </w:p>
    <w:sectPr w:rsidR="005F1D84" w:rsidRPr="007C62D8" w:rsidSect="00891213">
      <w:headerReference w:type="even" r:id="rId15"/>
      <w:headerReference w:type="default" r:id="rId16"/>
      <w:headerReference w:type="first" r:id="rId17"/>
      <w:endnotePr>
        <w:numFmt w:val="decimal"/>
      </w:endnotePr>
      <w:pgSz w:w="11911" w:h="16832" w:code="9"/>
      <w:pgMar w:top="1440" w:right="1440" w:bottom="1008" w:left="1440" w:header="720" w:footer="0" w:gutter="0"/>
      <w:pgNumType w:fmt="numberInDash"/>
      <w:cols w:space="720"/>
      <w:noEndnote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16E14E" w16cex:dateUtc="2025-05-13T23:04:00Z"/>
  <w16cex:commentExtensible w16cex:durableId="7CB85B6A" w16cex:dateUtc="2025-05-13T23:06:00Z"/>
  <w16cex:commentExtensible w16cex:durableId="7BD27988" w16cex:dateUtc="2025-05-14T00:22:00Z"/>
  <w16cex:commentExtensible w16cex:durableId="6E649CB6" w16cex:dateUtc="2025-05-14T00:41:00Z"/>
  <w16cex:commentExtensible w16cex:durableId="4ED1663C" w16cex:dateUtc="2025-05-14T00:44:00Z"/>
  <w16cex:commentExtensible w16cex:durableId="0098582E" w16cex:dateUtc="2025-05-15T21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893FB" w14:textId="77777777" w:rsidR="00B602EB" w:rsidRDefault="00B602EB">
      <w:r>
        <w:separator/>
      </w:r>
    </w:p>
  </w:endnote>
  <w:endnote w:type="continuationSeparator" w:id="0">
    <w:p w14:paraId="612CDB26" w14:textId="77777777" w:rsidR="00B602EB" w:rsidRDefault="00B602EB">
      <w:r>
        <w:continuationSeparator/>
      </w:r>
    </w:p>
  </w:endnote>
  <w:endnote w:id="1">
    <w:p w14:paraId="5819A22A" w14:textId="77777777" w:rsidR="005E57A6" w:rsidRPr="005E57A6" w:rsidRDefault="005E57A6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L</w:t>
      </w:r>
      <w:r w:rsidRPr="005E57A6">
        <w:t xml:space="preserve">ist of action items arising from the 59th APAC </w:t>
      </w:r>
      <w:r>
        <w:t>DGCA</w:t>
      </w:r>
      <w:r w:rsidRPr="005E57A6">
        <w:t xml:space="preserve"> </w:t>
      </w:r>
      <w:r>
        <w:t>C</w:t>
      </w:r>
      <w:r w:rsidRPr="005E57A6">
        <w:t>onference</w:t>
      </w:r>
      <w:r w:rsidR="00596B02">
        <w:t xml:space="preserve">, </w:t>
      </w:r>
      <w:hyperlink r:id="rId1" w:history="1">
        <w:r w:rsidR="00596B02" w:rsidRPr="00596B02">
          <w:rPr>
            <w:rStyle w:val="Hyperlink"/>
          </w:rPr>
          <w:t>DGCA – 59/Report/01</w:t>
        </w:r>
      </w:hyperlink>
      <w:r w:rsidR="00596B02">
        <w:t>.</w:t>
      </w:r>
    </w:p>
  </w:endnote>
  <w:endnote w:id="2">
    <w:p w14:paraId="6A6F095C" w14:textId="77777777" w:rsidR="005E57A6" w:rsidRPr="00B62A74" w:rsidRDefault="005E57A6" w:rsidP="005E57A6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Regional Cooperation Mechanisms Task Force – Examination of the feasibility of an Asia Pacific Civil Aviation Commission: Final report, </w:t>
      </w:r>
      <w:hyperlink r:id="rId2" w:history="1">
        <w:r w:rsidRPr="00B62A74">
          <w:rPr>
            <w:rStyle w:val="Hyperlink"/>
          </w:rPr>
          <w:t xml:space="preserve">DGCA </w:t>
        </w:r>
        <w:r w:rsidRPr="00B62A74">
          <w:rPr>
            <w:rStyle w:val="Hyperlink"/>
            <w:rFonts w:ascii="Cambria Math" w:hAnsi="Cambria Math" w:cs="Cambria Math"/>
          </w:rPr>
          <w:t>⎯</w:t>
        </w:r>
        <w:r w:rsidRPr="00B62A74">
          <w:rPr>
            <w:rStyle w:val="Hyperlink"/>
          </w:rPr>
          <w:t xml:space="preserve"> 59/DP/9/2</w:t>
        </w:r>
      </w:hyperlink>
      <w:r>
        <w:t>.</w:t>
      </w:r>
    </w:p>
  </w:endnote>
  <w:endnote w:id="3">
    <w:p w14:paraId="40C70209" w14:textId="77777777" w:rsidR="00856049" w:rsidRPr="00856049" w:rsidRDefault="00856049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ICAO </w:t>
      </w:r>
      <w:hyperlink r:id="rId3" w:history="1">
        <w:r>
          <w:rPr>
            <w:rStyle w:val="Hyperlink"/>
          </w:rPr>
          <w:t>APAC Contracting States</w:t>
        </w:r>
      </w:hyperlink>
      <w:r>
        <w:t>, as at 1 May 2025.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525B" w14:textId="77777777" w:rsidR="00D401E7" w:rsidRDefault="00D40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B94D" w14:textId="77777777" w:rsidR="00D401E7" w:rsidRDefault="00D40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4ADA" w14:textId="77777777" w:rsidR="00D401E7" w:rsidRDefault="00D40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6BCDE" w14:textId="77777777" w:rsidR="00B602EB" w:rsidRDefault="00B602EB">
      <w:r>
        <w:separator/>
      </w:r>
    </w:p>
  </w:footnote>
  <w:footnote w:type="continuationSeparator" w:id="0">
    <w:p w14:paraId="1804F96E" w14:textId="77777777" w:rsidR="00B602EB" w:rsidRDefault="00B6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870B7" w14:textId="77777777" w:rsidR="00A310A5" w:rsidRDefault="00A31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D35849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2A88FCFD" w14:textId="77777777" w:rsidR="00E950CD" w:rsidRDefault="00E950CD" w:rsidP="00E950CD">
    <w:pPr>
      <w:tabs>
        <w:tab w:val="right" w:pos="9000"/>
      </w:tabs>
      <w:jc w:val="both"/>
    </w:pPr>
    <w:r>
      <w:t xml:space="preserve">DGCA </w:t>
    </w:r>
    <w:r>
      <w:sym w:font="Symbol" w:char="F0BE"/>
    </w:r>
    <w:r>
      <w:t xml:space="preserve"> </w:t>
    </w:r>
    <w:r w:rsidR="007058D2">
      <w:t>5</w:t>
    </w:r>
    <w:r w:rsidR="0021598A">
      <w:t>3</w:t>
    </w:r>
    <w:r>
      <w:t>/</w:t>
    </w:r>
    <w:r w:rsidR="008C613B">
      <w:rPr>
        <w:b/>
      </w:rPr>
      <w:t>D</w:t>
    </w:r>
    <w:r w:rsidRPr="004B1ACD">
      <w:rPr>
        <w:b/>
      </w:rPr>
      <w:t>P/</w:t>
    </w:r>
    <w:r>
      <w:rPr>
        <w:b/>
      </w:rPr>
      <w:t>x</w:t>
    </w:r>
    <w:r w:rsidRPr="004B1ACD">
      <w:rPr>
        <w:b/>
      </w:rPr>
      <w:t>/</w:t>
    </w:r>
    <w:r>
      <w:rPr>
        <w:b/>
      </w:rPr>
      <w:t>[</w:t>
    </w:r>
    <w:r w:rsidRPr="004B1ACD">
      <w:rPr>
        <w:b/>
      </w:rPr>
      <w:t>xx</w:t>
    </w:r>
    <w:r>
      <w:rPr>
        <w:b/>
      </w:rPr>
      <w:t>]</w:t>
    </w:r>
  </w:p>
  <w:p w14:paraId="645E4DF3" w14:textId="77777777" w:rsidR="00A310A5" w:rsidRDefault="00A310A5" w:rsidP="00E950CD">
    <w:pPr>
      <w:tabs>
        <w:tab w:val="center" w:pos="4515"/>
        <w:tab w:val="left" w:pos="6120"/>
        <w:tab w:val="left" w:pos="6480"/>
      </w:tabs>
      <w:jc w:val="both"/>
      <w:rPr>
        <w:rFonts w:ascii="CG Times" w:hAnsi="CG Times"/>
      </w:rPr>
    </w:pPr>
    <w:r>
      <w:rPr>
        <w:rFonts w:ascii="CG Times" w:hAnsi="CG Time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7FD40" w14:textId="77777777" w:rsidR="00A310A5" w:rsidRDefault="00A31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D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6B457B" w14:textId="77777777" w:rsidR="00E950CD" w:rsidRDefault="00E950CD" w:rsidP="00E950CD">
    <w:pPr>
      <w:tabs>
        <w:tab w:val="right" w:pos="9000"/>
      </w:tabs>
      <w:ind w:left="1440"/>
      <w:jc w:val="both"/>
    </w:pPr>
    <w:r>
      <w:tab/>
      <w:t xml:space="preserve">DGCA </w:t>
    </w:r>
    <w:r>
      <w:sym w:font="Symbol" w:char="F0BE"/>
    </w:r>
    <w:r w:rsidR="004B3413">
      <w:t xml:space="preserve"> 5</w:t>
    </w:r>
    <w:r w:rsidR="0021598A">
      <w:t>3</w:t>
    </w:r>
    <w:r>
      <w:t>/</w:t>
    </w:r>
    <w:r w:rsidR="008C613B">
      <w:rPr>
        <w:b/>
      </w:rPr>
      <w:t>D</w:t>
    </w:r>
    <w:r w:rsidRPr="004B1ACD">
      <w:rPr>
        <w:b/>
      </w:rPr>
      <w:t>P/</w:t>
    </w:r>
    <w:r>
      <w:rPr>
        <w:b/>
      </w:rPr>
      <w:t>x</w:t>
    </w:r>
    <w:r w:rsidRPr="004B1ACD">
      <w:rPr>
        <w:b/>
      </w:rPr>
      <w:t>/</w:t>
    </w:r>
    <w:r>
      <w:rPr>
        <w:b/>
      </w:rPr>
      <w:t>[</w:t>
    </w:r>
    <w:r w:rsidRPr="004B1ACD">
      <w:rPr>
        <w:b/>
      </w:rPr>
      <w:t>xx</w:t>
    </w:r>
    <w:r>
      <w:rPr>
        <w:b/>
      </w:rPr>
      <w:t>]</w:t>
    </w:r>
  </w:p>
  <w:p w14:paraId="3C557998" w14:textId="77777777" w:rsidR="00A310A5" w:rsidRDefault="00A31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2CE49" w14:textId="2A6CF0C5" w:rsidR="00A90C49" w:rsidRPr="000D5126" w:rsidRDefault="003717FC" w:rsidP="00F30E3F">
    <w:pPr>
      <w:tabs>
        <w:tab w:val="right" w:pos="8910"/>
      </w:tabs>
      <w:rPr>
        <w:outline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sdt>
      <w:sdtPr>
        <w:rPr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id w:val="1622810071"/>
        <w:docPartObj>
          <w:docPartGallery w:val="Watermarks"/>
          <w:docPartUnique/>
        </w:docPartObj>
      </w:sdtPr>
      <w:sdtContent>
        <w:r w:rsidRPr="003717FC">
          <w:rPr>
            <w:outline/>
            <w:noProof/>
            <w:color w:val="000000"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w:pict w14:anchorId="2F3E172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95528" w:rsidRPr="000D5126">
      <w:rPr>
        <w:outline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DISCUSSION</w:t>
    </w:r>
    <w:r w:rsidR="009D5B60" w:rsidRPr="000D5126">
      <w:rPr>
        <w:outline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 xml:space="preserve"> </w:t>
    </w:r>
    <w:r w:rsidR="00A90C49" w:rsidRPr="000D5126">
      <w:rPr>
        <w:outline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PAPER TEMPLATE</w:t>
    </w:r>
  </w:p>
  <w:p w14:paraId="46D0C200" w14:textId="77777777" w:rsidR="00A310A5" w:rsidRDefault="00A310A5" w:rsidP="00F30E3F">
    <w:pPr>
      <w:tabs>
        <w:tab w:val="right" w:pos="9000"/>
      </w:tabs>
      <w:ind w:left="1440"/>
      <w:jc w:val="both"/>
    </w:pPr>
    <w:r>
      <w:tab/>
    </w:r>
    <w:r w:rsidR="004B1ACD">
      <w:t>DGCA</w:t>
    </w:r>
    <w:r w:rsidR="00E950CD">
      <w:t xml:space="preserve"> </w:t>
    </w:r>
    <w:r w:rsidR="00B82B44">
      <w:sym w:font="Symbol" w:char="F0BE"/>
    </w:r>
    <w:r w:rsidR="00E950CD">
      <w:t xml:space="preserve"> </w:t>
    </w:r>
    <w:r w:rsidR="00052F41">
      <w:t>60</w:t>
    </w:r>
    <w:r w:rsidR="00D451C0">
      <w:t>/</w:t>
    </w:r>
    <w:r w:rsidR="008C613B">
      <w:rPr>
        <w:b/>
      </w:rPr>
      <w:t>D</w:t>
    </w:r>
    <w:r w:rsidR="002D61E4" w:rsidRPr="0048665D">
      <w:rPr>
        <w:b/>
      </w:rPr>
      <w:t>P</w:t>
    </w:r>
    <w:r w:rsidR="00077C06" w:rsidRPr="0048665D">
      <w:rPr>
        <w:b/>
      </w:rPr>
      <w:t>/</w:t>
    </w:r>
    <w:r w:rsidR="00BA1886" w:rsidRPr="0048665D">
      <w:rPr>
        <w:b/>
      </w:rPr>
      <w:t>x</w:t>
    </w:r>
    <w:r w:rsidR="002C0F3B" w:rsidRPr="0048665D">
      <w:rPr>
        <w:b/>
      </w:rPr>
      <w:t>/</w:t>
    </w:r>
    <w:r w:rsidR="009D5B60" w:rsidRPr="0048665D">
      <w:rPr>
        <w:b/>
      </w:rPr>
      <w:t>[</w:t>
    </w:r>
    <w:r w:rsidR="00A90C49" w:rsidRPr="0048665D">
      <w:rPr>
        <w:b/>
      </w:rPr>
      <w:t>x</w:t>
    </w:r>
    <w:r w:rsidR="004B1ACD" w:rsidRPr="0048665D">
      <w:rPr>
        <w:b/>
      </w:rPr>
      <w:t>x</w:t>
    </w:r>
    <w:r w:rsidR="009D5B60" w:rsidRPr="0048665D">
      <w:rPr>
        <w:b/>
      </w:rPr>
      <w:t>]</w:t>
    </w:r>
  </w:p>
  <w:p w14:paraId="51AF6107" w14:textId="77777777" w:rsidR="000D4BAB" w:rsidRDefault="000D4BAB" w:rsidP="000D4BAB">
    <w:pPr>
      <w:tabs>
        <w:tab w:val="right" w:pos="8910"/>
      </w:tabs>
      <w:jc w:val="right"/>
    </w:pPr>
    <w:r w:rsidRPr="000219C2">
      <w:rPr>
        <w:i/>
      </w:rPr>
      <w:t>(Number to be inserted by the Secretariat</w:t>
    </w:r>
    <w:r w:rsidR="00FC0B5D">
      <w:rPr>
        <w:i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4E870" w14:textId="5A12DA72" w:rsidR="00241EEB" w:rsidRDefault="00241EEB" w:rsidP="00241EEB">
    <w:pPr>
      <w:pStyle w:val="Header"/>
      <w:tabs>
        <w:tab w:val="center" w:pos="451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24CA0">
      <w:rPr>
        <w:noProof/>
      </w:rPr>
      <w:t>- 2 -</w:t>
    </w:r>
    <w:r>
      <w:rPr>
        <w:noProof/>
      </w:rPr>
      <w:fldChar w:fldCharType="end"/>
    </w:r>
    <w:r w:rsidR="003B10A1" w:rsidRPr="003B10A1">
      <w:t xml:space="preserve"> </w:t>
    </w:r>
    <w:r w:rsidR="003B10A1">
      <w:tab/>
      <w:t xml:space="preserve">   DGCA </w:t>
    </w:r>
    <w:r w:rsidR="003B10A1">
      <w:sym w:font="Symbol" w:char="F0BE"/>
    </w:r>
    <w:r w:rsidR="009F5495">
      <w:t xml:space="preserve"> 56</w:t>
    </w:r>
    <w:r w:rsidR="003B10A1">
      <w:t>/</w:t>
    </w:r>
    <w:r w:rsidR="003B10A1">
      <w:rPr>
        <w:b/>
      </w:rPr>
      <w:t>D</w:t>
    </w:r>
    <w:r w:rsidR="003B10A1" w:rsidRPr="0048665D">
      <w:rPr>
        <w:b/>
      </w:rPr>
      <w:t>P/x/[xx]</w:t>
    </w:r>
  </w:p>
  <w:p w14:paraId="5AC5FA7C" w14:textId="77777777" w:rsidR="00D35849" w:rsidRDefault="00D3584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695" w14:textId="57AD801A" w:rsidR="005F1D84" w:rsidRDefault="005F1D84" w:rsidP="005F1D84">
    <w:pPr>
      <w:pStyle w:val="Header"/>
      <w:tabs>
        <w:tab w:val="clear" w:pos="8640"/>
        <w:tab w:val="center" w:pos="4515"/>
        <w:tab w:val="right" w:pos="9031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24CA0">
      <w:rPr>
        <w:noProof/>
      </w:rPr>
      <w:t>- 3 -</w:t>
    </w:r>
    <w:r>
      <w:rPr>
        <w:noProof/>
      </w:rPr>
      <w:fldChar w:fldCharType="end"/>
    </w:r>
    <w:r>
      <w:rPr>
        <w:noProof/>
      </w:rPr>
      <w:tab/>
    </w:r>
    <w:r>
      <w:t xml:space="preserve">DGCA </w:t>
    </w:r>
    <w:r>
      <w:sym w:font="Symbol" w:char="F0BE"/>
    </w:r>
    <w:r>
      <w:t xml:space="preserve"> 5</w:t>
    </w:r>
    <w:r w:rsidR="00402407">
      <w:t>4</w:t>
    </w:r>
    <w:r>
      <w:t>/</w:t>
    </w:r>
    <w:r>
      <w:rPr>
        <w:b/>
      </w:rPr>
      <w:t>D</w:t>
    </w:r>
    <w:r w:rsidRPr="0048665D">
      <w:rPr>
        <w:b/>
      </w:rPr>
      <w:t>P/x/[xx]</w:t>
    </w:r>
  </w:p>
  <w:p w14:paraId="1B080394" w14:textId="77777777" w:rsidR="00D35849" w:rsidRDefault="00D3584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B6D8" w14:textId="7A5C1A49" w:rsidR="00253BF8" w:rsidRDefault="00A90C49" w:rsidP="00253BF8">
    <w:pPr>
      <w:tabs>
        <w:tab w:val="right" w:pos="9000"/>
      </w:tabs>
      <w:ind w:left="1440"/>
      <w:jc w:val="both"/>
    </w:pPr>
    <w:r>
      <w:tab/>
    </w:r>
    <w:r w:rsidR="00253BF8">
      <w:t>DGCA</w:t>
    </w:r>
    <w:r w:rsidR="00E950CD">
      <w:t xml:space="preserve"> </w:t>
    </w:r>
    <w:r w:rsidR="00B82B44">
      <w:sym w:font="Symbol" w:char="F0BE"/>
    </w:r>
    <w:r w:rsidR="00E950CD">
      <w:t xml:space="preserve"> </w:t>
    </w:r>
    <w:r w:rsidR="00052F41">
      <w:t>60</w:t>
    </w:r>
    <w:r w:rsidR="00253BF8">
      <w:t>/</w:t>
    </w:r>
    <w:r w:rsidR="008C613B">
      <w:rPr>
        <w:b/>
      </w:rPr>
      <w:t>D</w:t>
    </w:r>
    <w:r w:rsidR="00253BF8" w:rsidRPr="004B1ACD">
      <w:rPr>
        <w:b/>
      </w:rPr>
      <w:t>P/</w:t>
    </w:r>
    <w:r w:rsidR="00253BF8">
      <w:rPr>
        <w:b/>
      </w:rPr>
      <w:t>x</w:t>
    </w:r>
    <w:r w:rsidR="00253BF8" w:rsidRPr="004B1ACD">
      <w:rPr>
        <w:b/>
      </w:rPr>
      <w:t>/</w:t>
    </w:r>
    <w:r w:rsidR="00253BF8">
      <w:rPr>
        <w:b/>
      </w:rPr>
      <w:t>[</w:t>
    </w:r>
    <w:r w:rsidR="00253BF8" w:rsidRPr="004B1ACD">
      <w:rPr>
        <w:b/>
      </w:rPr>
      <w:t>xx</w:t>
    </w:r>
    <w:r w:rsidR="00253BF8">
      <w:rPr>
        <w:b/>
      </w:rPr>
      <w:t>]</w:t>
    </w:r>
  </w:p>
  <w:p w14:paraId="32B420BC" w14:textId="77777777" w:rsidR="00A90C49" w:rsidRDefault="00A90C49" w:rsidP="005E0973">
    <w:pPr>
      <w:tabs>
        <w:tab w:val="right" w:pos="891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9AA55AA"/>
    <w:name w:val="WW8Num1"/>
    <w:lvl w:ilvl="0">
      <w:start w:val="3"/>
      <w:numFmt w:val="decimal"/>
      <w:suff w:val="nothing"/>
      <w:lvlText w:val="%1."/>
      <w:lvlJc w:val="left"/>
    </w:lvl>
    <w:lvl w:ilvl="1">
      <w:start w:val="7"/>
      <w:numFmt w:val="decimal"/>
      <w:isLgl/>
      <w:lvlText w:val="%1.%2"/>
      <w:lvlJc w:val="left"/>
      <w:pPr>
        <w:tabs>
          <w:tab w:val="num" w:pos="1395"/>
        </w:tabs>
        <w:ind w:left="1395" w:hanging="13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395"/>
        </w:tabs>
        <w:ind w:left="1395" w:hanging="139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395"/>
        </w:tabs>
        <w:ind w:left="1395" w:hanging="139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395"/>
        </w:tabs>
        <w:ind w:left="1395" w:hanging="1395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395"/>
        </w:tabs>
        <w:ind w:left="1395" w:hanging="1395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start w:val="1"/>
      <w:numFmt w:val="decimal"/>
      <w:suff w:val="nothing"/>
      <w:lvlText w:val="%1.%2.%3.%4.%5.%6.%7.%8.%9"/>
      <w:lvlJc w:val="left"/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decimal"/>
      <w:suff w:val="nothing"/>
      <w:lvlText w:val="%1.%2.%3.%4.%5."/>
      <w:lvlJc w:val="left"/>
    </w:lvl>
    <w:lvl w:ilvl="5">
      <w:start w:val="1"/>
      <w:numFmt w:val="decimal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decimal"/>
      <w:suff w:val="nothing"/>
      <w:lvlText w:val="%1.%2.%3.%4.%5.%6.%7.%8."/>
      <w:lvlJc w:val="left"/>
    </w:lvl>
    <w:lvl w:ilvl="8">
      <w:start w:val="1"/>
      <w:numFmt w:val="decimal"/>
      <w:suff w:val="nothing"/>
      <w:lvlText w:val="%1.%2.%3.%4.%5.%6.%7.%8.%9."/>
      <w:lvlJc w:val="left"/>
    </w:lvl>
  </w:abstractNum>
  <w:abstractNum w:abstractNumId="3" w15:restartNumberingAfterBreak="0">
    <w:nsid w:val="0C362481"/>
    <w:multiLevelType w:val="multilevel"/>
    <w:tmpl w:val="3132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1B60BC3"/>
    <w:multiLevelType w:val="hybridMultilevel"/>
    <w:tmpl w:val="F45CF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47F6E"/>
    <w:multiLevelType w:val="hybridMultilevel"/>
    <w:tmpl w:val="CCA0C594"/>
    <w:lvl w:ilvl="0" w:tplc="94B2F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31816ED7"/>
    <w:multiLevelType w:val="hybridMultilevel"/>
    <w:tmpl w:val="CCA0C594"/>
    <w:lvl w:ilvl="0" w:tplc="94B2FAD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50853"/>
    <w:multiLevelType w:val="hybridMultilevel"/>
    <w:tmpl w:val="CCA0C594"/>
    <w:lvl w:ilvl="0" w:tplc="94B2FAD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A2D06"/>
    <w:multiLevelType w:val="hybridMultilevel"/>
    <w:tmpl w:val="CCA0C594"/>
    <w:lvl w:ilvl="0" w:tplc="94B2FAD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EB1D8F"/>
    <w:multiLevelType w:val="hybridMultilevel"/>
    <w:tmpl w:val="CCA0C594"/>
    <w:lvl w:ilvl="0" w:tplc="94B2FAD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1F41D0"/>
    <w:multiLevelType w:val="hybridMultilevel"/>
    <w:tmpl w:val="CCA0C594"/>
    <w:lvl w:ilvl="0" w:tplc="94B2FAD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6"/>
    <o:shapelayout v:ext="edit">
      <o:idmap v:ext="edit" data="10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E11"/>
    <w:rsid w:val="00000636"/>
    <w:rsid w:val="000033B2"/>
    <w:rsid w:val="00013D19"/>
    <w:rsid w:val="00015C31"/>
    <w:rsid w:val="000219C2"/>
    <w:rsid w:val="00024CA0"/>
    <w:rsid w:val="00030756"/>
    <w:rsid w:val="00030CBB"/>
    <w:rsid w:val="00035DF6"/>
    <w:rsid w:val="00042F46"/>
    <w:rsid w:val="00046C51"/>
    <w:rsid w:val="00052F41"/>
    <w:rsid w:val="000537EC"/>
    <w:rsid w:val="00057682"/>
    <w:rsid w:val="0007279B"/>
    <w:rsid w:val="00072CD8"/>
    <w:rsid w:val="00077C06"/>
    <w:rsid w:val="000815F0"/>
    <w:rsid w:val="000820E2"/>
    <w:rsid w:val="00092BA6"/>
    <w:rsid w:val="00097220"/>
    <w:rsid w:val="000A642C"/>
    <w:rsid w:val="000A7B60"/>
    <w:rsid w:val="000B05D4"/>
    <w:rsid w:val="000B4217"/>
    <w:rsid w:val="000B6B33"/>
    <w:rsid w:val="000B7DF5"/>
    <w:rsid w:val="000C457A"/>
    <w:rsid w:val="000D2525"/>
    <w:rsid w:val="000D3850"/>
    <w:rsid w:val="000D4BAB"/>
    <w:rsid w:val="000D5126"/>
    <w:rsid w:val="000D67A0"/>
    <w:rsid w:val="000D6CCB"/>
    <w:rsid w:val="000E24E6"/>
    <w:rsid w:val="000F3A08"/>
    <w:rsid w:val="00101EDC"/>
    <w:rsid w:val="001028ED"/>
    <w:rsid w:val="00107FA4"/>
    <w:rsid w:val="0011401E"/>
    <w:rsid w:val="00115F18"/>
    <w:rsid w:val="00126EC0"/>
    <w:rsid w:val="0013260A"/>
    <w:rsid w:val="0013653E"/>
    <w:rsid w:val="001371DB"/>
    <w:rsid w:val="001455DE"/>
    <w:rsid w:val="00147CEA"/>
    <w:rsid w:val="00152E13"/>
    <w:rsid w:val="00157B48"/>
    <w:rsid w:val="00171828"/>
    <w:rsid w:val="00172C40"/>
    <w:rsid w:val="00172D64"/>
    <w:rsid w:val="001746BD"/>
    <w:rsid w:val="00177EAB"/>
    <w:rsid w:val="001A157D"/>
    <w:rsid w:val="001A5139"/>
    <w:rsid w:val="001B07C4"/>
    <w:rsid w:val="001B402C"/>
    <w:rsid w:val="001C0DF4"/>
    <w:rsid w:val="001C53D9"/>
    <w:rsid w:val="001E12F1"/>
    <w:rsid w:val="001E23EF"/>
    <w:rsid w:val="001E77EF"/>
    <w:rsid w:val="001F03F0"/>
    <w:rsid w:val="001F3D27"/>
    <w:rsid w:val="0021598A"/>
    <w:rsid w:val="00216DCF"/>
    <w:rsid w:val="00220322"/>
    <w:rsid w:val="0022328B"/>
    <w:rsid w:val="002337E9"/>
    <w:rsid w:val="00241895"/>
    <w:rsid w:val="00241EEB"/>
    <w:rsid w:val="00244991"/>
    <w:rsid w:val="00245130"/>
    <w:rsid w:val="00247657"/>
    <w:rsid w:val="00251784"/>
    <w:rsid w:val="00253BF8"/>
    <w:rsid w:val="00257A9E"/>
    <w:rsid w:val="0026019E"/>
    <w:rsid w:val="0027204A"/>
    <w:rsid w:val="00280146"/>
    <w:rsid w:val="002A313F"/>
    <w:rsid w:val="002B228C"/>
    <w:rsid w:val="002B4095"/>
    <w:rsid w:val="002C0DE1"/>
    <w:rsid w:val="002C0F3B"/>
    <w:rsid w:val="002C1E1D"/>
    <w:rsid w:val="002C4D28"/>
    <w:rsid w:val="002C57DB"/>
    <w:rsid w:val="002C699C"/>
    <w:rsid w:val="002C7828"/>
    <w:rsid w:val="002D14BA"/>
    <w:rsid w:val="002D23B2"/>
    <w:rsid w:val="002D3BF6"/>
    <w:rsid w:val="002D61E4"/>
    <w:rsid w:val="002E63C8"/>
    <w:rsid w:val="002E7A46"/>
    <w:rsid w:val="002F00FA"/>
    <w:rsid w:val="002F0E03"/>
    <w:rsid w:val="002F2355"/>
    <w:rsid w:val="002F4288"/>
    <w:rsid w:val="0031190D"/>
    <w:rsid w:val="00313789"/>
    <w:rsid w:val="00315505"/>
    <w:rsid w:val="003169A5"/>
    <w:rsid w:val="0032392F"/>
    <w:rsid w:val="003243A5"/>
    <w:rsid w:val="00324D1B"/>
    <w:rsid w:val="00335065"/>
    <w:rsid w:val="00342622"/>
    <w:rsid w:val="0034280C"/>
    <w:rsid w:val="00360DF1"/>
    <w:rsid w:val="00366B94"/>
    <w:rsid w:val="003717FC"/>
    <w:rsid w:val="003732E3"/>
    <w:rsid w:val="00374F4B"/>
    <w:rsid w:val="00384EFA"/>
    <w:rsid w:val="00392A2E"/>
    <w:rsid w:val="0039668C"/>
    <w:rsid w:val="003967FE"/>
    <w:rsid w:val="003A16D4"/>
    <w:rsid w:val="003A5EB4"/>
    <w:rsid w:val="003A6ABF"/>
    <w:rsid w:val="003B0E03"/>
    <w:rsid w:val="003B10A1"/>
    <w:rsid w:val="003B17AA"/>
    <w:rsid w:val="003B2FE1"/>
    <w:rsid w:val="003B59B1"/>
    <w:rsid w:val="003B5D47"/>
    <w:rsid w:val="003B6928"/>
    <w:rsid w:val="003C4525"/>
    <w:rsid w:val="003C6F93"/>
    <w:rsid w:val="003D3B41"/>
    <w:rsid w:val="003D4757"/>
    <w:rsid w:val="003D4DE0"/>
    <w:rsid w:val="003D645E"/>
    <w:rsid w:val="003D7E99"/>
    <w:rsid w:val="003F3249"/>
    <w:rsid w:val="00402407"/>
    <w:rsid w:val="00402F8D"/>
    <w:rsid w:val="00404109"/>
    <w:rsid w:val="004059E1"/>
    <w:rsid w:val="004065C2"/>
    <w:rsid w:val="004106EB"/>
    <w:rsid w:val="004146E9"/>
    <w:rsid w:val="00416CAB"/>
    <w:rsid w:val="00423249"/>
    <w:rsid w:val="0042549D"/>
    <w:rsid w:val="00430BF8"/>
    <w:rsid w:val="00432E25"/>
    <w:rsid w:val="004459B9"/>
    <w:rsid w:val="00452942"/>
    <w:rsid w:val="00453AE3"/>
    <w:rsid w:val="00455A0C"/>
    <w:rsid w:val="00460C75"/>
    <w:rsid w:val="00461A74"/>
    <w:rsid w:val="00463FC4"/>
    <w:rsid w:val="0046523B"/>
    <w:rsid w:val="004751B4"/>
    <w:rsid w:val="00476DFC"/>
    <w:rsid w:val="00477A95"/>
    <w:rsid w:val="00480975"/>
    <w:rsid w:val="00482A9D"/>
    <w:rsid w:val="00485E67"/>
    <w:rsid w:val="0048665D"/>
    <w:rsid w:val="00491C23"/>
    <w:rsid w:val="00492075"/>
    <w:rsid w:val="0049355C"/>
    <w:rsid w:val="00493C35"/>
    <w:rsid w:val="00494C77"/>
    <w:rsid w:val="00495D46"/>
    <w:rsid w:val="004A285F"/>
    <w:rsid w:val="004B10D7"/>
    <w:rsid w:val="004B1ACD"/>
    <w:rsid w:val="004B3413"/>
    <w:rsid w:val="004B42FF"/>
    <w:rsid w:val="004D2A48"/>
    <w:rsid w:val="004D513B"/>
    <w:rsid w:val="004D6517"/>
    <w:rsid w:val="004E2311"/>
    <w:rsid w:val="004E2839"/>
    <w:rsid w:val="004E6146"/>
    <w:rsid w:val="004E6DCA"/>
    <w:rsid w:val="004F1E8B"/>
    <w:rsid w:val="004F21DF"/>
    <w:rsid w:val="004F4D75"/>
    <w:rsid w:val="004F71E9"/>
    <w:rsid w:val="004F7509"/>
    <w:rsid w:val="00500319"/>
    <w:rsid w:val="00513FA3"/>
    <w:rsid w:val="00514C05"/>
    <w:rsid w:val="00516B48"/>
    <w:rsid w:val="00517EEC"/>
    <w:rsid w:val="00522C47"/>
    <w:rsid w:val="00522E90"/>
    <w:rsid w:val="00524F19"/>
    <w:rsid w:val="00530344"/>
    <w:rsid w:val="0053378E"/>
    <w:rsid w:val="00534DBB"/>
    <w:rsid w:val="00536D2E"/>
    <w:rsid w:val="00542B7F"/>
    <w:rsid w:val="00545EA5"/>
    <w:rsid w:val="00561B1F"/>
    <w:rsid w:val="005625E7"/>
    <w:rsid w:val="00563FB7"/>
    <w:rsid w:val="00566E1D"/>
    <w:rsid w:val="00570298"/>
    <w:rsid w:val="00575E8C"/>
    <w:rsid w:val="00582F83"/>
    <w:rsid w:val="00583E2E"/>
    <w:rsid w:val="00584525"/>
    <w:rsid w:val="00585345"/>
    <w:rsid w:val="00592BA8"/>
    <w:rsid w:val="00596B02"/>
    <w:rsid w:val="005A542D"/>
    <w:rsid w:val="005A63A8"/>
    <w:rsid w:val="005A63B5"/>
    <w:rsid w:val="005B1A3D"/>
    <w:rsid w:val="005B60A9"/>
    <w:rsid w:val="005B6629"/>
    <w:rsid w:val="005C0F03"/>
    <w:rsid w:val="005C1AA3"/>
    <w:rsid w:val="005C341A"/>
    <w:rsid w:val="005C6D0F"/>
    <w:rsid w:val="005C6D60"/>
    <w:rsid w:val="005D6CAA"/>
    <w:rsid w:val="005E0973"/>
    <w:rsid w:val="005E57A6"/>
    <w:rsid w:val="005E782F"/>
    <w:rsid w:val="005E7F21"/>
    <w:rsid w:val="005F1D84"/>
    <w:rsid w:val="005F4B6F"/>
    <w:rsid w:val="005F4F85"/>
    <w:rsid w:val="005F6F37"/>
    <w:rsid w:val="005F7078"/>
    <w:rsid w:val="00606649"/>
    <w:rsid w:val="00611043"/>
    <w:rsid w:val="006151AD"/>
    <w:rsid w:val="00616123"/>
    <w:rsid w:val="00631190"/>
    <w:rsid w:val="0063465B"/>
    <w:rsid w:val="006350E4"/>
    <w:rsid w:val="006353CC"/>
    <w:rsid w:val="00635749"/>
    <w:rsid w:val="00637413"/>
    <w:rsid w:val="006474CF"/>
    <w:rsid w:val="00654785"/>
    <w:rsid w:val="00654F25"/>
    <w:rsid w:val="0065587C"/>
    <w:rsid w:val="00656DF4"/>
    <w:rsid w:val="00661F9D"/>
    <w:rsid w:val="00662057"/>
    <w:rsid w:val="00663328"/>
    <w:rsid w:val="00663692"/>
    <w:rsid w:val="00664D63"/>
    <w:rsid w:val="00665A25"/>
    <w:rsid w:val="00665BB6"/>
    <w:rsid w:val="00671CA6"/>
    <w:rsid w:val="00673EDD"/>
    <w:rsid w:val="00681A0A"/>
    <w:rsid w:val="00685A49"/>
    <w:rsid w:val="00687E1F"/>
    <w:rsid w:val="00694DDC"/>
    <w:rsid w:val="00694F4B"/>
    <w:rsid w:val="006957F8"/>
    <w:rsid w:val="00697B9A"/>
    <w:rsid w:val="006A2EE2"/>
    <w:rsid w:val="006A33C4"/>
    <w:rsid w:val="006A702F"/>
    <w:rsid w:val="006B14FE"/>
    <w:rsid w:val="006B40A6"/>
    <w:rsid w:val="006C00F5"/>
    <w:rsid w:val="006C0527"/>
    <w:rsid w:val="006C2004"/>
    <w:rsid w:val="006D3842"/>
    <w:rsid w:val="006D579E"/>
    <w:rsid w:val="006D725E"/>
    <w:rsid w:val="006E4CDF"/>
    <w:rsid w:val="006E5747"/>
    <w:rsid w:val="006E62BB"/>
    <w:rsid w:val="006E75C1"/>
    <w:rsid w:val="006F3EBC"/>
    <w:rsid w:val="006F7BCF"/>
    <w:rsid w:val="0070279C"/>
    <w:rsid w:val="00703E11"/>
    <w:rsid w:val="007058D2"/>
    <w:rsid w:val="00706A4E"/>
    <w:rsid w:val="007124DE"/>
    <w:rsid w:val="007151F7"/>
    <w:rsid w:val="00715313"/>
    <w:rsid w:val="00716652"/>
    <w:rsid w:val="00717305"/>
    <w:rsid w:val="00721479"/>
    <w:rsid w:val="00726D71"/>
    <w:rsid w:val="007316F2"/>
    <w:rsid w:val="00740889"/>
    <w:rsid w:val="00740DBB"/>
    <w:rsid w:val="007475FE"/>
    <w:rsid w:val="00750C35"/>
    <w:rsid w:val="00752052"/>
    <w:rsid w:val="00752D4C"/>
    <w:rsid w:val="0076228E"/>
    <w:rsid w:val="00780212"/>
    <w:rsid w:val="00782E3F"/>
    <w:rsid w:val="007844DD"/>
    <w:rsid w:val="007948C0"/>
    <w:rsid w:val="00796BFA"/>
    <w:rsid w:val="007B4086"/>
    <w:rsid w:val="007C10B8"/>
    <w:rsid w:val="007C2D41"/>
    <w:rsid w:val="007C35F2"/>
    <w:rsid w:val="007C41D4"/>
    <w:rsid w:val="007C55D9"/>
    <w:rsid w:val="007C62D8"/>
    <w:rsid w:val="007D6101"/>
    <w:rsid w:val="007E2A04"/>
    <w:rsid w:val="007E6D3E"/>
    <w:rsid w:val="007F1305"/>
    <w:rsid w:val="007F375C"/>
    <w:rsid w:val="007F51D2"/>
    <w:rsid w:val="0080204A"/>
    <w:rsid w:val="0081247C"/>
    <w:rsid w:val="0081479A"/>
    <w:rsid w:val="00815C94"/>
    <w:rsid w:val="00821CB7"/>
    <w:rsid w:val="00826B2C"/>
    <w:rsid w:val="008300A9"/>
    <w:rsid w:val="00830DD9"/>
    <w:rsid w:val="00831BF7"/>
    <w:rsid w:val="00840C06"/>
    <w:rsid w:val="00852321"/>
    <w:rsid w:val="00854BC2"/>
    <w:rsid w:val="00856049"/>
    <w:rsid w:val="00857932"/>
    <w:rsid w:val="00860FA4"/>
    <w:rsid w:val="008614F4"/>
    <w:rsid w:val="00866E54"/>
    <w:rsid w:val="00875881"/>
    <w:rsid w:val="008766D6"/>
    <w:rsid w:val="008815E7"/>
    <w:rsid w:val="00882510"/>
    <w:rsid w:val="00882E12"/>
    <w:rsid w:val="00891213"/>
    <w:rsid w:val="00892F17"/>
    <w:rsid w:val="0089412A"/>
    <w:rsid w:val="00895A82"/>
    <w:rsid w:val="00897232"/>
    <w:rsid w:val="008A068F"/>
    <w:rsid w:val="008A1770"/>
    <w:rsid w:val="008A19C9"/>
    <w:rsid w:val="008A3E83"/>
    <w:rsid w:val="008A641B"/>
    <w:rsid w:val="008A6924"/>
    <w:rsid w:val="008B366C"/>
    <w:rsid w:val="008B3B25"/>
    <w:rsid w:val="008B6FEC"/>
    <w:rsid w:val="008B7A04"/>
    <w:rsid w:val="008B7A84"/>
    <w:rsid w:val="008C235C"/>
    <w:rsid w:val="008C2DEC"/>
    <w:rsid w:val="008C55FB"/>
    <w:rsid w:val="008C613B"/>
    <w:rsid w:val="008C75FC"/>
    <w:rsid w:val="008D218B"/>
    <w:rsid w:val="008E0CE7"/>
    <w:rsid w:val="008E164C"/>
    <w:rsid w:val="008E306F"/>
    <w:rsid w:val="008F40B1"/>
    <w:rsid w:val="009013CC"/>
    <w:rsid w:val="00906C6F"/>
    <w:rsid w:val="009100E9"/>
    <w:rsid w:val="0091248B"/>
    <w:rsid w:val="00912B7C"/>
    <w:rsid w:val="00923115"/>
    <w:rsid w:val="00924172"/>
    <w:rsid w:val="00925E02"/>
    <w:rsid w:val="00926168"/>
    <w:rsid w:val="00934D86"/>
    <w:rsid w:val="0093701C"/>
    <w:rsid w:val="009424FC"/>
    <w:rsid w:val="00943975"/>
    <w:rsid w:val="00943DD2"/>
    <w:rsid w:val="00945A35"/>
    <w:rsid w:val="009462E4"/>
    <w:rsid w:val="00946856"/>
    <w:rsid w:val="00947702"/>
    <w:rsid w:val="00947DEE"/>
    <w:rsid w:val="00951D1A"/>
    <w:rsid w:val="009606C7"/>
    <w:rsid w:val="00965884"/>
    <w:rsid w:val="00965931"/>
    <w:rsid w:val="00966FA2"/>
    <w:rsid w:val="009703CA"/>
    <w:rsid w:val="00972745"/>
    <w:rsid w:val="0097282E"/>
    <w:rsid w:val="00974508"/>
    <w:rsid w:val="00974870"/>
    <w:rsid w:val="00991C7B"/>
    <w:rsid w:val="0099341C"/>
    <w:rsid w:val="00993538"/>
    <w:rsid w:val="00995528"/>
    <w:rsid w:val="009978BA"/>
    <w:rsid w:val="009A50C0"/>
    <w:rsid w:val="009A51A5"/>
    <w:rsid w:val="009A6953"/>
    <w:rsid w:val="009B0FAD"/>
    <w:rsid w:val="009B4AE4"/>
    <w:rsid w:val="009B4FC8"/>
    <w:rsid w:val="009B6EE1"/>
    <w:rsid w:val="009C18A4"/>
    <w:rsid w:val="009D2F37"/>
    <w:rsid w:val="009D58A8"/>
    <w:rsid w:val="009D5B60"/>
    <w:rsid w:val="009E1A87"/>
    <w:rsid w:val="009E35E6"/>
    <w:rsid w:val="009E7482"/>
    <w:rsid w:val="009F3466"/>
    <w:rsid w:val="009F4EAF"/>
    <w:rsid w:val="009F5495"/>
    <w:rsid w:val="009F6FA8"/>
    <w:rsid w:val="00A12D7C"/>
    <w:rsid w:val="00A259F1"/>
    <w:rsid w:val="00A30E44"/>
    <w:rsid w:val="00A310A5"/>
    <w:rsid w:val="00A32E97"/>
    <w:rsid w:val="00A40D80"/>
    <w:rsid w:val="00A57FAF"/>
    <w:rsid w:val="00A60F60"/>
    <w:rsid w:val="00A709D2"/>
    <w:rsid w:val="00A72A51"/>
    <w:rsid w:val="00A7516F"/>
    <w:rsid w:val="00A82896"/>
    <w:rsid w:val="00A90C49"/>
    <w:rsid w:val="00AA3E36"/>
    <w:rsid w:val="00AB0EC0"/>
    <w:rsid w:val="00AB12A2"/>
    <w:rsid w:val="00AB4039"/>
    <w:rsid w:val="00AC0F5C"/>
    <w:rsid w:val="00AC3F7F"/>
    <w:rsid w:val="00AD3797"/>
    <w:rsid w:val="00AD536E"/>
    <w:rsid w:val="00AD7334"/>
    <w:rsid w:val="00AD7F38"/>
    <w:rsid w:val="00AE3F9E"/>
    <w:rsid w:val="00AF0FEC"/>
    <w:rsid w:val="00B15647"/>
    <w:rsid w:val="00B16FFF"/>
    <w:rsid w:val="00B24F8A"/>
    <w:rsid w:val="00B602EB"/>
    <w:rsid w:val="00B62A74"/>
    <w:rsid w:val="00B6510A"/>
    <w:rsid w:val="00B65520"/>
    <w:rsid w:val="00B66B87"/>
    <w:rsid w:val="00B71790"/>
    <w:rsid w:val="00B717D6"/>
    <w:rsid w:val="00B73904"/>
    <w:rsid w:val="00B751EB"/>
    <w:rsid w:val="00B765F2"/>
    <w:rsid w:val="00B8008C"/>
    <w:rsid w:val="00B82B44"/>
    <w:rsid w:val="00B83B1C"/>
    <w:rsid w:val="00B87F71"/>
    <w:rsid w:val="00B951CD"/>
    <w:rsid w:val="00BA1886"/>
    <w:rsid w:val="00BA56A7"/>
    <w:rsid w:val="00BA640F"/>
    <w:rsid w:val="00BB1181"/>
    <w:rsid w:val="00BB3331"/>
    <w:rsid w:val="00BB63D7"/>
    <w:rsid w:val="00BC3E10"/>
    <w:rsid w:val="00BC5008"/>
    <w:rsid w:val="00BC5C9B"/>
    <w:rsid w:val="00BE7DF5"/>
    <w:rsid w:val="00C10756"/>
    <w:rsid w:val="00C12199"/>
    <w:rsid w:val="00C20F7F"/>
    <w:rsid w:val="00C330F4"/>
    <w:rsid w:val="00C34119"/>
    <w:rsid w:val="00C413A7"/>
    <w:rsid w:val="00C5451E"/>
    <w:rsid w:val="00C64E72"/>
    <w:rsid w:val="00C705A3"/>
    <w:rsid w:val="00C70F2A"/>
    <w:rsid w:val="00C852CF"/>
    <w:rsid w:val="00C86303"/>
    <w:rsid w:val="00C92EBE"/>
    <w:rsid w:val="00CB10AB"/>
    <w:rsid w:val="00CB163C"/>
    <w:rsid w:val="00CB2C36"/>
    <w:rsid w:val="00CB492B"/>
    <w:rsid w:val="00CD3A3C"/>
    <w:rsid w:val="00CE102A"/>
    <w:rsid w:val="00CE14F7"/>
    <w:rsid w:val="00D00994"/>
    <w:rsid w:val="00D0450B"/>
    <w:rsid w:val="00D062EE"/>
    <w:rsid w:val="00D24655"/>
    <w:rsid w:val="00D3165D"/>
    <w:rsid w:val="00D35849"/>
    <w:rsid w:val="00D401E7"/>
    <w:rsid w:val="00D44B6D"/>
    <w:rsid w:val="00D451C0"/>
    <w:rsid w:val="00D47E46"/>
    <w:rsid w:val="00D51ADA"/>
    <w:rsid w:val="00D51AFA"/>
    <w:rsid w:val="00D568A8"/>
    <w:rsid w:val="00D60846"/>
    <w:rsid w:val="00D61159"/>
    <w:rsid w:val="00D62850"/>
    <w:rsid w:val="00D64AC3"/>
    <w:rsid w:val="00D667E9"/>
    <w:rsid w:val="00D70129"/>
    <w:rsid w:val="00D72F45"/>
    <w:rsid w:val="00D73EB0"/>
    <w:rsid w:val="00D73EE2"/>
    <w:rsid w:val="00D87FAE"/>
    <w:rsid w:val="00D947AF"/>
    <w:rsid w:val="00D961F9"/>
    <w:rsid w:val="00D9794E"/>
    <w:rsid w:val="00DA182B"/>
    <w:rsid w:val="00DA29A6"/>
    <w:rsid w:val="00DA2EC1"/>
    <w:rsid w:val="00DA45CB"/>
    <w:rsid w:val="00DB6856"/>
    <w:rsid w:val="00DC07C1"/>
    <w:rsid w:val="00DC7DD9"/>
    <w:rsid w:val="00DD57B5"/>
    <w:rsid w:val="00DE0F27"/>
    <w:rsid w:val="00DF2BDE"/>
    <w:rsid w:val="00DF6958"/>
    <w:rsid w:val="00DF7016"/>
    <w:rsid w:val="00E03E7C"/>
    <w:rsid w:val="00E07073"/>
    <w:rsid w:val="00E079B5"/>
    <w:rsid w:val="00E147E2"/>
    <w:rsid w:val="00E43364"/>
    <w:rsid w:val="00E47772"/>
    <w:rsid w:val="00E538DF"/>
    <w:rsid w:val="00E54660"/>
    <w:rsid w:val="00E56BA0"/>
    <w:rsid w:val="00E62BAA"/>
    <w:rsid w:val="00E6480C"/>
    <w:rsid w:val="00E77E08"/>
    <w:rsid w:val="00E950CD"/>
    <w:rsid w:val="00E966E3"/>
    <w:rsid w:val="00EA196A"/>
    <w:rsid w:val="00EA6D78"/>
    <w:rsid w:val="00EB02ED"/>
    <w:rsid w:val="00EB403F"/>
    <w:rsid w:val="00ED3784"/>
    <w:rsid w:val="00ED380C"/>
    <w:rsid w:val="00ED5B55"/>
    <w:rsid w:val="00EE5407"/>
    <w:rsid w:val="00EF6812"/>
    <w:rsid w:val="00F065F7"/>
    <w:rsid w:val="00F066A6"/>
    <w:rsid w:val="00F11E41"/>
    <w:rsid w:val="00F127AF"/>
    <w:rsid w:val="00F14FA1"/>
    <w:rsid w:val="00F2225F"/>
    <w:rsid w:val="00F24243"/>
    <w:rsid w:val="00F267CA"/>
    <w:rsid w:val="00F26930"/>
    <w:rsid w:val="00F30342"/>
    <w:rsid w:val="00F309AF"/>
    <w:rsid w:val="00F30B40"/>
    <w:rsid w:val="00F30E3F"/>
    <w:rsid w:val="00F3192C"/>
    <w:rsid w:val="00F33EA1"/>
    <w:rsid w:val="00F3488F"/>
    <w:rsid w:val="00F377A2"/>
    <w:rsid w:val="00F37957"/>
    <w:rsid w:val="00F4776E"/>
    <w:rsid w:val="00F622C5"/>
    <w:rsid w:val="00F74F24"/>
    <w:rsid w:val="00F83591"/>
    <w:rsid w:val="00F90034"/>
    <w:rsid w:val="00F917EB"/>
    <w:rsid w:val="00F927E3"/>
    <w:rsid w:val="00F94B63"/>
    <w:rsid w:val="00F96DE6"/>
    <w:rsid w:val="00FB222D"/>
    <w:rsid w:val="00FB412B"/>
    <w:rsid w:val="00FB57E4"/>
    <w:rsid w:val="00FB7C4A"/>
    <w:rsid w:val="00FC0B5D"/>
    <w:rsid w:val="00FD4C73"/>
    <w:rsid w:val="00FD60A9"/>
    <w:rsid w:val="00FD6BFB"/>
    <w:rsid w:val="00FE2EF6"/>
    <w:rsid w:val="00FE362D"/>
    <w:rsid w:val="00FF101C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6"/>
    <o:shapelayout v:ext="edit">
      <o:idmap v:ext="edit" data="1"/>
    </o:shapelayout>
  </w:shapeDefaults>
  <w:decimalSymbol w:val="."/>
  <w:listSeparator w:val=","/>
  <w14:docId w14:val="0148E2AA"/>
  <w15:chartTrackingRefBased/>
  <w15:docId w15:val="{FA30A9B0-A7E1-4D76-B173-604CA6A0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2016"/>
        <w:tab w:val="left" w:pos="2592"/>
        <w:tab w:val="left" w:pos="4320"/>
        <w:tab w:val="left" w:pos="6120"/>
        <w:tab w:val="left" w:pos="6480"/>
      </w:tabs>
      <w:jc w:val="both"/>
      <w:outlineLvl w:val="0"/>
    </w:pPr>
    <w:rPr>
      <w:rFonts w:ascii="CG Times" w:hAnsi="CG Times"/>
      <w:b/>
      <w:sz w:val="23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016"/>
        <w:tab w:val="left" w:pos="2592"/>
        <w:tab w:val="left" w:pos="4320"/>
        <w:tab w:val="left" w:pos="6120"/>
        <w:tab w:val="left" w:pos="6480"/>
      </w:tabs>
      <w:jc w:val="center"/>
      <w:outlineLvl w:val="1"/>
    </w:pPr>
    <w:rPr>
      <w:rFonts w:ascii="CG Times" w:hAnsi="CG Times"/>
      <w:b/>
      <w:sz w:val="23"/>
    </w:rPr>
  </w:style>
  <w:style w:type="paragraph" w:styleId="Heading3">
    <w:name w:val="heading 3"/>
    <w:basedOn w:val="Normal"/>
    <w:next w:val="Normal"/>
    <w:qFormat/>
    <w:pPr>
      <w:keepNext/>
      <w:tabs>
        <w:tab w:val="center" w:pos="4515"/>
        <w:tab w:val="left" w:pos="6120"/>
        <w:tab w:val="left" w:pos="6480"/>
      </w:tabs>
      <w:jc w:val="center"/>
      <w:outlineLvl w:val="2"/>
    </w:pPr>
    <w:rPr>
      <w:rFonts w:ascii="CG Times" w:hAnsi="CG Times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left" w:pos="2016"/>
        <w:tab w:val="left" w:pos="2592"/>
        <w:tab w:val="left" w:pos="4320"/>
        <w:tab w:val="left" w:pos="6120"/>
        <w:tab w:val="left" w:pos="6480"/>
      </w:tabs>
      <w:jc w:val="center"/>
      <w:outlineLvl w:val="3"/>
    </w:pPr>
    <w:rPr>
      <w:rFonts w:ascii="CG Times" w:hAnsi="CG Times"/>
      <w:b/>
      <w:i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left" w:pos="2016"/>
        <w:tab w:val="left" w:pos="2592"/>
        <w:tab w:val="left" w:pos="3960"/>
        <w:tab w:val="left" w:pos="4860"/>
        <w:tab w:val="left" w:pos="6120"/>
        <w:tab w:val="left" w:pos="6480"/>
      </w:tabs>
      <w:jc w:val="center"/>
      <w:outlineLvl w:val="4"/>
    </w:pPr>
    <w:rPr>
      <w:rFonts w:ascii="CG Times" w:hAnsi="CG Times"/>
      <w:i/>
      <w:sz w:val="23"/>
    </w:rPr>
  </w:style>
  <w:style w:type="paragraph" w:styleId="Heading6">
    <w:name w:val="heading 6"/>
    <w:basedOn w:val="Normal"/>
    <w:next w:val="Normal"/>
    <w:qFormat/>
    <w:pPr>
      <w:keepNext/>
      <w:tabs>
        <w:tab w:val="left" w:pos="1440"/>
        <w:tab w:val="left" w:pos="2016"/>
        <w:tab w:val="left" w:pos="2592"/>
        <w:tab w:val="left" w:pos="4860"/>
        <w:tab w:val="left" w:pos="6120"/>
        <w:tab w:val="left" w:pos="6480"/>
      </w:tabs>
      <w:ind w:left="4320" w:hanging="2304"/>
      <w:jc w:val="both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tabs>
        <w:tab w:val="center" w:pos="4515"/>
        <w:tab w:val="left" w:pos="6120"/>
        <w:tab w:val="left" w:pos="6480"/>
      </w:tabs>
      <w:jc w:val="center"/>
      <w:outlineLvl w:val="6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016"/>
        <w:tab w:val="left" w:pos="2592"/>
        <w:tab w:val="left" w:pos="4320"/>
        <w:tab w:val="left" w:pos="6120"/>
        <w:tab w:val="left" w:pos="6480"/>
      </w:tabs>
      <w:jc w:val="both"/>
    </w:pPr>
    <w:rPr>
      <w:rFonts w:ascii="CG Times" w:hAnsi="CG Times"/>
      <w:i/>
      <w:sz w:val="23"/>
    </w:rPr>
  </w:style>
  <w:style w:type="paragraph" w:styleId="BodyTextIndent">
    <w:name w:val="Body Text Indent"/>
    <w:basedOn w:val="Normal"/>
    <w:pPr>
      <w:tabs>
        <w:tab w:val="left" w:pos="1440"/>
        <w:tab w:val="left" w:pos="2016"/>
        <w:tab w:val="left" w:pos="2592"/>
        <w:tab w:val="left" w:pos="4320"/>
        <w:tab w:val="left" w:pos="6120"/>
        <w:tab w:val="left" w:pos="6480"/>
      </w:tabs>
      <w:ind w:left="2610" w:hanging="2610"/>
      <w:jc w:val="both"/>
    </w:pPr>
    <w:rPr>
      <w:rFonts w:ascii="CG Times" w:hAnsi="CG Times"/>
      <w:i/>
      <w:sz w:val="23"/>
    </w:rPr>
  </w:style>
  <w:style w:type="paragraph" w:styleId="BlockText">
    <w:name w:val="Block Text"/>
    <w:basedOn w:val="Normal"/>
    <w:pPr>
      <w:tabs>
        <w:tab w:val="left" w:pos="1440"/>
        <w:tab w:val="left" w:pos="2592"/>
        <w:tab w:val="left" w:pos="4230"/>
        <w:tab w:val="left" w:pos="6120"/>
        <w:tab w:val="left" w:pos="6480"/>
      </w:tabs>
      <w:ind w:left="1980" w:right="931"/>
      <w:jc w:val="both"/>
    </w:pPr>
    <w:rPr>
      <w:rFonts w:ascii="CG Times" w:hAnsi="CG Times"/>
      <w:b/>
      <w:i/>
    </w:rPr>
  </w:style>
  <w:style w:type="paragraph" w:customStyle="1" w:styleId="WW-BodyTextIndent2">
    <w:name w:val="WW-Body Text Indent 2"/>
    <w:basedOn w:val="Normal"/>
    <w:pPr>
      <w:widowControl/>
      <w:suppressAutoHyphens/>
      <w:ind w:firstLine="1440"/>
    </w:pPr>
    <w:rPr>
      <w:snapToGrid/>
      <w:lang w:eastAsia="en-AU"/>
    </w:rPr>
  </w:style>
  <w:style w:type="paragraph" w:styleId="BodyText2">
    <w:name w:val="Body Text 2"/>
    <w:basedOn w:val="Normal"/>
    <w:pPr>
      <w:tabs>
        <w:tab w:val="left" w:pos="1440"/>
        <w:tab w:val="left" w:pos="2016"/>
        <w:tab w:val="left" w:pos="2592"/>
        <w:tab w:val="left" w:pos="4320"/>
        <w:tab w:val="left" w:pos="6120"/>
        <w:tab w:val="left" w:pos="6480"/>
      </w:tabs>
      <w:jc w:val="both"/>
    </w:pPr>
  </w:style>
  <w:style w:type="paragraph" w:styleId="BodyTextIndent2">
    <w:name w:val="Body Text Indent 2"/>
    <w:basedOn w:val="Normal"/>
    <w:pPr>
      <w:ind w:firstLine="1440"/>
      <w:jc w:val="both"/>
    </w:pPr>
  </w:style>
  <w:style w:type="paragraph" w:styleId="BodyText3">
    <w:name w:val="Body Text 3"/>
    <w:basedOn w:val="Normal"/>
    <w:pPr>
      <w:widowControl/>
      <w:jc w:val="center"/>
    </w:pPr>
    <w:rPr>
      <w:b/>
      <w:caps/>
      <w:snapToGrid/>
      <w:sz w:val="26"/>
      <w:szCs w:val="28"/>
    </w:rPr>
  </w:style>
  <w:style w:type="paragraph" w:styleId="BalloonText">
    <w:name w:val="Balloon Text"/>
    <w:basedOn w:val="Normal"/>
    <w:semiHidden/>
    <w:rsid w:val="005E09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7D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A63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3">
    <w:name w:val="Body Text Indent 3"/>
    <w:basedOn w:val="Normal"/>
    <w:link w:val="BodyTextIndent3Char"/>
    <w:rsid w:val="008C613B"/>
    <w:pPr>
      <w:spacing w:after="120"/>
      <w:ind w:left="360"/>
    </w:pPr>
    <w:rPr>
      <w:rFonts w:eastAsia="PMingLiU"/>
      <w:sz w:val="16"/>
      <w:szCs w:val="16"/>
    </w:rPr>
  </w:style>
  <w:style w:type="character" w:customStyle="1" w:styleId="BodyTextIndent3Char">
    <w:name w:val="Body Text Indent 3 Char"/>
    <w:link w:val="BodyTextIndent3"/>
    <w:rsid w:val="008C613B"/>
    <w:rPr>
      <w:rFonts w:eastAsia="PMingLiU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241EEB"/>
    <w:rPr>
      <w:snapToGrid w:val="0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AD7334"/>
    <w:rPr>
      <w:snapToGrid w:val="0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B62A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2A74"/>
    <w:rPr>
      <w:snapToGrid w:val="0"/>
      <w:lang w:eastAsia="en-US"/>
    </w:rPr>
  </w:style>
  <w:style w:type="paragraph" w:styleId="EndnoteText">
    <w:name w:val="endnote text"/>
    <w:basedOn w:val="Normal"/>
    <w:link w:val="EndnoteTextChar"/>
    <w:rsid w:val="00B62A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62A74"/>
    <w:rPr>
      <w:snapToGrid w:val="0"/>
      <w:lang w:eastAsia="en-US"/>
    </w:rPr>
  </w:style>
  <w:style w:type="character" w:styleId="EndnoteReference">
    <w:name w:val="endnote reference"/>
    <w:basedOn w:val="DefaultParagraphFont"/>
    <w:rsid w:val="00B62A74"/>
    <w:rPr>
      <w:vertAlign w:val="superscript"/>
    </w:rPr>
  </w:style>
  <w:style w:type="character" w:styleId="Hyperlink">
    <w:name w:val="Hyperlink"/>
    <w:basedOn w:val="DefaultParagraphFont"/>
    <w:rsid w:val="00B62A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A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24FC"/>
    <w:pPr>
      <w:ind w:left="720"/>
      <w:contextualSpacing/>
    </w:pPr>
  </w:style>
  <w:style w:type="character" w:styleId="FollowedHyperlink">
    <w:name w:val="FollowedHyperlink"/>
    <w:basedOn w:val="DefaultParagraphFont"/>
    <w:rsid w:val="00DE0F2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370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7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701C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7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3701C"/>
    <w:rPr>
      <w:b/>
      <w:bCs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cao.int/APAC/Pages/about-apac-member-states.aspx" TargetMode="External"/><Relationship Id="rId2" Type="http://schemas.openxmlformats.org/officeDocument/2006/relationships/hyperlink" Target="https://www.icao.int/APAC/2024%20DGCA%2059/59-DP-09-02_RCMTF%20%E2%80%93%20EXAMINATION%20OF%20THE%20FEASIBILITY%20OF%20AN%20ASIA%20P.pdf" TargetMode="External"/><Relationship Id="rId1" Type="http://schemas.openxmlformats.org/officeDocument/2006/relationships/hyperlink" Target="https://www.icao.int/APAC/2024%20DGCA%2059/List%20of%20Action%20Items%20Endorsed%20by%20the%2059th%20APAC%20DGCA%20Confere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BA7423F06B40AD6516F17A057796" ma:contentTypeVersion="5" ma:contentTypeDescription="Create a new document." ma:contentTypeScope="" ma:versionID="eaeeeaecda39856c342b8733917e1ff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3-Meeting Documents</Category>
    <Type_x0020_Name xmlns="2b0c29a6-a2e0-472b-bfb4-397922b0132f">2025 RCMTF17</Type_x0020_Name>
    <Presenter xmlns="2b0c29a6-a2e0-472b-bfb4-397922b0132f">Secretariat</Presenter>
    <Update_x0020_Date xmlns="2b0c29a6-a2e0-472b-bfb4-397922b0132f">23 May 2025</Update_x0020_Date>
    <Number xmlns="2b0c29a6-a2e0-472b-bfb4-397922b0132f">Agenda 5</Number>
  </documentManagement>
</p:properties>
</file>

<file path=customXml/itemProps1.xml><?xml version="1.0" encoding="utf-8"?>
<ds:datastoreItem xmlns:ds="http://schemas.openxmlformats.org/officeDocument/2006/customXml" ds:itemID="{9EF3051C-54C6-45BF-AA03-1968EAD05FB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C1DB7C-A2FE-41F5-B43F-85178D3AA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4E331-DA46-459B-9576-66E41E45F014}"/>
</file>

<file path=customXml/itemProps4.xml><?xml version="1.0" encoding="utf-8"?>
<ds:datastoreItem xmlns:ds="http://schemas.openxmlformats.org/officeDocument/2006/customXml" ds:itemID="{70D880E0-EBB6-40E8-A900-D1667BD50B1B}"/>
</file>

<file path=customXml/itemProps5.xml><?xml version="1.0" encoding="utf-8"?>
<ds:datastoreItem xmlns:ds="http://schemas.openxmlformats.org/officeDocument/2006/customXml" ds:itemID="{A428A18A-7048-4ECA-BC08-762DCA9D4A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1442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DGCA60 Paper - RCMTF Dedicated Forum to discuss and agree on Aviation Issues of Common Interest for a regional voice</dc:title>
  <dc:subject/>
  <dc:creator>Kate Smith</dc:creator>
  <cp:keywords/>
  <cp:lastModifiedBy>TAYLOR, Christian</cp:lastModifiedBy>
  <cp:revision>22</cp:revision>
  <dcterms:created xsi:type="dcterms:W3CDTF">2025-05-23T03:25:00Z</dcterms:created>
  <dcterms:modified xsi:type="dcterms:W3CDTF">2025-05-23T05:06:00Z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0x010100A65FBA7423F06B40AD6516F17A057796</vt:lpwstr>
  </property>
</Properties>
</file>