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D02B" w14:textId="77777777" w:rsidR="00300272" w:rsidRDefault="00300272" w:rsidP="002A561A">
      <w:pPr>
        <w:pStyle w:val="Heading1"/>
        <w:jc w:val="center"/>
      </w:pPr>
      <w:r w:rsidRPr="00300272">
        <w:t>Part 1 — GENERAL (GEN)</w:t>
      </w:r>
    </w:p>
    <w:p w14:paraId="3511CD60" w14:textId="77777777" w:rsidR="00300272" w:rsidRDefault="00300272" w:rsidP="00300272">
      <w:pPr>
        <w:jc w:val="center"/>
        <w:rPr>
          <w:rFonts w:ascii="Times" w:eastAsia="Times New Roman" w:hAnsi="Times" w:cs="Times New Roman"/>
          <w:sz w:val="20"/>
          <w:szCs w:val="20"/>
        </w:rPr>
      </w:pPr>
    </w:p>
    <w:p w14:paraId="0700A7DB" w14:textId="77777777" w:rsidR="00300272" w:rsidRDefault="00300272" w:rsidP="002A561A">
      <w:pPr>
        <w:pStyle w:val="Heading2"/>
        <w:jc w:val="center"/>
      </w:pPr>
      <w:r w:rsidRPr="00300272">
        <w:t>GEN 0</w:t>
      </w:r>
    </w:p>
    <w:p w14:paraId="3F343714" w14:textId="77777777" w:rsidR="00300272" w:rsidRPr="00300272" w:rsidRDefault="00300272" w:rsidP="002A561A">
      <w:pPr>
        <w:pStyle w:val="Heading3"/>
        <w:jc w:val="center"/>
      </w:pPr>
      <w:r w:rsidRPr="00300272">
        <w:t>GEN 0.1 PREFACE</w:t>
      </w:r>
    </w:p>
    <w:p w14:paraId="5131CEC9" w14:textId="77777777" w:rsidR="00300272" w:rsidRPr="00300272" w:rsidRDefault="00300272" w:rsidP="00300272">
      <w:pPr>
        <w:pStyle w:val="Heading4"/>
      </w:pPr>
      <w:r w:rsidRPr="00300272">
        <w:t>1 NAME OF THE PUBLISHING AUTHORITY</w:t>
      </w:r>
    </w:p>
    <w:p w14:paraId="7ED6CAA9" w14:textId="77777777" w:rsidR="00300272" w:rsidRDefault="00300272" w:rsidP="00300272">
      <w:pPr>
        <w:rPr>
          <w:rFonts w:ascii="Times" w:eastAsia="Times New Roman" w:hAnsi="Times" w:cs="Times New Roman"/>
          <w:sz w:val="20"/>
          <w:szCs w:val="20"/>
        </w:rPr>
      </w:pPr>
    </w:p>
    <w:p w14:paraId="1129A6D7" w14:textId="32A5A3B2"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The Aeronautical Information Publication (AIP) is published by authority of the Air Traffic Control </w:t>
      </w:r>
      <w:r w:rsidR="001E0C53">
        <w:rPr>
          <w:rFonts w:ascii="Times" w:eastAsia="Times New Roman" w:hAnsi="Times" w:cs="Times New Roman"/>
          <w:sz w:val="20"/>
          <w:szCs w:val="20"/>
        </w:rPr>
        <w:t>Atlantis</w:t>
      </w:r>
      <w:r w:rsidRPr="00300272">
        <w:rPr>
          <w:rFonts w:ascii="Times" w:eastAsia="Times New Roman" w:hAnsi="Times" w:cs="Times New Roman"/>
          <w:sz w:val="20"/>
          <w:szCs w:val="20"/>
        </w:rPr>
        <w:t>, which is responsible for providing aeronautical information.</w:t>
      </w:r>
    </w:p>
    <w:p w14:paraId="05F239E3" w14:textId="77777777" w:rsidR="00300272" w:rsidRPr="00300272" w:rsidRDefault="00300272" w:rsidP="00300272">
      <w:pPr>
        <w:pStyle w:val="Heading4"/>
      </w:pPr>
      <w:r w:rsidRPr="00300272">
        <w:t>2 APPLICABLE ICAO DOCUMENTS</w:t>
      </w:r>
    </w:p>
    <w:p w14:paraId="38A35A49" w14:textId="77777777" w:rsidR="00300272" w:rsidRDefault="00300272" w:rsidP="00300272">
      <w:pPr>
        <w:rPr>
          <w:rFonts w:ascii="Times" w:eastAsia="Times New Roman" w:hAnsi="Times" w:cs="Times New Roman"/>
          <w:sz w:val="20"/>
          <w:szCs w:val="20"/>
        </w:rPr>
      </w:pPr>
    </w:p>
    <w:p w14:paraId="6DCB6B6C"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The AIP has been prepared in accordance with the Standards and Recommended Practices (SARPs) of Annex 15 to the Convention on International Civil Aviation and the Aeronautical Information Services Manual (ICAO Doc 8126). Charts contained in the AIP are produced in accordance with Annex 4 to the Convention on International Civil Aviation and the Aeronautical Chart Manual (ICAO Doc 8697). Differences from ICAO Standards, Recommended Practices and Procedures are given in GEN 1.7.</w:t>
      </w:r>
    </w:p>
    <w:p w14:paraId="2FE50453" w14:textId="77777777" w:rsidR="00300272" w:rsidRPr="00300272" w:rsidRDefault="00300272" w:rsidP="00300272">
      <w:pPr>
        <w:pStyle w:val="Heading4"/>
      </w:pPr>
      <w:r>
        <w:t xml:space="preserve">3 </w:t>
      </w:r>
      <w:r w:rsidRPr="00300272">
        <w:t>THE AIP STRUCTURE AND ESTABLISHED REGULAR AMENDMENT INTERVAL</w:t>
      </w:r>
    </w:p>
    <w:p w14:paraId="7FE3A1D1" w14:textId="77777777" w:rsidR="00300272" w:rsidRPr="00300272" w:rsidRDefault="00300272" w:rsidP="00300272">
      <w:pPr>
        <w:rPr>
          <w:rFonts w:ascii="Times" w:eastAsia="Times New Roman" w:hAnsi="Times" w:cs="Times New Roman"/>
          <w:b/>
          <w:sz w:val="20"/>
          <w:szCs w:val="20"/>
        </w:rPr>
      </w:pPr>
    </w:p>
    <w:p w14:paraId="5AC3BB92" w14:textId="77777777" w:rsidR="00300272" w:rsidRPr="00300272" w:rsidRDefault="00300272" w:rsidP="00300272">
      <w:pPr>
        <w:rPr>
          <w:rFonts w:ascii="Times" w:eastAsia="Times New Roman" w:hAnsi="Times" w:cs="Times New Roman"/>
          <w:b/>
          <w:sz w:val="20"/>
          <w:szCs w:val="20"/>
        </w:rPr>
      </w:pPr>
      <w:r w:rsidRPr="00300272">
        <w:rPr>
          <w:rFonts w:ascii="Times" w:eastAsia="Times New Roman" w:hAnsi="Times" w:cs="Times New Roman"/>
          <w:b/>
          <w:sz w:val="20"/>
          <w:szCs w:val="20"/>
        </w:rPr>
        <w:t xml:space="preserve">3.1 The AIP structure </w:t>
      </w:r>
    </w:p>
    <w:p w14:paraId="21FFB891" w14:textId="77777777" w:rsidR="002A561A" w:rsidRDefault="002A561A" w:rsidP="00300272">
      <w:pPr>
        <w:rPr>
          <w:rFonts w:ascii="Times" w:eastAsia="Times New Roman" w:hAnsi="Times" w:cs="Times New Roman"/>
          <w:sz w:val="20"/>
          <w:szCs w:val="20"/>
        </w:rPr>
      </w:pPr>
    </w:p>
    <w:p w14:paraId="6A58550F"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The AIP forms part of the Integrated Aeronautical Information Package, details of which are given in GEN 3.1. </w:t>
      </w:r>
      <w:r>
        <w:rPr>
          <w:rFonts w:ascii="Times" w:eastAsia="Times New Roman" w:hAnsi="Times" w:cs="Times New Roman"/>
          <w:sz w:val="20"/>
          <w:szCs w:val="20"/>
        </w:rPr>
        <w:t xml:space="preserve">  </w:t>
      </w:r>
      <w:r w:rsidRPr="00300272">
        <w:rPr>
          <w:rFonts w:ascii="Times" w:eastAsia="Times New Roman" w:hAnsi="Times" w:cs="Times New Roman"/>
          <w:sz w:val="20"/>
          <w:szCs w:val="20"/>
        </w:rPr>
        <w:t xml:space="preserve">The AIP is made up of three parts: General (GEN), </w:t>
      </w:r>
      <w:proofErr w:type="spellStart"/>
      <w:r w:rsidRPr="00300272">
        <w:rPr>
          <w:rFonts w:ascii="Times" w:eastAsia="Times New Roman" w:hAnsi="Times" w:cs="Times New Roman"/>
          <w:sz w:val="20"/>
          <w:szCs w:val="20"/>
        </w:rPr>
        <w:t>En</w:t>
      </w:r>
      <w:proofErr w:type="spellEnd"/>
      <w:r w:rsidRPr="00300272">
        <w:rPr>
          <w:rFonts w:ascii="Times" w:eastAsia="Times New Roman" w:hAnsi="Times" w:cs="Times New Roman"/>
          <w:sz w:val="20"/>
          <w:szCs w:val="20"/>
        </w:rPr>
        <w:t xml:space="preserve"> route (ENR) and Aerodromes (AD). </w:t>
      </w:r>
    </w:p>
    <w:p w14:paraId="59C41E1A" w14:textId="77777777" w:rsidR="00300272" w:rsidRP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Note: in the AIP all cross references are made to sections, paragraphs or chart numbers</w:t>
      </w:r>
    </w:p>
    <w:p w14:paraId="53C3BCBC" w14:textId="77777777" w:rsidR="00FA37A8" w:rsidRDefault="00FA37A8"/>
    <w:p w14:paraId="172C6AB7" w14:textId="77777777" w:rsidR="00300272" w:rsidRPr="00300272" w:rsidRDefault="00300272" w:rsidP="00300272">
      <w:pPr>
        <w:rPr>
          <w:rFonts w:ascii="Times" w:eastAsia="Times New Roman" w:hAnsi="Times" w:cs="Times New Roman"/>
          <w:b/>
          <w:sz w:val="20"/>
          <w:szCs w:val="20"/>
        </w:rPr>
      </w:pPr>
      <w:r w:rsidRPr="00300272">
        <w:rPr>
          <w:rFonts w:ascii="Times" w:eastAsia="Times New Roman" w:hAnsi="Times" w:cs="Times New Roman"/>
          <w:b/>
          <w:sz w:val="20"/>
          <w:szCs w:val="20"/>
        </w:rPr>
        <w:t xml:space="preserve">3.1.1 Part 1 - General (GEN) </w:t>
      </w:r>
    </w:p>
    <w:p w14:paraId="1E06AFF8"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Part 1 consists of five sections containing information as briefly described hereafter. </w:t>
      </w:r>
    </w:p>
    <w:p w14:paraId="01998D7F" w14:textId="77777777" w:rsidR="00300272" w:rsidRDefault="00300272" w:rsidP="00300272">
      <w:pPr>
        <w:ind w:left="720" w:hanging="720"/>
        <w:rPr>
          <w:rFonts w:ascii="Times" w:eastAsia="Times New Roman" w:hAnsi="Times" w:cs="Times New Roman"/>
          <w:sz w:val="20"/>
          <w:szCs w:val="20"/>
        </w:rPr>
      </w:pPr>
    </w:p>
    <w:p w14:paraId="7AD5F0CA" w14:textId="77777777" w:rsidR="00300272" w:rsidRDefault="00300272" w:rsidP="00300272">
      <w:pPr>
        <w:ind w:left="720" w:hanging="720"/>
        <w:rPr>
          <w:rFonts w:ascii="Times" w:eastAsia="Times New Roman" w:hAnsi="Times" w:cs="Times New Roman"/>
          <w:sz w:val="20"/>
          <w:szCs w:val="20"/>
        </w:rPr>
      </w:pPr>
      <w:r w:rsidRPr="00300272">
        <w:rPr>
          <w:rFonts w:ascii="Times" w:eastAsia="Times New Roman" w:hAnsi="Times" w:cs="Times New Roman"/>
          <w:sz w:val="20"/>
          <w:szCs w:val="20"/>
        </w:rPr>
        <w:t xml:space="preserve">GEN 0 </w:t>
      </w:r>
      <w:r>
        <w:rPr>
          <w:rFonts w:ascii="Times" w:eastAsia="Times New Roman" w:hAnsi="Times" w:cs="Times New Roman"/>
          <w:sz w:val="20"/>
          <w:szCs w:val="20"/>
        </w:rPr>
        <w:tab/>
      </w:r>
      <w:r w:rsidRPr="00300272">
        <w:rPr>
          <w:rFonts w:ascii="Times" w:eastAsia="Times New Roman" w:hAnsi="Times" w:cs="Times New Roman"/>
          <w:sz w:val="20"/>
          <w:szCs w:val="20"/>
        </w:rPr>
        <w:t xml:space="preserve">Preface; record of AIP amendments; record of AIP supplements; checklist of AIP pages; list of hand amendments to the AIP; table of contents to part 1. </w:t>
      </w:r>
    </w:p>
    <w:p w14:paraId="7C83634D" w14:textId="77777777" w:rsidR="00300272" w:rsidRDefault="00300272" w:rsidP="00300272">
      <w:pPr>
        <w:ind w:left="720" w:hanging="720"/>
        <w:rPr>
          <w:rFonts w:ascii="Times" w:eastAsia="Times New Roman" w:hAnsi="Times" w:cs="Times New Roman"/>
          <w:sz w:val="20"/>
          <w:szCs w:val="20"/>
        </w:rPr>
      </w:pPr>
    </w:p>
    <w:p w14:paraId="57857855"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GEN </w:t>
      </w:r>
      <w:r>
        <w:rPr>
          <w:rFonts w:ascii="Times" w:eastAsia="Times New Roman" w:hAnsi="Times" w:cs="Times New Roman"/>
          <w:sz w:val="20"/>
          <w:szCs w:val="20"/>
        </w:rPr>
        <w:t>1</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National Regulations and Requirements </w:t>
      </w:r>
    </w:p>
    <w:p w14:paraId="36663C5B"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Designated authorities; entry, transit and departure of aircraft; entry, transit and departure of passengers and crew; entry, transit and departure of cargo; aircraft instruments, equipment and flight documents; summary of national regulations and international agreements/conventions; differences from ICAO Standards, Recommended Practices and Procedures. </w:t>
      </w:r>
    </w:p>
    <w:p w14:paraId="0B2642FB" w14:textId="77777777" w:rsidR="00300272" w:rsidRDefault="00300272" w:rsidP="00300272">
      <w:pPr>
        <w:rPr>
          <w:rFonts w:ascii="Times" w:eastAsia="Times New Roman" w:hAnsi="Times" w:cs="Times New Roman"/>
          <w:sz w:val="20"/>
          <w:szCs w:val="20"/>
        </w:rPr>
      </w:pPr>
    </w:p>
    <w:p w14:paraId="55E45B71" w14:textId="77777777" w:rsidR="00300272" w:rsidRDefault="00300272" w:rsidP="00300272">
      <w:pPr>
        <w:rPr>
          <w:rFonts w:ascii="Times" w:eastAsia="Times New Roman" w:hAnsi="Times" w:cs="Times New Roman"/>
          <w:sz w:val="20"/>
          <w:szCs w:val="20"/>
        </w:rPr>
      </w:pPr>
      <w:r>
        <w:rPr>
          <w:rFonts w:ascii="Times" w:eastAsia="Times New Roman" w:hAnsi="Times" w:cs="Times New Roman"/>
          <w:sz w:val="20"/>
          <w:szCs w:val="20"/>
        </w:rPr>
        <w:t>GEN 2</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Tables and Codes </w:t>
      </w:r>
    </w:p>
    <w:p w14:paraId="3494EA19"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Measuring system, aircraft markings, holidays; abbreviations used in AIS publications; chart symbols; location indicators; list of radio navigation aids; conversions of units of measurement; sunrise/sunset. </w:t>
      </w:r>
    </w:p>
    <w:p w14:paraId="4FE59813" w14:textId="77777777" w:rsidR="00300272" w:rsidRDefault="00300272" w:rsidP="00300272">
      <w:pPr>
        <w:rPr>
          <w:rFonts w:ascii="Times" w:eastAsia="Times New Roman" w:hAnsi="Times" w:cs="Times New Roman"/>
          <w:sz w:val="20"/>
          <w:szCs w:val="20"/>
        </w:rPr>
      </w:pPr>
    </w:p>
    <w:p w14:paraId="3607E652"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GEN </w:t>
      </w:r>
      <w:r>
        <w:rPr>
          <w:rFonts w:ascii="Times" w:eastAsia="Times New Roman" w:hAnsi="Times" w:cs="Times New Roman"/>
          <w:sz w:val="20"/>
          <w:szCs w:val="20"/>
        </w:rPr>
        <w:t>3</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Services </w:t>
      </w:r>
    </w:p>
    <w:p w14:paraId="681BB453"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Aeronautical information services; aeronautical charts; air traffic services; communication services; meteorological services; search and rescue. </w:t>
      </w:r>
    </w:p>
    <w:p w14:paraId="09E1BA82" w14:textId="77777777" w:rsidR="00300272" w:rsidRDefault="00300272" w:rsidP="00300272">
      <w:pPr>
        <w:rPr>
          <w:rFonts w:ascii="Times" w:eastAsia="Times New Roman" w:hAnsi="Times" w:cs="Times New Roman"/>
          <w:sz w:val="20"/>
          <w:szCs w:val="20"/>
        </w:rPr>
      </w:pPr>
    </w:p>
    <w:p w14:paraId="33BCC559"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GEN </w:t>
      </w:r>
      <w:r>
        <w:rPr>
          <w:rFonts w:ascii="Times" w:eastAsia="Times New Roman" w:hAnsi="Times" w:cs="Times New Roman"/>
          <w:sz w:val="20"/>
          <w:szCs w:val="20"/>
        </w:rPr>
        <w:t>4</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Charges for Aerodromes/Heliports and Air Navigation Services </w:t>
      </w:r>
    </w:p>
    <w:p w14:paraId="6BEBC30B" w14:textId="77777777" w:rsidR="00300272" w:rsidRPr="00300272" w:rsidRDefault="00300272" w:rsidP="00300272">
      <w:pPr>
        <w:ind w:firstLine="720"/>
        <w:rPr>
          <w:rFonts w:ascii="Times" w:eastAsia="Times New Roman" w:hAnsi="Times" w:cs="Times New Roman"/>
          <w:sz w:val="20"/>
          <w:szCs w:val="20"/>
        </w:rPr>
      </w:pPr>
      <w:r w:rsidRPr="00300272">
        <w:rPr>
          <w:rFonts w:ascii="Times" w:eastAsia="Times New Roman" w:hAnsi="Times" w:cs="Times New Roman"/>
          <w:sz w:val="20"/>
          <w:szCs w:val="20"/>
        </w:rPr>
        <w:t>Aerodrome/heliports charges; air navigation services charges.</w:t>
      </w:r>
    </w:p>
    <w:p w14:paraId="4EA6636C" w14:textId="77777777" w:rsidR="00300272" w:rsidRDefault="00300272"/>
    <w:p w14:paraId="60410BC3" w14:textId="77777777" w:rsidR="00300272" w:rsidRPr="00300272" w:rsidRDefault="00300272" w:rsidP="00300272">
      <w:pPr>
        <w:rPr>
          <w:rFonts w:ascii="Times" w:eastAsia="Times New Roman" w:hAnsi="Times" w:cs="Times New Roman"/>
          <w:b/>
          <w:sz w:val="20"/>
          <w:szCs w:val="20"/>
        </w:rPr>
      </w:pPr>
      <w:r>
        <w:rPr>
          <w:rFonts w:ascii="Times" w:eastAsia="Times New Roman" w:hAnsi="Times" w:cs="Times New Roman"/>
          <w:b/>
          <w:sz w:val="20"/>
          <w:szCs w:val="20"/>
        </w:rPr>
        <w:t>3</w:t>
      </w:r>
      <w:r w:rsidRPr="00300272">
        <w:rPr>
          <w:rFonts w:ascii="Times" w:eastAsia="Times New Roman" w:hAnsi="Times" w:cs="Times New Roman"/>
          <w:b/>
          <w:sz w:val="20"/>
          <w:szCs w:val="20"/>
        </w:rPr>
        <w:t xml:space="preserve">.1.2 Part 2 - </w:t>
      </w:r>
      <w:proofErr w:type="spellStart"/>
      <w:r w:rsidRPr="00300272">
        <w:rPr>
          <w:rFonts w:ascii="Times" w:eastAsia="Times New Roman" w:hAnsi="Times" w:cs="Times New Roman"/>
          <w:b/>
          <w:sz w:val="20"/>
          <w:szCs w:val="20"/>
        </w:rPr>
        <w:t>En</w:t>
      </w:r>
      <w:proofErr w:type="spellEnd"/>
      <w:r w:rsidRPr="00300272">
        <w:rPr>
          <w:rFonts w:ascii="Times" w:eastAsia="Times New Roman" w:hAnsi="Times" w:cs="Times New Roman"/>
          <w:b/>
          <w:sz w:val="20"/>
          <w:szCs w:val="20"/>
        </w:rPr>
        <w:t xml:space="preserve"> route (ENR) </w:t>
      </w:r>
    </w:p>
    <w:p w14:paraId="3A6D1666"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Part 2 consists of seven sections containing information as briefly described hereafter. </w:t>
      </w:r>
    </w:p>
    <w:p w14:paraId="060129BD" w14:textId="77777777" w:rsidR="00300272" w:rsidRDefault="00300272" w:rsidP="00300272">
      <w:pPr>
        <w:rPr>
          <w:rFonts w:ascii="Times" w:eastAsia="Times New Roman" w:hAnsi="Times" w:cs="Times New Roman"/>
          <w:sz w:val="20"/>
          <w:szCs w:val="20"/>
        </w:rPr>
      </w:pPr>
    </w:p>
    <w:p w14:paraId="75AAF39A"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ENR 0 </w:t>
      </w:r>
      <w:r>
        <w:rPr>
          <w:rFonts w:ascii="Times" w:eastAsia="Times New Roman" w:hAnsi="Times" w:cs="Times New Roman"/>
          <w:sz w:val="20"/>
          <w:szCs w:val="20"/>
        </w:rPr>
        <w:tab/>
      </w:r>
      <w:r w:rsidRPr="00300272">
        <w:rPr>
          <w:rFonts w:ascii="Times" w:eastAsia="Times New Roman" w:hAnsi="Times" w:cs="Times New Roman"/>
          <w:sz w:val="20"/>
          <w:szCs w:val="20"/>
        </w:rPr>
        <w:t xml:space="preserve">Table of contents to part 2. </w:t>
      </w:r>
    </w:p>
    <w:p w14:paraId="3A5040C6" w14:textId="77777777" w:rsidR="00300272" w:rsidRDefault="00300272" w:rsidP="00300272">
      <w:pPr>
        <w:rPr>
          <w:rFonts w:ascii="Times" w:eastAsia="Times New Roman" w:hAnsi="Times" w:cs="Times New Roman"/>
          <w:sz w:val="20"/>
          <w:szCs w:val="20"/>
        </w:rPr>
      </w:pPr>
    </w:p>
    <w:p w14:paraId="33D1C013" w14:textId="77777777" w:rsidR="00300272" w:rsidRDefault="00300272" w:rsidP="00300272">
      <w:pPr>
        <w:rPr>
          <w:rFonts w:ascii="Times" w:eastAsia="Times New Roman" w:hAnsi="Times" w:cs="Times New Roman"/>
          <w:sz w:val="20"/>
          <w:szCs w:val="20"/>
        </w:rPr>
      </w:pPr>
      <w:r>
        <w:rPr>
          <w:rFonts w:ascii="Times" w:eastAsia="Times New Roman" w:hAnsi="Times" w:cs="Times New Roman"/>
          <w:sz w:val="20"/>
          <w:szCs w:val="20"/>
        </w:rPr>
        <w:t>ENR 1</w:t>
      </w:r>
      <w:r>
        <w:rPr>
          <w:rFonts w:ascii="Times" w:eastAsia="Times New Roman" w:hAnsi="Times" w:cs="Times New Roman"/>
          <w:sz w:val="20"/>
          <w:szCs w:val="20"/>
        </w:rPr>
        <w:tab/>
      </w:r>
      <w:r w:rsidRPr="00300272">
        <w:rPr>
          <w:rFonts w:ascii="Times" w:eastAsia="Times New Roman" w:hAnsi="Times" w:cs="Times New Roman"/>
          <w:sz w:val="20"/>
          <w:szCs w:val="20"/>
        </w:rPr>
        <w:t xml:space="preserve">General Rules and Procedures </w:t>
      </w:r>
    </w:p>
    <w:p w14:paraId="10C27212"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General rules; visual flight rules; instrument flight rules; ATS airspace classification and description; holding, approach and departure procedures; ATS surveillance services and procedures; altimeter setting procedures; regional supplementary procedures; air traffic flow management and airspace management; flight planning; addressing of flight plan messages; interception of civil aircraft; unlawful interference; air traffic incidents. </w:t>
      </w:r>
    </w:p>
    <w:p w14:paraId="0E9ED5DD" w14:textId="77777777" w:rsidR="00300272" w:rsidRDefault="00300272" w:rsidP="00300272">
      <w:pPr>
        <w:rPr>
          <w:rFonts w:ascii="Times" w:eastAsia="Times New Roman" w:hAnsi="Times" w:cs="Times New Roman"/>
          <w:sz w:val="20"/>
          <w:szCs w:val="20"/>
        </w:rPr>
      </w:pPr>
    </w:p>
    <w:p w14:paraId="7E7F3109"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ENR </w:t>
      </w:r>
      <w:r>
        <w:rPr>
          <w:rFonts w:ascii="Times" w:eastAsia="Times New Roman" w:hAnsi="Times" w:cs="Times New Roman"/>
          <w:sz w:val="20"/>
          <w:szCs w:val="20"/>
        </w:rPr>
        <w:t>2</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Air Traffic Services </w:t>
      </w:r>
    </w:p>
    <w:p w14:paraId="7089177C" w14:textId="77777777" w:rsidR="00300272" w:rsidRDefault="00300272" w:rsidP="00300272">
      <w:pPr>
        <w:ind w:firstLine="720"/>
        <w:rPr>
          <w:rFonts w:ascii="Times" w:eastAsia="Times New Roman" w:hAnsi="Times" w:cs="Times New Roman"/>
          <w:sz w:val="20"/>
          <w:szCs w:val="20"/>
        </w:rPr>
      </w:pPr>
      <w:r w:rsidRPr="00300272">
        <w:rPr>
          <w:rFonts w:ascii="Times" w:eastAsia="Times New Roman" w:hAnsi="Times" w:cs="Times New Roman"/>
          <w:sz w:val="20"/>
          <w:szCs w:val="20"/>
        </w:rPr>
        <w:t xml:space="preserve">Airspace FIR, UIR, TMA and CTA; other regulated airspace. </w:t>
      </w:r>
    </w:p>
    <w:p w14:paraId="5656DB91" w14:textId="77777777" w:rsidR="00300272" w:rsidRDefault="00300272" w:rsidP="00300272">
      <w:pPr>
        <w:rPr>
          <w:rFonts w:ascii="Times" w:eastAsia="Times New Roman" w:hAnsi="Times" w:cs="Times New Roman"/>
          <w:sz w:val="20"/>
          <w:szCs w:val="20"/>
        </w:rPr>
      </w:pPr>
    </w:p>
    <w:p w14:paraId="5D323CB0"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ENR </w:t>
      </w:r>
      <w:r>
        <w:rPr>
          <w:rFonts w:ascii="Times" w:eastAsia="Times New Roman" w:hAnsi="Times" w:cs="Times New Roman"/>
          <w:sz w:val="20"/>
          <w:szCs w:val="20"/>
        </w:rPr>
        <w:t>3</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ATS Routes </w:t>
      </w:r>
    </w:p>
    <w:p w14:paraId="6B4F252B" w14:textId="77777777" w:rsidR="00300272" w:rsidRP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Lower ATS routes; upper ATS routes; area navigation routes; helicopter routes; other routes; </w:t>
      </w:r>
      <w:proofErr w:type="spellStart"/>
      <w:r w:rsidRPr="00300272">
        <w:rPr>
          <w:rFonts w:ascii="Times" w:eastAsia="Times New Roman" w:hAnsi="Times" w:cs="Times New Roman"/>
          <w:sz w:val="20"/>
          <w:szCs w:val="20"/>
        </w:rPr>
        <w:t>en</w:t>
      </w:r>
      <w:proofErr w:type="spellEnd"/>
      <w:r w:rsidRPr="00300272">
        <w:rPr>
          <w:rFonts w:ascii="Times" w:eastAsia="Times New Roman" w:hAnsi="Times" w:cs="Times New Roman"/>
          <w:sz w:val="20"/>
          <w:szCs w:val="20"/>
        </w:rPr>
        <w:t xml:space="preserve"> route holding.</w:t>
      </w:r>
    </w:p>
    <w:p w14:paraId="5651DEC7" w14:textId="77777777" w:rsidR="00300272" w:rsidRDefault="00300272"/>
    <w:p w14:paraId="1DDC5163" w14:textId="77777777" w:rsidR="00300272" w:rsidRDefault="00300272" w:rsidP="00300272">
      <w:pPr>
        <w:rPr>
          <w:rFonts w:ascii="Times" w:eastAsia="Times New Roman" w:hAnsi="Times" w:cs="Times New Roman"/>
          <w:sz w:val="20"/>
          <w:szCs w:val="20"/>
        </w:rPr>
      </w:pPr>
      <w:r>
        <w:rPr>
          <w:rFonts w:ascii="Times" w:eastAsia="Times New Roman" w:hAnsi="Times" w:cs="Times New Roman"/>
          <w:sz w:val="20"/>
          <w:szCs w:val="20"/>
        </w:rPr>
        <w:t>ENR4</w:t>
      </w:r>
      <w:r>
        <w:rPr>
          <w:rFonts w:ascii="Times" w:eastAsia="Times New Roman" w:hAnsi="Times" w:cs="Times New Roman"/>
          <w:sz w:val="20"/>
          <w:szCs w:val="20"/>
        </w:rPr>
        <w:tab/>
      </w:r>
      <w:r w:rsidRPr="00300272">
        <w:rPr>
          <w:rFonts w:ascii="Times" w:eastAsia="Times New Roman" w:hAnsi="Times" w:cs="Times New Roman"/>
          <w:sz w:val="20"/>
          <w:szCs w:val="20"/>
        </w:rPr>
        <w:t xml:space="preserve">Radio Navigation Aids/Systems </w:t>
      </w:r>
    </w:p>
    <w:p w14:paraId="282AF552"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Radio navigation aids - </w:t>
      </w:r>
      <w:proofErr w:type="spellStart"/>
      <w:r w:rsidRPr="00300272">
        <w:rPr>
          <w:rFonts w:ascii="Times" w:eastAsia="Times New Roman" w:hAnsi="Times" w:cs="Times New Roman"/>
          <w:sz w:val="20"/>
          <w:szCs w:val="20"/>
        </w:rPr>
        <w:t>en</w:t>
      </w:r>
      <w:proofErr w:type="spellEnd"/>
      <w:r w:rsidRPr="00300272">
        <w:rPr>
          <w:rFonts w:ascii="Times" w:eastAsia="Times New Roman" w:hAnsi="Times" w:cs="Times New Roman"/>
          <w:sz w:val="20"/>
          <w:szCs w:val="20"/>
        </w:rPr>
        <w:t xml:space="preserve"> route; special navigation systems; global navigation satellite system (GNSS); name code designators for significant points; aeronautical ground lights - </w:t>
      </w:r>
      <w:proofErr w:type="spellStart"/>
      <w:r w:rsidRPr="00300272">
        <w:rPr>
          <w:rFonts w:ascii="Times" w:eastAsia="Times New Roman" w:hAnsi="Times" w:cs="Times New Roman"/>
          <w:sz w:val="20"/>
          <w:szCs w:val="20"/>
        </w:rPr>
        <w:t>en</w:t>
      </w:r>
      <w:proofErr w:type="spellEnd"/>
      <w:r w:rsidRPr="00300272">
        <w:rPr>
          <w:rFonts w:ascii="Times" w:eastAsia="Times New Roman" w:hAnsi="Times" w:cs="Times New Roman"/>
          <w:sz w:val="20"/>
          <w:szCs w:val="20"/>
        </w:rPr>
        <w:t xml:space="preserve"> route. </w:t>
      </w:r>
    </w:p>
    <w:p w14:paraId="131200AA" w14:textId="77777777" w:rsidR="00300272" w:rsidRDefault="00300272" w:rsidP="00300272">
      <w:pPr>
        <w:rPr>
          <w:rFonts w:ascii="Times" w:eastAsia="Times New Roman" w:hAnsi="Times" w:cs="Times New Roman"/>
          <w:sz w:val="20"/>
          <w:szCs w:val="20"/>
        </w:rPr>
      </w:pPr>
    </w:p>
    <w:p w14:paraId="34B0443D"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ENR </w:t>
      </w:r>
      <w:r>
        <w:rPr>
          <w:rFonts w:ascii="Times" w:eastAsia="Times New Roman" w:hAnsi="Times" w:cs="Times New Roman"/>
          <w:sz w:val="20"/>
          <w:szCs w:val="20"/>
        </w:rPr>
        <w:t>5</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Navigation Warnings </w:t>
      </w:r>
    </w:p>
    <w:p w14:paraId="6936A0C3"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Prohibited, restricted and danger areas; military exercise and training areas and air </w:t>
      </w:r>
      <w:proofErr w:type="spellStart"/>
      <w:r w:rsidRPr="00300272">
        <w:rPr>
          <w:rFonts w:ascii="Times" w:eastAsia="Times New Roman" w:hAnsi="Times" w:cs="Times New Roman"/>
          <w:sz w:val="20"/>
          <w:szCs w:val="20"/>
        </w:rPr>
        <w:t>defence</w:t>
      </w:r>
      <w:proofErr w:type="spellEnd"/>
      <w:r w:rsidRPr="00300272">
        <w:rPr>
          <w:rFonts w:ascii="Times" w:eastAsia="Times New Roman" w:hAnsi="Times" w:cs="Times New Roman"/>
          <w:sz w:val="20"/>
          <w:szCs w:val="20"/>
        </w:rPr>
        <w:t xml:space="preserve"> identification zone (ADIZ); other activities of a dangerous nature and other potential hazards; air navigation obstacles; aerial sporting and recreational activities; bird migration and areas with sensitive fauna. </w:t>
      </w:r>
    </w:p>
    <w:p w14:paraId="6FC2596A" w14:textId="77777777" w:rsidR="00300272" w:rsidRDefault="00300272" w:rsidP="00300272">
      <w:pPr>
        <w:rPr>
          <w:rFonts w:ascii="Times" w:eastAsia="Times New Roman" w:hAnsi="Times" w:cs="Times New Roman"/>
          <w:sz w:val="20"/>
          <w:szCs w:val="20"/>
        </w:rPr>
      </w:pPr>
    </w:p>
    <w:p w14:paraId="0DED2C06" w14:textId="77777777" w:rsidR="00300272" w:rsidRDefault="00300272" w:rsidP="00300272">
      <w:pPr>
        <w:rPr>
          <w:rFonts w:ascii="Times" w:eastAsia="Times New Roman" w:hAnsi="Times" w:cs="Times New Roman"/>
          <w:sz w:val="20"/>
          <w:szCs w:val="20"/>
        </w:rPr>
      </w:pPr>
      <w:r>
        <w:rPr>
          <w:rFonts w:ascii="Times" w:eastAsia="Times New Roman" w:hAnsi="Times" w:cs="Times New Roman"/>
          <w:sz w:val="20"/>
          <w:szCs w:val="20"/>
        </w:rPr>
        <w:t>ENR 6</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proofErr w:type="spellStart"/>
      <w:r w:rsidRPr="00300272">
        <w:rPr>
          <w:rFonts w:ascii="Times" w:eastAsia="Times New Roman" w:hAnsi="Times" w:cs="Times New Roman"/>
          <w:sz w:val="20"/>
          <w:szCs w:val="20"/>
        </w:rPr>
        <w:t>En</w:t>
      </w:r>
      <w:proofErr w:type="spellEnd"/>
      <w:r w:rsidRPr="00300272">
        <w:rPr>
          <w:rFonts w:ascii="Times" w:eastAsia="Times New Roman" w:hAnsi="Times" w:cs="Times New Roman"/>
          <w:sz w:val="20"/>
          <w:szCs w:val="20"/>
        </w:rPr>
        <w:t xml:space="preserve"> Route Charts </w:t>
      </w:r>
    </w:p>
    <w:p w14:paraId="5EBEA70A" w14:textId="77777777" w:rsidR="00300272" w:rsidRPr="00300272" w:rsidRDefault="00300272" w:rsidP="00300272">
      <w:pPr>
        <w:ind w:firstLine="720"/>
        <w:rPr>
          <w:rFonts w:ascii="Times" w:eastAsia="Times New Roman" w:hAnsi="Times" w:cs="Times New Roman"/>
          <w:sz w:val="20"/>
          <w:szCs w:val="20"/>
        </w:rPr>
      </w:pPr>
      <w:r w:rsidRPr="00300272">
        <w:rPr>
          <w:rFonts w:ascii="Times" w:eastAsia="Times New Roman" w:hAnsi="Times" w:cs="Times New Roman"/>
          <w:sz w:val="20"/>
          <w:szCs w:val="20"/>
        </w:rPr>
        <w:t>Table of contents; charts included in part 2.</w:t>
      </w:r>
    </w:p>
    <w:p w14:paraId="531B01B3" w14:textId="77777777" w:rsidR="00300272" w:rsidRDefault="00300272"/>
    <w:p w14:paraId="4E1D0C6A" w14:textId="77777777" w:rsidR="00300272" w:rsidRPr="00300272" w:rsidRDefault="00300272" w:rsidP="00300272">
      <w:pPr>
        <w:rPr>
          <w:rFonts w:ascii="Times" w:eastAsia="Times New Roman" w:hAnsi="Times" w:cs="Times New Roman"/>
          <w:b/>
          <w:sz w:val="20"/>
          <w:szCs w:val="20"/>
        </w:rPr>
      </w:pPr>
      <w:r>
        <w:rPr>
          <w:rFonts w:ascii="Times" w:eastAsia="Times New Roman" w:hAnsi="Times" w:cs="Times New Roman"/>
          <w:b/>
          <w:sz w:val="20"/>
          <w:szCs w:val="20"/>
        </w:rPr>
        <w:t>3</w:t>
      </w:r>
      <w:r w:rsidRPr="00300272">
        <w:rPr>
          <w:rFonts w:ascii="Times" w:eastAsia="Times New Roman" w:hAnsi="Times" w:cs="Times New Roman"/>
          <w:b/>
          <w:sz w:val="20"/>
          <w:szCs w:val="20"/>
        </w:rPr>
        <w:t xml:space="preserve">.1.3 Part 3 - Aerodromes (AD) </w:t>
      </w:r>
    </w:p>
    <w:p w14:paraId="4B7216EC" w14:textId="77777777" w:rsidR="00300272" w:rsidRPr="00300272" w:rsidRDefault="00300272" w:rsidP="00300272">
      <w:pPr>
        <w:rPr>
          <w:rFonts w:ascii="Times" w:eastAsia="Times New Roman" w:hAnsi="Times" w:cs="Times New Roman"/>
          <w:b/>
          <w:sz w:val="20"/>
          <w:szCs w:val="20"/>
        </w:rPr>
      </w:pPr>
    </w:p>
    <w:p w14:paraId="72E64275"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Part 3 consists of four sections containing information as briefly described hereafter. </w:t>
      </w:r>
    </w:p>
    <w:p w14:paraId="069083D5" w14:textId="77777777" w:rsidR="00300272" w:rsidRDefault="00300272" w:rsidP="00300272">
      <w:pPr>
        <w:rPr>
          <w:rFonts w:ascii="Times" w:eastAsia="Times New Roman" w:hAnsi="Times" w:cs="Times New Roman"/>
          <w:sz w:val="20"/>
          <w:szCs w:val="20"/>
        </w:rPr>
      </w:pPr>
    </w:p>
    <w:p w14:paraId="711E49A2"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AD 0 </w:t>
      </w:r>
      <w:r>
        <w:rPr>
          <w:rFonts w:ascii="Times" w:eastAsia="Times New Roman" w:hAnsi="Times" w:cs="Times New Roman"/>
          <w:sz w:val="20"/>
          <w:szCs w:val="20"/>
        </w:rPr>
        <w:tab/>
      </w:r>
      <w:r w:rsidRPr="00300272">
        <w:rPr>
          <w:rFonts w:ascii="Times" w:eastAsia="Times New Roman" w:hAnsi="Times" w:cs="Times New Roman"/>
          <w:sz w:val="20"/>
          <w:szCs w:val="20"/>
        </w:rPr>
        <w:t xml:space="preserve">Table of contents to part 3. </w:t>
      </w:r>
    </w:p>
    <w:p w14:paraId="31FBC217" w14:textId="77777777" w:rsidR="00300272" w:rsidRDefault="00300272" w:rsidP="00300272">
      <w:pPr>
        <w:rPr>
          <w:rFonts w:ascii="Times" w:eastAsia="Times New Roman" w:hAnsi="Times" w:cs="Times New Roman"/>
          <w:sz w:val="20"/>
          <w:szCs w:val="20"/>
        </w:rPr>
      </w:pPr>
    </w:p>
    <w:p w14:paraId="2251B81C" w14:textId="77777777" w:rsidR="00300272" w:rsidRDefault="00300272" w:rsidP="00300272">
      <w:pPr>
        <w:rPr>
          <w:rFonts w:ascii="Times" w:eastAsia="Times New Roman" w:hAnsi="Times" w:cs="Times New Roman"/>
          <w:sz w:val="20"/>
          <w:szCs w:val="20"/>
        </w:rPr>
      </w:pPr>
      <w:r>
        <w:rPr>
          <w:rFonts w:ascii="Times" w:eastAsia="Times New Roman" w:hAnsi="Times" w:cs="Times New Roman"/>
          <w:sz w:val="20"/>
          <w:szCs w:val="20"/>
        </w:rPr>
        <w:t>AD 1</w:t>
      </w:r>
      <w:r>
        <w:rPr>
          <w:rFonts w:ascii="Times" w:eastAsia="Times New Roman" w:hAnsi="Times" w:cs="Times New Roman"/>
          <w:sz w:val="20"/>
          <w:szCs w:val="20"/>
        </w:rPr>
        <w:tab/>
      </w:r>
      <w:r w:rsidRPr="00300272">
        <w:rPr>
          <w:rFonts w:ascii="Times" w:eastAsia="Times New Roman" w:hAnsi="Times" w:cs="Times New Roman"/>
          <w:sz w:val="20"/>
          <w:szCs w:val="20"/>
        </w:rPr>
        <w:t xml:space="preserve">Aerodromes/Heliports - Introduction </w:t>
      </w:r>
    </w:p>
    <w:p w14:paraId="3410D626" w14:textId="77777777" w:rsidR="00300272" w:rsidRDefault="00300272" w:rsidP="00300272">
      <w:pPr>
        <w:ind w:left="720"/>
        <w:rPr>
          <w:rFonts w:ascii="Times" w:eastAsia="Times New Roman" w:hAnsi="Times" w:cs="Times New Roman"/>
          <w:sz w:val="20"/>
          <w:szCs w:val="20"/>
        </w:rPr>
      </w:pPr>
      <w:r w:rsidRPr="00300272">
        <w:rPr>
          <w:rFonts w:ascii="Times" w:eastAsia="Times New Roman" w:hAnsi="Times" w:cs="Times New Roman"/>
          <w:sz w:val="20"/>
          <w:szCs w:val="20"/>
        </w:rPr>
        <w:t xml:space="preserve">Aerodrome/heliport availability and conditions of use; rescue and </w:t>
      </w:r>
      <w:proofErr w:type="spellStart"/>
      <w:r w:rsidRPr="00300272">
        <w:rPr>
          <w:rFonts w:ascii="Times" w:eastAsia="Times New Roman" w:hAnsi="Times" w:cs="Times New Roman"/>
          <w:sz w:val="20"/>
          <w:szCs w:val="20"/>
        </w:rPr>
        <w:t>fire fighting</w:t>
      </w:r>
      <w:proofErr w:type="spellEnd"/>
      <w:r w:rsidRPr="00300272">
        <w:rPr>
          <w:rFonts w:ascii="Times" w:eastAsia="Times New Roman" w:hAnsi="Times" w:cs="Times New Roman"/>
          <w:sz w:val="20"/>
          <w:szCs w:val="20"/>
        </w:rPr>
        <w:t xml:space="preserve"> services and snow plan; index to aerodromes and heliports; grouping of aerodromes/heliports; status of certification of aerodromes. </w:t>
      </w:r>
    </w:p>
    <w:p w14:paraId="04F450B1" w14:textId="77777777" w:rsidR="00300272" w:rsidRDefault="00300272" w:rsidP="00300272">
      <w:pPr>
        <w:rPr>
          <w:rFonts w:ascii="Times" w:eastAsia="Times New Roman" w:hAnsi="Times" w:cs="Times New Roman"/>
          <w:sz w:val="20"/>
          <w:szCs w:val="20"/>
        </w:rPr>
      </w:pPr>
    </w:p>
    <w:p w14:paraId="2BC84475"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AD </w:t>
      </w:r>
      <w:r>
        <w:rPr>
          <w:rFonts w:ascii="Times" w:eastAsia="Times New Roman" w:hAnsi="Times" w:cs="Times New Roman"/>
          <w:sz w:val="20"/>
          <w:szCs w:val="20"/>
        </w:rPr>
        <w:t>2</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Aerodromes </w:t>
      </w:r>
    </w:p>
    <w:p w14:paraId="3CF71226" w14:textId="77777777" w:rsidR="00300272" w:rsidRDefault="00300272" w:rsidP="00300272">
      <w:pPr>
        <w:ind w:firstLine="720"/>
        <w:rPr>
          <w:rFonts w:ascii="Times" w:eastAsia="Times New Roman" w:hAnsi="Times" w:cs="Times New Roman"/>
          <w:sz w:val="20"/>
          <w:szCs w:val="20"/>
        </w:rPr>
      </w:pPr>
      <w:r w:rsidRPr="00300272">
        <w:rPr>
          <w:rFonts w:ascii="Times" w:eastAsia="Times New Roman" w:hAnsi="Times" w:cs="Times New Roman"/>
          <w:sz w:val="20"/>
          <w:szCs w:val="20"/>
        </w:rPr>
        <w:t xml:space="preserve">Detailed information about civil aerodromes and military aerodromes for civil use. </w:t>
      </w:r>
    </w:p>
    <w:p w14:paraId="6D8006E1" w14:textId="77777777" w:rsidR="00300272" w:rsidRDefault="00300272" w:rsidP="00300272">
      <w:pPr>
        <w:rPr>
          <w:rFonts w:ascii="Times" w:eastAsia="Times New Roman" w:hAnsi="Times" w:cs="Times New Roman"/>
          <w:sz w:val="20"/>
          <w:szCs w:val="20"/>
        </w:rPr>
      </w:pPr>
    </w:p>
    <w:p w14:paraId="6394E617" w14:textId="7777777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 xml:space="preserve">AD </w:t>
      </w:r>
      <w:r>
        <w:rPr>
          <w:rFonts w:ascii="Times" w:eastAsia="Times New Roman" w:hAnsi="Times" w:cs="Times New Roman"/>
          <w:sz w:val="20"/>
          <w:szCs w:val="20"/>
        </w:rPr>
        <w:t>3</w:t>
      </w:r>
      <w:r w:rsidRPr="00300272">
        <w:rPr>
          <w:rFonts w:ascii="Times" w:eastAsia="Times New Roman" w:hAnsi="Times" w:cs="Times New Roman"/>
          <w:sz w:val="20"/>
          <w:szCs w:val="20"/>
        </w:rPr>
        <w:t xml:space="preserve"> </w:t>
      </w:r>
      <w:r>
        <w:rPr>
          <w:rFonts w:ascii="Times" w:eastAsia="Times New Roman" w:hAnsi="Times" w:cs="Times New Roman"/>
          <w:sz w:val="20"/>
          <w:szCs w:val="20"/>
        </w:rPr>
        <w:tab/>
      </w:r>
      <w:r w:rsidRPr="00300272">
        <w:rPr>
          <w:rFonts w:ascii="Times" w:eastAsia="Times New Roman" w:hAnsi="Times" w:cs="Times New Roman"/>
          <w:sz w:val="20"/>
          <w:szCs w:val="20"/>
        </w:rPr>
        <w:t xml:space="preserve">Heliports </w:t>
      </w:r>
    </w:p>
    <w:p w14:paraId="624BE00A" w14:textId="77777777" w:rsidR="00300272" w:rsidRPr="00300272" w:rsidRDefault="00300272" w:rsidP="00300272">
      <w:pPr>
        <w:ind w:firstLine="720"/>
        <w:rPr>
          <w:rFonts w:ascii="Times" w:eastAsia="Times New Roman" w:hAnsi="Times" w:cs="Times New Roman"/>
          <w:sz w:val="20"/>
          <w:szCs w:val="20"/>
        </w:rPr>
      </w:pPr>
      <w:r w:rsidRPr="00300272">
        <w:rPr>
          <w:rFonts w:ascii="Times" w:eastAsia="Times New Roman" w:hAnsi="Times" w:cs="Times New Roman"/>
          <w:sz w:val="20"/>
          <w:szCs w:val="20"/>
        </w:rPr>
        <w:t>Detailed information about heliports.</w:t>
      </w:r>
    </w:p>
    <w:p w14:paraId="13DEB7C0" w14:textId="77777777" w:rsidR="00300272" w:rsidRDefault="00300272"/>
    <w:p w14:paraId="623C0B9A" w14:textId="77777777" w:rsidR="002A561A" w:rsidRPr="002A561A" w:rsidRDefault="002A561A" w:rsidP="002A561A">
      <w:pPr>
        <w:rPr>
          <w:rFonts w:ascii="Times" w:eastAsia="Times New Roman" w:hAnsi="Times" w:cs="Times New Roman"/>
          <w:b/>
          <w:sz w:val="20"/>
          <w:szCs w:val="20"/>
        </w:rPr>
      </w:pPr>
      <w:r>
        <w:rPr>
          <w:rFonts w:ascii="Times" w:eastAsia="Times New Roman" w:hAnsi="Times" w:cs="Times New Roman"/>
          <w:b/>
          <w:sz w:val="20"/>
          <w:szCs w:val="20"/>
        </w:rPr>
        <w:t>3</w:t>
      </w:r>
      <w:r w:rsidRPr="002A561A">
        <w:rPr>
          <w:rFonts w:ascii="Times" w:eastAsia="Times New Roman" w:hAnsi="Times" w:cs="Times New Roman"/>
          <w:b/>
          <w:sz w:val="20"/>
          <w:szCs w:val="20"/>
        </w:rPr>
        <w:t xml:space="preserve">.2 Regular amendment interval </w:t>
      </w:r>
    </w:p>
    <w:p w14:paraId="3495FE65" w14:textId="77777777"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Amendments to the AIP will be issued once every four weeks. The publication dates are mentioned in GEN 3.1.</w:t>
      </w:r>
    </w:p>
    <w:p w14:paraId="794D2E4C" w14:textId="77777777"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 xml:space="preserve"> </w:t>
      </w:r>
    </w:p>
    <w:p w14:paraId="20F61000" w14:textId="77777777" w:rsidR="002A561A" w:rsidRDefault="002A561A" w:rsidP="002A561A">
      <w:pPr>
        <w:pStyle w:val="Heading4"/>
      </w:pPr>
      <w:r>
        <w:lastRenderedPageBreak/>
        <w:t>4</w:t>
      </w:r>
      <w:r w:rsidRPr="002A561A">
        <w:t xml:space="preserve"> COPYRIGHT POLICY </w:t>
      </w:r>
    </w:p>
    <w:p w14:paraId="1AD0832E" w14:textId="3D917C0B"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 xml:space="preserve">The complete Integrated Aeronautical Information Package is the property of Air Traffic Control the </w:t>
      </w:r>
      <w:r w:rsidR="001E0C53">
        <w:rPr>
          <w:rFonts w:ascii="Times" w:eastAsia="Times New Roman" w:hAnsi="Times" w:cs="Times New Roman"/>
          <w:sz w:val="20"/>
          <w:szCs w:val="20"/>
        </w:rPr>
        <w:t>Atlantis</w:t>
      </w:r>
      <w:r>
        <w:rPr>
          <w:rFonts w:ascii="Times" w:eastAsia="Times New Roman" w:hAnsi="Times" w:cs="Times New Roman"/>
          <w:sz w:val="20"/>
          <w:szCs w:val="20"/>
        </w:rPr>
        <w:t xml:space="preserve">. </w:t>
      </w:r>
      <w:r w:rsidRPr="002A561A">
        <w:rPr>
          <w:rFonts w:ascii="Times" w:eastAsia="Times New Roman" w:hAnsi="Times" w:cs="Times New Roman"/>
          <w:sz w:val="20"/>
          <w:szCs w:val="20"/>
        </w:rPr>
        <w:t xml:space="preserve"> No part of these publications may be reproduced in any form, by print, photo print, microfilm or any other (electronic) means, without written permission from Air Traffic Control the </w:t>
      </w:r>
      <w:r w:rsidR="001E0C53">
        <w:rPr>
          <w:rFonts w:ascii="Times" w:eastAsia="Times New Roman" w:hAnsi="Times" w:cs="Times New Roman"/>
          <w:sz w:val="20"/>
          <w:szCs w:val="20"/>
        </w:rPr>
        <w:t>Atlantis</w:t>
      </w:r>
      <w:r w:rsidRPr="002A561A">
        <w:rPr>
          <w:rFonts w:ascii="Times" w:eastAsia="Times New Roman" w:hAnsi="Times" w:cs="Times New Roman"/>
          <w:sz w:val="20"/>
          <w:szCs w:val="20"/>
        </w:rPr>
        <w:t xml:space="preserve"> </w:t>
      </w:r>
    </w:p>
    <w:p w14:paraId="4C453182" w14:textId="77777777" w:rsidR="002A561A" w:rsidRDefault="002A561A" w:rsidP="002A561A">
      <w:pPr>
        <w:rPr>
          <w:rFonts w:ascii="Times" w:eastAsia="Times New Roman" w:hAnsi="Times" w:cs="Times New Roman"/>
          <w:sz w:val="20"/>
          <w:szCs w:val="20"/>
        </w:rPr>
      </w:pPr>
    </w:p>
    <w:p w14:paraId="1589321A" w14:textId="77777777" w:rsidR="002A561A" w:rsidRDefault="002A561A" w:rsidP="002A561A">
      <w:pPr>
        <w:pStyle w:val="Heading4"/>
      </w:pPr>
      <w:r>
        <w:t>5</w:t>
      </w:r>
      <w:r w:rsidRPr="002A561A">
        <w:t xml:space="preserve"> SERVICE TO CONTACT IN CASE OF DETECTED AIP ERRORS OR OMISSIONS </w:t>
      </w:r>
    </w:p>
    <w:p w14:paraId="4B53DC2C" w14:textId="77777777"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 xml:space="preserve">In the compilation of the AIP, care has been taken to ensure that the information contained therein is accurate and complete. Any errors and omissions which may nevertheless be detected, as well as any correspondence concerning the Integrated Aeronautical Information Package, should be referred to: </w:t>
      </w:r>
    </w:p>
    <w:p w14:paraId="6B325DD2" w14:textId="77777777" w:rsidR="002A561A" w:rsidRDefault="002A561A" w:rsidP="002A561A">
      <w:pPr>
        <w:rPr>
          <w:rFonts w:ascii="Times" w:eastAsia="Times New Roman" w:hAnsi="Times" w:cs="Times New Roman"/>
          <w:sz w:val="20"/>
          <w:szCs w:val="20"/>
        </w:rPr>
      </w:pPr>
    </w:p>
    <w:p w14:paraId="06463954" w14:textId="5608BA51"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 xml:space="preserve">Post: </w:t>
      </w:r>
      <w:r>
        <w:rPr>
          <w:rFonts w:ascii="Times" w:eastAsia="Times New Roman" w:hAnsi="Times" w:cs="Times New Roman"/>
          <w:sz w:val="20"/>
          <w:szCs w:val="20"/>
        </w:rPr>
        <w:tab/>
      </w:r>
      <w:r w:rsidRPr="002A561A">
        <w:rPr>
          <w:rFonts w:ascii="Times" w:eastAsia="Times New Roman" w:hAnsi="Times" w:cs="Times New Roman"/>
          <w:sz w:val="20"/>
          <w:szCs w:val="20"/>
        </w:rPr>
        <w:t>Air Traffic Control</w:t>
      </w:r>
      <w:r w:rsidR="00A02F49">
        <w:rPr>
          <w:rFonts w:ascii="Times" w:eastAsia="Times New Roman" w:hAnsi="Times" w:cs="Times New Roman"/>
          <w:sz w:val="20"/>
          <w:szCs w:val="20"/>
        </w:rPr>
        <w:t xml:space="preserve"> of</w:t>
      </w:r>
      <w:r w:rsidRPr="002A561A">
        <w:rPr>
          <w:rFonts w:ascii="Times" w:eastAsia="Times New Roman" w:hAnsi="Times" w:cs="Times New Roman"/>
          <w:sz w:val="20"/>
          <w:szCs w:val="20"/>
        </w:rPr>
        <w:t xml:space="preserve"> </w:t>
      </w:r>
      <w:r w:rsidR="001E0C53">
        <w:rPr>
          <w:rFonts w:ascii="Times" w:eastAsia="Times New Roman" w:hAnsi="Times" w:cs="Times New Roman"/>
          <w:sz w:val="20"/>
          <w:szCs w:val="20"/>
        </w:rPr>
        <w:t>Atlantis</w:t>
      </w:r>
      <w:r w:rsidRPr="002A561A">
        <w:rPr>
          <w:rFonts w:ascii="Times" w:eastAsia="Times New Roman" w:hAnsi="Times" w:cs="Times New Roman"/>
          <w:sz w:val="20"/>
          <w:szCs w:val="20"/>
        </w:rPr>
        <w:t xml:space="preserve"> </w:t>
      </w:r>
    </w:p>
    <w:p w14:paraId="4F11FEB1" w14:textId="77777777" w:rsidR="002A561A" w:rsidRDefault="002A561A" w:rsidP="002A561A">
      <w:pPr>
        <w:ind w:firstLine="720"/>
        <w:rPr>
          <w:rFonts w:ascii="Times" w:eastAsia="Times New Roman" w:hAnsi="Times" w:cs="Times New Roman"/>
          <w:sz w:val="20"/>
          <w:szCs w:val="20"/>
        </w:rPr>
      </w:pPr>
      <w:r w:rsidRPr="002A561A">
        <w:rPr>
          <w:rFonts w:ascii="Times" w:eastAsia="Times New Roman" w:hAnsi="Times" w:cs="Times New Roman"/>
          <w:sz w:val="20"/>
          <w:szCs w:val="20"/>
        </w:rPr>
        <w:t xml:space="preserve">Aeronautical Information Service </w:t>
      </w:r>
    </w:p>
    <w:p w14:paraId="0064A877" w14:textId="77777777" w:rsidR="002A561A" w:rsidRDefault="002A561A" w:rsidP="002A561A">
      <w:pPr>
        <w:ind w:firstLine="720"/>
        <w:rPr>
          <w:rFonts w:ascii="Times" w:eastAsia="Times New Roman" w:hAnsi="Times" w:cs="Times New Roman"/>
          <w:sz w:val="20"/>
          <w:szCs w:val="20"/>
        </w:rPr>
      </w:pPr>
      <w:r w:rsidRPr="002A561A">
        <w:rPr>
          <w:rFonts w:ascii="Times" w:eastAsia="Times New Roman" w:hAnsi="Times" w:cs="Times New Roman"/>
          <w:sz w:val="20"/>
          <w:szCs w:val="20"/>
        </w:rPr>
        <w:t xml:space="preserve">P.O. Box </w:t>
      </w:r>
      <w:r>
        <w:rPr>
          <w:rFonts w:ascii="Times" w:eastAsia="Times New Roman" w:hAnsi="Times" w:cs="Times New Roman"/>
          <w:sz w:val="20"/>
          <w:szCs w:val="20"/>
        </w:rPr>
        <w:t>12345</w:t>
      </w:r>
    </w:p>
    <w:p w14:paraId="309FA0BE" w14:textId="77777777" w:rsidR="002A561A" w:rsidRDefault="002A561A" w:rsidP="002A561A">
      <w:pPr>
        <w:ind w:firstLine="720"/>
        <w:rPr>
          <w:rFonts w:ascii="Times" w:eastAsia="Times New Roman" w:hAnsi="Times" w:cs="Times New Roman"/>
          <w:sz w:val="20"/>
          <w:szCs w:val="20"/>
        </w:rPr>
      </w:pPr>
      <w:r w:rsidRPr="002A561A">
        <w:rPr>
          <w:rFonts w:ascii="Times" w:eastAsia="Times New Roman" w:hAnsi="Times" w:cs="Times New Roman"/>
          <w:sz w:val="20"/>
          <w:szCs w:val="20"/>
        </w:rPr>
        <w:t xml:space="preserve">1117 </w:t>
      </w:r>
      <w:proofErr w:type="spellStart"/>
      <w:r w:rsidRPr="002A561A">
        <w:rPr>
          <w:rFonts w:ascii="Times" w:eastAsia="Times New Roman" w:hAnsi="Times" w:cs="Times New Roman"/>
          <w:sz w:val="20"/>
          <w:szCs w:val="20"/>
        </w:rPr>
        <w:t>Airport</w:t>
      </w:r>
      <w:r>
        <w:rPr>
          <w:rFonts w:ascii="Times" w:eastAsia="Times New Roman" w:hAnsi="Times" w:cs="Times New Roman"/>
          <w:sz w:val="20"/>
          <w:szCs w:val="20"/>
        </w:rPr>
        <w:t>’R’Us</w:t>
      </w:r>
      <w:proofErr w:type="spellEnd"/>
      <w:r w:rsidRPr="002A561A">
        <w:rPr>
          <w:rFonts w:ascii="Times" w:eastAsia="Times New Roman" w:hAnsi="Times" w:cs="Times New Roman"/>
          <w:sz w:val="20"/>
          <w:szCs w:val="20"/>
        </w:rPr>
        <w:t xml:space="preserve"> </w:t>
      </w:r>
    </w:p>
    <w:p w14:paraId="76E665C0" w14:textId="3C6D9C41" w:rsidR="002A561A" w:rsidRDefault="001E0C53" w:rsidP="002A561A">
      <w:pPr>
        <w:ind w:firstLine="720"/>
        <w:rPr>
          <w:rFonts w:ascii="Times" w:eastAsia="Times New Roman" w:hAnsi="Times" w:cs="Times New Roman"/>
          <w:sz w:val="20"/>
          <w:szCs w:val="20"/>
        </w:rPr>
      </w:pPr>
      <w:r>
        <w:rPr>
          <w:rFonts w:ascii="Times" w:eastAsia="Times New Roman" w:hAnsi="Times" w:cs="Times New Roman"/>
          <w:sz w:val="20"/>
          <w:szCs w:val="20"/>
        </w:rPr>
        <w:t>Atlantis</w:t>
      </w:r>
      <w:r w:rsidR="002A561A" w:rsidRPr="002A561A">
        <w:rPr>
          <w:rFonts w:ascii="Times" w:eastAsia="Times New Roman" w:hAnsi="Times" w:cs="Times New Roman"/>
          <w:sz w:val="20"/>
          <w:szCs w:val="20"/>
        </w:rPr>
        <w:t xml:space="preserve">. </w:t>
      </w:r>
      <w:bookmarkStart w:id="0" w:name="_GoBack"/>
      <w:bookmarkEnd w:id="0"/>
    </w:p>
    <w:p w14:paraId="7FDA5EF9" w14:textId="77777777" w:rsidR="002A561A" w:rsidRDefault="002A561A" w:rsidP="002A561A">
      <w:pPr>
        <w:rPr>
          <w:rFonts w:ascii="Times" w:eastAsia="Times New Roman" w:hAnsi="Times" w:cs="Times New Roman"/>
          <w:sz w:val="20"/>
          <w:szCs w:val="20"/>
        </w:rPr>
      </w:pPr>
    </w:p>
    <w:p w14:paraId="777A69C5" w14:textId="0FDBA099" w:rsid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Email: ais@</w:t>
      </w:r>
      <w:r w:rsidR="001E0C53">
        <w:rPr>
          <w:rFonts w:ascii="Times" w:eastAsia="Times New Roman" w:hAnsi="Times" w:cs="Times New Roman"/>
          <w:sz w:val="20"/>
          <w:szCs w:val="20"/>
        </w:rPr>
        <w:t>Atlantis</w:t>
      </w:r>
      <w:r w:rsidRPr="002A561A">
        <w:rPr>
          <w:rFonts w:ascii="Times" w:eastAsia="Times New Roman" w:hAnsi="Times" w:cs="Times New Roman"/>
          <w:sz w:val="20"/>
          <w:szCs w:val="20"/>
        </w:rPr>
        <w:t>.</w:t>
      </w:r>
      <w:r>
        <w:rPr>
          <w:rFonts w:ascii="Times" w:eastAsia="Times New Roman" w:hAnsi="Times" w:cs="Times New Roman"/>
          <w:sz w:val="20"/>
          <w:szCs w:val="20"/>
        </w:rPr>
        <w:t>info</w:t>
      </w:r>
      <w:r w:rsidRPr="002A561A">
        <w:rPr>
          <w:rFonts w:ascii="Times" w:eastAsia="Times New Roman" w:hAnsi="Times" w:cs="Times New Roman"/>
          <w:sz w:val="20"/>
          <w:szCs w:val="20"/>
        </w:rPr>
        <w:t xml:space="preserve"> </w:t>
      </w:r>
    </w:p>
    <w:p w14:paraId="2E389963" w14:textId="77777777" w:rsidR="002A561A" w:rsidRDefault="002A561A" w:rsidP="002A561A">
      <w:pPr>
        <w:rPr>
          <w:rFonts w:ascii="Times" w:eastAsia="Times New Roman" w:hAnsi="Times" w:cs="Times New Roman"/>
          <w:sz w:val="20"/>
          <w:szCs w:val="20"/>
        </w:rPr>
      </w:pPr>
    </w:p>
    <w:p w14:paraId="4C613751" w14:textId="77777777" w:rsidR="002A561A" w:rsidRPr="002A561A" w:rsidRDefault="002A561A" w:rsidP="002A561A">
      <w:pPr>
        <w:rPr>
          <w:rFonts w:ascii="Times" w:eastAsia="Times New Roman" w:hAnsi="Times" w:cs="Times New Roman"/>
          <w:sz w:val="20"/>
          <w:szCs w:val="20"/>
        </w:rPr>
      </w:pPr>
      <w:r w:rsidRPr="002A561A">
        <w:rPr>
          <w:rFonts w:ascii="Times" w:eastAsia="Times New Roman" w:hAnsi="Times" w:cs="Times New Roman"/>
          <w:sz w:val="20"/>
          <w:szCs w:val="20"/>
        </w:rPr>
        <w:t>For correspondence concerning subscriptions and sales, see contact details in GEN 3.1 paragraph 3.9.1. For correspondence concerning distribution of AIS products, see contact details in GEN 3.1 paragraph 3.9.2.</w:t>
      </w:r>
    </w:p>
    <w:p w14:paraId="4893FBC9" w14:textId="77777777" w:rsidR="00300272" w:rsidRDefault="00300272"/>
    <w:sectPr w:rsidR="00300272" w:rsidSect="00FA37A8">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0CA7F" w14:textId="77777777" w:rsidR="000A36BF" w:rsidRDefault="000A36BF" w:rsidP="002A561A">
      <w:r>
        <w:separator/>
      </w:r>
    </w:p>
  </w:endnote>
  <w:endnote w:type="continuationSeparator" w:id="0">
    <w:p w14:paraId="167FF26F" w14:textId="77777777" w:rsidR="000A36BF" w:rsidRDefault="000A36BF"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2A561A" w:rsidRDefault="00372103">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41867" w14:textId="77777777" w:rsidR="000A36BF" w:rsidRDefault="000A36BF" w:rsidP="002A561A">
      <w:r>
        <w:separator/>
      </w:r>
    </w:p>
  </w:footnote>
  <w:footnote w:type="continuationSeparator" w:id="0">
    <w:p w14:paraId="13DB2A64" w14:textId="77777777" w:rsidR="000A36BF" w:rsidRDefault="000A36BF"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1B32057F" w:rsidR="002A561A" w:rsidRDefault="002A561A" w:rsidP="002A561A">
    <w:pPr>
      <w:pStyle w:val="Header"/>
    </w:pPr>
    <w:r>
      <w:t xml:space="preserve">AIP </w:t>
    </w:r>
    <w:r w:rsidR="001E0C53">
      <w:t>Atlantis</w:t>
    </w:r>
    <w:r>
      <w:tab/>
    </w:r>
    <w:r>
      <w:tab/>
      <w:t>GEN 0.1-</w:t>
    </w:r>
    <w:r>
      <w:rPr>
        <w:rStyle w:val="PageNumber"/>
      </w:rPr>
      <w:fldChar w:fldCharType="begin"/>
    </w:r>
    <w:r>
      <w:rPr>
        <w:rStyle w:val="PageNumber"/>
      </w:rPr>
      <w:instrText xml:space="preserve"> PAGE </w:instrText>
    </w:r>
    <w:r>
      <w:rPr>
        <w:rStyle w:val="PageNumber"/>
      </w:rPr>
      <w:fldChar w:fldCharType="separate"/>
    </w:r>
    <w:r w:rsidR="00E47941">
      <w:rPr>
        <w:rStyle w:val="PageNumber"/>
        <w:noProof/>
      </w:rPr>
      <w:t>1</w:t>
    </w:r>
    <w:r>
      <w:rPr>
        <w:rStyle w:val="PageNumber"/>
      </w:rPr>
      <w:fldChar w:fldCharType="end"/>
    </w:r>
  </w:p>
  <w:p w14:paraId="4CCA0217" w14:textId="77777777" w:rsidR="002A561A" w:rsidRDefault="002A561A">
    <w:pPr>
      <w:pStyle w:val="Header"/>
    </w:pPr>
    <w:r>
      <w:tab/>
    </w:r>
    <w:r>
      <w:tab/>
    </w:r>
    <w:r w:rsidR="00E47941">
      <w:t>6/27/2006</w:t>
    </w:r>
    <w:r>
      <w:tab/>
    </w:r>
  </w:p>
  <w:p w14:paraId="7CBF0EF5" w14:textId="77777777" w:rsidR="002A561A" w:rsidRDefault="002A561A">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A36BF"/>
    <w:rsid w:val="001E0C53"/>
    <w:rsid w:val="002A561A"/>
    <w:rsid w:val="00300272"/>
    <w:rsid w:val="00367C2D"/>
    <w:rsid w:val="00372103"/>
    <w:rsid w:val="00A02F49"/>
    <w:rsid w:val="00E47941"/>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18</Number>
  </documentManagement>
</p:properties>
</file>

<file path=customXml/itemProps1.xml><?xml version="1.0" encoding="utf-8"?>
<ds:datastoreItem xmlns:ds="http://schemas.openxmlformats.org/officeDocument/2006/customXml" ds:itemID="{FDB5E42D-C339-4E3E-8950-A6BA6E7EA2E3}"/>
</file>

<file path=customXml/itemProps2.xml><?xml version="1.0" encoding="utf-8"?>
<ds:datastoreItem xmlns:ds="http://schemas.openxmlformats.org/officeDocument/2006/customXml" ds:itemID="{672FA9E6-8A8C-4D3B-BB0E-469FFEBE27DF}"/>
</file>

<file path=customXml/itemProps3.xml><?xml version="1.0" encoding="utf-8"?>
<ds:datastoreItem xmlns:ds="http://schemas.openxmlformats.org/officeDocument/2006/customXml" ds:itemID="{B6A8C019-F55E-447C-8DE7-CB87FAE99FE1}"/>
</file>

<file path=docProps/app.xml><?xml version="1.0" encoding="utf-8"?>
<Properties xmlns="http://schemas.openxmlformats.org/officeDocument/2006/extended-properties" xmlns:vt="http://schemas.openxmlformats.org/officeDocument/2006/docPropsVTypes">
  <Template>Normal</Template>
  <TotalTime>29</TotalTime>
  <Pages>3</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GEN0-1</dc:title>
  <dc:subject/>
  <dc:creator>Jodi Brainard</dc:creator>
  <cp:keywords/>
  <dc:description/>
  <cp:lastModifiedBy>Jodi Brainard</cp:lastModifiedBy>
  <cp:revision>5</cp:revision>
  <dcterms:created xsi:type="dcterms:W3CDTF">2017-08-10T03:26:00Z</dcterms:created>
  <dcterms:modified xsi:type="dcterms:W3CDTF">2019-11-12T13:50:00Z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