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DC6" w:rsidRPr="008D3DC6" w:rsidRDefault="00CC07E8" w:rsidP="008D3DC6">
      <w:pPr>
        <w:jc w:val="center"/>
        <w:rPr>
          <w:rFonts w:eastAsia="MS Mincho"/>
          <w:b/>
          <w:sz w:val="22"/>
          <w:szCs w:val="22"/>
          <w:lang w:eastAsia="ja-JP"/>
        </w:rPr>
      </w:pPr>
      <w:r w:rsidRPr="00796F25">
        <w:rPr>
          <w:rFonts w:eastAsia="Times New Roman"/>
          <w:sz w:val="22"/>
          <w:szCs w:val="22"/>
        </w:rPr>
        <w:t xml:space="preserve">   </w:t>
      </w:r>
      <w:r w:rsidR="008D3DC6" w:rsidRPr="008D3DC6">
        <w:rPr>
          <w:rFonts w:eastAsia="MS Mincho"/>
          <w:b/>
          <w:sz w:val="28"/>
          <w:szCs w:val="28"/>
          <w:lang w:eastAsia="ja-JP"/>
        </w:rPr>
        <w:t xml:space="preserve">    </w:t>
      </w:r>
      <w:r w:rsidR="008D3DC6" w:rsidRPr="008D3DC6">
        <w:rPr>
          <w:rFonts w:eastAsia="MS Mincho"/>
          <w:b/>
          <w:sz w:val="22"/>
          <w:szCs w:val="22"/>
          <w:lang w:eastAsia="ja-JP"/>
        </w:rPr>
        <w:t xml:space="preserve">ATN/AMHS/AIDC Implementation Status in the APAC Region  </w:t>
      </w:r>
    </w:p>
    <w:p w:rsidR="008D3DC6" w:rsidRPr="008D3DC6" w:rsidRDefault="008D3DC6" w:rsidP="008D3DC6">
      <w:pPr>
        <w:jc w:val="center"/>
        <w:rPr>
          <w:i/>
          <w:sz w:val="22"/>
          <w:szCs w:val="22"/>
          <w:lang w:eastAsia="zh-CN"/>
        </w:rPr>
      </w:pPr>
    </w:p>
    <w:tbl>
      <w:tblPr>
        <w:tblW w:w="14282" w:type="dxa"/>
        <w:jc w:val="center"/>
        <w:tblLayout w:type="fixed"/>
        <w:tblLook w:val="01E0" w:firstRow="1" w:lastRow="1" w:firstColumn="1" w:lastColumn="1" w:noHBand="0" w:noVBand="0"/>
      </w:tblPr>
      <w:tblGrid>
        <w:gridCol w:w="2666"/>
        <w:gridCol w:w="3830"/>
        <w:gridCol w:w="1371"/>
        <w:gridCol w:w="2287"/>
        <w:gridCol w:w="2099"/>
        <w:gridCol w:w="2029"/>
      </w:tblGrid>
      <w:tr w:rsidR="008D3DC6" w:rsidRPr="008D3DC6" w:rsidTr="00130451">
        <w:trPr>
          <w:trHeight w:val="207"/>
          <w:tblHeader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D3DC6" w:rsidRPr="008D3DC6" w:rsidRDefault="008D3DC6" w:rsidP="008D3DC6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8D3DC6">
              <w:rPr>
                <w:rFonts w:eastAsia="MS Mincho"/>
                <w:b/>
                <w:sz w:val="18"/>
                <w:szCs w:val="18"/>
                <w:lang w:eastAsia="ja-JP"/>
              </w:rPr>
              <w:t>State/Organization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D3DC6" w:rsidRPr="008D3DC6" w:rsidRDefault="008D3DC6" w:rsidP="008D3DC6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8D3DC6">
              <w:rPr>
                <w:rFonts w:eastAsia="MS Mincho"/>
                <w:b/>
                <w:sz w:val="18"/>
                <w:szCs w:val="18"/>
                <w:lang w:eastAsia="ja-JP"/>
              </w:rPr>
              <w:t>ATN G/G Boundary Intermediate System (BIS) Router/AMHS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D3DC6" w:rsidRPr="008D3DC6" w:rsidRDefault="008D3DC6" w:rsidP="008D3DC6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8D3DC6">
              <w:rPr>
                <w:rFonts w:eastAsia="MS Mincho"/>
                <w:b/>
                <w:sz w:val="18"/>
                <w:szCs w:val="18"/>
                <w:lang w:eastAsia="ja-JP"/>
              </w:rPr>
              <w:t>AMHS Vendors Selected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D3DC6" w:rsidRPr="008D3DC6" w:rsidRDefault="008D3DC6" w:rsidP="008D3DC6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8D3DC6">
              <w:rPr>
                <w:rFonts w:eastAsia="MS Mincho"/>
                <w:b/>
                <w:sz w:val="18"/>
                <w:szCs w:val="18"/>
                <w:lang w:eastAsia="ja-JP"/>
              </w:rPr>
              <w:t>AIDC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D3DC6" w:rsidRPr="008D3DC6" w:rsidRDefault="008D3DC6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8D3DC6">
              <w:rPr>
                <w:rFonts w:eastAsia="MS Mincho"/>
                <w:b/>
                <w:sz w:val="18"/>
                <w:szCs w:val="18"/>
                <w:lang w:eastAsia="ja-JP"/>
              </w:rPr>
              <w:t xml:space="preserve">   ATM System selected to support AIDC and  Associated ICD  (Implementation Status of the Basic 5 message set supported)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D3DC6" w:rsidRPr="008D3DC6" w:rsidRDefault="008D3DC6" w:rsidP="008D3DC6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8D3DC6">
              <w:rPr>
                <w:rFonts w:eastAsia="MS Mincho"/>
                <w:b/>
                <w:sz w:val="18"/>
                <w:szCs w:val="18"/>
                <w:lang w:eastAsia="ja-JP"/>
              </w:rPr>
              <w:t>Remarks</w:t>
            </w:r>
          </w:p>
        </w:tc>
      </w:tr>
      <w:tr w:rsidR="008D3DC6" w:rsidRPr="008D3DC6" w:rsidTr="00130451">
        <w:trPr>
          <w:trHeight w:val="422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8D3DC6" w:rsidRDefault="008D3DC6" w:rsidP="008D3DC6">
            <w:pPr>
              <w:rPr>
                <w:b/>
                <w:sz w:val="18"/>
                <w:szCs w:val="18"/>
                <w:lang w:eastAsia="zh-CN"/>
              </w:rPr>
            </w:pPr>
          </w:p>
          <w:p w:rsidR="008D3DC6" w:rsidRPr="008D3DC6" w:rsidRDefault="008D3DC6" w:rsidP="008D3DC6">
            <w:pPr>
              <w:rPr>
                <w:b/>
                <w:sz w:val="18"/>
                <w:szCs w:val="18"/>
                <w:lang w:eastAsia="zh-CN"/>
              </w:rPr>
            </w:pPr>
            <w:r w:rsidRPr="008D3DC6">
              <w:rPr>
                <w:b/>
                <w:sz w:val="18"/>
                <w:szCs w:val="18"/>
                <w:lang w:eastAsia="zh-CN"/>
              </w:rPr>
              <w:t>AFGHANISTAN</w:t>
            </w:r>
          </w:p>
          <w:p w:rsidR="008D3DC6" w:rsidRPr="008D3DC6" w:rsidRDefault="008D3DC6" w:rsidP="008D3DC6">
            <w:pPr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8D3DC6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8D3DC6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8D3DC6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8D3DC6" w:rsidRDefault="008D3DC6" w:rsidP="008D3DC6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8D3DC6" w:rsidRDefault="008D3DC6" w:rsidP="008D3DC6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</w:tr>
      <w:tr w:rsidR="008D3DC6" w:rsidRPr="0064733F" w:rsidTr="00667EA5">
        <w:trPr>
          <w:trHeight w:val="4050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64733F" w:rsidRDefault="008D3DC6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8D3DC6" w:rsidRPr="008E4440" w:rsidRDefault="008D3DC6" w:rsidP="008D3DC6">
            <w:pPr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</w:pPr>
            <w:r w:rsidRPr="008E4440"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  <w:t>AUSTRALIA</w:t>
            </w:r>
          </w:p>
          <w:p w:rsidR="008D3DC6" w:rsidRPr="0064733F" w:rsidRDefault="008D3DC6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8D3DC6" w:rsidRPr="0064733F" w:rsidRDefault="008D3DC6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8D3DC6" w:rsidRPr="0064733F" w:rsidRDefault="008D3DC6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8D3DC6" w:rsidRPr="0064733F" w:rsidRDefault="008D3DC6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Default="009C639B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ATN tests were conducted. BIS Router and Backbone BIS Router and AMHS implemented.</w:t>
            </w:r>
          </w:p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8D3DC6" w:rsidRPr="008E4440" w:rsidRDefault="008E4440" w:rsidP="008D3DC6">
            <w:pPr>
              <w:rPr>
                <w:rFonts w:eastAsia="MS Mincho"/>
                <w:color w:val="FF0000"/>
                <w:sz w:val="18"/>
                <w:szCs w:val="18"/>
                <w:lang w:eastAsia="ja-JP"/>
              </w:rPr>
            </w:pPr>
            <w:r w:rsidRPr="008E4440">
              <w:rPr>
                <w:rFonts w:eastAsia="MS Mincho"/>
                <w:color w:val="FF0000"/>
                <w:sz w:val="18"/>
                <w:szCs w:val="18"/>
                <w:lang w:eastAsia="ja-JP"/>
              </w:rPr>
              <w:t>AMHS has been migrated to CRV.</w:t>
            </w:r>
          </w:p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B14F79" w:rsidRDefault="00B14F79" w:rsidP="002D7EF1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Connection with Singapore using AMHS was implemented October 2016;</w:t>
            </w:r>
          </w:p>
          <w:p w:rsidR="00B14F79" w:rsidRDefault="00B14F79" w:rsidP="002D7EF1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217FE6" w:rsidRDefault="00B14F79" w:rsidP="00B14F79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14F79">
              <w:rPr>
                <w:rFonts w:eastAsia="MS Mincho"/>
                <w:sz w:val="18"/>
                <w:szCs w:val="18"/>
                <w:lang w:eastAsia="ja-JP"/>
              </w:rPr>
              <w:t xml:space="preserve">Another AMHS </w:t>
            </w:r>
            <w:r>
              <w:rPr>
                <w:rFonts w:eastAsia="MS Mincho"/>
                <w:sz w:val="18"/>
                <w:szCs w:val="18"/>
                <w:lang w:eastAsia="ja-JP"/>
              </w:rPr>
              <w:t>connections pending CRV</w:t>
            </w:r>
            <w:r w:rsidR="00217FE6">
              <w:rPr>
                <w:rFonts w:eastAsia="MS Mincho"/>
                <w:sz w:val="18"/>
                <w:szCs w:val="18"/>
                <w:lang w:eastAsia="ja-JP"/>
              </w:rPr>
              <w:t xml:space="preserve"> (target date by March </w:t>
            </w:r>
            <w:r w:rsidR="00217FE6" w:rsidRPr="008E4440">
              <w:rPr>
                <w:rFonts w:eastAsia="MS Mincho"/>
                <w:color w:val="FF0000"/>
                <w:sz w:val="18"/>
                <w:szCs w:val="18"/>
                <w:lang w:eastAsia="ja-JP"/>
              </w:rPr>
              <w:t>20</w:t>
            </w:r>
            <w:r w:rsidR="008E4440" w:rsidRPr="008E4440">
              <w:rPr>
                <w:rFonts w:eastAsia="MS Mincho"/>
                <w:color w:val="FF0000"/>
                <w:sz w:val="18"/>
                <w:szCs w:val="18"/>
                <w:lang w:eastAsia="ja-JP"/>
              </w:rPr>
              <w:t>20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) including both connection with New Zealand and USA. </w:t>
            </w:r>
          </w:p>
          <w:p w:rsidR="00217FE6" w:rsidRDefault="00217FE6" w:rsidP="00B14F79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217FE6" w:rsidRPr="008E4440" w:rsidRDefault="00217FE6" w:rsidP="00B14F79">
            <w:pPr>
              <w:rPr>
                <w:rFonts w:eastAsia="MS Mincho"/>
                <w:color w:val="FF0000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 xml:space="preserve">AMHS connection with Indonesia </w:t>
            </w:r>
            <w:r w:rsidR="008E4440" w:rsidRPr="008E4440">
              <w:rPr>
                <w:rFonts w:eastAsia="MS Mincho"/>
                <w:color w:val="FF0000"/>
                <w:sz w:val="18"/>
                <w:szCs w:val="18"/>
                <w:lang w:eastAsia="ja-JP"/>
              </w:rPr>
              <w:t xml:space="preserve">pending on CRV implementation </w:t>
            </w:r>
          </w:p>
          <w:p w:rsidR="008E4440" w:rsidRDefault="008E4440" w:rsidP="00B14F79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217FE6" w:rsidRDefault="00217FE6" w:rsidP="00B14F79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AMHS connection with South Africa has been established</w:t>
            </w:r>
          </w:p>
          <w:p w:rsidR="00217FE6" w:rsidRDefault="00217FE6" w:rsidP="00B14F79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B14F79" w:rsidRPr="0064733F" w:rsidRDefault="00B14F79" w:rsidP="00B14F79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Plan to upgrade AMHS support IWXXM traffic from Nov. 2020.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69" w:rsidRDefault="00CA6B69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AFTN</w:t>
            </w:r>
            <w:r w:rsidR="001F5E1E">
              <w:rPr>
                <w:rFonts w:eastAsia="MS Mincho"/>
                <w:sz w:val="18"/>
                <w:szCs w:val="18"/>
                <w:lang w:eastAsia="ja-JP"/>
              </w:rPr>
              <w:t xml:space="preserve">/AMHS 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>based AIDC</w:t>
            </w:r>
          </w:p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Implemented between Brisbane and Melbourne, </w:t>
            </w:r>
            <w:r w:rsidR="00D01A10" w:rsidRPr="0064733F">
              <w:rPr>
                <w:rFonts w:eastAsia="MS Mincho"/>
                <w:sz w:val="18"/>
                <w:szCs w:val="18"/>
                <w:lang w:eastAsia="ja-JP"/>
              </w:rPr>
              <w:t>Oa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kland, </w:t>
            </w:r>
            <w:proofErr w:type="spellStart"/>
            <w:r w:rsidRPr="0064733F">
              <w:rPr>
                <w:rFonts w:eastAsia="MS Mincho"/>
                <w:sz w:val="18"/>
                <w:szCs w:val="18"/>
                <w:lang w:eastAsia="ja-JP"/>
              </w:rPr>
              <w:t>Nadi</w:t>
            </w:r>
            <w:proofErr w:type="spellEnd"/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 and Auckland;  </w:t>
            </w:r>
          </w:p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8D3DC6" w:rsidRPr="0064733F" w:rsidRDefault="008F44D9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Implemented between</w:t>
            </w:r>
            <w:r w:rsidR="008D3DC6" w:rsidRPr="0064733F">
              <w:rPr>
                <w:rFonts w:eastAsia="MS Mincho"/>
                <w:sz w:val="18"/>
                <w:szCs w:val="18"/>
                <w:lang w:eastAsia="ja-JP"/>
              </w:rPr>
              <w:t xml:space="preserve"> Melbourne and Johannesburg;</w:t>
            </w:r>
          </w:p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AIDC is also in use between Melbourne and Mauritius;</w:t>
            </w:r>
          </w:p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8D3DC6" w:rsidRPr="0064733F" w:rsidRDefault="008D3DC6" w:rsidP="00D42A19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Operational trial between Brisbane and Ujung Pandang since May 2013.</w:t>
            </w:r>
            <w:r w:rsidR="00667EA5">
              <w:rPr>
                <w:rFonts w:eastAsia="MS Mincho"/>
                <w:sz w:val="18"/>
                <w:szCs w:val="18"/>
                <w:lang w:eastAsia="ja-JP"/>
              </w:rPr>
              <w:t xml:space="preserve"> Implementation in July 2017.</w:t>
            </w:r>
            <w:r w:rsidR="00D42A19">
              <w:rPr>
                <w:rFonts w:eastAsia="MS Mincho"/>
                <w:sz w:val="18"/>
                <w:szCs w:val="18"/>
                <w:lang w:eastAsia="ja-JP"/>
              </w:rPr>
              <w:t xml:space="preserve"> LOA needs to be updated.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64733F" w:rsidRDefault="008D3DC6" w:rsidP="008D3DC6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64733F" w:rsidRDefault="008D3DC6" w:rsidP="008D3DC6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</w:tr>
      <w:tr w:rsidR="008D3DC6" w:rsidRPr="0064733F" w:rsidTr="00946366">
        <w:trPr>
          <w:trHeight w:val="234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734521" w:rsidRDefault="008D3DC6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8D3DC6" w:rsidRPr="00734521" w:rsidRDefault="008D3DC6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734521">
              <w:rPr>
                <w:rFonts w:eastAsia="MS Mincho"/>
                <w:b/>
                <w:sz w:val="18"/>
                <w:szCs w:val="18"/>
                <w:lang w:eastAsia="ja-JP"/>
              </w:rPr>
              <w:t>BANGLADESH</w:t>
            </w:r>
          </w:p>
          <w:p w:rsidR="008D3DC6" w:rsidRPr="00734521" w:rsidRDefault="008D3DC6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8D3DC6" w:rsidRPr="00734521" w:rsidRDefault="008D3DC6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Default="009C639B" w:rsidP="008D3DC6">
            <w:pPr>
              <w:rPr>
                <w:sz w:val="18"/>
                <w:szCs w:val="18"/>
              </w:rPr>
            </w:pPr>
          </w:p>
          <w:p w:rsidR="00CE7046" w:rsidRPr="00734521" w:rsidRDefault="00CA4E81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734521">
              <w:rPr>
                <w:sz w:val="18"/>
                <w:szCs w:val="18"/>
              </w:rPr>
              <w:t>In Q1/2013, Bangladesh installed ATN/AMHS and BIS Router at Dhaka (VGHS) with User Agents at Chittagong (VGEG) and Sylhet (VGSY).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734521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8D3DC6" w:rsidRPr="00734521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734521">
              <w:rPr>
                <w:rFonts w:eastAsia="MS Mincho"/>
                <w:sz w:val="18"/>
                <w:szCs w:val="18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Default="009C639B" w:rsidP="00D01A10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D01A10" w:rsidRPr="00734521" w:rsidRDefault="00CE7046" w:rsidP="00D01A10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734521">
              <w:rPr>
                <w:rFonts w:eastAsia="MS Mincho"/>
                <w:sz w:val="18"/>
                <w:szCs w:val="18"/>
                <w:lang w:eastAsia="ja-JP"/>
              </w:rPr>
              <w:t>Tentative date</w:t>
            </w:r>
            <w:r w:rsidR="00CA4E81" w:rsidRPr="00734521">
              <w:rPr>
                <w:rFonts w:eastAsia="MS Mincho"/>
                <w:sz w:val="18"/>
                <w:szCs w:val="18"/>
                <w:lang w:eastAsia="ja-JP"/>
              </w:rPr>
              <w:t xml:space="preserve"> of implementation of AIDC is Q4</w:t>
            </w:r>
            <w:r w:rsidRPr="00734521">
              <w:rPr>
                <w:rFonts w:eastAsia="MS Mincho"/>
                <w:sz w:val="18"/>
                <w:szCs w:val="18"/>
                <w:lang w:eastAsia="ja-JP"/>
              </w:rPr>
              <w:t xml:space="preserve"> of 2018 with Kolkata and Myanmar.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734521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Default="009C639B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</w:p>
          <w:p w:rsidR="00CA4E81" w:rsidRPr="00734521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  <w:r w:rsidRPr="00734521">
              <w:rPr>
                <w:rFonts w:eastAsia="Malgun Gothic"/>
                <w:sz w:val="18"/>
                <w:szCs w:val="18"/>
                <w:lang w:eastAsia="ko-KR"/>
              </w:rPr>
              <w:t xml:space="preserve">The </w:t>
            </w:r>
            <w:r w:rsidR="00A11C94" w:rsidRPr="00734521">
              <w:rPr>
                <w:rFonts w:eastAsia="Malgun Gothic"/>
                <w:sz w:val="18"/>
                <w:szCs w:val="18"/>
                <w:lang w:eastAsia="ko-KR"/>
              </w:rPr>
              <w:t>Bangladesh</w:t>
            </w:r>
          </w:p>
          <w:p w:rsidR="00CA4E81" w:rsidRPr="00734521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18"/>
                <w:szCs w:val="18"/>
              </w:rPr>
            </w:pPr>
            <w:r w:rsidRPr="00734521">
              <w:rPr>
                <w:sz w:val="18"/>
                <w:szCs w:val="18"/>
              </w:rPr>
              <w:t xml:space="preserve">ATM Upgrade </w:t>
            </w:r>
          </w:p>
          <w:p w:rsidR="00CA4E81" w:rsidRPr="00734521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18"/>
                <w:szCs w:val="18"/>
              </w:rPr>
            </w:pPr>
            <w:r w:rsidRPr="00734521">
              <w:rPr>
                <w:sz w:val="18"/>
                <w:szCs w:val="18"/>
              </w:rPr>
              <w:t xml:space="preserve">Project </w:t>
            </w:r>
          </w:p>
          <w:p w:rsidR="00CA4E81" w:rsidRPr="00734521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18"/>
                <w:szCs w:val="18"/>
              </w:rPr>
            </w:pPr>
            <w:r w:rsidRPr="00734521">
              <w:rPr>
                <w:sz w:val="18"/>
                <w:szCs w:val="18"/>
              </w:rPr>
              <w:t xml:space="preserve">(BATMUP) under </w:t>
            </w:r>
          </w:p>
          <w:p w:rsidR="00CA4E81" w:rsidRPr="00734521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18"/>
                <w:szCs w:val="18"/>
              </w:rPr>
            </w:pPr>
            <w:r w:rsidRPr="00734521">
              <w:rPr>
                <w:sz w:val="18"/>
                <w:szCs w:val="18"/>
              </w:rPr>
              <w:t xml:space="preserve">Public Private </w:t>
            </w:r>
          </w:p>
          <w:p w:rsidR="00CA4E81" w:rsidRPr="00734521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18"/>
                <w:szCs w:val="18"/>
              </w:rPr>
            </w:pPr>
            <w:r w:rsidRPr="00734521">
              <w:rPr>
                <w:sz w:val="18"/>
                <w:szCs w:val="18"/>
              </w:rPr>
              <w:t xml:space="preserve">Partnership (PPP) </w:t>
            </w:r>
          </w:p>
          <w:p w:rsidR="00CA4E81" w:rsidRPr="00734521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18"/>
                <w:szCs w:val="18"/>
              </w:rPr>
            </w:pPr>
            <w:r w:rsidRPr="00734521">
              <w:rPr>
                <w:sz w:val="18"/>
                <w:szCs w:val="18"/>
              </w:rPr>
              <w:t xml:space="preserve">in Dhaka is </w:t>
            </w:r>
          </w:p>
          <w:p w:rsidR="00CA4E81" w:rsidRPr="00734521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18"/>
                <w:szCs w:val="18"/>
              </w:rPr>
            </w:pPr>
            <w:r w:rsidRPr="00734521">
              <w:rPr>
                <w:sz w:val="18"/>
                <w:szCs w:val="18"/>
              </w:rPr>
              <w:t xml:space="preserve">expected to be </w:t>
            </w:r>
          </w:p>
          <w:p w:rsidR="00CA4E81" w:rsidRPr="00734521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18"/>
                <w:szCs w:val="18"/>
              </w:rPr>
            </w:pPr>
            <w:r w:rsidRPr="00734521">
              <w:rPr>
                <w:sz w:val="18"/>
                <w:szCs w:val="18"/>
              </w:rPr>
              <w:t xml:space="preserve">completed by </w:t>
            </w:r>
          </w:p>
          <w:p w:rsidR="00CA4E81" w:rsidRPr="00734521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18"/>
                <w:szCs w:val="18"/>
              </w:rPr>
            </w:pPr>
            <w:r w:rsidRPr="00734521">
              <w:rPr>
                <w:sz w:val="18"/>
                <w:szCs w:val="18"/>
              </w:rPr>
              <w:t>2018.</w:t>
            </w:r>
          </w:p>
          <w:p w:rsidR="00CA4E81" w:rsidRPr="00734521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18"/>
                <w:szCs w:val="18"/>
              </w:rPr>
            </w:pPr>
          </w:p>
          <w:p w:rsidR="00CA4E81" w:rsidRPr="00734521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18"/>
                <w:szCs w:val="18"/>
              </w:rPr>
            </w:pPr>
            <w:r w:rsidRPr="00734521">
              <w:rPr>
                <w:sz w:val="18"/>
                <w:szCs w:val="18"/>
              </w:rPr>
              <w:t xml:space="preserve">As soon as the </w:t>
            </w:r>
          </w:p>
          <w:p w:rsidR="00CA4E81" w:rsidRPr="00734521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18"/>
                <w:szCs w:val="18"/>
              </w:rPr>
            </w:pPr>
            <w:r w:rsidRPr="00734521">
              <w:rPr>
                <w:sz w:val="18"/>
                <w:szCs w:val="18"/>
              </w:rPr>
              <w:t>ATM up-</w:t>
            </w:r>
          </w:p>
          <w:p w:rsidR="00CA4E81" w:rsidRPr="00734521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18"/>
                <w:szCs w:val="18"/>
              </w:rPr>
            </w:pPr>
            <w:r w:rsidRPr="00734521">
              <w:rPr>
                <w:sz w:val="18"/>
                <w:szCs w:val="18"/>
              </w:rPr>
              <w:t xml:space="preserve">gradation is </w:t>
            </w:r>
          </w:p>
          <w:p w:rsidR="00CA4E81" w:rsidRPr="00734521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18"/>
                <w:szCs w:val="18"/>
              </w:rPr>
            </w:pPr>
            <w:r w:rsidRPr="00734521">
              <w:rPr>
                <w:sz w:val="18"/>
                <w:szCs w:val="18"/>
              </w:rPr>
              <w:t xml:space="preserve">completed </w:t>
            </w:r>
          </w:p>
          <w:p w:rsidR="00CA4E81" w:rsidRPr="00734521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18"/>
                <w:szCs w:val="18"/>
              </w:rPr>
            </w:pPr>
            <w:r w:rsidRPr="00734521">
              <w:rPr>
                <w:sz w:val="18"/>
                <w:szCs w:val="18"/>
              </w:rPr>
              <w:t xml:space="preserve">hopefully </w:t>
            </w:r>
          </w:p>
          <w:p w:rsidR="00CA4E81" w:rsidRPr="00734521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18"/>
                <w:szCs w:val="18"/>
              </w:rPr>
            </w:pPr>
            <w:r w:rsidRPr="00734521">
              <w:rPr>
                <w:sz w:val="18"/>
                <w:szCs w:val="18"/>
              </w:rPr>
              <w:t xml:space="preserve">Bangladesh will </w:t>
            </w:r>
          </w:p>
          <w:p w:rsidR="00CA4E81" w:rsidRPr="00734521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18"/>
                <w:szCs w:val="18"/>
              </w:rPr>
            </w:pPr>
            <w:r w:rsidRPr="00734521">
              <w:rPr>
                <w:sz w:val="18"/>
                <w:szCs w:val="18"/>
              </w:rPr>
              <w:t xml:space="preserve">be able to </w:t>
            </w:r>
          </w:p>
          <w:p w:rsidR="00CA4E81" w:rsidRPr="00734521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18"/>
                <w:szCs w:val="18"/>
              </w:rPr>
            </w:pPr>
            <w:r w:rsidRPr="00734521">
              <w:rPr>
                <w:sz w:val="18"/>
                <w:szCs w:val="18"/>
              </w:rPr>
              <w:t xml:space="preserve">implement AIDC </w:t>
            </w:r>
          </w:p>
          <w:p w:rsidR="00CA4E81" w:rsidRPr="00734521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18"/>
                <w:szCs w:val="18"/>
              </w:rPr>
            </w:pPr>
            <w:r w:rsidRPr="00734521">
              <w:rPr>
                <w:sz w:val="18"/>
                <w:szCs w:val="18"/>
              </w:rPr>
              <w:t xml:space="preserve">with Kolkata and </w:t>
            </w:r>
          </w:p>
          <w:p w:rsidR="00CA4E81" w:rsidRPr="00734521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18"/>
                <w:szCs w:val="18"/>
              </w:rPr>
            </w:pPr>
            <w:r w:rsidRPr="00734521">
              <w:rPr>
                <w:sz w:val="18"/>
                <w:szCs w:val="18"/>
              </w:rPr>
              <w:t xml:space="preserve">Myanmar by the </w:t>
            </w:r>
          </w:p>
          <w:p w:rsidR="00CA4E81" w:rsidRPr="00734521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18"/>
                <w:szCs w:val="18"/>
              </w:rPr>
            </w:pPr>
            <w:r w:rsidRPr="00734521">
              <w:rPr>
                <w:sz w:val="18"/>
                <w:szCs w:val="18"/>
              </w:rPr>
              <w:t>end of 2018.</w:t>
            </w:r>
          </w:p>
          <w:p w:rsidR="00BB7C93" w:rsidRPr="00734521" w:rsidRDefault="00BB7C93" w:rsidP="00CA4E81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8D3DC6" w:rsidRPr="0064733F" w:rsidTr="00130451">
        <w:trPr>
          <w:trHeight w:val="111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64733F" w:rsidRDefault="008D3DC6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8D3DC6" w:rsidRPr="0064733F" w:rsidRDefault="008D3DC6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b/>
                <w:sz w:val="18"/>
                <w:szCs w:val="18"/>
                <w:lang w:eastAsia="ja-JP"/>
              </w:rPr>
              <w:t>BHUTAN</w:t>
            </w:r>
          </w:p>
          <w:p w:rsidR="008D3DC6" w:rsidRPr="0064733F" w:rsidRDefault="008D3DC6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8D3DC6" w:rsidRPr="0064733F" w:rsidRDefault="008D3DC6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7374E0" w:rsidRDefault="008D3DC6" w:rsidP="008D3DC6">
            <w:pP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</w:p>
          <w:p w:rsidR="00DB06FB" w:rsidRPr="007374E0" w:rsidRDefault="00DB06FB" w:rsidP="00DB06FB">
            <w:pPr>
              <w:spacing w:line="240" w:lineRule="exact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ATN/AMHS circuits, using IP over VPN, with Thailand (Bangkok) and India (Mumbai) commissioned in June and July 2017 respectively.</w:t>
            </w:r>
          </w:p>
          <w:p w:rsidR="00DB06FB" w:rsidRPr="007374E0" w:rsidRDefault="00DB06FB" w:rsidP="00DB06FB">
            <w:pPr>
              <w:spacing w:line="240" w:lineRule="exact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</w:p>
          <w:p w:rsidR="00DB06FB" w:rsidRPr="007374E0" w:rsidRDefault="00DB06FB" w:rsidP="00DB06FB">
            <w:pPr>
              <w:spacing w:line="240" w:lineRule="exact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IOT and POT with Mumbai completed on 27</w:t>
            </w:r>
            <w:r w:rsidRPr="007374E0">
              <w:rPr>
                <w:rFonts w:eastAsia="MS Mincho"/>
                <w:color w:val="000000" w:themeColor="text1"/>
                <w:sz w:val="18"/>
                <w:szCs w:val="18"/>
                <w:vertAlign w:val="superscript"/>
                <w:lang w:eastAsia="ja-JP"/>
              </w:rPr>
              <w:t>th</w:t>
            </w:r>
            <w:r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 June 2017.</w:t>
            </w:r>
          </w:p>
          <w:p w:rsidR="00DB06FB" w:rsidRPr="007374E0" w:rsidRDefault="00DB06FB" w:rsidP="00DB06FB">
            <w:pPr>
              <w:spacing w:line="240" w:lineRule="exact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</w:p>
          <w:p w:rsidR="00DB06FB" w:rsidRPr="007374E0" w:rsidRDefault="00DB06FB" w:rsidP="00DB06FB">
            <w:pPr>
              <w:spacing w:line="240" w:lineRule="exact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IOT and POT with Thailand completed on 2</w:t>
            </w:r>
            <w:r w:rsidRPr="007374E0">
              <w:rPr>
                <w:rFonts w:eastAsia="MS Mincho"/>
                <w:color w:val="000000" w:themeColor="text1"/>
                <w:sz w:val="18"/>
                <w:szCs w:val="18"/>
                <w:vertAlign w:val="superscript"/>
                <w:lang w:eastAsia="ja-JP"/>
              </w:rPr>
              <w:t>nd</w:t>
            </w:r>
            <w:r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 May 2017.</w:t>
            </w:r>
          </w:p>
          <w:p w:rsidR="00DB06FB" w:rsidRPr="007374E0" w:rsidRDefault="00DB06FB" w:rsidP="00DB06FB">
            <w:pPr>
              <w:spacing w:line="240" w:lineRule="exact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</w:p>
          <w:p w:rsidR="00DB06FB" w:rsidRPr="007374E0" w:rsidRDefault="00DB06FB" w:rsidP="00DB06FB">
            <w:pPr>
              <w:spacing w:line="240" w:lineRule="exact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TMC signing with both countries at final stage.</w:t>
            </w:r>
          </w:p>
          <w:p w:rsidR="00DB06FB" w:rsidRPr="007374E0" w:rsidRDefault="00DB06FB" w:rsidP="008D3DC6">
            <w:pP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</w:p>
          <w:p w:rsidR="008D3DC6" w:rsidRPr="007374E0" w:rsidRDefault="008D3DC6" w:rsidP="007374E0">
            <w:pP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FB" w:rsidRPr="007374E0" w:rsidRDefault="00DB06FB" w:rsidP="008D3DC6">
            <w:pP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</w:p>
          <w:p w:rsidR="00DB06FB" w:rsidRPr="007374E0" w:rsidRDefault="00DB06FB" w:rsidP="00DB06FB">
            <w:pPr>
              <w:spacing w:line="240" w:lineRule="exact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AEROTHAI’S AMHS System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7374E0" w:rsidRDefault="008D3DC6" w:rsidP="008D3DC6">
            <w:pP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</w:p>
          <w:p w:rsidR="00DB06FB" w:rsidRPr="007374E0" w:rsidRDefault="00DB06FB" w:rsidP="00DB06FB">
            <w:pP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Currently not applicable. If required in the future, will be decided after CRV implementation (scheduled for mid-2019).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1F5E1E" w:rsidRPr="00DB06FB" w:rsidRDefault="001F5E1E" w:rsidP="008D3DC6">
            <w:pPr>
              <w:rPr>
                <w:rFonts w:eastAsia="MS Mincho"/>
                <w:strike/>
                <w:sz w:val="18"/>
                <w:szCs w:val="18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8D3DC6" w:rsidRPr="0064733F" w:rsidTr="00130451">
        <w:trPr>
          <w:trHeight w:val="881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64733F" w:rsidRDefault="008D3DC6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8D3DC6" w:rsidRPr="0064733F" w:rsidRDefault="008D3DC6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b/>
                <w:sz w:val="18"/>
                <w:szCs w:val="18"/>
                <w:lang w:eastAsia="ja-JP"/>
              </w:rPr>
              <w:t>BRUNEI DARUSSALAM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ATN BIS Router planned for 201</w:t>
            </w:r>
            <w:r w:rsidR="00E14A16" w:rsidRPr="0064733F">
              <w:rPr>
                <w:rFonts w:eastAsia="MS Mincho"/>
                <w:sz w:val="18"/>
                <w:szCs w:val="18"/>
                <w:lang w:eastAsia="ja-JP"/>
              </w:rPr>
              <w:t>5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 and AMHS planned for 201</w:t>
            </w:r>
            <w:r w:rsidR="00E14A16" w:rsidRPr="0064733F">
              <w:rPr>
                <w:rFonts w:eastAsia="MS Mincho"/>
                <w:sz w:val="18"/>
                <w:szCs w:val="18"/>
                <w:lang w:eastAsia="ja-JP"/>
              </w:rPr>
              <w:t>5</w:t>
            </w:r>
          </w:p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8D3DC6" w:rsidRPr="0064733F" w:rsidTr="00130451">
        <w:trPr>
          <w:trHeight w:val="1133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E8" w:rsidRPr="0064733F" w:rsidRDefault="00B02FE8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8D3DC6" w:rsidRPr="0064733F" w:rsidRDefault="008D3DC6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b/>
                <w:sz w:val="18"/>
                <w:szCs w:val="18"/>
                <w:lang w:eastAsia="ja-JP"/>
              </w:rPr>
              <w:t>CAMBODIA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E8" w:rsidRPr="0064733F" w:rsidRDefault="00B02FE8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BIS Router and AMHS installed.</w:t>
            </w:r>
          </w:p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Cambodia (CATS) AMHS connected with Bangkok via VSAT IP link </w:t>
            </w:r>
            <w:r w:rsidR="007F1C0D">
              <w:rPr>
                <w:rFonts w:eastAsia="MS Mincho"/>
                <w:sz w:val="18"/>
                <w:szCs w:val="18"/>
                <w:lang w:eastAsia="ja-JP"/>
              </w:rPr>
              <w:t xml:space="preserve">since </w:t>
            </w:r>
            <w:r w:rsidR="007F1C0D" w:rsidRPr="0064733F">
              <w:rPr>
                <w:rFonts w:eastAsia="MS Mincho"/>
                <w:sz w:val="18"/>
                <w:szCs w:val="18"/>
                <w:lang w:eastAsia="ja-JP"/>
              </w:rPr>
              <w:t>10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 December 2013 </w:t>
            </w:r>
          </w:p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E8" w:rsidRPr="0064733F" w:rsidRDefault="00B02FE8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AVITECH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E8" w:rsidRPr="0064733F" w:rsidRDefault="00B02FE8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AIDC function and capability made available.</w:t>
            </w:r>
          </w:p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8D3DC6" w:rsidRPr="0064733F" w:rsidRDefault="008D3DC6" w:rsidP="00D01A10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Ready for testing with</w:t>
            </w:r>
            <w:r w:rsidR="00D01A10" w:rsidRPr="0064733F">
              <w:rPr>
                <w:rFonts w:eastAsia="MS Mincho"/>
                <w:sz w:val="18"/>
                <w:szCs w:val="18"/>
                <w:lang w:eastAsia="ja-JP"/>
              </w:rPr>
              <w:t xml:space="preserve"> neighbors ATS Facilities starting from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 201</w:t>
            </w:r>
            <w:r w:rsidR="004D7621">
              <w:rPr>
                <w:rFonts w:eastAsia="MS Mincho"/>
                <w:sz w:val="18"/>
                <w:szCs w:val="18"/>
                <w:lang w:eastAsia="ja-JP"/>
              </w:rPr>
              <w:t xml:space="preserve">7 and target date of implementation with </w:t>
            </w:r>
            <w:r w:rsidR="008F44D9">
              <w:rPr>
                <w:rFonts w:eastAsia="MS Mincho"/>
                <w:sz w:val="18"/>
                <w:szCs w:val="18"/>
                <w:lang w:eastAsia="ja-JP"/>
              </w:rPr>
              <w:t>Bangkok in</w:t>
            </w:r>
            <w:r w:rsidR="004D7621">
              <w:rPr>
                <w:rFonts w:eastAsia="MS Mincho"/>
                <w:sz w:val="18"/>
                <w:szCs w:val="18"/>
                <w:lang w:eastAsia="ja-JP"/>
              </w:rPr>
              <w:t xml:space="preserve"> </w:t>
            </w:r>
            <w:r w:rsidR="000D1F86">
              <w:rPr>
                <w:rFonts w:eastAsia="MS Mincho"/>
                <w:sz w:val="18"/>
                <w:szCs w:val="18"/>
                <w:lang w:eastAsia="ja-JP"/>
              </w:rPr>
              <w:t>4</w:t>
            </w:r>
            <w:r w:rsidR="00D42A19">
              <w:rPr>
                <w:rFonts w:eastAsia="MS Mincho"/>
                <w:sz w:val="18"/>
                <w:szCs w:val="18"/>
                <w:lang w:eastAsia="ja-JP"/>
              </w:rPr>
              <w:t>Q2019</w:t>
            </w:r>
          </w:p>
          <w:p w:rsidR="00B02FE8" w:rsidRPr="0064733F" w:rsidRDefault="00B02FE8" w:rsidP="00D01A10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E8" w:rsidRPr="0064733F" w:rsidRDefault="00B02FE8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8D3DC6" w:rsidRPr="0064733F" w:rsidRDefault="002138CD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THALES </w:t>
            </w:r>
            <w:r w:rsidR="007B3543" w:rsidRPr="0064733F">
              <w:rPr>
                <w:rFonts w:eastAsia="MS Mincho"/>
                <w:sz w:val="18"/>
                <w:szCs w:val="18"/>
                <w:lang w:eastAsia="ja-JP"/>
              </w:rPr>
              <w:t xml:space="preserve">which 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supports AIDC </w:t>
            </w:r>
            <w:r w:rsidR="007B3543" w:rsidRPr="0064733F">
              <w:rPr>
                <w:rFonts w:eastAsia="MS Mincho"/>
                <w:sz w:val="18"/>
                <w:szCs w:val="18"/>
                <w:lang w:eastAsia="ja-JP"/>
              </w:rPr>
              <w:t xml:space="preserve">ICD 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>Version 1</w:t>
            </w:r>
            <w:r w:rsidR="007B3543" w:rsidRPr="0064733F">
              <w:rPr>
                <w:rFonts w:eastAsia="MS Mincho"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8D3DC6" w:rsidRPr="0064733F" w:rsidTr="00484CA8">
        <w:trPr>
          <w:trHeight w:val="109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6" w:rsidRDefault="00940A16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8D3DC6" w:rsidRPr="0064733F" w:rsidRDefault="008D3DC6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6B45E6"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  <w:t>CHINA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6D" w:rsidRDefault="00805F6D" w:rsidP="008D3DC6">
            <w:pPr>
              <w:ind w:left="30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</w:p>
          <w:p w:rsidR="008D3DC6" w:rsidRPr="007374E0" w:rsidRDefault="008D3DC6" w:rsidP="008D3DC6">
            <w:pPr>
              <w:ind w:left="30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ATN Router and AMHS including NCC deployed in 2008 which is being upgraded to support ATN/IPS with target date of completion in December 2013. </w:t>
            </w:r>
          </w:p>
          <w:p w:rsidR="008D3DC6" w:rsidRPr="007374E0" w:rsidRDefault="008D3DC6" w:rsidP="008D3DC6">
            <w:pPr>
              <w:ind w:left="30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</w:p>
          <w:p w:rsidR="00484CA8" w:rsidRPr="007374E0" w:rsidRDefault="00464A00" w:rsidP="008D3DC6">
            <w:pPr>
              <w:ind w:left="30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 w:rsidRPr="00464A0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The Beijing-Hong Kong AMHS link was put into operation in 2018;</w:t>
            </w:r>
          </w:p>
          <w:p w:rsidR="00484CA8" w:rsidRPr="007374E0" w:rsidRDefault="00484CA8" w:rsidP="008D3DC6">
            <w:pPr>
              <w:ind w:left="30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</w:p>
          <w:p w:rsidR="00B006CB" w:rsidRPr="007374E0" w:rsidRDefault="00B006CB" w:rsidP="008D3DC6">
            <w:pPr>
              <w:ind w:left="30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With Thailand is completed POT, after sign the TMC </w:t>
            </w:r>
            <w:r w:rsidR="008F44D9"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circuit </w:t>
            </w:r>
            <w:r w:rsidR="008F44D9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and</w:t>
            </w:r>
            <w:r w:rsidR="00217FE6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 was put</w:t>
            </w:r>
            <w:r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 into operation in</w:t>
            </w:r>
            <w:r w:rsidR="00464A0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 </w:t>
            </w:r>
            <w:r w:rsidR="00464A00" w:rsidRPr="00695817">
              <w:rPr>
                <w:rFonts w:eastAsia="MS Mincho"/>
                <w:color w:val="FF0000"/>
                <w:sz w:val="18"/>
                <w:szCs w:val="18"/>
                <w:lang w:eastAsia="ja-JP"/>
              </w:rPr>
              <w:t>Q</w:t>
            </w:r>
            <w:r w:rsidR="00695817" w:rsidRPr="00695817">
              <w:rPr>
                <w:rFonts w:eastAsia="MS Mincho"/>
                <w:color w:val="FF0000"/>
                <w:sz w:val="18"/>
                <w:szCs w:val="18"/>
                <w:lang w:eastAsia="ja-JP"/>
              </w:rPr>
              <w:t>12020</w:t>
            </w:r>
          </w:p>
          <w:p w:rsidR="00B006CB" w:rsidRPr="007374E0" w:rsidRDefault="00B006CB" w:rsidP="008D3DC6">
            <w:pPr>
              <w:ind w:left="30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</w:p>
          <w:p w:rsidR="008D3DC6" w:rsidRPr="007374E0" w:rsidRDefault="008D3DC6" w:rsidP="008D3DC6">
            <w:pPr>
              <w:ind w:left="30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AMHS/ATN </w:t>
            </w:r>
            <w:r w:rsidRPr="007374E0">
              <w:rPr>
                <w:color w:val="000000" w:themeColor="text1"/>
                <w:sz w:val="18"/>
                <w:szCs w:val="18"/>
                <w:lang w:eastAsia="zh-CN"/>
              </w:rPr>
              <w:t xml:space="preserve">technical </w:t>
            </w:r>
            <w:r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tests with Macau </w:t>
            </w:r>
            <w:r w:rsidRPr="007374E0">
              <w:rPr>
                <w:color w:val="000000" w:themeColor="text1"/>
                <w:sz w:val="18"/>
                <w:szCs w:val="18"/>
                <w:lang w:eastAsia="zh-CN"/>
              </w:rPr>
              <w:t xml:space="preserve">completed in 2009.  </w:t>
            </w:r>
            <w:r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Plan for ATN/AMHS implementation with Maca</w:t>
            </w:r>
            <w:r w:rsidR="00B006CB"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o</w:t>
            </w:r>
            <w:r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 China</w:t>
            </w:r>
            <w:r w:rsidR="00B006CB"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 in 2019.</w:t>
            </w:r>
            <w:r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 </w:t>
            </w:r>
          </w:p>
          <w:p w:rsidR="008D3DC6" w:rsidRPr="007374E0" w:rsidRDefault="008D3DC6" w:rsidP="008D3DC6">
            <w:pPr>
              <w:ind w:left="30"/>
              <w:rPr>
                <w:color w:val="000000" w:themeColor="text1"/>
                <w:sz w:val="18"/>
                <w:szCs w:val="18"/>
                <w:lang w:eastAsia="zh-CN"/>
              </w:rPr>
            </w:pPr>
          </w:p>
          <w:p w:rsidR="008D3DC6" w:rsidRPr="007374E0" w:rsidRDefault="008D3DC6" w:rsidP="008D3DC6">
            <w:pPr>
              <w:ind w:left="30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ATN/AMHS circuit with ROK </w:t>
            </w:r>
            <w:r w:rsidR="00066C74"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has been </w:t>
            </w:r>
            <w:r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put into operation since June 2011.</w:t>
            </w:r>
          </w:p>
          <w:p w:rsidR="008D3DC6" w:rsidRPr="007374E0" w:rsidRDefault="008D3DC6" w:rsidP="008D3DC6">
            <w:pPr>
              <w:ind w:left="30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</w:p>
          <w:p w:rsidR="008D3DC6" w:rsidRPr="007374E0" w:rsidRDefault="008D3DC6" w:rsidP="008D3DC6">
            <w:pPr>
              <w:ind w:left="30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ATN/AMHS tests with India </w:t>
            </w:r>
            <w:r w:rsidR="001F5E1E"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ha</w:t>
            </w:r>
            <w:r w:rsidR="00F30E04"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s</w:t>
            </w:r>
            <w:r w:rsidR="001F5E1E"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 been put into operation since 2016.</w:t>
            </w:r>
            <w:r w:rsidR="003D355B"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 </w:t>
            </w:r>
          </w:p>
          <w:p w:rsidR="007374E0" w:rsidRPr="0064733F" w:rsidRDefault="007374E0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8D3DC6" w:rsidRPr="007374E0" w:rsidRDefault="008D3DC6" w:rsidP="008D3DC6">
            <w:pP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ATN and AMHS </w:t>
            </w:r>
            <w:r w:rsidR="00CE7A25"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IOT with </w:t>
            </w:r>
            <w:r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Mongolia is</w:t>
            </w:r>
            <w:r w:rsidR="00066C74"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 </w:t>
            </w:r>
            <w:r w:rsidR="00CE7A25"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completed </w:t>
            </w:r>
            <w:r w:rsidR="00066C74"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in May 2018.</w:t>
            </w:r>
            <w:r w:rsidR="00217FE6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 Plan for </w:t>
            </w:r>
            <w:r w:rsidR="00464A0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commissioning after </w:t>
            </w:r>
            <w:r w:rsidR="00217FE6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POT </w:t>
            </w:r>
            <w:r w:rsidR="00464A0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completion </w:t>
            </w:r>
            <w:r w:rsidR="00217FE6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in </w:t>
            </w:r>
            <w:r w:rsidR="00695817" w:rsidRPr="00695817">
              <w:rPr>
                <w:rFonts w:eastAsia="MS Mincho"/>
                <w:color w:val="FF0000"/>
                <w:sz w:val="18"/>
                <w:szCs w:val="18"/>
                <w:lang w:eastAsia="ja-JP"/>
              </w:rPr>
              <w:t>2020</w:t>
            </w:r>
          </w:p>
          <w:p w:rsidR="00CE7A25" w:rsidRPr="007374E0" w:rsidRDefault="00CE7A25" w:rsidP="008D3DC6">
            <w:pP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</w:p>
          <w:p w:rsidR="008D3DC6" w:rsidRDefault="00B9466C" w:rsidP="008D3DC6">
            <w:pP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Connection tests with Nepal is TBD.</w:t>
            </w:r>
          </w:p>
          <w:p w:rsidR="00695817" w:rsidRDefault="00695817" w:rsidP="008D3DC6">
            <w:pP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</w:p>
          <w:p w:rsidR="00695817" w:rsidRPr="00695817" w:rsidRDefault="00695817" w:rsidP="008D3DC6">
            <w:pPr>
              <w:rPr>
                <w:rFonts w:eastAsia="MS Mincho"/>
                <w:color w:val="FF0000"/>
                <w:sz w:val="18"/>
                <w:szCs w:val="18"/>
                <w:lang w:eastAsia="ja-JP"/>
              </w:rPr>
            </w:pPr>
            <w:r w:rsidRPr="00695817">
              <w:rPr>
                <w:rFonts w:eastAsia="MS Mincho"/>
                <w:color w:val="FF0000"/>
                <w:sz w:val="18"/>
                <w:szCs w:val="18"/>
                <w:lang w:eastAsia="ja-JP"/>
              </w:rPr>
              <w:t>AMHS testing with Japan in 2020.</w:t>
            </w:r>
          </w:p>
          <w:p w:rsidR="00695817" w:rsidRPr="00695817" w:rsidRDefault="00695817" w:rsidP="008D3DC6">
            <w:pPr>
              <w:rPr>
                <w:rFonts w:eastAsia="MS Mincho"/>
                <w:color w:val="FF0000"/>
                <w:sz w:val="18"/>
                <w:szCs w:val="18"/>
                <w:lang w:eastAsia="ja-JP"/>
              </w:rPr>
            </w:pPr>
          </w:p>
          <w:p w:rsidR="00695817" w:rsidRPr="00695817" w:rsidRDefault="00695817" w:rsidP="008D3DC6">
            <w:pPr>
              <w:rPr>
                <w:rFonts w:eastAsia="MS Mincho"/>
                <w:color w:val="FF0000"/>
                <w:sz w:val="18"/>
                <w:szCs w:val="18"/>
                <w:lang w:eastAsia="ja-JP"/>
              </w:rPr>
            </w:pPr>
            <w:r w:rsidRPr="00695817">
              <w:rPr>
                <w:rFonts w:eastAsia="MS Mincho"/>
                <w:color w:val="FF0000"/>
                <w:sz w:val="18"/>
                <w:szCs w:val="18"/>
                <w:lang w:eastAsia="ja-JP"/>
              </w:rPr>
              <w:t>AMHS testing with Russia in 2020.</w:t>
            </w:r>
          </w:p>
          <w:p w:rsidR="00B9466C" w:rsidRDefault="00B9466C" w:rsidP="008D3DC6">
            <w:pPr>
              <w:rPr>
                <w:rFonts w:eastAsia="MS Mincho"/>
                <w:strike/>
                <w:sz w:val="18"/>
                <w:szCs w:val="18"/>
                <w:lang w:eastAsia="ja-JP"/>
              </w:rPr>
            </w:pPr>
          </w:p>
          <w:p w:rsidR="008D3DC6" w:rsidRPr="0064733F" w:rsidRDefault="008D3DC6" w:rsidP="000B40C7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6" w:rsidRDefault="00940A1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IN-HOUSE </w:t>
            </w:r>
          </w:p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(Aero-Info Technologies Co., Ltd)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6" w:rsidRDefault="00940A1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AIDC between some of ACCs within China has been implemented.  AIDC between several other ACCs are being implemented.</w:t>
            </w:r>
          </w:p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AIDC between </w:t>
            </w:r>
            <w:proofErr w:type="spellStart"/>
            <w:r w:rsidRPr="0064733F">
              <w:rPr>
                <w:rFonts w:eastAsia="MS Mincho"/>
                <w:sz w:val="18"/>
                <w:szCs w:val="18"/>
                <w:lang w:eastAsia="ja-JP"/>
              </w:rPr>
              <w:t>Sanya</w:t>
            </w:r>
            <w:proofErr w:type="spellEnd"/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 and Hong Kong put in to operational use since 8 </w:t>
            </w:r>
            <w:r w:rsidRPr="0064733F">
              <w:rPr>
                <w:rFonts w:eastAsia="MS Mincho"/>
                <w:sz w:val="18"/>
                <w:szCs w:val="18"/>
                <w:lang w:eastAsia="zh-CN"/>
              </w:rPr>
              <w:t xml:space="preserve">Feb 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>2007.</w:t>
            </w:r>
          </w:p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AIDC between </w:t>
            </w:r>
            <w:r w:rsidR="00373AC6">
              <w:rPr>
                <w:rFonts w:eastAsia="MS Mincho"/>
                <w:sz w:val="18"/>
                <w:szCs w:val="18"/>
                <w:lang w:eastAsia="ja-JP"/>
              </w:rPr>
              <w:t xml:space="preserve">Dalian 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and Incheon </w:t>
            </w:r>
            <w:r w:rsidR="00525655">
              <w:rPr>
                <w:rFonts w:eastAsia="MS Mincho"/>
                <w:sz w:val="18"/>
                <w:szCs w:val="18"/>
                <w:lang w:eastAsia="ja-JP"/>
              </w:rPr>
              <w:t>implemented in Nov</w:t>
            </w:r>
            <w:r w:rsidR="00373AC6">
              <w:rPr>
                <w:rFonts w:eastAsia="MS Mincho"/>
                <w:sz w:val="18"/>
                <w:szCs w:val="18"/>
                <w:lang w:eastAsia="ja-JP"/>
              </w:rPr>
              <w:t>.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 201</w:t>
            </w:r>
            <w:r w:rsidR="00373AC6">
              <w:rPr>
                <w:rFonts w:eastAsia="MS Mincho"/>
                <w:sz w:val="18"/>
                <w:szCs w:val="18"/>
                <w:lang w:eastAsia="ja-JP"/>
              </w:rPr>
              <w:t>6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>;</w:t>
            </w:r>
          </w:p>
          <w:p w:rsidR="009C639B" w:rsidRDefault="009C639B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9C639B" w:rsidRDefault="009C639B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Guangzhou with Nanning/Zhanjiang/Zhuhai</w:t>
            </w:r>
            <w:r w:rsidR="00373AC6">
              <w:rPr>
                <w:rFonts w:eastAsia="MS Mincho"/>
                <w:sz w:val="18"/>
                <w:szCs w:val="18"/>
                <w:lang w:eastAsia="ja-JP"/>
              </w:rPr>
              <w:t xml:space="preserve"> implemented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>;</w:t>
            </w:r>
          </w:p>
          <w:p w:rsidR="001D7A7E" w:rsidRPr="0064733F" w:rsidRDefault="001D7A7E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8D3DC6" w:rsidRPr="0064733F" w:rsidRDefault="008F44D9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Nanning and</w:t>
            </w:r>
            <w:r w:rsidR="008D3DC6" w:rsidRPr="0064733F">
              <w:rPr>
                <w:rFonts w:eastAsia="MS Mincho"/>
                <w:sz w:val="18"/>
                <w:szCs w:val="18"/>
                <w:lang w:eastAsia="ja-JP"/>
              </w:rPr>
              <w:t xml:space="preserve"> Kunming/Guiyang/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Zhanjiang </w:t>
            </w:r>
            <w:r>
              <w:rPr>
                <w:rFonts w:eastAsia="MS Mincho"/>
                <w:sz w:val="18"/>
                <w:szCs w:val="18"/>
                <w:lang w:eastAsia="ja-JP"/>
              </w:rPr>
              <w:t>implemented</w:t>
            </w:r>
            <w:r w:rsidR="008D3DC6" w:rsidRPr="0064733F">
              <w:rPr>
                <w:rFonts w:eastAsia="MS Mincho"/>
                <w:sz w:val="18"/>
                <w:szCs w:val="18"/>
                <w:lang w:eastAsia="ja-JP"/>
              </w:rPr>
              <w:t xml:space="preserve"> in 2011;</w:t>
            </w:r>
          </w:p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Zhanjiang/Haikou;</w:t>
            </w:r>
          </w:p>
          <w:p w:rsidR="008D3DC6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7374E0" w:rsidRDefault="007374E0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7374E0" w:rsidRPr="0064733F" w:rsidRDefault="007374E0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Chengdu and Chongqing/Guiyang</w:t>
            </w:r>
            <w:r w:rsidR="00373AC6">
              <w:rPr>
                <w:rFonts w:eastAsia="MS Mincho"/>
                <w:sz w:val="18"/>
                <w:szCs w:val="18"/>
                <w:lang w:eastAsia="ja-JP"/>
              </w:rPr>
              <w:t xml:space="preserve"> implemented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 in 2011;</w:t>
            </w:r>
          </w:p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Guiyang and Chongqing/Kunming </w:t>
            </w:r>
            <w:r w:rsidR="00373AC6">
              <w:rPr>
                <w:rFonts w:eastAsia="MS Mincho"/>
                <w:sz w:val="18"/>
                <w:szCs w:val="18"/>
                <w:lang w:eastAsia="ja-JP"/>
              </w:rPr>
              <w:t xml:space="preserve">implemented 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>in 2011;</w:t>
            </w:r>
          </w:p>
          <w:p w:rsidR="00D01A10" w:rsidRPr="0064733F" w:rsidRDefault="00D01A10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373AC6" w:rsidRPr="0064733F" w:rsidRDefault="00373AC6" w:rsidP="00936947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 xml:space="preserve">For Beijing/Ulaanbaatar, planned date of </w:t>
            </w:r>
            <w:r w:rsidR="009C6230">
              <w:rPr>
                <w:rFonts w:eastAsia="MS Mincho"/>
                <w:sz w:val="18"/>
                <w:szCs w:val="18"/>
                <w:lang w:eastAsia="ja-JP"/>
              </w:rPr>
              <w:t xml:space="preserve">testing </w:t>
            </w:r>
            <w:r w:rsidR="001B6F00">
              <w:rPr>
                <w:rFonts w:eastAsia="MS Mincho"/>
                <w:sz w:val="18"/>
                <w:szCs w:val="18"/>
                <w:lang w:eastAsia="ja-JP"/>
              </w:rPr>
              <w:t xml:space="preserve">in </w:t>
            </w:r>
            <w:r w:rsidR="001B6F00" w:rsidRPr="00936947">
              <w:rPr>
                <w:rFonts w:eastAsia="MS Mincho"/>
                <w:color w:val="FF0000"/>
                <w:sz w:val="18"/>
                <w:szCs w:val="18"/>
                <w:lang w:eastAsia="ja-JP"/>
              </w:rPr>
              <w:t>20</w:t>
            </w:r>
            <w:r w:rsidR="00936947" w:rsidRPr="00936947">
              <w:rPr>
                <w:rFonts w:eastAsia="MS Mincho"/>
                <w:color w:val="FF0000"/>
                <w:sz w:val="18"/>
                <w:szCs w:val="18"/>
                <w:lang w:eastAsia="ja-JP"/>
              </w:rPr>
              <w:t>20</w:t>
            </w:r>
            <w:r w:rsidRPr="00936947">
              <w:rPr>
                <w:rFonts w:eastAsia="MS Mincho"/>
                <w:color w:val="FF0000"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highlight w:val="cyan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64733F" w:rsidRDefault="008D3DC6" w:rsidP="008D3DC6">
            <w:pPr>
              <w:rPr>
                <w:rFonts w:eastAsia="MS Mincho"/>
                <w:sz w:val="18"/>
                <w:szCs w:val="18"/>
                <w:highlight w:val="cyan"/>
                <w:lang w:eastAsia="ja-JP"/>
              </w:rPr>
            </w:pPr>
          </w:p>
        </w:tc>
      </w:tr>
      <w:tr w:rsidR="0069053F" w:rsidRPr="0064733F" w:rsidTr="00B02FE8">
        <w:trPr>
          <w:trHeight w:val="93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B45E6" w:rsidRDefault="0069053F" w:rsidP="008D3DC6">
            <w:pPr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</w:pPr>
            <w:r w:rsidRPr="006B45E6"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  <w:t xml:space="preserve">HONG KONG, CHINA </w:t>
            </w: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Default="009C639B" w:rsidP="005F3B7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:rsidR="005F3B7B" w:rsidRPr="005F3B7B" w:rsidRDefault="005F3B7B" w:rsidP="005F3B7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3B7B">
              <w:rPr>
                <w:rFonts w:hint="eastAsia"/>
                <w:b/>
                <w:sz w:val="18"/>
                <w:szCs w:val="18"/>
              </w:rPr>
              <w:t>Manila / Philippines</w:t>
            </w:r>
          </w:p>
          <w:p w:rsidR="005F3B7B" w:rsidRPr="005F3B7B" w:rsidRDefault="005F3B7B" w:rsidP="005F3B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3B7B">
              <w:rPr>
                <w:rFonts w:hint="eastAsia"/>
                <w:sz w:val="18"/>
                <w:szCs w:val="18"/>
              </w:rPr>
              <w:t>CRV/</w:t>
            </w:r>
            <w:r w:rsidRPr="005F3B7B">
              <w:rPr>
                <w:sz w:val="18"/>
                <w:szCs w:val="18"/>
              </w:rPr>
              <w:t xml:space="preserve">AMHS circuit </w:t>
            </w:r>
            <w:r w:rsidRPr="005F3B7B">
              <w:rPr>
                <w:rFonts w:hint="eastAsia"/>
                <w:sz w:val="18"/>
                <w:szCs w:val="18"/>
              </w:rPr>
              <w:t xml:space="preserve">was put into </w:t>
            </w:r>
            <w:r w:rsidRPr="005F3B7B">
              <w:rPr>
                <w:sz w:val="18"/>
                <w:szCs w:val="18"/>
              </w:rPr>
              <w:t>operation</w:t>
            </w:r>
            <w:r w:rsidRPr="005F3B7B">
              <w:rPr>
                <w:rFonts w:hint="eastAsia"/>
                <w:sz w:val="18"/>
                <w:szCs w:val="18"/>
              </w:rPr>
              <w:t xml:space="preserve"> in May 2019.</w:t>
            </w:r>
          </w:p>
          <w:p w:rsidR="005F3B7B" w:rsidRPr="005F3B7B" w:rsidRDefault="005F3B7B" w:rsidP="005F3B7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:rsidR="005F3B7B" w:rsidRPr="005F3B7B" w:rsidRDefault="005F3B7B" w:rsidP="005F3B7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3B7B">
              <w:rPr>
                <w:b/>
                <w:sz w:val="18"/>
                <w:szCs w:val="18"/>
              </w:rPr>
              <w:t>Beijing</w:t>
            </w:r>
            <w:r w:rsidRPr="005F3B7B">
              <w:rPr>
                <w:rFonts w:hint="eastAsia"/>
                <w:b/>
                <w:sz w:val="18"/>
                <w:szCs w:val="18"/>
              </w:rPr>
              <w:t xml:space="preserve"> / China</w:t>
            </w:r>
          </w:p>
          <w:p w:rsidR="005F3B7B" w:rsidRPr="005F3B7B" w:rsidRDefault="005F3B7B" w:rsidP="005F3B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3B7B">
              <w:rPr>
                <w:sz w:val="18"/>
                <w:szCs w:val="18"/>
              </w:rPr>
              <w:t xml:space="preserve">ATN/AMHS circuit </w:t>
            </w:r>
            <w:r w:rsidRPr="005F3B7B">
              <w:rPr>
                <w:rFonts w:hint="eastAsia"/>
                <w:sz w:val="18"/>
                <w:szCs w:val="18"/>
              </w:rPr>
              <w:t xml:space="preserve">was put into </w:t>
            </w:r>
            <w:r w:rsidRPr="005F3B7B">
              <w:rPr>
                <w:sz w:val="18"/>
                <w:szCs w:val="18"/>
              </w:rPr>
              <w:t>operation</w:t>
            </w:r>
            <w:r w:rsidRPr="005F3B7B">
              <w:rPr>
                <w:rFonts w:hint="eastAsia"/>
                <w:sz w:val="18"/>
                <w:szCs w:val="18"/>
              </w:rPr>
              <w:t xml:space="preserve"> in 2018.  Plan to migrate to CRV in </w:t>
            </w:r>
            <w:r w:rsidRPr="00936947">
              <w:rPr>
                <w:rFonts w:hint="eastAsia"/>
                <w:color w:val="FF0000"/>
                <w:sz w:val="18"/>
                <w:szCs w:val="18"/>
              </w:rPr>
              <w:t>20</w:t>
            </w:r>
            <w:r w:rsidR="00936947" w:rsidRPr="00936947">
              <w:rPr>
                <w:color w:val="FF0000"/>
                <w:sz w:val="18"/>
                <w:szCs w:val="18"/>
              </w:rPr>
              <w:t>20</w:t>
            </w:r>
            <w:r w:rsidRPr="00936947">
              <w:rPr>
                <w:rFonts w:hint="eastAsia"/>
                <w:color w:val="FF0000"/>
                <w:sz w:val="18"/>
                <w:szCs w:val="18"/>
              </w:rPr>
              <w:t>.</w:t>
            </w:r>
          </w:p>
          <w:p w:rsidR="005F3B7B" w:rsidRPr="005F3B7B" w:rsidRDefault="005F3B7B" w:rsidP="005F3B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F3B7B" w:rsidRPr="005F3B7B" w:rsidRDefault="005F3B7B" w:rsidP="005F3B7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3B7B">
              <w:rPr>
                <w:b/>
                <w:sz w:val="18"/>
                <w:szCs w:val="18"/>
              </w:rPr>
              <w:t>Bangkok</w:t>
            </w:r>
            <w:r w:rsidRPr="005F3B7B">
              <w:rPr>
                <w:rFonts w:hint="eastAsia"/>
                <w:b/>
                <w:sz w:val="18"/>
                <w:szCs w:val="18"/>
              </w:rPr>
              <w:t xml:space="preserve"> / Thailand</w:t>
            </w:r>
          </w:p>
          <w:p w:rsidR="005F3B7B" w:rsidRPr="005F3B7B" w:rsidRDefault="005F3B7B" w:rsidP="005F3B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3B7B">
              <w:rPr>
                <w:sz w:val="18"/>
                <w:szCs w:val="18"/>
              </w:rPr>
              <w:t xml:space="preserve">ATN/AMHS circuit </w:t>
            </w:r>
            <w:r w:rsidRPr="005F3B7B">
              <w:rPr>
                <w:rFonts w:hint="eastAsia"/>
                <w:sz w:val="18"/>
                <w:szCs w:val="18"/>
              </w:rPr>
              <w:t>was</w:t>
            </w:r>
            <w:r w:rsidRPr="005F3B7B">
              <w:rPr>
                <w:sz w:val="18"/>
                <w:szCs w:val="18"/>
              </w:rPr>
              <w:t xml:space="preserve"> put into operation use in 2014. </w:t>
            </w:r>
            <w:r w:rsidRPr="005F3B7B">
              <w:rPr>
                <w:rFonts w:hint="eastAsia"/>
                <w:sz w:val="18"/>
                <w:szCs w:val="18"/>
              </w:rPr>
              <w:t xml:space="preserve"> </w:t>
            </w:r>
            <w:r w:rsidRPr="005F3B7B">
              <w:rPr>
                <w:sz w:val="18"/>
                <w:szCs w:val="18"/>
              </w:rPr>
              <w:t xml:space="preserve">Plan to migrate to CRV in </w:t>
            </w:r>
            <w:r w:rsidR="00936947" w:rsidRPr="00936947">
              <w:rPr>
                <w:color w:val="FF0000"/>
                <w:sz w:val="18"/>
                <w:szCs w:val="18"/>
              </w:rPr>
              <w:t>Q32020.</w:t>
            </w:r>
          </w:p>
          <w:p w:rsidR="005F3B7B" w:rsidRDefault="005F3B7B" w:rsidP="005F3B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C639B" w:rsidRPr="005F3B7B" w:rsidRDefault="009C639B" w:rsidP="005F3B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F3B7B" w:rsidRPr="005F3B7B" w:rsidRDefault="005F3B7B" w:rsidP="005F3B7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3B7B">
              <w:rPr>
                <w:b/>
                <w:sz w:val="18"/>
                <w:szCs w:val="18"/>
              </w:rPr>
              <w:lastRenderedPageBreak/>
              <w:t>Fukuoka</w:t>
            </w:r>
            <w:r w:rsidRPr="005F3B7B">
              <w:rPr>
                <w:rFonts w:hint="eastAsia"/>
                <w:b/>
                <w:sz w:val="18"/>
                <w:szCs w:val="18"/>
              </w:rPr>
              <w:t xml:space="preserve"> / Japan</w:t>
            </w:r>
          </w:p>
          <w:p w:rsidR="005F3B7B" w:rsidRPr="005F3B7B" w:rsidRDefault="005F3B7B" w:rsidP="005F3B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3B7B">
              <w:rPr>
                <w:rFonts w:hint="eastAsia"/>
                <w:sz w:val="18"/>
                <w:szCs w:val="18"/>
              </w:rPr>
              <w:t xml:space="preserve">Currently on AFTN.  Plan to </w:t>
            </w:r>
            <w:r w:rsidR="00805F6D" w:rsidRPr="005F3B7B">
              <w:rPr>
                <w:sz w:val="18"/>
                <w:szCs w:val="18"/>
              </w:rPr>
              <w:t>cut over</w:t>
            </w:r>
            <w:r w:rsidRPr="005F3B7B">
              <w:rPr>
                <w:rFonts w:hint="eastAsia"/>
                <w:sz w:val="18"/>
                <w:szCs w:val="18"/>
              </w:rPr>
              <w:t xml:space="preserve"> to CRV/AMHS in Q1 2020.</w:t>
            </w:r>
          </w:p>
          <w:p w:rsidR="005F3B7B" w:rsidRPr="005F3B7B" w:rsidRDefault="005F3B7B" w:rsidP="005F3B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F3B7B" w:rsidRDefault="005F3B7B" w:rsidP="005F3B7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5F3B7B">
              <w:rPr>
                <w:rFonts w:hint="eastAsia"/>
                <w:b/>
                <w:sz w:val="18"/>
                <w:szCs w:val="18"/>
              </w:rPr>
              <w:t>HoChiMinh</w:t>
            </w:r>
            <w:proofErr w:type="spellEnd"/>
            <w:r w:rsidRPr="005F3B7B">
              <w:rPr>
                <w:rFonts w:hint="eastAsia"/>
                <w:b/>
                <w:sz w:val="18"/>
                <w:szCs w:val="18"/>
              </w:rPr>
              <w:t xml:space="preserve"> / Vietnam</w:t>
            </w:r>
          </w:p>
          <w:p w:rsidR="00805F6D" w:rsidRPr="005F3B7B" w:rsidRDefault="00805F6D" w:rsidP="005F3B7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:rsidR="005F3B7B" w:rsidRPr="008E4D1A" w:rsidRDefault="005F3B7B" w:rsidP="005F3B7B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F3B7B">
              <w:rPr>
                <w:rFonts w:hint="eastAsia"/>
                <w:sz w:val="18"/>
                <w:szCs w:val="18"/>
              </w:rPr>
              <w:t xml:space="preserve">Currently on AFTN.  Plan to test ATN/AMHS in </w:t>
            </w:r>
            <w:r w:rsidRPr="008E4D1A">
              <w:rPr>
                <w:rFonts w:hint="eastAsia"/>
                <w:color w:val="FF0000"/>
                <w:sz w:val="18"/>
                <w:szCs w:val="18"/>
              </w:rPr>
              <w:t>20</w:t>
            </w:r>
            <w:r w:rsidR="008E4D1A" w:rsidRPr="008E4D1A">
              <w:rPr>
                <w:color w:val="FF0000"/>
                <w:sz w:val="18"/>
                <w:szCs w:val="18"/>
              </w:rPr>
              <w:t>20</w:t>
            </w:r>
            <w:r w:rsidRPr="008E4D1A">
              <w:rPr>
                <w:rFonts w:hint="eastAsia"/>
                <w:color w:val="FF0000"/>
                <w:sz w:val="18"/>
                <w:szCs w:val="18"/>
              </w:rPr>
              <w:t>.</w:t>
            </w:r>
          </w:p>
          <w:p w:rsidR="005F3B7B" w:rsidRDefault="005F3B7B" w:rsidP="005F3B7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:rsidR="005F3B7B" w:rsidRDefault="005F3B7B" w:rsidP="005F3B7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5F3B7B">
              <w:rPr>
                <w:rFonts w:hint="eastAsia"/>
                <w:b/>
                <w:sz w:val="18"/>
                <w:szCs w:val="18"/>
              </w:rPr>
              <w:t>Taibei</w:t>
            </w:r>
            <w:proofErr w:type="spellEnd"/>
          </w:p>
          <w:p w:rsidR="00805F6D" w:rsidRPr="005F3B7B" w:rsidRDefault="00805F6D" w:rsidP="005F3B7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:rsidR="005F3B7B" w:rsidRPr="005F3B7B" w:rsidRDefault="005F3B7B" w:rsidP="005F3B7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3B7B">
              <w:rPr>
                <w:sz w:val="18"/>
                <w:szCs w:val="18"/>
              </w:rPr>
              <w:t xml:space="preserve">Currently on AFTN.  Plan to test CRV/AMHS in </w:t>
            </w:r>
            <w:r w:rsidRPr="008E4D1A">
              <w:rPr>
                <w:color w:val="FF0000"/>
                <w:sz w:val="18"/>
                <w:szCs w:val="18"/>
              </w:rPr>
              <w:t>20</w:t>
            </w:r>
            <w:r w:rsidR="008E4D1A" w:rsidRPr="008E4D1A">
              <w:rPr>
                <w:color w:val="FF0000"/>
                <w:sz w:val="18"/>
                <w:szCs w:val="18"/>
              </w:rPr>
              <w:t>20</w:t>
            </w:r>
          </w:p>
          <w:p w:rsidR="005F3B7B" w:rsidRPr="005F3B7B" w:rsidRDefault="005F3B7B" w:rsidP="008E07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EE" w:rsidRDefault="009C75EE" w:rsidP="00D6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9053F" w:rsidRPr="00AA3A4E" w:rsidRDefault="0069053F" w:rsidP="00D6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3A4E">
              <w:rPr>
                <w:sz w:val="18"/>
                <w:szCs w:val="18"/>
              </w:rPr>
              <w:t xml:space="preserve">COMSOFT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EE" w:rsidRDefault="009C75EE" w:rsidP="00D6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9053F" w:rsidRPr="00AA3A4E" w:rsidRDefault="0069053F" w:rsidP="00D6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3A4E">
              <w:rPr>
                <w:sz w:val="18"/>
                <w:szCs w:val="18"/>
              </w:rPr>
              <w:t xml:space="preserve">AFTN-based AIDC with </w:t>
            </w:r>
            <w:proofErr w:type="spellStart"/>
            <w:r w:rsidRPr="00AA3A4E">
              <w:rPr>
                <w:sz w:val="18"/>
                <w:szCs w:val="18"/>
              </w:rPr>
              <w:t>Sanya</w:t>
            </w:r>
            <w:proofErr w:type="spellEnd"/>
            <w:r w:rsidRPr="00AA3A4E">
              <w:rPr>
                <w:sz w:val="18"/>
                <w:szCs w:val="18"/>
              </w:rPr>
              <w:t xml:space="preserve"> put into operational use in Feb 2007</w:t>
            </w:r>
            <w:r w:rsidR="00BF081C">
              <w:rPr>
                <w:sz w:val="18"/>
                <w:szCs w:val="18"/>
              </w:rPr>
              <w:t xml:space="preserve">. </w:t>
            </w:r>
            <w:r w:rsidRPr="00AA3A4E">
              <w:rPr>
                <w:sz w:val="18"/>
                <w:szCs w:val="18"/>
              </w:rPr>
              <w:t xml:space="preserve">AIDC technical trial with </w:t>
            </w:r>
            <w:proofErr w:type="spellStart"/>
            <w:r w:rsidRPr="00AA3A4E">
              <w:rPr>
                <w:sz w:val="18"/>
                <w:szCs w:val="18"/>
              </w:rPr>
              <w:t>Taibei</w:t>
            </w:r>
            <w:proofErr w:type="spellEnd"/>
            <w:r w:rsidRPr="00AA3A4E">
              <w:rPr>
                <w:sz w:val="18"/>
                <w:szCs w:val="18"/>
              </w:rPr>
              <w:t xml:space="preserve"> conducted in 2010 and completed in 2012 and put into operational use in Nov. 2012 </w:t>
            </w:r>
          </w:p>
          <w:p w:rsidR="0069053F" w:rsidRPr="00AA3A4E" w:rsidRDefault="0069053F" w:rsidP="00D64B6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zh-HK"/>
              </w:rPr>
            </w:pPr>
          </w:p>
          <w:p w:rsidR="0069053F" w:rsidRPr="00AA3A4E" w:rsidRDefault="0069053F" w:rsidP="00D64B6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zh-HK"/>
              </w:rPr>
            </w:pPr>
            <w:r w:rsidRPr="00AA3A4E">
              <w:rPr>
                <w:sz w:val="18"/>
                <w:szCs w:val="18"/>
              </w:rPr>
              <w:t>AIDC technical</w:t>
            </w:r>
            <w:r w:rsidRPr="00AA3A4E">
              <w:rPr>
                <w:sz w:val="18"/>
                <w:szCs w:val="18"/>
                <w:lang w:eastAsia="zh-HK"/>
              </w:rPr>
              <w:t xml:space="preserve"> and interoperability</w:t>
            </w:r>
            <w:r w:rsidRPr="00AA3A4E">
              <w:rPr>
                <w:sz w:val="18"/>
                <w:szCs w:val="18"/>
              </w:rPr>
              <w:t xml:space="preserve"> tests with Guangzhou </w:t>
            </w:r>
            <w:r w:rsidR="00213D43">
              <w:rPr>
                <w:sz w:val="18"/>
                <w:szCs w:val="18"/>
              </w:rPr>
              <w:t xml:space="preserve">were </w:t>
            </w:r>
            <w:r w:rsidRPr="00AA3A4E">
              <w:rPr>
                <w:sz w:val="18"/>
                <w:szCs w:val="18"/>
              </w:rPr>
              <w:t xml:space="preserve">conducted </w:t>
            </w:r>
            <w:r w:rsidRPr="00AA3A4E">
              <w:rPr>
                <w:sz w:val="18"/>
                <w:szCs w:val="18"/>
                <w:lang w:eastAsia="zh-HK"/>
              </w:rPr>
              <w:t xml:space="preserve">successfully </w:t>
            </w:r>
            <w:r w:rsidRPr="00AA3A4E">
              <w:rPr>
                <w:sz w:val="18"/>
                <w:szCs w:val="18"/>
              </w:rPr>
              <w:t>in April</w:t>
            </w:r>
            <w:r w:rsidRPr="00AA3A4E">
              <w:rPr>
                <w:sz w:val="18"/>
                <w:szCs w:val="18"/>
                <w:lang w:eastAsia="zh-HK"/>
              </w:rPr>
              <w:t xml:space="preserve"> and </w:t>
            </w:r>
            <w:r w:rsidRPr="00AA3A4E">
              <w:rPr>
                <w:sz w:val="18"/>
                <w:szCs w:val="18"/>
                <w:lang w:eastAsia="zh-HK"/>
              </w:rPr>
              <w:lastRenderedPageBreak/>
              <w:t>June 2017 respectively</w:t>
            </w:r>
            <w:r w:rsidR="00213D43">
              <w:rPr>
                <w:sz w:val="18"/>
                <w:szCs w:val="18"/>
                <w:lang w:eastAsia="zh-HK"/>
              </w:rPr>
              <w:t xml:space="preserve"> and put into operational use in May 2018.</w:t>
            </w:r>
          </w:p>
          <w:p w:rsidR="0069053F" w:rsidRPr="00AA3A4E" w:rsidRDefault="0069053F" w:rsidP="00D64B6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zh-HK"/>
              </w:rPr>
            </w:pPr>
          </w:p>
          <w:p w:rsidR="00213D43" w:rsidRDefault="00213D43" w:rsidP="00213D4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zh-HK"/>
              </w:rPr>
            </w:pPr>
            <w:r>
              <w:rPr>
                <w:sz w:val="18"/>
                <w:szCs w:val="18"/>
                <w:lang w:eastAsia="zh-HK"/>
              </w:rPr>
              <w:t xml:space="preserve">AIDC technical and interoperability tests with Manila were conducted successfully in May 2018 with no observations on exchanging core set messages (EST, ACP, TOC, AOC, LAM, LRM).  </w:t>
            </w:r>
          </w:p>
          <w:p w:rsidR="00213D43" w:rsidRDefault="005D567A" w:rsidP="00213D4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zh-HK"/>
              </w:rPr>
            </w:pPr>
            <w:r w:rsidRPr="005D567A">
              <w:rPr>
                <w:sz w:val="18"/>
                <w:szCs w:val="18"/>
                <w:lang w:eastAsia="zh-HK"/>
              </w:rPr>
              <w:t>AIDC operational trial with Manila was commenced in March 2019.</w:t>
            </w:r>
          </w:p>
          <w:p w:rsidR="0069053F" w:rsidRPr="00AA3A4E" w:rsidRDefault="00213D43" w:rsidP="00213D4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zh-HK"/>
              </w:rPr>
            </w:pPr>
            <w:r>
              <w:rPr>
                <w:sz w:val="18"/>
                <w:szCs w:val="18"/>
                <w:lang w:eastAsia="zh-HK"/>
              </w:rPr>
              <w:t>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EE" w:rsidRDefault="009C75EE" w:rsidP="0069053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9053F" w:rsidRPr="00AA3A4E" w:rsidRDefault="0069053F" w:rsidP="0069053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3A4E">
              <w:rPr>
                <w:sz w:val="18"/>
                <w:szCs w:val="18"/>
              </w:rPr>
              <w:t xml:space="preserve">Raytheon ATM system Support AIDC ICD Version 3 </w:t>
            </w:r>
            <w:r w:rsidRPr="00AA3A4E">
              <w:rPr>
                <w:sz w:val="18"/>
                <w:szCs w:val="18"/>
                <w:lang w:eastAsia="zh-HK"/>
              </w:rPr>
              <w:t>commissioned in November 2016.</w:t>
            </w:r>
            <w:r w:rsidRPr="00AA3A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EE" w:rsidRDefault="009C75EE" w:rsidP="00D6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9053F" w:rsidRPr="00AA3A4E" w:rsidRDefault="0069053F" w:rsidP="00D6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3A4E">
              <w:rPr>
                <w:sz w:val="18"/>
                <w:szCs w:val="18"/>
              </w:rPr>
              <w:t>Already support exchange of IWXXM messages based on FTBP</w:t>
            </w:r>
            <w:r w:rsidR="00213D43">
              <w:rPr>
                <w:sz w:val="18"/>
                <w:szCs w:val="18"/>
              </w:rPr>
              <w:t>.</w:t>
            </w:r>
            <w:r w:rsidRPr="00AA3A4E">
              <w:rPr>
                <w:sz w:val="18"/>
                <w:szCs w:val="18"/>
              </w:rPr>
              <w:t xml:space="preserve"> </w:t>
            </w:r>
          </w:p>
        </w:tc>
      </w:tr>
      <w:tr w:rsidR="0069053F" w:rsidRPr="0064733F" w:rsidTr="00130451">
        <w:trPr>
          <w:trHeight w:val="10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b/>
                <w:sz w:val="18"/>
                <w:szCs w:val="18"/>
                <w:lang w:eastAsia="ja-JP"/>
              </w:rPr>
              <w:t>MACAO, CHINA</w:t>
            </w: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64733F">
              <w:rPr>
                <w:rFonts w:eastAsia="PMingLiU"/>
                <w:sz w:val="18"/>
                <w:szCs w:val="18"/>
                <w:lang w:eastAsia="zh-TW"/>
              </w:rPr>
              <w:t>ATN/AMHS interoperability test with Beijing commenced in March 2009.</w:t>
            </w:r>
          </w:p>
          <w:p w:rsidR="0069053F" w:rsidRPr="0064733F" w:rsidRDefault="0069053F" w:rsidP="008D3DC6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:rsidR="0069053F" w:rsidRDefault="0069053F" w:rsidP="008D3DC6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64733F">
              <w:rPr>
                <w:rFonts w:eastAsia="PMingLiU"/>
                <w:sz w:val="18"/>
                <w:szCs w:val="18"/>
                <w:lang w:eastAsia="zh-TW"/>
              </w:rPr>
              <w:t>ATN/AMHS circuit with Hong Kong put into operational use in end Dec. 2009.</w:t>
            </w:r>
          </w:p>
          <w:p w:rsidR="0069053F" w:rsidRDefault="0069053F" w:rsidP="008D3DC6">
            <w:pPr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ATN/AMHS implementation with mainland China planned for 201</w:t>
            </w:r>
            <w:r w:rsidR="008F44D9">
              <w:rPr>
                <w:rFonts w:eastAsia="PMingLiU"/>
                <w:sz w:val="18"/>
                <w:szCs w:val="18"/>
                <w:lang w:eastAsia="zh-TW"/>
              </w:rPr>
              <w:t>9.</w:t>
            </w:r>
          </w:p>
          <w:p w:rsidR="00B9466C" w:rsidRPr="0064733F" w:rsidRDefault="00B9466C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(Not applicable for using AIDC, looking into the possible application (some way) between TWR and ACC/APP).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highlight w:val="cyan"/>
                <w:lang w:eastAsia="ja-JP"/>
              </w:rPr>
            </w:pPr>
          </w:p>
        </w:tc>
      </w:tr>
      <w:tr w:rsidR="0069053F" w:rsidRPr="0064733F" w:rsidTr="00130451">
        <w:trPr>
          <w:trHeight w:val="66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keepNext/>
              <w:outlineLvl w:val="1"/>
              <w:rPr>
                <w:b/>
                <w:bCs/>
                <w:sz w:val="18"/>
                <w:szCs w:val="18"/>
              </w:rPr>
            </w:pPr>
          </w:p>
          <w:p w:rsidR="0069053F" w:rsidRPr="0064733F" w:rsidRDefault="0069053F" w:rsidP="008D3DC6">
            <w:pPr>
              <w:keepNext/>
              <w:outlineLvl w:val="1"/>
              <w:rPr>
                <w:b/>
                <w:bCs/>
                <w:sz w:val="18"/>
                <w:szCs w:val="18"/>
              </w:rPr>
            </w:pPr>
            <w:r w:rsidRPr="0064733F">
              <w:rPr>
                <w:b/>
                <w:bCs/>
                <w:sz w:val="18"/>
                <w:szCs w:val="18"/>
              </w:rPr>
              <w:t>COOK ISLANDS</w:t>
            </w: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highlight w:val="cyan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highlight w:val="cyan"/>
                <w:lang w:eastAsia="ja-JP"/>
              </w:rPr>
            </w:pPr>
          </w:p>
        </w:tc>
      </w:tr>
      <w:tr w:rsidR="0069053F" w:rsidRPr="0064733F" w:rsidTr="00130451">
        <w:trPr>
          <w:trHeight w:val="109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b/>
                <w:sz w:val="18"/>
                <w:szCs w:val="18"/>
                <w:lang w:eastAsia="ja-JP"/>
              </w:rPr>
              <w:t>DEMOCRATIC PEOPLE’S REPUBLIC OF KOREA</w:t>
            </w: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The ATN BIS Router and AMHS planned for in 2011.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With neighboring ACCs to be implemented</w:t>
            </w:r>
          </w:p>
          <w:p w:rsidR="00571883" w:rsidRDefault="00571883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571883" w:rsidRPr="00571883" w:rsidRDefault="00571883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571883" w:rsidRPr="00571883" w:rsidRDefault="00571883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571883" w:rsidRPr="00571883" w:rsidRDefault="00571883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571883" w:rsidRDefault="0069053F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highlight w:val="cyan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highlight w:val="cyan"/>
                <w:lang w:eastAsia="ja-JP"/>
              </w:rPr>
            </w:pPr>
          </w:p>
        </w:tc>
      </w:tr>
      <w:tr w:rsidR="0069053F" w:rsidRPr="0064733F" w:rsidTr="00130451">
        <w:trPr>
          <w:trHeight w:val="120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b/>
                <w:sz w:val="18"/>
                <w:szCs w:val="18"/>
                <w:lang w:eastAsia="ja-JP"/>
              </w:rPr>
              <w:t>FIJI ISLANDS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ATN </w:t>
            </w:r>
            <w:r w:rsidR="008A5348">
              <w:rPr>
                <w:rFonts w:eastAsia="MS Mincho"/>
                <w:sz w:val="18"/>
                <w:szCs w:val="18"/>
                <w:lang w:eastAsia="ja-JP"/>
              </w:rPr>
              <w:t>B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BIS </w:t>
            </w:r>
            <w:r w:rsidR="008A5348">
              <w:rPr>
                <w:rFonts w:eastAsia="MS Mincho"/>
                <w:sz w:val="18"/>
                <w:szCs w:val="18"/>
                <w:lang w:eastAsia="ja-JP"/>
              </w:rPr>
              <w:t>IPS router and AMHS implemented over CRV for connection to USA in April, 2019 with Australia planned for June, 2019.</w:t>
            </w:r>
          </w:p>
          <w:p w:rsidR="0069053F" w:rsidRDefault="00F60DFD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.</w:t>
            </w:r>
          </w:p>
          <w:p w:rsidR="00F60DFD" w:rsidRDefault="00F60DFD" w:rsidP="003935BB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Default="0069053F" w:rsidP="003935BB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 xml:space="preserve">For connections with sub-regional </w:t>
            </w:r>
            <w:r w:rsidR="008F44D9">
              <w:rPr>
                <w:rFonts w:eastAsia="MS Mincho"/>
                <w:sz w:val="18"/>
                <w:szCs w:val="18"/>
                <w:lang w:eastAsia="ja-JP"/>
              </w:rPr>
              <w:t>centers</w:t>
            </w:r>
            <w:r>
              <w:rPr>
                <w:rFonts w:eastAsia="MS Mincho"/>
                <w:sz w:val="18"/>
                <w:szCs w:val="18"/>
                <w:lang w:eastAsia="ja-JP"/>
              </w:rPr>
              <w:t>:</w:t>
            </w:r>
          </w:p>
          <w:p w:rsidR="0069053F" w:rsidRDefault="00F60DFD" w:rsidP="003935BB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 xml:space="preserve">For New Caledonia using AMHS since </w:t>
            </w:r>
            <w:r w:rsidR="0069053F">
              <w:rPr>
                <w:rFonts w:eastAsia="MS Mincho"/>
                <w:sz w:val="18"/>
                <w:szCs w:val="18"/>
                <w:lang w:eastAsia="ja-JP"/>
              </w:rPr>
              <w:t>2017; For connection with Kiribati using UA/AMHS implemented in 2015.</w:t>
            </w:r>
          </w:p>
          <w:p w:rsidR="009C75EE" w:rsidRPr="0064733F" w:rsidRDefault="009C75EE" w:rsidP="003935BB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AFTN based AIDC implemented between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br/>
            </w:r>
            <w:proofErr w:type="spellStart"/>
            <w:r w:rsidRPr="0064733F">
              <w:rPr>
                <w:rFonts w:eastAsia="MS Mincho"/>
                <w:sz w:val="18"/>
                <w:szCs w:val="18"/>
                <w:lang w:eastAsia="ja-JP"/>
              </w:rPr>
              <w:t>Nadi</w:t>
            </w:r>
            <w:proofErr w:type="spellEnd"/>
            <w:r w:rsidRPr="0064733F">
              <w:rPr>
                <w:rFonts w:eastAsia="MS Mincho"/>
                <w:sz w:val="18"/>
                <w:szCs w:val="18"/>
                <w:lang w:eastAsia="ja-JP"/>
              </w:rPr>
              <w:t>/ Brisbane, Auckland and Oakland.</w:t>
            </w: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- </w:t>
            </w:r>
            <w:r w:rsidR="008F44D9" w:rsidRPr="0064733F">
              <w:rPr>
                <w:rFonts w:eastAsia="MS Mincho"/>
                <w:sz w:val="18"/>
                <w:szCs w:val="18"/>
                <w:lang w:eastAsia="ja-JP"/>
              </w:rPr>
              <w:t>Support and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 implemented AIDC messaging: ABI, EST, CPL, CDN, ACP, TOC, AOC with all three centers</w:t>
            </w: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- AIDC ICD version 2.0 implemented with Auckland and Oakland. </w:t>
            </w: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- AIDC ICD Version 1.0 implemented with Brisbane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69053F" w:rsidRPr="0064733F" w:rsidTr="00E42C2A">
        <w:trPr>
          <w:trHeight w:val="1241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b/>
                <w:sz w:val="18"/>
                <w:szCs w:val="18"/>
                <w:lang w:eastAsia="ja-JP"/>
              </w:rPr>
              <w:t xml:space="preserve">FRANCE </w:t>
            </w:r>
          </w:p>
          <w:p w:rsidR="0069053F" w:rsidRPr="0064733F" w:rsidRDefault="0069053F" w:rsidP="008D3DC6">
            <w:pPr>
              <w:rPr>
                <w:rFonts w:eastAsia="MS Mincho"/>
                <w:b/>
                <w:i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b/>
                <w:i/>
                <w:sz w:val="18"/>
                <w:szCs w:val="18"/>
                <w:lang w:eastAsia="ja-JP"/>
              </w:rPr>
              <w:t>(French Polynesia Tahiti)</w:t>
            </w:r>
          </w:p>
          <w:p w:rsidR="0069053F" w:rsidRPr="0064733F" w:rsidRDefault="0069053F" w:rsidP="008D3DC6">
            <w:pPr>
              <w:rPr>
                <w:rFonts w:eastAsia="MS Mincho"/>
                <w:b/>
                <w:i/>
                <w:sz w:val="18"/>
                <w:szCs w:val="18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Planned for implementation of AMHS in 2020.</w:t>
            </w:r>
          </w:p>
          <w:p w:rsidR="006905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F60DFD" w:rsidP="00F60DFD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U</w:t>
            </w:r>
            <w:r w:rsidR="0069053F">
              <w:rPr>
                <w:rFonts w:eastAsia="MS Mincho"/>
                <w:sz w:val="18"/>
                <w:szCs w:val="18"/>
                <w:lang w:eastAsia="ja-JP"/>
              </w:rPr>
              <w:t>sing IP with New Zealand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 since 2017</w:t>
            </w:r>
            <w:r w:rsidR="0069053F">
              <w:rPr>
                <w:rFonts w:eastAsia="MS Mincho"/>
                <w:sz w:val="18"/>
                <w:szCs w:val="18"/>
                <w:lang w:eastAsia="ja-JP"/>
              </w:rPr>
              <w:t xml:space="preserve">.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Default="0069053F" w:rsidP="00E14A1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E14A1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Implementation of  AIDC (based on Version 3) with adjacent </w:t>
            </w:r>
            <w:r w:rsidR="008F44D9" w:rsidRPr="0064733F">
              <w:rPr>
                <w:rFonts w:eastAsia="MS Mincho"/>
                <w:sz w:val="18"/>
                <w:szCs w:val="18"/>
                <w:lang w:eastAsia="ja-JP"/>
              </w:rPr>
              <w:t>centers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 (Oakland and Auckland) since 2009</w:t>
            </w:r>
            <w:r w:rsidR="00CA6B69">
              <w:rPr>
                <w:rFonts w:eastAsia="MS Mincho"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THALES EUROCAT for AIDC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Default="0069053F" w:rsidP="008F3621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4B2B62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 xml:space="preserve">Alternate routing for backup  between Tahiti and Christchurch via Tahiti/New Caledonia IP link </w:t>
            </w:r>
          </w:p>
        </w:tc>
      </w:tr>
      <w:tr w:rsidR="0069053F" w:rsidRPr="0064733F" w:rsidTr="009969DC">
        <w:trPr>
          <w:trHeight w:val="210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940A16">
            <w:pPr>
              <w:spacing w:line="240" w:lineRule="exact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940A16">
            <w:pPr>
              <w:spacing w:line="240" w:lineRule="exact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9D16A6"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  <w:t>INDIA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Default="0069053F" w:rsidP="00940A16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Default="0069053F" w:rsidP="00940A16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Dual stack ATN/IP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 router and AMHS implemented at Mumbai in 2011</w:t>
            </w:r>
            <w:r>
              <w:rPr>
                <w:rFonts w:eastAsia="MS Mincho"/>
                <w:sz w:val="18"/>
                <w:szCs w:val="18"/>
                <w:lang w:eastAsia="ja-JP"/>
              </w:rPr>
              <w:t>.</w:t>
            </w:r>
          </w:p>
          <w:p w:rsidR="0069053F" w:rsidRDefault="0069053F" w:rsidP="00940A16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 xml:space="preserve">Operational AMHS connections with Bangkok, Dhaka, Singapore, Kathmandu, Karachi implemented. </w:t>
            </w:r>
          </w:p>
          <w:p w:rsidR="0069053F" w:rsidRDefault="0069053F" w:rsidP="00940A16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With Beijing implemented in 2016;</w:t>
            </w:r>
          </w:p>
          <w:p w:rsidR="0069053F" w:rsidRDefault="0069053F" w:rsidP="00940A16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 xml:space="preserve">With Colombo </w:t>
            </w:r>
            <w:r w:rsidR="00F60DFD">
              <w:rPr>
                <w:rFonts w:eastAsia="MS Mincho"/>
                <w:sz w:val="18"/>
                <w:szCs w:val="18"/>
                <w:lang w:eastAsia="ja-JP"/>
              </w:rPr>
              <w:t>implemented in May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2017; </w:t>
            </w:r>
          </w:p>
          <w:p w:rsidR="0069053F" w:rsidRDefault="0069053F" w:rsidP="007B06F4">
            <w:pPr>
              <w:spacing w:line="240" w:lineRule="exact"/>
              <w:rPr>
                <w:rFonts w:eastAsia="MS Mincho"/>
                <w:color w:val="FF0000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 xml:space="preserve">With Bhutan </w:t>
            </w:r>
            <w:r w:rsidR="00F60DFD">
              <w:rPr>
                <w:rFonts w:eastAsia="MS Mincho"/>
                <w:sz w:val="18"/>
                <w:szCs w:val="18"/>
                <w:lang w:eastAsia="ja-JP"/>
              </w:rPr>
              <w:t xml:space="preserve">implemented in July 2017; </w:t>
            </w:r>
          </w:p>
          <w:p w:rsidR="007B06F4" w:rsidRPr="007B06F4" w:rsidRDefault="007B06F4" w:rsidP="007B06F4">
            <w:pPr>
              <w:spacing w:line="240" w:lineRule="exact"/>
              <w:rPr>
                <w:rFonts w:eastAsia="MS Mincho"/>
                <w:color w:val="FF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FF0000"/>
                <w:sz w:val="18"/>
                <w:szCs w:val="18"/>
                <w:lang w:eastAsia="ja-JP"/>
              </w:rPr>
              <w:t>Planned for Nairobi in Q1 2020 and Muscat for 2020.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940A16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940A16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69" w:rsidRDefault="00CA6B69" w:rsidP="00940A16">
            <w:pPr>
              <w:spacing w:line="240" w:lineRule="exact"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9053F" w:rsidRPr="00AA3A4E" w:rsidRDefault="0069053F" w:rsidP="00940A16">
            <w:pPr>
              <w:spacing w:line="240" w:lineRule="exact"/>
              <w:rPr>
                <w:rFonts w:eastAsia="Times New Roman"/>
                <w:sz w:val="18"/>
                <w:szCs w:val="18"/>
                <w:lang w:val="en-IN" w:eastAsia="zh-CN"/>
              </w:rPr>
            </w:pPr>
            <w:r w:rsidRPr="00AA3A4E">
              <w:rPr>
                <w:rFonts w:eastAsia="Times New Roman"/>
                <w:sz w:val="18"/>
                <w:szCs w:val="18"/>
                <w:lang w:eastAsia="zh-CN"/>
              </w:rPr>
              <w:t>-15-May-2017, AIDC implemented between Chennai and Kuala Lumpur with ABI and EST messages. CDN is done with voice confirmation. TOC/AOC to be implemented</w:t>
            </w:r>
            <w:r w:rsidR="003D56A0">
              <w:rPr>
                <w:rFonts w:eastAsia="Times New Roman"/>
                <w:sz w:val="18"/>
                <w:szCs w:val="18"/>
                <w:lang w:eastAsia="zh-CN"/>
              </w:rPr>
              <w:t>;</w:t>
            </w:r>
          </w:p>
          <w:p w:rsidR="0069053F" w:rsidRPr="00AA3A4E" w:rsidRDefault="0069053F" w:rsidP="00940A16">
            <w:pPr>
              <w:spacing w:line="240" w:lineRule="exact"/>
              <w:rPr>
                <w:rFonts w:eastAsia="Times New Roman"/>
                <w:sz w:val="18"/>
                <w:szCs w:val="18"/>
                <w:lang w:val="en-IN" w:eastAsia="zh-CN"/>
              </w:rPr>
            </w:pPr>
            <w:r w:rsidRPr="00AA3A4E">
              <w:rPr>
                <w:rFonts w:eastAsia="Times New Roman"/>
                <w:sz w:val="18"/>
                <w:szCs w:val="18"/>
                <w:lang w:val="en-IN" w:eastAsia="zh-CN"/>
              </w:rPr>
              <w:t>-</w:t>
            </w:r>
            <w:r w:rsidR="007B06F4">
              <w:rPr>
                <w:rFonts w:eastAsia="Times New Roman"/>
                <w:sz w:val="18"/>
                <w:szCs w:val="18"/>
                <w:lang w:val="en-IN" w:eastAsia="zh-CN"/>
              </w:rPr>
              <w:t xml:space="preserve"> </w:t>
            </w:r>
            <w:r w:rsidRPr="00AA3A4E">
              <w:rPr>
                <w:rFonts w:eastAsia="Times New Roman"/>
                <w:sz w:val="18"/>
                <w:szCs w:val="18"/>
                <w:lang w:val="en-IN" w:eastAsia="zh-CN"/>
              </w:rPr>
              <w:t xml:space="preserve">Chennai-Colombo </w:t>
            </w:r>
            <w:r w:rsidR="007B06F4">
              <w:rPr>
                <w:rFonts w:eastAsia="Times New Roman"/>
                <w:sz w:val="18"/>
                <w:szCs w:val="18"/>
                <w:lang w:val="en-IN" w:eastAsia="zh-CN"/>
              </w:rPr>
              <w:t>under test trial</w:t>
            </w:r>
            <w:r w:rsidRPr="00AA3A4E">
              <w:rPr>
                <w:rFonts w:eastAsia="Times New Roman"/>
                <w:sz w:val="18"/>
                <w:szCs w:val="18"/>
                <w:lang w:val="en-IN" w:eastAsia="zh-CN"/>
              </w:rPr>
              <w:t>;</w:t>
            </w:r>
          </w:p>
          <w:p w:rsidR="007B06F4" w:rsidRDefault="007B06F4" w:rsidP="00B0786D">
            <w:pPr>
              <w:spacing w:line="240" w:lineRule="exact"/>
              <w:rPr>
                <w:rFonts w:eastAsia="Times New Roman"/>
                <w:sz w:val="18"/>
                <w:szCs w:val="18"/>
                <w:lang w:val="en-IN" w:eastAsia="zh-CN"/>
              </w:rPr>
            </w:pPr>
            <w:r>
              <w:rPr>
                <w:rFonts w:eastAsia="Times New Roman"/>
                <w:sz w:val="18"/>
                <w:szCs w:val="18"/>
                <w:lang w:val="en-IN" w:eastAsia="zh-CN"/>
              </w:rPr>
              <w:t xml:space="preserve">- Chennai-Male under </w:t>
            </w:r>
            <w:r w:rsidR="003D56A0">
              <w:rPr>
                <w:rFonts w:eastAsia="Times New Roman"/>
                <w:sz w:val="18"/>
                <w:szCs w:val="18"/>
                <w:lang w:val="en-IN" w:eastAsia="zh-CN"/>
              </w:rPr>
              <w:t>test trial</w:t>
            </w:r>
            <w:r>
              <w:rPr>
                <w:rFonts w:eastAsia="Times New Roman"/>
                <w:sz w:val="18"/>
                <w:szCs w:val="18"/>
                <w:lang w:val="en-IN" w:eastAsia="zh-CN"/>
              </w:rPr>
              <w:t>;</w:t>
            </w:r>
            <w:r w:rsidR="003D56A0">
              <w:rPr>
                <w:rFonts w:eastAsia="Times New Roman"/>
                <w:sz w:val="18"/>
                <w:szCs w:val="18"/>
                <w:lang w:val="en-IN" w:eastAsia="zh-CN"/>
              </w:rPr>
              <w:t xml:space="preserve"> </w:t>
            </w:r>
          </w:p>
          <w:p w:rsidR="007B06F4" w:rsidRDefault="007B06F4" w:rsidP="00B0786D">
            <w:pPr>
              <w:spacing w:line="240" w:lineRule="exact"/>
              <w:rPr>
                <w:rFonts w:eastAsia="Times New Roman"/>
                <w:sz w:val="18"/>
                <w:szCs w:val="18"/>
                <w:lang w:val="en-IN" w:eastAsia="zh-CN"/>
              </w:rPr>
            </w:pPr>
            <w:r>
              <w:rPr>
                <w:rFonts w:eastAsia="Times New Roman"/>
                <w:sz w:val="18"/>
                <w:szCs w:val="18"/>
                <w:lang w:val="en-IN" w:eastAsia="zh-CN"/>
              </w:rPr>
              <w:t>- Chennai-Yangon under test trial;</w:t>
            </w:r>
          </w:p>
          <w:p w:rsidR="007B06F4" w:rsidRDefault="007B06F4" w:rsidP="00B0786D">
            <w:pPr>
              <w:spacing w:line="240" w:lineRule="exact"/>
              <w:rPr>
                <w:rFonts w:eastAsia="Times New Roman"/>
                <w:sz w:val="18"/>
                <w:szCs w:val="18"/>
                <w:lang w:val="en-IN" w:eastAsia="zh-CN"/>
              </w:rPr>
            </w:pPr>
          </w:p>
          <w:p w:rsidR="007B06F4" w:rsidRPr="009969DC" w:rsidRDefault="007B06F4" w:rsidP="00B0786D">
            <w:pPr>
              <w:spacing w:line="240" w:lineRule="exact"/>
              <w:rPr>
                <w:rFonts w:eastAsia="Times New Roman"/>
                <w:color w:val="FF0000"/>
                <w:sz w:val="18"/>
                <w:szCs w:val="18"/>
                <w:lang w:val="en-IN" w:eastAsia="zh-CN"/>
              </w:rPr>
            </w:pPr>
            <w:r w:rsidRPr="009969DC">
              <w:rPr>
                <w:rFonts w:eastAsia="Times New Roman"/>
                <w:color w:val="FF0000"/>
                <w:sz w:val="18"/>
                <w:szCs w:val="18"/>
                <w:lang w:val="en-IN" w:eastAsia="zh-CN"/>
              </w:rPr>
              <w:lastRenderedPageBreak/>
              <w:t>- Mumbai-Male test trials completed; LOA signed.</w:t>
            </w:r>
          </w:p>
          <w:p w:rsidR="007B06F4" w:rsidRDefault="009969DC" w:rsidP="00B0786D">
            <w:pPr>
              <w:spacing w:line="240" w:lineRule="exact"/>
              <w:rPr>
                <w:rFonts w:eastAsia="Times New Roman"/>
                <w:sz w:val="18"/>
                <w:szCs w:val="18"/>
                <w:lang w:val="en-IN" w:eastAsia="zh-CN"/>
              </w:rPr>
            </w:pPr>
            <w:r>
              <w:rPr>
                <w:rFonts w:eastAsia="Times New Roman"/>
                <w:sz w:val="18"/>
                <w:szCs w:val="18"/>
                <w:lang w:val="en-IN" w:eastAsia="zh-CN"/>
              </w:rPr>
              <w:t>- Trivandrum-Male under test trial.  LOA signed.</w:t>
            </w:r>
          </w:p>
          <w:p w:rsidR="009969DC" w:rsidRPr="009969DC" w:rsidRDefault="009969DC" w:rsidP="00B0786D">
            <w:pPr>
              <w:spacing w:line="240" w:lineRule="exact"/>
              <w:rPr>
                <w:rFonts w:eastAsia="Times New Roman"/>
                <w:color w:val="FF0000"/>
                <w:sz w:val="18"/>
                <w:szCs w:val="18"/>
                <w:lang w:val="en-IN" w:eastAsia="zh-CN"/>
              </w:rPr>
            </w:pPr>
            <w:r w:rsidRPr="009969DC">
              <w:rPr>
                <w:rFonts w:eastAsia="Times New Roman"/>
                <w:color w:val="FF0000"/>
                <w:sz w:val="18"/>
                <w:szCs w:val="18"/>
                <w:lang w:val="en-IN" w:eastAsia="zh-CN"/>
              </w:rPr>
              <w:t>- Mumbai-Muscat under test trial;</w:t>
            </w:r>
          </w:p>
          <w:p w:rsidR="00F60DFD" w:rsidRPr="0064733F" w:rsidRDefault="009969DC" w:rsidP="009969DC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 w:rsidRPr="009969DC">
              <w:rPr>
                <w:rFonts w:eastAsia="Times New Roman"/>
                <w:color w:val="FF0000"/>
                <w:sz w:val="18"/>
                <w:szCs w:val="18"/>
                <w:lang w:val="en-IN" w:eastAsia="zh-CN"/>
              </w:rPr>
              <w:t>-Ahmedabad-Karachi under test trial.  LOA signed.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Default="0069053F" w:rsidP="00940A16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9969DC" w:rsidRDefault="0069053F" w:rsidP="00940A16">
            <w:pPr>
              <w:spacing w:line="240" w:lineRule="exact"/>
              <w:rPr>
                <w:rFonts w:eastAsia="MS Mincho"/>
                <w:color w:val="FF0000"/>
                <w:sz w:val="18"/>
                <w:szCs w:val="18"/>
                <w:lang w:eastAsia="ja-JP"/>
              </w:rPr>
            </w:pPr>
            <w:r w:rsidRPr="009969DC">
              <w:rPr>
                <w:rFonts w:eastAsia="MS Mincho"/>
                <w:color w:val="FF0000"/>
                <w:sz w:val="18"/>
                <w:szCs w:val="18"/>
                <w:lang w:eastAsia="ja-JP"/>
              </w:rPr>
              <w:t xml:space="preserve">1) Raytheon at </w:t>
            </w:r>
            <w:r w:rsidR="009969DC" w:rsidRPr="009969DC">
              <w:rPr>
                <w:rFonts w:eastAsia="MS Mincho"/>
                <w:color w:val="FF0000"/>
                <w:sz w:val="18"/>
                <w:szCs w:val="18"/>
                <w:lang w:eastAsia="ja-JP"/>
              </w:rPr>
              <w:t>Mumbai and Chennai.</w:t>
            </w:r>
          </w:p>
          <w:p w:rsidR="0069053F" w:rsidRPr="0064733F" w:rsidRDefault="0069053F" w:rsidP="00940A16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Default="0069053F" w:rsidP="00940A16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2) Selex at Hyderabad and Bengaluru.</w:t>
            </w:r>
          </w:p>
          <w:p w:rsidR="0069053F" w:rsidRPr="0064733F" w:rsidRDefault="0069053F" w:rsidP="00940A16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Default="0069053F" w:rsidP="00940A16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3) INDRA at </w:t>
            </w:r>
            <w:r w:rsidR="009969DC" w:rsidRPr="009969DC">
              <w:rPr>
                <w:rFonts w:eastAsia="MS Mincho"/>
                <w:color w:val="FF0000"/>
                <w:sz w:val="18"/>
                <w:szCs w:val="18"/>
                <w:lang w:eastAsia="ja-JP"/>
              </w:rPr>
              <w:t>40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 locations</w:t>
            </w:r>
          </w:p>
          <w:p w:rsidR="0069053F" w:rsidRPr="0064733F" w:rsidRDefault="0069053F" w:rsidP="00B0786D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Default="0069053F" w:rsidP="00940A16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940A16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1) Major Indian airports and ATC </w:t>
            </w:r>
            <w:r w:rsidR="008F44D9" w:rsidRPr="0064733F">
              <w:rPr>
                <w:rFonts w:eastAsia="MS Mincho"/>
                <w:sz w:val="18"/>
                <w:szCs w:val="18"/>
                <w:lang w:eastAsia="ja-JP"/>
              </w:rPr>
              <w:t>centers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 have integrated ATS Automation Systems having AIDC capability.  Successful AIDC trials have been carried out amongst major ATSUs within India.  </w:t>
            </w:r>
          </w:p>
          <w:p w:rsidR="0069053F" w:rsidRPr="0064733F" w:rsidRDefault="0069053F" w:rsidP="00940A16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2) AIDC implemented between Chennai and Mumbai.</w:t>
            </w:r>
          </w:p>
          <w:p w:rsidR="0069053F" w:rsidRPr="0064733F" w:rsidRDefault="0069053F" w:rsidP="00940A16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3) AMHS implemented and working between </w:t>
            </w:r>
          </w:p>
          <w:p w:rsidR="0069053F" w:rsidRPr="0064733F" w:rsidRDefault="0069053F" w:rsidP="00940A16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lastRenderedPageBreak/>
              <w:t>A. BBIS: Mumbai-Singapore, Bangkok</w:t>
            </w:r>
          </w:p>
          <w:p w:rsidR="0069053F" w:rsidRDefault="0069053F" w:rsidP="00940A16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B: BIS: Mumbai, Kathmandu, Dhaka</w:t>
            </w:r>
            <w:r w:rsidR="009969DC">
              <w:rPr>
                <w:rFonts w:eastAsia="MS Mincho"/>
                <w:sz w:val="18"/>
                <w:szCs w:val="18"/>
                <w:lang w:eastAsia="ja-JP"/>
              </w:rPr>
              <w:t xml:space="preserve">, </w:t>
            </w:r>
            <w:r w:rsidR="009969DC" w:rsidRPr="009969DC">
              <w:rPr>
                <w:rFonts w:eastAsia="MS Mincho"/>
                <w:color w:val="FF0000"/>
                <w:sz w:val="18"/>
                <w:szCs w:val="18"/>
                <w:lang w:eastAsia="ja-JP"/>
              </w:rPr>
              <w:t>Karachi, Colombo &amp; Paro</w:t>
            </w:r>
          </w:p>
          <w:p w:rsidR="00CA6B69" w:rsidRPr="0064733F" w:rsidRDefault="00CA6B69" w:rsidP="00940A16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A425A0" w:rsidRPr="0064733F" w:rsidTr="00A425A0">
        <w:trPr>
          <w:trHeight w:val="233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A0" w:rsidRPr="007374E0" w:rsidRDefault="00A425A0" w:rsidP="00A425A0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A425A0" w:rsidRPr="007374E0" w:rsidRDefault="00A425A0" w:rsidP="00A425A0">
            <w:pPr>
              <w:rPr>
                <w:color w:val="000000" w:themeColor="text1"/>
              </w:rPr>
            </w:pPr>
            <w:r w:rsidRPr="006B45E6">
              <w:rPr>
                <w:b/>
                <w:bCs/>
                <w:color w:val="FF0000"/>
                <w:sz w:val="18"/>
                <w:szCs w:val="18"/>
              </w:rPr>
              <w:t>INDONESIA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Default="009C639B" w:rsidP="00A425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A425A0" w:rsidRPr="007374E0" w:rsidRDefault="00A425A0" w:rsidP="00A425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7374E0">
              <w:rPr>
                <w:color w:val="000000" w:themeColor="text1"/>
                <w:sz w:val="18"/>
                <w:szCs w:val="18"/>
              </w:rPr>
              <w:t xml:space="preserve">ATN BIS Router and AMHS with Singapore implemented Since February 2018; </w:t>
            </w:r>
          </w:p>
          <w:p w:rsidR="00A425A0" w:rsidRPr="007374E0" w:rsidRDefault="00A425A0" w:rsidP="00A425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A425A0" w:rsidRPr="007374E0" w:rsidRDefault="00A425A0" w:rsidP="006B45E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374E0">
              <w:rPr>
                <w:color w:val="000000" w:themeColor="text1"/>
                <w:sz w:val="18"/>
                <w:szCs w:val="18"/>
              </w:rPr>
              <w:t xml:space="preserve">AMHS Trial (IOT) with Brisbane </w:t>
            </w:r>
            <w:r w:rsidR="006B45E6" w:rsidRPr="006B45E6">
              <w:rPr>
                <w:color w:val="FF0000"/>
                <w:sz w:val="18"/>
                <w:szCs w:val="18"/>
              </w:rPr>
              <w:t>pending for CRV implementation</w:t>
            </w:r>
            <w:r w:rsidR="006B45E6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Default="009C639B" w:rsidP="00A425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425A0" w:rsidRPr="007374E0" w:rsidRDefault="000A596E" w:rsidP="00A425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74E0">
              <w:rPr>
                <w:color w:val="000000" w:themeColor="text1"/>
                <w:sz w:val="18"/>
                <w:szCs w:val="18"/>
              </w:rPr>
              <w:t>IDS</w:t>
            </w:r>
          </w:p>
          <w:p w:rsidR="00A425A0" w:rsidRPr="007374E0" w:rsidRDefault="00A425A0" w:rsidP="00A425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425A0" w:rsidRPr="007374E0" w:rsidRDefault="00A425A0" w:rsidP="00A425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425A0" w:rsidRPr="007374E0" w:rsidRDefault="00A425A0" w:rsidP="00A425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425A0" w:rsidRPr="007374E0" w:rsidRDefault="000A596E" w:rsidP="000A596E">
            <w:pPr>
              <w:jc w:val="center"/>
              <w:rPr>
                <w:color w:val="000000" w:themeColor="text1"/>
              </w:rPr>
            </w:pPr>
            <w:r w:rsidRPr="007374E0">
              <w:rPr>
                <w:color w:val="000000" w:themeColor="text1"/>
                <w:sz w:val="18"/>
                <w:szCs w:val="18"/>
              </w:rPr>
              <w:t>ELSA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Default="009C639B" w:rsidP="00A425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A425A0" w:rsidRPr="007374E0" w:rsidRDefault="00A425A0" w:rsidP="00A425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7374E0">
              <w:rPr>
                <w:color w:val="000000" w:themeColor="text1"/>
                <w:sz w:val="18"/>
                <w:szCs w:val="18"/>
              </w:rPr>
              <w:t>Implementation</w:t>
            </w:r>
          </w:p>
          <w:p w:rsidR="00A425A0" w:rsidRPr="007374E0" w:rsidRDefault="00A425A0" w:rsidP="00A425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7374E0">
              <w:rPr>
                <w:color w:val="000000" w:themeColor="text1"/>
                <w:sz w:val="18"/>
                <w:szCs w:val="18"/>
              </w:rPr>
              <w:t>Jakarta (new ATM system</w:t>
            </w:r>
          </w:p>
          <w:p w:rsidR="00A425A0" w:rsidRPr="007374E0" w:rsidRDefault="00F80B04" w:rsidP="00A425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in 4</w:t>
            </w:r>
            <w:r w:rsidR="00A425A0" w:rsidRPr="007374E0">
              <w:rPr>
                <w:color w:val="000000" w:themeColor="text1"/>
                <w:sz w:val="18"/>
                <w:szCs w:val="18"/>
              </w:rPr>
              <w:t>Q20</w:t>
            </w:r>
            <w:r>
              <w:rPr>
                <w:color w:val="000000" w:themeColor="text1"/>
                <w:sz w:val="18"/>
                <w:szCs w:val="18"/>
              </w:rPr>
              <w:t>20</w:t>
            </w:r>
            <w:r w:rsidR="00A425A0" w:rsidRPr="007374E0">
              <w:rPr>
                <w:color w:val="000000" w:themeColor="text1"/>
                <w:sz w:val="18"/>
                <w:szCs w:val="18"/>
              </w:rPr>
              <w:t>) The target date</w:t>
            </w:r>
          </w:p>
          <w:p w:rsidR="00A425A0" w:rsidRPr="007374E0" w:rsidRDefault="00A425A0" w:rsidP="00A425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7374E0">
              <w:rPr>
                <w:color w:val="000000" w:themeColor="text1"/>
                <w:sz w:val="18"/>
                <w:szCs w:val="18"/>
              </w:rPr>
              <w:t>of AIDC implementation</w:t>
            </w:r>
          </w:p>
          <w:p w:rsidR="00A425A0" w:rsidRPr="007374E0" w:rsidRDefault="00A425A0" w:rsidP="00A425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7374E0">
              <w:rPr>
                <w:color w:val="000000" w:themeColor="text1"/>
                <w:sz w:val="18"/>
                <w:szCs w:val="18"/>
              </w:rPr>
              <w:t>will commence testing in</w:t>
            </w:r>
          </w:p>
          <w:p w:rsidR="00A425A0" w:rsidRPr="007374E0" w:rsidRDefault="00F80B04" w:rsidP="00A425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  <w:r w:rsidR="00A425A0" w:rsidRPr="007374E0">
              <w:rPr>
                <w:color w:val="000000" w:themeColor="text1"/>
                <w:sz w:val="18"/>
                <w:szCs w:val="18"/>
              </w:rPr>
              <w:t>Q20</w:t>
            </w:r>
            <w:r w:rsidR="009277DF">
              <w:rPr>
                <w:color w:val="000000" w:themeColor="text1"/>
                <w:sz w:val="18"/>
                <w:szCs w:val="18"/>
              </w:rPr>
              <w:t>20</w:t>
            </w:r>
            <w:r w:rsidR="00A425A0" w:rsidRPr="007374E0">
              <w:rPr>
                <w:color w:val="000000" w:themeColor="text1"/>
                <w:sz w:val="18"/>
                <w:szCs w:val="18"/>
              </w:rPr>
              <w:t xml:space="preserve"> including following</w:t>
            </w:r>
          </w:p>
          <w:p w:rsidR="00A425A0" w:rsidRPr="007374E0" w:rsidRDefault="00A425A0" w:rsidP="00A425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7374E0">
              <w:rPr>
                <w:color w:val="000000" w:themeColor="text1"/>
                <w:sz w:val="18"/>
                <w:szCs w:val="18"/>
              </w:rPr>
              <w:t>pairs:</w:t>
            </w:r>
          </w:p>
          <w:p w:rsidR="00A425A0" w:rsidRPr="007374E0" w:rsidRDefault="00A425A0" w:rsidP="00A425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A425A0" w:rsidRPr="007374E0" w:rsidRDefault="00A425A0" w:rsidP="00A425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7374E0">
              <w:rPr>
                <w:color w:val="000000" w:themeColor="text1"/>
                <w:sz w:val="18"/>
                <w:szCs w:val="18"/>
              </w:rPr>
              <w:t>Jakarta-Singapore;</w:t>
            </w:r>
          </w:p>
          <w:p w:rsidR="00A425A0" w:rsidRPr="007374E0" w:rsidRDefault="00A425A0" w:rsidP="00A425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7374E0">
              <w:rPr>
                <w:color w:val="000000" w:themeColor="text1"/>
                <w:sz w:val="18"/>
                <w:szCs w:val="18"/>
              </w:rPr>
              <w:t>Jakarta-Chennai;</w:t>
            </w:r>
          </w:p>
          <w:p w:rsidR="00A425A0" w:rsidRPr="007374E0" w:rsidRDefault="00A425A0" w:rsidP="00A425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7374E0">
              <w:rPr>
                <w:color w:val="000000" w:themeColor="text1"/>
                <w:sz w:val="18"/>
                <w:szCs w:val="18"/>
              </w:rPr>
              <w:t>Jakarta-Ujung Pandang;</w:t>
            </w:r>
          </w:p>
          <w:p w:rsidR="00A425A0" w:rsidRPr="007374E0" w:rsidRDefault="00A425A0" w:rsidP="00A425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7374E0">
              <w:rPr>
                <w:color w:val="000000" w:themeColor="text1"/>
                <w:sz w:val="18"/>
                <w:szCs w:val="18"/>
              </w:rPr>
              <w:t>Jakarta-Melbourne;</w:t>
            </w:r>
          </w:p>
          <w:p w:rsidR="00A425A0" w:rsidRPr="007374E0" w:rsidRDefault="00A425A0" w:rsidP="00A425A0">
            <w:pPr>
              <w:rPr>
                <w:color w:val="000000" w:themeColor="text1"/>
                <w:sz w:val="18"/>
                <w:szCs w:val="18"/>
              </w:rPr>
            </w:pPr>
            <w:r w:rsidRPr="007374E0">
              <w:rPr>
                <w:color w:val="000000" w:themeColor="text1"/>
                <w:sz w:val="18"/>
                <w:szCs w:val="18"/>
              </w:rPr>
              <w:t>Jakarta – Kuala Lumpur</w:t>
            </w:r>
          </w:p>
          <w:p w:rsidR="00A425A0" w:rsidRPr="007374E0" w:rsidRDefault="00A425A0" w:rsidP="00A425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A425A0" w:rsidRPr="007374E0" w:rsidRDefault="00A425A0" w:rsidP="00A425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7374E0">
              <w:rPr>
                <w:color w:val="000000" w:themeColor="text1"/>
                <w:sz w:val="18"/>
                <w:szCs w:val="18"/>
              </w:rPr>
              <w:t>Ujung Pandang –Brisbane:</w:t>
            </w:r>
          </w:p>
          <w:p w:rsidR="00A425A0" w:rsidRPr="007374E0" w:rsidRDefault="00A425A0" w:rsidP="00A425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7374E0">
              <w:rPr>
                <w:color w:val="000000" w:themeColor="text1"/>
                <w:sz w:val="18"/>
                <w:szCs w:val="18"/>
              </w:rPr>
              <w:t>implemented in July 2017</w:t>
            </w:r>
            <w:r w:rsidR="00F80B04">
              <w:rPr>
                <w:color w:val="000000" w:themeColor="text1"/>
                <w:sz w:val="18"/>
                <w:szCs w:val="18"/>
              </w:rPr>
              <w:t>.</w:t>
            </w:r>
          </w:p>
          <w:p w:rsidR="00A425A0" w:rsidRPr="007374E0" w:rsidRDefault="00A425A0" w:rsidP="00A425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7374E0">
              <w:rPr>
                <w:color w:val="000000" w:themeColor="text1"/>
                <w:sz w:val="18"/>
                <w:szCs w:val="18"/>
              </w:rPr>
              <w:t>Ujung Pandang – Manila</w:t>
            </w:r>
          </w:p>
          <w:p w:rsidR="00A425A0" w:rsidRPr="007374E0" w:rsidRDefault="00A425A0" w:rsidP="00A425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7374E0">
              <w:rPr>
                <w:color w:val="000000" w:themeColor="text1"/>
                <w:sz w:val="18"/>
                <w:szCs w:val="18"/>
              </w:rPr>
              <w:t>- Successful testing</w:t>
            </w:r>
          </w:p>
          <w:p w:rsidR="00A425A0" w:rsidRPr="007374E0" w:rsidRDefault="00F3456C" w:rsidP="00A425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7374E0">
              <w:rPr>
                <w:color w:val="000000" w:themeColor="text1"/>
                <w:sz w:val="18"/>
                <w:szCs w:val="18"/>
              </w:rPr>
              <w:t>conducted;</w:t>
            </w:r>
            <w:r w:rsidR="009277DF">
              <w:rPr>
                <w:color w:val="000000" w:themeColor="text1"/>
                <w:sz w:val="18"/>
                <w:szCs w:val="18"/>
              </w:rPr>
              <w:t xml:space="preserve"> Target date of implementation 4Q2019</w:t>
            </w:r>
          </w:p>
          <w:p w:rsidR="00A425A0" w:rsidRPr="007374E0" w:rsidRDefault="00A425A0" w:rsidP="00F80B04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A425A0" w:rsidRPr="007374E0" w:rsidRDefault="00A425A0" w:rsidP="00A425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7374E0">
              <w:rPr>
                <w:color w:val="000000" w:themeColor="text1"/>
                <w:sz w:val="18"/>
                <w:szCs w:val="18"/>
              </w:rPr>
              <w:t>Ujung Pandang - Kota</w:t>
            </w:r>
          </w:p>
          <w:p w:rsidR="00A425A0" w:rsidRPr="007374E0" w:rsidRDefault="00A425A0" w:rsidP="00A425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7374E0">
              <w:rPr>
                <w:color w:val="000000" w:themeColor="text1"/>
                <w:sz w:val="18"/>
                <w:szCs w:val="18"/>
              </w:rPr>
              <w:t>Kinabalu</w:t>
            </w:r>
            <w:proofErr w:type="spellEnd"/>
          </w:p>
          <w:p w:rsidR="00A425A0" w:rsidRPr="007374E0" w:rsidRDefault="00A425A0" w:rsidP="00A425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7374E0">
              <w:rPr>
                <w:color w:val="000000" w:themeColor="text1"/>
                <w:sz w:val="18"/>
                <w:szCs w:val="18"/>
              </w:rPr>
              <w:t>- Implementation date</w:t>
            </w:r>
          </w:p>
          <w:p w:rsidR="00A425A0" w:rsidRPr="007374E0" w:rsidRDefault="00A425A0" w:rsidP="00A425A0">
            <w:pPr>
              <w:rPr>
                <w:color w:val="000000" w:themeColor="text1"/>
                <w:sz w:val="18"/>
                <w:szCs w:val="18"/>
              </w:rPr>
            </w:pPr>
            <w:r w:rsidRPr="007374E0">
              <w:rPr>
                <w:color w:val="000000" w:themeColor="text1"/>
                <w:sz w:val="18"/>
                <w:szCs w:val="18"/>
              </w:rPr>
              <w:t>TBC</w:t>
            </w:r>
          </w:p>
          <w:p w:rsidR="00A425A0" w:rsidRDefault="009277DF" w:rsidP="009277D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</w:rPr>
              <w:lastRenderedPageBreak/>
              <w:t>-</w:t>
            </w:r>
            <w:r w:rsidRPr="008F44D9">
              <w:rPr>
                <w:color w:val="000000" w:themeColor="text1"/>
                <w:sz w:val="16"/>
                <w:szCs w:val="16"/>
              </w:rPr>
              <w:t xml:space="preserve">Ujung Pandang </w:t>
            </w:r>
            <w:r>
              <w:rPr>
                <w:color w:val="000000" w:themeColor="text1"/>
                <w:sz w:val="16"/>
                <w:szCs w:val="16"/>
              </w:rPr>
              <w:t>–</w:t>
            </w:r>
            <w:r w:rsidRPr="008F44D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Oa</w:t>
            </w:r>
            <w:r w:rsidRPr="008F44D9">
              <w:rPr>
                <w:color w:val="000000" w:themeColor="text1"/>
                <w:sz w:val="16"/>
                <w:szCs w:val="16"/>
              </w:rPr>
              <w:t>kland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 w:rsidR="00F80B04">
              <w:rPr>
                <w:color w:val="000000" w:themeColor="text1"/>
                <w:sz w:val="16"/>
                <w:szCs w:val="16"/>
              </w:rPr>
              <w:t xml:space="preserve">test conducted, and </w:t>
            </w:r>
            <w:r>
              <w:rPr>
                <w:color w:val="000000" w:themeColor="text1"/>
                <w:sz w:val="16"/>
                <w:szCs w:val="16"/>
              </w:rPr>
              <w:t>target date for implementation in 3Q2019.</w:t>
            </w:r>
          </w:p>
          <w:p w:rsidR="00736567" w:rsidRDefault="00736567" w:rsidP="009277DF">
            <w:pPr>
              <w:rPr>
                <w:color w:val="000000" w:themeColor="text1"/>
                <w:sz w:val="18"/>
                <w:szCs w:val="18"/>
              </w:rPr>
            </w:pPr>
          </w:p>
          <w:p w:rsidR="00736567" w:rsidRPr="00736567" w:rsidRDefault="00736567" w:rsidP="00736567">
            <w:pPr>
              <w:rPr>
                <w:color w:val="000000" w:themeColor="text1"/>
                <w:sz w:val="16"/>
                <w:szCs w:val="16"/>
              </w:rPr>
            </w:pPr>
            <w:r w:rsidRPr="00736567">
              <w:rPr>
                <w:color w:val="FF0000"/>
                <w:sz w:val="16"/>
                <w:szCs w:val="16"/>
              </w:rPr>
              <w:t xml:space="preserve">- Ujung Pandang – PNG trial </w:t>
            </w:r>
            <w:r w:rsidRPr="00736567">
              <w:rPr>
                <w:color w:val="FF0000"/>
                <w:sz w:val="16"/>
                <w:szCs w:val="16"/>
              </w:rPr>
              <w:br/>
              <w:t>3Q2020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Default="009C639B" w:rsidP="00A425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A425A0" w:rsidRPr="007374E0" w:rsidRDefault="00A425A0" w:rsidP="00A425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7374E0">
              <w:rPr>
                <w:color w:val="000000" w:themeColor="text1"/>
                <w:sz w:val="18"/>
                <w:szCs w:val="18"/>
              </w:rPr>
              <w:t>Thales in Makassar able</w:t>
            </w:r>
          </w:p>
          <w:p w:rsidR="00A425A0" w:rsidRPr="007374E0" w:rsidRDefault="00A425A0" w:rsidP="00A425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7374E0">
              <w:rPr>
                <w:color w:val="000000" w:themeColor="text1"/>
                <w:sz w:val="18"/>
                <w:szCs w:val="18"/>
              </w:rPr>
              <w:t>to support ICD Version 3</w:t>
            </w:r>
          </w:p>
          <w:p w:rsidR="00A425A0" w:rsidRPr="007374E0" w:rsidRDefault="00A425A0" w:rsidP="00A425A0">
            <w:pPr>
              <w:rPr>
                <w:color w:val="000000" w:themeColor="text1"/>
              </w:rPr>
            </w:pPr>
            <w:r w:rsidRPr="007374E0">
              <w:rPr>
                <w:color w:val="000000" w:themeColor="text1"/>
                <w:sz w:val="18"/>
                <w:szCs w:val="18"/>
              </w:rPr>
              <w:t>since December 2015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Default="009C639B" w:rsidP="00A425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9277DF" w:rsidRPr="007374E0" w:rsidRDefault="009277DF" w:rsidP="006B45E6">
            <w:pPr>
              <w:rPr>
                <w:color w:val="000000" w:themeColor="text1"/>
              </w:rPr>
            </w:pPr>
            <w:r w:rsidRPr="008F44D9">
              <w:rPr>
                <w:color w:val="000000" w:themeColor="text1"/>
                <w:sz w:val="18"/>
                <w:szCs w:val="18"/>
              </w:rPr>
              <w:t>For CRV</w:t>
            </w:r>
            <w:r w:rsidR="00A16F1F" w:rsidRPr="008F44D9">
              <w:rPr>
                <w:color w:val="000000" w:themeColor="text1"/>
                <w:sz w:val="18"/>
                <w:szCs w:val="18"/>
              </w:rPr>
              <w:t xml:space="preserve">, contract in </w:t>
            </w:r>
            <w:r w:rsidR="006B45E6" w:rsidRPr="006B45E6">
              <w:rPr>
                <w:color w:val="FF0000"/>
                <w:sz w:val="18"/>
                <w:szCs w:val="18"/>
              </w:rPr>
              <w:t>1Q2020</w:t>
            </w:r>
            <w:r w:rsidR="00A16F1F" w:rsidRPr="006B45E6">
              <w:rPr>
                <w:color w:val="FF0000"/>
                <w:sz w:val="18"/>
                <w:szCs w:val="18"/>
              </w:rPr>
              <w:t xml:space="preserve"> </w:t>
            </w:r>
            <w:r w:rsidR="00A16F1F" w:rsidRPr="008F44D9">
              <w:rPr>
                <w:color w:val="000000" w:themeColor="text1"/>
                <w:sz w:val="18"/>
                <w:szCs w:val="18"/>
              </w:rPr>
              <w:t xml:space="preserve">and implementation in </w:t>
            </w:r>
            <w:r w:rsidR="006B45E6" w:rsidRPr="006B45E6">
              <w:rPr>
                <w:color w:val="FF0000"/>
                <w:sz w:val="18"/>
                <w:szCs w:val="18"/>
              </w:rPr>
              <w:t>2</w:t>
            </w:r>
            <w:r w:rsidR="00A16F1F" w:rsidRPr="006B45E6">
              <w:rPr>
                <w:color w:val="FF0000"/>
                <w:sz w:val="18"/>
                <w:szCs w:val="18"/>
              </w:rPr>
              <w:t>Q2</w:t>
            </w:r>
            <w:r w:rsidR="006B45E6" w:rsidRPr="006B45E6">
              <w:rPr>
                <w:color w:val="FF0000"/>
                <w:sz w:val="18"/>
                <w:szCs w:val="18"/>
              </w:rPr>
              <w:t>020</w:t>
            </w:r>
          </w:p>
        </w:tc>
      </w:tr>
      <w:tr w:rsidR="0069053F" w:rsidRPr="0064733F" w:rsidTr="00A425A0">
        <w:trPr>
          <w:trHeight w:val="102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EE59E9"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  <w:t>JAPAN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Default="009C639B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ATN BBIS router and AMHS installed at 2000. Connection tests with USA 2000 - 2004 and put into operational use in 2005. </w:t>
            </w:r>
          </w:p>
          <w:p w:rsidR="007374E0" w:rsidRPr="0064733F" w:rsidRDefault="007374E0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ATN BBIS router (to apply to Dual Stack) and AMHS (to upgrade in 2015. The connection test with each country which is not currently connecting is started after update.</w:t>
            </w: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EE59E9" w:rsidRDefault="00EE59E9" w:rsidP="008D3DC6">
            <w:pPr>
              <w:rPr>
                <w:rFonts w:eastAsia="MS Mincho"/>
                <w:color w:val="FF0000"/>
                <w:sz w:val="18"/>
                <w:szCs w:val="18"/>
                <w:lang w:eastAsia="ja-JP"/>
              </w:rPr>
            </w:pPr>
            <w:r w:rsidRPr="00EE59E9">
              <w:rPr>
                <w:rFonts w:eastAsia="MS Mincho"/>
                <w:color w:val="FF0000"/>
                <w:sz w:val="18"/>
                <w:szCs w:val="18"/>
                <w:lang w:eastAsia="ja-JP"/>
              </w:rPr>
              <w:t>Upgrading connection with Hong Kong and Singapore using VPN will be implemented in 2020 after implementation of CRV.</w:t>
            </w:r>
          </w:p>
          <w:p w:rsidR="006905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 xml:space="preserve">Coordinating for all other circuits upgrading.    </w:t>
            </w: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Default="009C639B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NEC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Default="009C639B" w:rsidP="008D3DC6">
            <w:pPr>
              <w:rPr>
                <w:rFonts w:eastAsia="MS Mincho"/>
                <w:kern w:val="2"/>
                <w:sz w:val="18"/>
                <w:szCs w:val="18"/>
                <w:lang w:eastAsia="zh-CN"/>
              </w:rPr>
            </w:pPr>
          </w:p>
          <w:p w:rsidR="0069053F" w:rsidRPr="0064733F" w:rsidRDefault="0069053F" w:rsidP="008D3DC6">
            <w:pPr>
              <w:rPr>
                <w:rFonts w:eastAsia="MS Mincho"/>
                <w:kern w:val="2"/>
                <w:sz w:val="18"/>
                <w:szCs w:val="18"/>
                <w:lang w:eastAsia="zh-CN"/>
              </w:rPr>
            </w:pPr>
            <w:r w:rsidRPr="0064733F">
              <w:rPr>
                <w:rFonts w:eastAsia="MS Mincho"/>
                <w:kern w:val="2"/>
                <w:sz w:val="18"/>
                <w:szCs w:val="18"/>
                <w:lang w:eastAsia="zh-CN"/>
              </w:rPr>
              <w:t>AIDC implemented between Fukuoka ATMC and Oakland ARTCC in 1998.</w:t>
            </w:r>
          </w:p>
          <w:p w:rsidR="008F44D9" w:rsidRPr="0064733F" w:rsidRDefault="008F44D9" w:rsidP="008D3DC6">
            <w:pPr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9053F" w:rsidRPr="0064733F" w:rsidRDefault="0069053F" w:rsidP="008D3DC6">
            <w:pPr>
              <w:rPr>
                <w:rFonts w:eastAsia="MS Mincho"/>
                <w:kern w:val="2"/>
                <w:sz w:val="18"/>
                <w:szCs w:val="18"/>
                <w:lang w:eastAsia="zh-CN"/>
              </w:rPr>
            </w:pPr>
            <w:r w:rsidRPr="0064733F">
              <w:rPr>
                <w:rFonts w:eastAsia="MS Mincho"/>
                <w:kern w:val="2"/>
                <w:sz w:val="18"/>
                <w:szCs w:val="18"/>
                <w:lang w:eastAsia="zh-CN"/>
              </w:rPr>
              <w:t>AIDC implemented between Fukuoka ATMC and Anchorage ARTCC in 2005.</w:t>
            </w:r>
          </w:p>
          <w:p w:rsidR="0069053F" w:rsidRPr="0064733F" w:rsidRDefault="0069053F" w:rsidP="008D3DC6">
            <w:pPr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9053F" w:rsidRPr="0064733F" w:rsidRDefault="0069053F" w:rsidP="008D3DC6">
            <w:pPr>
              <w:rPr>
                <w:rFonts w:eastAsia="MS Mincho"/>
                <w:kern w:val="2"/>
                <w:sz w:val="18"/>
                <w:szCs w:val="18"/>
                <w:lang w:eastAsia="zh-CN"/>
              </w:rPr>
            </w:pPr>
            <w:r w:rsidRPr="0064733F">
              <w:rPr>
                <w:rFonts w:eastAsia="MS Mincho"/>
                <w:kern w:val="2"/>
                <w:sz w:val="18"/>
                <w:szCs w:val="18"/>
                <w:lang w:eastAsia="zh-CN"/>
              </w:rPr>
              <w:t>AIDC implemented between Tokyo ACC/Fukuoka</w:t>
            </w:r>
            <w:r w:rsidRPr="0064733F">
              <w:rPr>
                <w:rFonts w:eastAsia="Times New Roman"/>
                <w:kern w:val="2"/>
                <w:sz w:val="18"/>
                <w:szCs w:val="18"/>
                <w:lang w:eastAsia="zh-CN"/>
              </w:rPr>
              <w:t xml:space="preserve"> </w:t>
            </w:r>
            <w:r w:rsidRPr="0064733F">
              <w:rPr>
                <w:rFonts w:eastAsia="MS Mincho"/>
                <w:kern w:val="2"/>
                <w:sz w:val="18"/>
                <w:szCs w:val="18"/>
                <w:lang w:eastAsia="zh-CN"/>
              </w:rPr>
              <w:t>ACC and Incheon ACC in 2010.</w:t>
            </w:r>
          </w:p>
          <w:p w:rsidR="0069053F" w:rsidRPr="0064733F" w:rsidRDefault="0069053F" w:rsidP="008D3DC6">
            <w:pPr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9053F" w:rsidRPr="0064733F" w:rsidRDefault="0069053F" w:rsidP="008D3DC6">
            <w:pPr>
              <w:rPr>
                <w:rFonts w:eastAsia="Times New Roman"/>
                <w:sz w:val="18"/>
                <w:szCs w:val="18"/>
                <w:lang w:eastAsia="zh-CN"/>
              </w:rPr>
            </w:pPr>
            <w:r w:rsidRPr="0064733F">
              <w:rPr>
                <w:rFonts w:eastAsia="Times New Roman"/>
                <w:sz w:val="18"/>
                <w:szCs w:val="18"/>
                <w:lang w:eastAsia="zh-CN"/>
              </w:rPr>
              <w:t>Implemented between Fukuoka and Incheon since June 2009.</w:t>
            </w:r>
          </w:p>
          <w:p w:rsidR="0069053F" w:rsidRPr="0064733F" w:rsidRDefault="0069053F" w:rsidP="00635E0F">
            <w:pPr>
              <w:ind w:firstLine="720"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905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kern w:val="2"/>
                <w:sz w:val="18"/>
                <w:szCs w:val="18"/>
                <w:lang w:eastAsia="zh-CN"/>
              </w:rPr>
              <w:t xml:space="preserve">AIDC implemented between Fukuoka ACC/Naha ACC and </w:t>
            </w:r>
            <w:proofErr w:type="spellStart"/>
            <w:r w:rsidRPr="0064733F">
              <w:rPr>
                <w:rFonts w:eastAsia="MS Mincho"/>
                <w:kern w:val="2"/>
                <w:sz w:val="18"/>
                <w:szCs w:val="18"/>
                <w:lang w:eastAsia="zh-CN"/>
              </w:rPr>
              <w:t>Taibei</w:t>
            </w:r>
            <w:proofErr w:type="spellEnd"/>
            <w:r w:rsidRPr="0064733F">
              <w:rPr>
                <w:rFonts w:eastAsia="MS Mincho"/>
                <w:kern w:val="2"/>
                <w:sz w:val="18"/>
                <w:szCs w:val="18"/>
                <w:lang w:eastAsia="zh-CN"/>
              </w:rPr>
              <w:t xml:space="preserve"> ACC implemented.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 </w:t>
            </w:r>
          </w:p>
          <w:p w:rsidR="006905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B23CA3">
            <w:pPr>
              <w:spacing w:line="240" w:lineRule="exact"/>
              <w:rPr>
                <w:rFonts w:eastAsia="Times New Roman"/>
                <w:sz w:val="18"/>
                <w:szCs w:val="18"/>
                <w:lang w:eastAsia="zh-CN"/>
              </w:rPr>
            </w:pPr>
            <w:r w:rsidRPr="0064733F">
              <w:rPr>
                <w:rFonts w:eastAsia="MS Mincho"/>
                <w:kern w:val="2"/>
                <w:sz w:val="18"/>
                <w:szCs w:val="18"/>
                <w:lang w:eastAsia="zh-CN"/>
              </w:rPr>
              <w:t>AIDC between Fukuoka ACC and Shanghai ACC under negotiation.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Default="009C639B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Japan and USA conducting testing AIDC over AMHS and cutover date is 5 May 2017.</w:t>
            </w:r>
          </w:p>
        </w:tc>
      </w:tr>
      <w:tr w:rsidR="0069053F" w:rsidRPr="0064733F" w:rsidTr="00AB01B8">
        <w:trPr>
          <w:trHeight w:val="491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b/>
                <w:sz w:val="18"/>
                <w:szCs w:val="18"/>
                <w:lang w:eastAsia="ja-JP"/>
              </w:rPr>
              <w:t>KIRIBATI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Default="0069053F" w:rsidP="008F3621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Default="0069053F" w:rsidP="008F3621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 xml:space="preserve">Connection with </w:t>
            </w:r>
            <w:proofErr w:type="spellStart"/>
            <w:r>
              <w:rPr>
                <w:rFonts w:eastAsia="MS Mincho"/>
                <w:sz w:val="18"/>
                <w:szCs w:val="18"/>
                <w:lang w:eastAsia="ja-JP"/>
              </w:rPr>
              <w:t>Nadi</w:t>
            </w:r>
            <w:proofErr w:type="spellEnd"/>
            <w:r>
              <w:rPr>
                <w:rFonts w:eastAsia="MS Mincho"/>
                <w:sz w:val="18"/>
                <w:szCs w:val="18"/>
                <w:lang w:eastAsia="ja-JP"/>
              </w:rPr>
              <w:t xml:space="preserve"> using UA/AMHS implemented in 2015.</w:t>
            </w:r>
          </w:p>
          <w:p w:rsidR="0069053F" w:rsidRPr="0064733F" w:rsidRDefault="0069053F" w:rsidP="008F3621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69053F" w:rsidRPr="0064733F" w:rsidTr="00AB1949">
        <w:trPr>
          <w:trHeight w:val="31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b/>
                <w:sz w:val="18"/>
                <w:szCs w:val="18"/>
                <w:lang w:eastAsia="ja-JP"/>
              </w:rPr>
              <w:t>LAO PDR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ATN BIS Router and AMHS completed, 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planned for 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operation with Bangkok since </w:t>
            </w:r>
            <w:r>
              <w:rPr>
                <w:rFonts w:eastAsia="MS Mincho"/>
                <w:sz w:val="18"/>
                <w:szCs w:val="18"/>
                <w:lang w:eastAsia="ja-JP"/>
              </w:rPr>
              <w:t>4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>Q 201</w:t>
            </w:r>
            <w:r>
              <w:rPr>
                <w:rFonts w:eastAsia="MS Mincho"/>
                <w:sz w:val="18"/>
                <w:szCs w:val="18"/>
                <w:lang w:eastAsia="ja-JP"/>
              </w:rPr>
              <w:t>6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>.</w:t>
            </w: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Default="0069053F" w:rsidP="002138CD">
            <w:pPr>
              <w:rPr>
                <w:sz w:val="18"/>
                <w:szCs w:val="18"/>
                <w:shd w:val="clear" w:color="auto" w:fill="FFFFFF"/>
              </w:rPr>
            </w:pPr>
          </w:p>
          <w:p w:rsidR="0069053F" w:rsidRPr="0064733F" w:rsidRDefault="0069053F" w:rsidP="002138C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sz w:val="18"/>
                <w:szCs w:val="18"/>
                <w:shd w:val="clear" w:color="auto" w:fill="FFFFFF"/>
              </w:rPr>
              <w:t>THALES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AIDC 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testing 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with Bangkok </w:t>
            </w:r>
            <w:r w:rsidR="00C912AB">
              <w:rPr>
                <w:rFonts w:eastAsia="MS Mincho"/>
                <w:sz w:val="18"/>
                <w:szCs w:val="18"/>
                <w:lang w:eastAsia="ja-JP"/>
              </w:rPr>
              <w:t xml:space="preserve">in 2017 and target for implementation in </w:t>
            </w:r>
            <w:r w:rsidR="000D1F86">
              <w:rPr>
                <w:rFonts w:eastAsia="MS Mincho"/>
                <w:sz w:val="18"/>
                <w:szCs w:val="18"/>
                <w:lang w:eastAsia="ja-JP"/>
              </w:rPr>
              <w:t>4Q2019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>.</w:t>
            </w: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Default="0069053F" w:rsidP="00342FE1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Testing with </w:t>
            </w:r>
            <w:r w:rsidR="00604A8F" w:rsidRPr="0064733F">
              <w:rPr>
                <w:rFonts w:eastAsia="MS Mincho"/>
                <w:sz w:val="18"/>
                <w:szCs w:val="18"/>
                <w:lang w:eastAsia="ja-JP"/>
              </w:rPr>
              <w:t>Ha</w:t>
            </w:r>
            <w:r w:rsidR="00604A8F">
              <w:rPr>
                <w:rFonts w:eastAsia="MS Mincho"/>
                <w:sz w:val="18"/>
                <w:szCs w:val="18"/>
                <w:lang w:eastAsia="ja-JP"/>
              </w:rPr>
              <w:t>noi</w:t>
            </w:r>
            <w:r w:rsidR="00604A8F" w:rsidRPr="0064733F">
              <w:rPr>
                <w:rFonts w:eastAsia="MS Mincho"/>
                <w:sz w:val="18"/>
                <w:szCs w:val="18"/>
                <w:lang w:eastAsia="ja-JP"/>
              </w:rPr>
              <w:t xml:space="preserve"> </w:t>
            </w:r>
            <w:r w:rsidR="00604A8F">
              <w:rPr>
                <w:rFonts w:eastAsia="MS Mincho"/>
                <w:sz w:val="18"/>
                <w:szCs w:val="18"/>
                <w:lang w:eastAsia="ja-JP"/>
              </w:rPr>
              <w:t>on</w:t>
            </w:r>
            <w:r w:rsidR="00C912AB">
              <w:rPr>
                <w:rFonts w:eastAsia="MS Mincho"/>
                <w:sz w:val="18"/>
                <w:szCs w:val="18"/>
                <w:lang w:eastAsia="ja-JP"/>
              </w:rPr>
              <w:t>-going since 2017;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 </w:t>
            </w:r>
            <w:r>
              <w:rPr>
                <w:rFonts w:eastAsia="MS Mincho"/>
                <w:sz w:val="18"/>
                <w:szCs w:val="18"/>
                <w:lang w:eastAsia="ja-JP"/>
              </w:rPr>
              <w:t>w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ith Cambodia </w:t>
            </w:r>
            <w:r w:rsidR="00C912AB">
              <w:rPr>
                <w:rFonts w:eastAsia="MS Mincho"/>
                <w:sz w:val="18"/>
                <w:szCs w:val="18"/>
                <w:lang w:eastAsia="ja-JP"/>
              </w:rPr>
              <w:t>oper</w:t>
            </w:r>
            <w:r w:rsidR="007A5AD0">
              <w:rPr>
                <w:rFonts w:eastAsia="MS Mincho"/>
                <w:sz w:val="18"/>
                <w:szCs w:val="18"/>
                <w:lang w:eastAsia="ja-JP"/>
              </w:rPr>
              <w:t>ational test again in June 2018,</w:t>
            </w:r>
            <w:r w:rsidR="001D52F3">
              <w:rPr>
                <w:rFonts w:eastAsia="MS Mincho"/>
                <w:sz w:val="18"/>
                <w:szCs w:val="18"/>
                <w:lang w:eastAsia="ja-JP"/>
              </w:rPr>
              <w:t xml:space="preserve"> </w:t>
            </w:r>
            <w:r w:rsidR="007A5AD0">
              <w:rPr>
                <w:rFonts w:eastAsia="MS Mincho"/>
                <w:sz w:val="18"/>
                <w:szCs w:val="18"/>
                <w:lang w:eastAsia="ja-JP"/>
              </w:rPr>
              <w:t>and implementation 2Q 2019.</w:t>
            </w:r>
          </w:p>
          <w:p w:rsidR="007A5AD0" w:rsidRDefault="007A5AD0" w:rsidP="00342FE1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Testing with Kunming and Yangon ongoing.</w:t>
            </w:r>
          </w:p>
          <w:p w:rsidR="0069053F" w:rsidRPr="0064733F" w:rsidRDefault="0069053F" w:rsidP="00342FE1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Default="0069053F" w:rsidP="00342FE1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342FE1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THALES which is able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 to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 support </w:t>
            </w:r>
            <w:r>
              <w:rPr>
                <w:rFonts w:eastAsia="MS Mincho"/>
                <w:sz w:val="18"/>
                <w:szCs w:val="18"/>
                <w:lang w:eastAsia="ja-JP"/>
              </w:rPr>
              <w:t>ICD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 Version 2.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69053F" w:rsidRPr="0064733F" w:rsidTr="002D0224">
        <w:trPr>
          <w:trHeight w:val="1200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E749A3"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  <w:t>MALAYSIA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Default="0069053F" w:rsidP="00500665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Default="0069053F" w:rsidP="00500665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ATN BIS Router completed 2007.  AMHS 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implementation 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planned for </w:t>
            </w:r>
            <w:r>
              <w:rPr>
                <w:rFonts w:eastAsia="MS Mincho"/>
                <w:sz w:val="18"/>
                <w:szCs w:val="18"/>
                <w:lang w:eastAsia="ja-JP"/>
              </w:rPr>
              <w:t>Q4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>201</w:t>
            </w:r>
            <w:r>
              <w:rPr>
                <w:rFonts w:eastAsia="MS Mincho"/>
                <w:sz w:val="18"/>
                <w:szCs w:val="18"/>
                <w:lang w:eastAsia="ja-JP"/>
              </w:rPr>
              <w:t>7;</w:t>
            </w:r>
          </w:p>
          <w:p w:rsidR="00A16F1F" w:rsidRDefault="00A16F1F" w:rsidP="00500665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A16F1F" w:rsidRDefault="00A16F1F" w:rsidP="00500665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 xml:space="preserve">Malaysia – Singapore for AMHS implementation in </w:t>
            </w:r>
            <w:r w:rsidR="00E749A3" w:rsidRPr="00E749A3">
              <w:rPr>
                <w:rFonts w:eastAsia="MS Mincho"/>
                <w:color w:val="FF0000"/>
                <w:sz w:val="18"/>
                <w:szCs w:val="18"/>
                <w:lang w:eastAsia="ja-JP"/>
              </w:rPr>
              <w:t xml:space="preserve">March 2020. </w:t>
            </w:r>
          </w:p>
          <w:p w:rsidR="0069053F" w:rsidRDefault="0069053F" w:rsidP="00500665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A16F1F" w:rsidP="00500665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Malaysia – Thailand for AMHS implementation in 2019.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FREQUENTIS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AIDC 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testing with Bangkok ACC conducted since 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>2016.</w:t>
            </w: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 xml:space="preserve"> Operational trial will commence </w:t>
            </w:r>
            <w:r w:rsidR="007A5AD0">
              <w:rPr>
                <w:rFonts w:eastAsia="MS Mincho"/>
                <w:sz w:val="18"/>
                <w:szCs w:val="18"/>
                <w:lang w:eastAsia="ja-JP"/>
              </w:rPr>
              <w:t>in August 2</w:t>
            </w:r>
            <w:r>
              <w:rPr>
                <w:rFonts w:eastAsia="MS Mincho"/>
                <w:sz w:val="18"/>
                <w:szCs w:val="18"/>
                <w:lang w:eastAsia="ja-JP"/>
              </w:rPr>
              <w:t>01</w:t>
            </w:r>
            <w:r w:rsidR="007A5AD0">
              <w:rPr>
                <w:rFonts w:eastAsia="MS Mincho"/>
                <w:sz w:val="18"/>
                <w:szCs w:val="18"/>
                <w:lang w:eastAsia="ja-JP"/>
              </w:rPr>
              <w:t>9</w:t>
            </w:r>
            <w:r>
              <w:rPr>
                <w:rFonts w:eastAsia="MS Mincho"/>
                <w:sz w:val="18"/>
                <w:szCs w:val="18"/>
                <w:lang w:eastAsia="ja-JP"/>
              </w:rPr>
              <w:t>.</w:t>
            </w: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Default="000C685A" w:rsidP="002D0224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 xml:space="preserve">AIDC </w:t>
            </w:r>
            <w:r w:rsidR="0069053F" w:rsidRPr="0064733F">
              <w:rPr>
                <w:rFonts w:eastAsia="MS Mincho"/>
                <w:sz w:val="18"/>
                <w:szCs w:val="18"/>
                <w:lang w:eastAsia="ja-JP"/>
              </w:rPr>
              <w:t>Between Kuala Lumpur</w:t>
            </w:r>
            <w:r w:rsidR="0069053F">
              <w:rPr>
                <w:rFonts w:eastAsia="MS Mincho"/>
                <w:sz w:val="18"/>
                <w:szCs w:val="18"/>
                <w:lang w:val="en-CA" w:eastAsia="ja-JP"/>
              </w:rPr>
              <w:t>/</w:t>
            </w:r>
            <w:r w:rsidR="0069053F" w:rsidRPr="0064733F">
              <w:rPr>
                <w:rFonts w:eastAsia="MS Mincho"/>
                <w:sz w:val="18"/>
                <w:szCs w:val="18"/>
                <w:lang w:eastAsia="ja-JP"/>
              </w:rPr>
              <w:t xml:space="preserve"> Chennai </w:t>
            </w:r>
            <w:r w:rsidR="0069053F">
              <w:rPr>
                <w:rFonts w:eastAsia="MS Mincho"/>
                <w:sz w:val="18"/>
                <w:szCs w:val="18"/>
                <w:lang w:eastAsia="ja-JP"/>
              </w:rPr>
              <w:t>implemented in phases from M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ay 2017 implementation for ABI, </w:t>
            </w:r>
            <w:r w:rsidR="0069053F">
              <w:rPr>
                <w:rFonts w:eastAsia="MS Mincho"/>
                <w:sz w:val="18"/>
                <w:szCs w:val="18"/>
                <w:lang w:eastAsia="ja-JP"/>
              </w:rPr>
              <w:t xml:space="preserve">EST and MAC along with response messages LAM, LRM and ACP. Review on the CDN message </w:t>
            </w:r>
            <w:r>
              <w:rPr>
                <w:rFonts w:eastAsia="MS Mincho"/>
                <w:sz w:val="18"/>
                <w:szCs w:val="18"/>
                <w:lang w:eastAsia="ja-JP"/>
              </w:rPr>
              <w:t>implementation conducted</w:t>
            </w:r>
            <w:r w:rsidR="0069053F">
              <w:rPr>
                <w:rFonts w:eastAsia="MS Mincho"/>
                <w:sz w:val="18"/>
                <w:szCs w:val="18"/>
                <w:lang w:eastAsia="ja-JP"/>
              </w:rPr>
              <w:t xml:space="preserve"> in Aug. 2017.</w:t>
            </w:r>
            <w:r w:rsidR="007A5AD0">
              <w:rPr>
                <w:rFonts w:eastAsia="MS Mincho"/>
                <w:sz w:val="18"/>
                <w:szCs w:val="18"/>
                <w:lang w:eastAsia="ja-JP"/>
              </w:rPr>
              <w:t xml:space="preserve"> SOP signed 26 April, 2017.</w:t>
            </w:r>
          </w:p>
          <w:p w:rsidR="00CA6B69" w:rsidRDefault="00CA6B69" w:rsidP="002D022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Default="0069053F" w:rsidP="002D0224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 xml:space="preserve">AIDC testing with Singapore on going since </w:t>
            </w:r>
            <w:r>
              <w:rPr>
                <w:rFonts w:eastAsia="MS Mincho"/>
                <w:sz w:val="18"/>
                <w:szCs w:val="18"/>
                <w:lang w:eastAsia="ja-JP"/>
              </w:rPr>
              <w:lastRenderedPageBreak/>
              <w:t>2016. Target d</w:t>
            </w:r>
            <w:r w:rsidR="007A5AD0">
              <w:rPr>
                <w:rFonts w:eastAsia="MS Mincho"/>
                <w:sz w:val="18"/>
                <w:szCs w:val="18"/>
                <w:lang w:eastAsia="ja-JP"/>
              </w:rPr>
              <w:t>ate for operational trial from 3</w:t>
            </w:r>
            <w:r>
              <w:rPr>
                <w:rFonts w:eastAsia="MS Mincho"/>
                <w:sz w:val="18"/>
                <w:szCs w:val="18"/>
                <w:lang w:eastAsia="ja-JP"/>
              </w:rPr>
              <w:t>Q201</w:t>
            </w:r>
            <w:r w:rsidR="007A5AD0">
              <w:rPr>
                <w:rFonts w:eastAsia="MS Mincho"/>
                <w:sz w:val="18"/>
                <w:szCs w:val="18"/>
                <w:lang w:eastAsia="ja-JP"/>
              </w:rPr>
              <w:t>8, and Implementation 2Q2019.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 </w:t>
            </w:r>
          </w:p>
          <w:p w:rsidR="000C685A" w:rsidRDefault="000C685A" w:rsidP="002D022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Default="0069053F" w:rsidP="002D0224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Planned testing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 with Ho Chi Minh </w:t>
            </w:r>
            <w:r w:rsidR="007A5AD0">
              <w:rPr>
                <w:rFonts w:eastAsia="MS Mincho"/>
                <w:sz w:val="18"/>
                <w:szCs w:val="18"/>
                <w:lang w:eastAsia="ja-JP"/>
              </w:rPr>
              <w:t>ACC – 3</w:t>
            </w:r>
            <w:r w:rsidR="000C685A">
              <w:rPr>
                <w:rFonts w:eastAsia="MS Mincho"/>
                <w:sz w:val="18"/>
                <w:szCs w:val="18"/>
                <w:lang w:eastAsia="ja-JP"/>
              </w:rPr>
              <w:t>Q2019</w:t>
            </w:r>
            <w:r>
              <w:rPr>
                <w:rFonts w:eastAsia="MS Mincho"/>
                <w:sz w:val="18"/>
                <w:szCs w:val="18"/>
                <w:lang w:eastAsia="ja-JP"/>
              </w:rPr>
              <w:t>;</w:t>
            </w:r>
          </w:p>
          <w:p w:rsidR="0069053F" w:rsidRDefault="0069053F" w:rsidP="002D022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7A5AD0" w:rsidRDefault="0069053F" w:rsidP="002D0224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 xml:space="preserve">AIDC </w:t>
            </w:r>
            <w:r w:rsidR="000C685A">
              <w:rPr>
                <w:rFonts w:eastAsia="MS Mincho"/>
                <w:sz w:val="18"/>
                <w:szCs w:val="18"/>
                <w:lang w:eastAsia="ja-JP"/>
              </w:rPr>
              <w:t xml:space="preserve">between 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KK ACC and </w:t>
            </w:r>
            <w:r w:rsidR="007A5AD0">
              <w:rPr>
                <w:rFonts w:eastAsia="MS Mincho"/>
                <w:sz w:val="18"/>
                <w:szCs w:val="18"/>
                <w:lang w:eastAsia="ja-JP"/>
              </w:rPr>
              <w:t>Manila ACC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 </w:t>
            </w:r>
            <w:r w:rsidR="000C685A">
              <w:rPr>
                <w:rFonts w:eastAsia="MS Mincho"/>
                <w:sz w:val="18"/>
                <w:szCs w:val="18"/>
                <w:lang w:eastAsia="ja-JP"/>
              </w:rPr>
              <w:t xml:space="preserve">in </w:t>
            </w:r>
            <w:r w:rsidR="007A5AD0">
              <w:rPr>
                <w:rFonts w:eastAsia="MS Mincho"/>
                <w:sz w:val="18"/>
                <w:szCs w:val="18"/>
                <w:lang w:eastAsia="ja-JP"/>
              </w:rPr>
              <w:t>4</w:t>
            </w:r>
            <w:r w:rsidR="000C685A">
              <w:rPr>
                <w:rFonts w:eastAsia="MS Mincho"/>
                <w:sz w:val="18"/>
                <w:szCs w:val="18"/>
                <w:lang w:eastAsia="ja-JP"/>
              </w:rPr>
              <w:t>Q20</w:t>
            </w:r>
            <w:r w:rsidR="007A5AD0">
              <w:rPr>
                <w:rFonts w:eastAsia="MS Mincho"/>
                <w:sz w:val="18"/>
                <w:szCs w:val="18"/>
                <w:lang w:eastAsia="ja-JP"/>
              </w:rPr>
              <w:t>20</w:t>
            </w:r>
            <w:r w:rsidR="000C685A">
              <w:rPr>
                <w:rFonts w:eastAsia="MS Mincho"/>
                <w:sz w:val="18"/>
                <w:szCs w:val="18"/>
                <w:lang w:eastAsia="ja-JP"/>
              </w:rPr>
              <w:t xml:space="preserve"> </w:t>
            </w:r>
            <w:r>
              <w:rPr>
                <w:rFonts w:eastAsia="MS Mincho"/>
                <w:sz w:val="18"/>
                <w:szCs w:val="18"/>
                <w:lang w:eastAsia="ja-JP"/>
              </w:rPr>
              <w:t>and</w:t>
            </w:r>
            <w:r w:rsidR="000C685A">
              <w:rPr>
                <w:rFonts w:eastAsia="MS Mincho"/>
                <w:sz w:val="18"/>
                <w:szCs w:val="18"/>
                <w:lang w:eastAsia="ja-JP"/>
              </w:rPr>
              <w:t xml:space="preserve"> technical </w:t>
            </w:r>
            <w:r w:rsidR="008F44D9">
              <w:rPr>
                <w:rFonts w:eastAsia="MS Mincho"/>
                <w:sz w:val="18"/>
                <w:szCs w:val="18"/>
                <w:lang w:eastAsia="ja-JP"/>
              </w:rPr>
              <w:t xml:space="preserve">testing </w:t>
            </w:r>
            <w:r w:rsidR="007A5AD0">
              <w:rPr>
                <w:rFonts w:eastAsia="MS Mincho"/>
                <w:sz w:val="18"/>
                <w:szCs w:val="18"/>
                <w:lang w:eastAsia="ja-JP"/>
              </w:rPr>
              <w:t>2Q 2019.</w:t>
            </w:r>
          </w:p>
          <w:p w:rsidR="0069053F" w:rsidRDefault="007A5AD0" w:rsidP="002D0224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 xml:space="preserve">KK ACC </w:t>
            </w:r>
            <w:r w:rsidR="008F44D9">
              <w:rPr>
                <w:rFonts w:eastAsia="MS Mincho"/>
                <w:sz w:val="18"/>
                <w:szCs w:val="18"/>
                <w:lang w:eastAsia="ja-JP"/>
              </w:rPr>
              <w:t>with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 Ujung Pandang TBC</w:t>
            </w:r>
            <w:r w:rsidR="0069053F">
              <w:rPr>
                <w:rFonts w:eastAsia="MS Mincho"/>
                <w:sz w:val="18"/>
                <w:szCs w:val="18"/>
                <w:lang w:eastAsia="ja-JP"/>
              </w:rPr>
              <w:t>;</w:t>
            </w:r>
          </w:p>
          <w:p w:rsidR="0069053F" w:rsidRDefault="0069053F" w:rsidP="002D022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Default="000C685A" w:rsidP="000C685A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AIDC between Kuching</w:t>
            </w:r>
            <w:r w:rsidR="0069053F">
              <w:rPr>
                <w:rFonts w:eastAsia="MS Mincho"/>
                <w:sz w:val="18"/>
                <w:szCs w:val="18"/>
                <w:lang w:eastAsia="ja-JP"/>
              </w:rPr>
              <w:t xml:space="preserve"> ACC</w:t>
            </w:r>
            <w:r w:rsidR="007A5AD0">
              <w:rPr>
                <w:rFonts w:eastAsia="MS Mincho"/>
                <w:sz w:val="18"/>
                <w:szCs w:val="18"/>
                <w:lang w:eastAsia="ja-JP"/>
              </w:rPr>
              <w:t xml:space="preserve"> and Singapore planned for 2</w:t>
            </w:r>
            <w:r>
              <w:rPr>
                <w:rFonts w:eastAsia="MS Mincho"/>
                <w:sz w:val="18"/>
                <w:szCs w:val="18"/>
                <w:lang w:eastAsia="ja-JP"/>
              </w:rPr>
              <w:t>Q2020;</w:t>
            </w:r>
          </w:p>
          <w:p w:rsidR="000C685A" w:rsidRDefault="000C685A" w:rsidP="000C685A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0C685A" w:rsidRDefault="000C685A" w:rsidP="000C685A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 xml:space="preserve">AIDC </w:t>
            </w:r>
            <w:r w:rsidR="007A5AD0">
              <w:rPr>
                <w:rFonts w:eastAsia="MS Mincho"/>
                <w:sz w:val="18"/>
                <w:szCs w:val="18"/>
                <w:lang w:eastAsia="ja-JP"/>
              </w:rPr>
              <w:t xml:space="preserve">technical test 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between Kota </w:t>
            </w:r>
            <w:proofErr w:type="spellStart"/>
            <w:r w:rsidRPr="000C685A">
              <w:rPr>
                <w:rFonts w:eastAsia="MS Mincho"/>
                <w:sz w:val="18"/>
                <w:szCs w:val="18"/>
                <w:u w:val="single"/>
                <w:lang w:eastAsia="ja-JP"/>
              </w:rPr>
              <w:t>Kinabalu</w:t>
            </w:r>
            <w:proofErr w:type="spellEnd"/>
            <w:r w:rsidR="007A5AD0">
              <w:rPr>
                <w:rFonts w:eastAsia="MS Mincho"/>
                <w:sz w:val="18"/>
                <w:szCs w:val="18"/>
                <w:lang w:eastAsia="ja-JP"/>
              </w:rPr>
              <w:t xml:space="preserve"> ACC and Singapore planned for 3</w:t>
            </w:r>
            <w:r>
              <w:rPr>
                <w:rFonts w:eastAsia="MS Mincho"/>
                <w:sz w:val="18"/>
                <w:szCs w:val="18"/>
                <w:lang w:eastAsia="ja-JP"/>
              </w:rPr>
              <w:t>Q20</w:t>
            </w:r>
            <w:r w:rsidR="007A5AD0">
              <w:rPr>
                <w:rFonts w:eastAsia="MS Mincho"/>
                <w:sz w:val="18"/>
                <w:szCs w:val="18"/>
                <w:lang w:eastAsia="ja-JP"/>
              </w:rPr>
              <w:t>19</w:t>
            </w:r>
            <w:r>
              <w:rPr>
                <w:rFonts w:eastAsia="MS Mincho"/>
                <w:sz w:val="18"/>
                <w:szCs w:val="18"/>
                <w:lang w:eastAsia="ja-JP"/>
              </w:rPr>
              <w:t>;</w:t>
            </w:r>
          </w:p>
          <w:p w:rsidR="000C685A" w:rsidRDefault="000C685A" w:rsidP="000C685A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0C685A" w:rsidRDefault="000C685A" w:rsidP="000C685A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 xml:space="preserve">AIDC between Kuala Lumpur and Jakarta </w:t>
            </w:r>
            <w:r w:rsidR="00A16F1F">
              <w:rPr>
                <w:rFonts w:eastAsia="MS Mincho"/>
                <w:sz w:val="18"/>
                <w:szCs w:val="18"/>
                <w:lang w:eastAsia="ja-JP"/>
              </w:rPr>
              <w:t xml:space="preserve">testing 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planned for </w:t>
            </w:r>
            <w:r w:rsidR="002C0E6E">
              <w:rPr>
                <w:rFonts w:eastAsia="MS Mincho"/>
                <w:sz w:val="18"/>
                <w:szCs w:val="18"/>
                <w:lang w:eastAsia="ja-JP"/>
              </w:rPr>
              <w:t>4</w:t>
            </w:r>
            <w:r>
              <w:rPr>
                <w:rFonts w:eastAsia="MS Mincho"/>
                <w:sz w:val="18"/>
                <w:szCs w:val="18"/>
                <w:lang w:eastAsia="ja-JP"/>
              </w:rPr>
              <w:t>Q20</w:t>
            </w:r>
            <w:r w:rsidR="00A16F1F">
              <w:rPr>
                <w:rFonts w:eastAsia="MS Mincho"/>
                <w:sz w:val="18"/>
                <w:szCs w:val="18"/>
                <w:lang w:eastAsia="ja-JP"/>
              </w:rPr>
              <w:t>20</w:t>
            </w:r>
            <w:r>
              <w:rPr>
                <w:rFonts w:eastAsia="MS Mincho"/>
                <w:sz w:val="18"/>
                <w:szCs w:val="18"/>
                <w:lang w:eastAsia="ja-JP"/>
              </w:rPr>
              <w:t>.</w:t>
            </w:r>
          </w:p>
          <w:p w:rsidR="00CA6B69" w:rsidRPr="0064733F" w:rsidRDefault="00CA6B69" w:rsidP="000C685A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Default="0069053F" w:rsidP="002138CD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2138C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SELEX which is able to support ICD Version 3.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69053F" w:rsidRPr="0064733F" w:rsidTr="00130451">
        <w:trPr>
          <w:trHeight w:val="1232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b/>
                <w:sz w:val="18"/>
                <w:szCs w:val="18"/>
                <w:lang w:eastAsia="ja-JP"/>
              </w:rPr>
              <w:t>MALDIVES</w:t>
            </w: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D466D" w:rsidRDefault="0069053F" w:rsidP="00546B47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18745A" w:rsidRPr="00ED466D" w:rsidRDefault="0018745A" w:rsidP="0018745A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 w:rsidRPr="00ED466D">
              <w:rPr>
                <w:rFonts w:eastAsia="MS Mincho"/>
                <w:sz w:val="18"/>
                <w:szCs w:val="18"/>
                <w:lang w:eastAsia="ja-JP"/>
              </w:rPr>
              <w:t xml:space="preserve">In the process of replacing the existing operational AFTN system by AMHS. It is expected to complete the installation before the end of 2019. </w:t>
            </w:r>
          </w:p>
          <w:p w:rsidR="0018745A" w:rsidRPr="00ED466D" w:rsidRDefault="0018745A" w:rsidP="0018745A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</w:p>
          <w:p w:rsidR="0018745A" w:rsidRPr="00ED466D" w:rsidRDefault="0018745A" w:rsidP="0018745A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 w:rsidRPr="00ED466D">
              <w:rPr>
                <w:rFonts w:eastAsia="MS Mincho"/>
                <w:sz w:val="18"/>
                <w:szCs w:val="18"/>
                <w:lang w:eastAsia="ja-JP"/>
              </w:rPr>
              <w:t xml:space="preserve">With the new AMHS, it is planned to establish a new IP connection between an additional </w:t>
            </w:r>
            <w:r w:rsidRPr="00ED466D">
              <w:rPr>
                <w:rFonts w:eastAsia="MS Mincho"/>
                <w:sz w:val="18"/>
                <w:szCs w:val="18"/>
                <w:lang w:eastAsia="ja-JP"/>
              </w:rPr>
              <w:lastRenderedPageBreak/>
              <w:t xml:space="preserve">neighboring ATSU as the current link is an X.25 connection between Colombo. </w:t>
            </w:r>
          </w:p>
          <w:p w:rsidR="0018745A" w:rsidRPr="00ED466D" w:rsidRDefault="0018745A" w:rsidP="0018745A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ED466D" w:rsidRDefault="0018745A" w:rsidP="0018745A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 w:rsidRPr="00ED466D">
              <w:rPr>
                <w:rFonts w:eastAsia="MS Mincho"/>
                <w:sz w:val="18"/>
                <w:szCs w:val="18"/>
                <w:lang w:eastAsia="ja-JP"/>
              </w:rPr>
              <w:t>Also will look for the possibility of implementing the CRV network to use with AMHS and AIDC during the same phase.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D466D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ED466D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A" w:rsidRPr="00ED466D" w:rsidRDefault="0018745A" w:rsidP="0018745A">
            <w:pPr>
              <w:spacing w:line="240" w:lineRule="exact"/>
              <w:rPr>
                <w:rFonts w:eastAsia="MS Mincho"/>
                <w:sz w:val="18"/>
                <w:szCs w:val="18"/>
                <w:lang w:val="en-IN" w:eastAsia="ja-JP"/>
              </w:rPr>
            </w:pPr>
          </w:p>
          <w:p w:rsidR="0018745A" w:rsidRPr="00ED466D" w:rsidRDefault="0018745A" w:rsidP="0018745A">
            <w:pPr>
              <w:spacing w:line="240" w:lineRule="exact"/>
              <w:rPr>
                <w:rFonts w:eastAsia="MS Mincho"/>
                <w:sz w:val="18"/>
                <w:szCs w:val="18"/>
                <w:lang w:val="en-IN" w:eastAsia="ja-JP"/>
              </w:rPr>
            </w:pPr>
            <w:r w:rsidRPr="00ED466D">
              <w:rPr>
                <w:rFonts w:eastAsia="MS Mincho"/>
                <w:sz w:val="18"/>
                <w:szCs w:val="18"/>
                <w:lang w:val="en-IN" w:eastAsia="ja-JP"/>
              </w:rPr>
              <w:t xml:space="preserve">Connection established with all the adjacent ATSUs. </w:t>
            </w:r>
          </w:p>
          <w:p w:rsidR="0018745A" w:rsidRPr="00ED466D" w:rsidRDefault="0018745A" w:rsidP="0018745A">
            <w:pPr>
              <w:spacing w:line="240" w:lineRule="exact"/>
              <w:rPr>
                <w:rFonts w:eastAsia="MS Mincho"/>
                <w:sz w:val="18"/>
                <w:szCs w:val="18"/>
                <w:lang w:val="en-IN" w:eastAsia="ja-JP"/>
              </w:rPr>
            </w:pPr>
            <w:r w:rsidRPr="00ED466D">
              <w:rPr>
                <w:rFonts w:eastAsia="MS Mincho"/>
                <w:sz w:val="18"/>
                <w:szCs w:val="18"/>
                <w:lang w:val="en-IN" w:eastAsia="ja-JP"/>
              </w:rPr>
              <w:t>Interoperability tests successfully completed in 2017.</w:t>
            </w:r>
          </w:p>
          <w:p w:rsidR="0018745A" w:rsidRPr="00ED466D" w:rsidRDefault="0018745A" w:rsidP="0018745A">
            <w:pPr>
              <w:spacing w:line="240" w:lineRule="exact"/>
              <w:rPr>
                <w:rFonts w:eastAsia="MS Mincho"/>
                <w:sz w:val="18"/>
                <w:szCs w:val="18"/>
                <w:lang w:val="en-IN" w:eastAsia="ja-JP"/>
              </w:rPr>
            </w:pPr>
            <w:r w:rsidRPr="00ED466D">
              <w:rPr>
                <w:rFonts w:eastAsia="MS Mincho"/>
                <w:sz w:val="18"/>
                <w:szCs w:val="18"/>
                <w:lang w:val="en-IN" w:eastAsia="ja-JP"/>
              </w:rPr>
              <w:t xml:space="preserve"> </w:t>
            </w:r>
          </w:p>
          <w:p w:rsidR="0018745A" w:rsidRPr="00ED466D" w:rsidRDefault="0018745A" w:rsidP="0018745A">
            <w:pPr>
              <w:spacing w:line="240" w:lineRule="exact"/>
              <w:rPr>
                <w:rFonts w:eastAsia="MS Mincho"/>
                <w:sz w:val="18"/>
                <w:szCs w:val="18"/>
                <w:lang w:val="en-IN" w:eastAsia="ja-JP"/>
              </w:rPr>
            </w:pPr>
            <w:r w:rsidRPr="00ED466D">
              <w:rPr>
                <w:rFonts w:eastAsia="MS Mincho"/>
                <w:sz w:val="18"/>
                <w:szCs w:val="18"/>
                <w:lang w:val="en-IN" w:eastAsia="ja-JP"/>
              </w:rPr>
              <w:lastRenderedPageBreak/>
              <w:t xml:space="preserve">LOA signed for operational trials between Mumbai, Chennai, and Trivandrum. Operational trials were also successful with these ATSUs, while several issues were resolved from both ends. </w:t>
            </w:r>
          </w:p>
          <w:p w:rsidR="0018745A" w:rsidRPr="00ED466D" w:rsidRDefault="0018745A" w:rsidP="0018745A">
            <w:pPr>
              <w:spacing w:line="240" w:lineRule="exact"/>
              <w:rPr>
                <w:rFonts w:eastAsia="MS Mincho"/>
                <w:sz w:val="18"/>
                <w:szCs w:val="18"/>
                <w:lang w:val="en-IN" w:eastAsia="ja-JP"/>
              </w:rPr>
            </w:pPr>
          </w:p>
          <w:p w:rsidR="0018745A" w:rsidRPr="00ED466D" w:rsidRDefault="0018745A" w:rsidP="0018745A">
            <w:pPr>
              <w:spacing w:line="240" w:lineRule="exact"/>
              <w:rPr>
                <w:rFonts w:eastAsia="MS Mincho"/>
                <w:sz w:val="18"/>
                <w:szCs w:val="18"/>
                <w:lang w:val="en-IN" w:eastAsia="ja-JP"/>
              </w:rPr>
            </w:pPr>
            <w:r w:rsidRPr="00ED466D">
              <w:rPr>
                <w:rFonts w:eastAsia="MS Mincho"/>
                <w:sz w:val="18"/>
                <w:szCs w:val="18"/>
                <w:lang w:val="en-IN" w:eastAsia="ja-JP"/>
              </w:rPr>
              <w:t>Ready to sign LOA with Melbourne and is expected during the 2nd quarter of 2019.</w:t>
            </w:r>
          </w:p>
          <w:p w:rsidR="0018745A" w:rsidRPr="00ED466D" w:rsidRDefault="0018745A" w:rsidP="0018745A">
            <w:pPr>
              <w:spacing w:line="240" w:lineRule="exact"/>
              <w:rPr>
                <w:rFonts w:eastAsia="MS Mincho"/>
                <w:sz w:val="18"/>
                <w:szCs w:val="18"/>
                <w:lang w:val="en-IN" w:eastAsia="ja-JP"/>
              </w:rPr>
            </w:pPr>
          </w:p>
          <w:p w:rsidR="0018745A" w:rsidRPr="00ED466D" w:rsidRDefault="0018745A" w:rsidP="0018745A">
            <w:pPr>
              <w:spacing w:line="240" w:lineRule="exact"/>
              <w:rPr>
                <w:rFonts w:eastAsia="MS Mincho"/>
                <w:sz w:val="18"/>
                <w:szCs w:val="18"/>
                <w:lang w:val="en-IN" w:eastAsia="ja-JP"/>
              </w:rPr>
            </w:pPr>
            <w:r w:rsidRPr="00ED466D">
              <w:rPr>
                <w:rFonts w:eastAsia="MS Mincho"/>
                <w:sz w:val="18"/>
                <w:szCs w:val="18"/>
                <w:lang w:val="en-IN" w:eastAsia="ja-JP"/>
              </w:rPr>
              <w:t>Trials with Colombo had few issues, which Colombo is working to resolve it on their end with the automation system supplier.</w:t>
            </w:r>
          </w:p>
          <w:p w:rsidR="0069053F" w:rsidRPr="00ED466D" w:rsidRDefault="0018745A" w:rsidP="0018745A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 w:rsidRPr="00ED466D">
              <w:rPr>
                <w:rFonts w:eastAsia="MS Mincho"/>
                <w:sz w:val="18"/>
                <w:szCs w:val="18"/>
                <w:lang w:val="en-IN" w:eastAsia="ja-JP"/>
              </w:rPr>
              <w:t>Connections between all 5 ATSUs are turned ON in the ATS automation system to conduct pre-notified operational trials.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SELEX which is able to support ICD Version 3.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69053F" w:rsidRPr="0064733F" w:rsidTr="001D7A7E">
        <w:trPr>
          <w:trHeight w:val="73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b/>
                <w:sz w:val="18"/>
                <w:szCs w:val="18"/>
                <w:lang w:eastAsia="ja-JP"/>
              </w:rPr>
              <w:t>MARSHALL ISLANDS</w:t>
            </w: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69053F" w:rsidRPr="0064733F" w:rsidTr="00130451">
        <w:trPr>
          <w:trHeight w:val="863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b/>
                <w:sz w:val="18"/>
                <w:szCs w:val="18"/>
                <w:lang w:eastAsia="ja-JP"/>
              </w:rPr>
              <w:t>MICRONESIA</w:t>
            </w: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b/>
                <w:sz w:val="18"/>
                <w:szCs w:val="18"/>
                <w:lang w:eastAsia="ja-JP"/>
              </w:rPr>
              <w:t>(EDERATED STATES OF)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69053F" w:rsidRPr="0064733F" w:rsidTr="00130451">
        <w:trPr>
          <w:trHeight w:val="37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jc w:val="center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bCs/>
                <w:sz w:val="18"/>
                <w:szCs w:val="18"/>
                <w:lang w:eastAsia="ja-JP"/>
              </w:rPr>
              <w:lastRenderedPageBreak/>
              <w:t>Chuuk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69053F" w:rsidRPr="0064733F" w:rsidTr="00130451">
        <w:trPr>
          <w:trHeight w:val="37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jc w:val="center"/>
              <w:rPr>
                <w:rFonts w:eastAsia="MS Mincho"/>
                <w:bCs/>
                <w:sz w:val="18"/>
                <w:szCs w:val="18"/>
                <w:lang w:eastAsia="ja-JP"/>
              </w:rPr>
            </w:pPr>
            <w:proofErr w:type="spellStart"/>
            <w:r w:rsidRPr="0064733F">
              <w:rPr>
                <w:rFonts w:eastAsia="MS Mincho"/>
                <w:bCs/>
                <w:sz w:val="18"/>
                <w:szCs w:val="18"/>
                <w:lang w:eastAsia="ja-JP"/>
              </w:rPr>
              <w:t>Kosrae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69053F" w:rsidRPr="0064733F" w:rsidTr="00130451">
        <w:trPr>
          <w:trHeight w:val="37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jc w:val="center"/>
              <w:rPr>
                <w:rFonts w:eastAsia="MS Mincho"/>
                <w:bCs/>
                <w:sz w:val="18"/>
                <w:szCs w:val="18"/>
                <w:lang w:eastAsia="ja-JP"/>
              </w:rPr>
            </w:pPr>
            <w:proofErr w:type="spellStart"/>
            <w:r w:rsidRPr="0064733F">
              <w:rPr>
                <w:rFonts w:eastAsia="MS Mincho"/>
                <w:bCs/>
                <w:sz w:val="18"/>
                <w:szCs w:val="18"/>
                <w:lang w:eastAsia="ja-JP"/>
              </w:rPr>
              <w:t>Pohnpei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69053F" w:rsidRPr="0064733F" w:rsidTr="00130451">
        <w:trPr>
          <w:trHeight w:val="37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jc w:val="center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bCs/>
                <w:sz w:val="18"/>
                <w:szCs w:val="18"/>
                <w:lang w:eastAsia="ja-JP"/>
              </w:rPr>
              <w:t>Yap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69053F" w:rsidRPr="0064733F" w:rsidTr="00130451">
        <w:trPr>
          <w:trHeight w:val="980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b/>
                <w:sz w:val="18"/>
                <w:szCs w:val="18"/>
                <w:lang w:eastAsia="ja-JP"/>
              </w:rPr>
              <w:t>MONGOLIA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AMHS/AFTN gateway implemented 2012.</w:t>
            </w: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ATNBIS router implemented in 2014.</w:t>
            </w: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0D1F86" w:rsidP="00B91BB7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0D1F86">
              <w:rPr>
                <w:rFonts w:eastAsia="MS Mincho"/>
                <w:sz w:val="18"/>
                <w:szCs w:val="18"/>
                <w:lang w:eastAsia="ja-JP"/>
              </w:rPr>
              <w:t xml:space="preserve">ATN and AMHS IOT with </w:t>
            </w:r>
            <w:r>
              <w:rPr>
                <w:rFonts w:eastAsia="MS Mincho"/>
                <w:sz w:val="18"/>
                <w:szCs w:val="18"/>
                <w:lang w:eastAsia="ja-JP"/>
              </w:rPr>
              <w:t>China</w:t>
            </w:r>
            <w:r w:rsidRPr="000D1F86">
              <w:rPr>
                <w:rFonts w:eastAsia="MS Mincho"/>
                <w:sz w:val="18"/>
                <w:szCs w:val="18"/>
                <w:lang w:eastAsia="ja-JP"/>
              </w:rPr>
              <w:t xml:space="preserve"> </w:t>
            </w:r>
            <w:r w:rsidR="00B91BB7">
              <w:rPr>
                <w:rFonts w:eastAsia="MS Mincho"/>
                <w:sz w:val="18"/>
                <w:szCs w:val="18"/>
                <w:lang w:eastAsia="ja-JP"/>
              </w:rPr>
              <w:t>wa</w:t>
            </w:r>
            <w:r w:rsidRPr="000D1F86">
              <w:rPr>
                <w:rFonts w:eastAsia="MS Mincho"/>
                <w:sz w:val="18"/>
                <w:szCs w:val="18"/>
                <w:lang w:eastAsia="ja-JP"/>
              </w:rPr>
              <w:t>s completed in May 2018. Plan for commissioning after POT completion in 2019.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ATM automation system supports both AIDC and OLDI.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 </w:t>
            </w: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Coordinating with Russia on OLDI connection in target date 2016.</w:t>
            </w: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Default="0069053F" w:rsidP="002D0224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Coordinating with China on AIDC connection </w:t>
            </w:r>
            <w:r>
              <w:rPr>
                <w:rFonts w:eastAsia="MS Mincho"/>
                <w:sz w:val="18"/>
                <w:szCs w:val="18"/>
                <w:lang w:eastAsia="ja-JP"/>
              </w:rPr>
              <w:t>between Beijing/Ulaanbaatar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 technical </w:t>
            </w:r>
            <w:r w:rsidR="004B2B62" w:rsidRPr="0064733F">
              <w:rPr>
                <w:rFonts w:eastAsia="MS Mincho"/>
                <w:sz w:val="18"/>
                <w:szCs w:val="18"/>
                <w:lang w:eastAsia="ja-JP"/>
              </w:rPr>
              <w:t>trials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 in progress. </w:t>
            </w:r>
          </w:p>
          <w:p w:rsidR="0069053F" w:rsidRPr="0064733F" w:rsidRDefault="0069053F" w:rsidP="00647C46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Planned date of testing in 201</w:t>
            </w:r>
            <w:r w:rsidR="00647C46">
              <w:rPr>
                <w:rFonts w:eastAsia="MS Mincho"/>
                <w:sz w:val="18"/>
                <w:szCs w:val="18"/>
                <w:lang w:eastAsia="ja-JP"/>
              </w:rPr>
              <w:t>9</w:t>
            </w:r>
            <w:r>
              <w:rPr>
                <w:rFonts w:eastAsia="MS Mincho"/>
                <w:sz w:val="18"/>
                <w:szCs w:val="18"/>
                <w:lang w:eastAsia="ja-JP"/>
              </w:rPr>
              <w:t>.</w:t>
            </w:r>
            <w:r w:rsidR="00647C46" w:rsidRPr="00647C46">
              <w:rPr>
                <w:rFonts w:eastAsia="MS Mincho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2138C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INDRA </w:t>
            </w:r>
            <w:proofErr w:type="spellStart"/>
            <w:r w:rsidRPr="0064733F">
              <w:rPr>
                <w:rFonts w:eastAsia="MS Mincho"/>
                <w:sz w:val="18"/>
                <w:szCs w:val="18"/>
                <w:lang w:eastAsia="ja-JP"/>
              </w:rPr>
              <w:t>Aircon</w:t>
            </w:r>
            <w:proofErr w:type="spellEnd"/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 2100 supporting AIDC ICD Version 2.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69053F" w:rsidRPr="0064733F" w:rsidTr="00940A16">
        <w:trPr>
          <w:trHeight w:val="181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FF079D" w:rsidRDefault="0069053F" w:rsidP="008D3DC6">
            <w:pPr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</w:pPr>
            <w:r w:rsidRPr="00FF079D"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  <w:t>MYANMAR</w:t>
            </w: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AMHS including ATFN/AMHS gateway implemented in Nov. 2011</w:t>
            </w:r>
            <w:r>
              <w:rPr>
                <w:rFonts w:eastAsia="MS Mincho"/>
                <w:sz w:val="18"/>
                <w:szCs w:val="18"/>
                <w:lang w:eastAsia="ja-JP"/>
              </w:rPr>
              <w:t>;</w:t>
            </w:r>
          </w:p>
          <w:p w:rsidR="006905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Connection with Thailand implemented in 4Q2016;</w:t>
            </w:r>
          </w:p>
          <w:p w:rsidR="006905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 xml:space="preserve">Planned for AMHS connection with Beijing. </w:t>
            </w: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 xml:space="preserve">Target date TBC.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THALES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Default="0069053F" w:rsidP="00500665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Default="0069053F" w:rsidP="00500665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 xml:space="preserve">AIDC connection </w:t>
            </w:r>
            <w:r w:rsidR="00647C46">
              <w:rPr>
                <w:rFonts w:eastAsia="MS Mincho"/>
                <w:sz w:val="18"/>
                <w:szCs w:val="18"/>
                <w:lang w:eastAsia="ja-JP"/>
              </w:rPr>
              <w:t xml:space="preserve">pre-operation 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test with Thailand conducted in </w:t>
            </w:r>
            <w:r w:rsidR="00647C46">
              <w:rPr>
                <w:rFonts w:eastAsia="MS Mincho"/>
                <w:sz w:val="18"/>
                <w:szCs w:val="18"/>
                <w:lang w:eastAsia="ja-JP"/>
              </w:rPr>
              <w:t xml:space="preserve">4Q2017 and Target date of implementation </w:t>
            </w:r>
            <w:r w:rsidR="000D1F86" w:rsidRPr="00FF079D">
              <w:rPr>
                <w:rFonts w:eastAsia="MS Mincho"/>
                <w:color w:val="FF0000"/>
                <w:sz w:val="18"/>
                <w:szCs w:val="18"/>
                <w:lang w:eastAsia="ja-JP"/>
              </w:rPr>
              <w:t>4</w:t>
            </w:r>
            <w:r w:rsidR="00647C46" w:rsidRPr="00FF079D">
              <w:rPr>
                <w:rFonts w:eastAsia="MS Mincho"/>
                <w:color w:val="FF0000"/>
                <w:sz w:val="18"/>
                <w:szCs w:val="18"/>
                <w:lang w:eastAsia="ja-JP"/>
              </w:rPr>
              <w:t>Q20</w:t>
            </w:r>
            <w:r w:rsidR="00FF079D" w:rsidRPr="00FF079D">
              <w:rPr>
                <w:rFonts w:eastAsia="MS Mincho"/>
                <w:color w:val="FF0000"/>
                <w:sz w:val="18"/>
                <w:szCs w:val="18"/>
                <w:lang w:eastAsia="ja-JP"/>
              </w:rPr>
              <w:t>20</w:t>
            </w:r>
            <w:r w:rsidR="00647C46" w:rsidRPr="00FF079D">
              <w:rPr>
                <w:rFonts w:eastAsia="MS Mincho"/>
                <w:color w:val="FF0000"/>
                <w:sz w:val="18"/>
                <w:szCs w:val="18"/>
                <w:lang w:eastAsia="ja-JP"/>
              </w:rPr>
              <w:t>;</w:t>
            </w:r>
          </w:p>
          <w:p w:rsidR="0069053F" w:rsidRPr="0064733F" w:rsidRDefault="0069053F" w:rsidP="00FF079D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 xml:space="preserve">AIDC testing with Kunming </w:t>
            </w:r>
            <w:r w:rsidR="00647C46">
              <w:rPr>
                <w:rFonts w:eastAsia="MS Mincho"/>
                <w:sz w:val="18"/>
                <w:szCs w:val="18"/>
                <w:lang w:eastAsia="ja-JP"/>
              </w:rPr>
              <w:t>and Chennai conducted in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 2017</w:t>
            </w:r>
            <w:r w:rsidR="00FF079D">
              <w:rPr>
                <w:rFonts w:eastAsia="MS Mincho"/>
                <w:sz w:val="18"/>
                <w:szCs w:val="18"/>
                <w:lang w:eastAsia="ja-JP"/>
              </w:rPr>
              <w:t xml:space="preserve">, </w:t>
            </w:r>
            <w:r w:rsidR="00FF079D" w:rsidRPr="00FF079D">
              <w:rPr>
                <w:rFonts w:eastAsia="MS Mincho"/>
                <w:color w:val="FF0000"/>
                <w:sz w:val="18"/>
                <w:szCs w:val="18"/>
                <w:lang w:eastAsia="ja-JP"/>
              </w:rPr>
              <w:t>Vientiane, Kolkata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Default="0069053F" w:rsidP="00500665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500665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THALES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 Automation system upgraded to Thales </w:t>
            </w:r>
            <w:proofErr w:type="spellStart"/>
            <w:r>
              <w:rPr>
                <w:rFonts w:eastAsia="MS Mincho"/>
                <w:sz w:val="18"/>
                <w:szCs w:val="18"/>
                <w:lang w:eastAsia="ja-JP"/>
              </w:rPr>
              <w:t>Topsky</w:t>
            </w:r>
            <w:proofErr w:type="spellEnd"/>
            <w:r>
              <w:rPr>
                <w:rFonts w:eastAsia="MS Mincho"/>
                <w:sz w:val="18"/>
                <w:szCs w:val="18"/>
                <w:lang w:eastAsia="ja-JP"/>
              </w:rPr>
              <w:t xml:space="preserve"> ATC system in January 2017 which supports AIDC Ver. 2 and AMHS connections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69053F" w:rsidRPr="0064733F" w:rsidTr="00130451">
        <w:trPr>
          <w:trHeight w:val="37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b/>
                <w:sz w:val="18"/>
                <w:szCs w:val="18"/>
                <w:lang w:eastAsia="ja-JP"/>
              </w:rPr>
              <w:t>NAURU</w:t>
            </w: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69053F" w:rsidRPr="0064733F" w:rsidTr="00CE0A0C">
        <w:trPr>
          <w:trHeight w:val="773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76BE7"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  <w:t>NEPAL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076BE7" w:rsidRDefault="00076BE7" w:rsidP="008D3DC6">
            <w:pPr>
              <w:rPr>
                <w:rFonts w:eastAsia="MS Mincho"/>
                <w:color w:val="FF0000"/>
                <w:sz w:val="18"/>
                <w:szCs w:val="18"/>
                <w:lang w:eastAsia="ja-JP"/>
              </w:rPr>
            </w:pPr>
            <w:r w:rsidRPr="00076BE7">
              <w:rPr>
                <w:rFonts w:eastAsia="MS Mincho"/>
                <w:color w:val="FF0000"/>
                <w:sz w:val="18"/>
                <w:szCs w:val="18"/>
                <w:lang w:eastAsia="ja-JP"/>
              </w:rPr>
              <w:t>AFTN/AMHS Gateway implemented in 2012.</w:t>
            </w:r>
          </w:p>
          <w:p w:rsidR="00076BE7" w:rsidRPr="00076BE7" w:rsidRDefault="00076BE7" w:rsidP="008D3DC6">
            <w:pPr>
              <w:rPr>
                <w:rFonts w:eastAsia="MS Mincho"/>
                <w:color w:val="FF0000"/>
                <w:sz w:val="18"/>
                <w:szCs w:val="18"/>
                <w:lang w:eastAsia="ja-JP"/>
              </w:rPr>
            </w:pPr>
          </w:p>
          <w:p w:rsidR="00076BE7" w:rsidRPr="00076BE7" w:rsidRDefault="00076BE7" w:rsidP="008D3DC6">
            <w:pPr>
              <w:rPr>
                <w:rFonts w:eastAsia="MS Mincho"/>
                <w:color w:val="FF0000"/>
                <w:sz w:val="18"/>
                <w:szCs w:val="18"/>
                <w:lang w:eastAsia="ja-JP"/>
              </w:rPr>
            </w:pPr>
            <w:r w:rsidRPr="00076BE7">
              <w:rPr>
                <w:rFonts w:eastAsia="MS Mincho"/>
                <w:color w:val="FF0000"/>
                <w:sz w:val="18"/>
                <w:szCs w:val="18"/>
                <w:lang w:eastAsia="ja-JP"/>
              </w:rPr>
              <w:t>AMHS implemented with India since June 2014.</w:t>
            </w:r>
          </w:p>
          <w:p w:rsidR="00076BE7" w:rsidRPr="00076BE7" w:rsidRDefault="00076BE7" w:rsidP="008D3DC6">
            <w:pPr>
              <w:rPr>
                <w:rFonts w:eastAsia="MS Mincho"/>
                <w:color w:val="FF0000"/>
                <w:sz w:val="18"/>
                <w:szCs w:val="18"/>
                <w:lang w:eastAsia="ja-JP"/>
              </w:rPr>
            </w:pPr>
          </w:p>
          <w:p w:rsidR="00076BE7" w:rsidRPr="00076BE7" w:rsidRDefault="00076BE7" w:rsidP="008D3DC6">
            <w:pPr>
              <w:rPr>
                <w:rFonts w:eastAsia="MS Mincho"/>
                <w:color w:val="FF0000"/>
                <w:sz w:val="18"/>
                <w:szCs w:val="18"/>
                <w:lang w:eastAsia="ja-JP"/>
              </w:rPr>
            </w:pPr>
            <w:r w:rsidRPr="00076BE7">
              <w:rPr>
                <w:rFonts w:eastAsia="MS Mincho"/>
                <w:color w:val="FF0000"/>
                <w:sz w:val="18"/>
                <w:szCs w:val="18"/>
                <w:lang w:eastAsia="ja-JP"/>
              </w:rPr>
              <w:t>AFTN connection with China.  Plan to test AMHS connection soon.</w:t>
            </w:r>
          </w:p>
          <w:p w:rsidR="00076BE7" w:rsidRPr="0064733F" w:rsidRDefault="00076BE7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Default="0069053F" w:rsidP="00076BE7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076BE7" w:rsidRPr="00076BE7" w:rsidRDefault="00076BE7" w:rsidP="00076BE7">
            <w:pPr>
              <w:rPr>
                <w:rFonts w:eastAsia="MS Mincho"/>
                <w:color w:val="FF0000"/>
                <w:sz w:val="18"/>
                <w:szCs w:val="18"/>
                <w:lang w:eastAsia="ja-JP"/>
              </w:rPr>
            </w:pPr>
            <w:r w:rsidRPr="00076BE7">
              <w:rPr>
                <w:rFonts w:eastAsia="MS Mincho"/>
                <w:color w:val="FF0000"/>
                <w:sz w:val="18"/>
                <w:szCs w:val="18"/>
                <w:lang w:eastAsia="ja-JP"/>
              </w:rPr>
              <w:t>Nepal uses custom built ATM system from NEC.</w:t>
            </w:r>
          </w:p>
          <w:p w:rsidR="00076BE7" w:rsidRPr="00076BE7" w:rsidRDefault="00076BE7" w:rsidP="00076BE7">
            <w:pPr>
              <w:rPr>
                <w:rFonts w:eastAsia="MS Mincho"/>
                <w:color w:val="FF0000"/>
                <w:sz w:val="18"/>
                <w:szCs w:val="18"/>
                <w:lang w:eastAsia="ja-JP"/>
              </w:rPr>
            </w:pPr>
          </w:p>
          <w:p w:rsidR="00076BE7" w:rsidRPr="00076BE7" w:rsidRDefault="00076BE7" w:rsidP="00076BE7">
            <w:pPr>
              <w:rPr>
                <w:rFonts w:eastAsia="MS Mincho"/>
                <w:color w:val="FF0000"/>
                <w:sz w:val="18"/>
                <w:szCs w:val="18"/>
                <w:lang w:eastAsia="ja-JP"/>
              </w:rPr>
            </w:pPr>
            <w:r w:rsidRPr="00076BE7">
              <w:rPr>
                <w:rFonts w:eastAsia="MS Mincho"/>
                <w:color w:val="FF0000"/>
                <w:sz w:val="18"/>
                <w:szCs w:val="18"/>
                <w:lang w:eastAsia="ja-JP"/>
              </w:rPr>
              <w:t>Some issues regarding ICD need to be resolved in order to proceed ahead with AIDC testing with India and China.</w:t>
            </w:r>
          </w:p>
          <w:p w:rsidR="00076BE7" w:rsidRPr="0064733F" w:rsidRDefault="00076BE7" w:rsidP="00076BE7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69053F" w:rsidRPr="0064733F" w:rsidTr="00130451">
        <w:trPr>
          <w:trHeight w:val="93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b/>
                <w:sz w:val="18"/>
                <w:szCs w:val="18"/>
                <w:lang w:eastAsia="ja-JP"/>
              </w:rPr>
              <w:t>NEW CALEDONIA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New router and AMHS </w:t>
            </w:r>
            <w:r w:rsidR="008F44D9">
              <w:rPr>
                <w:rFonts w:eastAsia="MS Mincho"/>
                <w:sz w:val="18"/>
                <w:szCs w:val="18"/>
                <w:lang w:eastAsia="ja-JP"/>
              </w:rPr>
              <w:t>commissioned December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 2016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 </w:t>
            </w: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2D7EF1">
              <w:rPr>
                <w:rFonts w:eastAsia="MS Mincho"/>
                <w:sz w:val="18"/>
                <w:szCs w:val="18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69053F" w:rsidRPr="0064733F" w:rsidTr="00820E8C">
        <w:trPr>
          <w:trHeight w:val="111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b/>
                <w:sz w:val="18"/>
                <w:szCs w:val="18"/>
                <w:lang w:eastAsia="ja-JP"/>
              </w:rPr>
              <w:t>NEW ZEALAND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2D636B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Calibri"/>
                <w:sz w:val="18"/>
                <w:szCs w:val="18"/>
                <w:lang w:val="en-NZ"/>
              </w:rPr>
              <w:t xml:space="preserve"> </w:t>
            </w:r>
            <w:r w:rsidRPr="0064733F">
              <w:rPr>
                <w:rFonts w:eastAsia="Calibri"/>
                <w:sz w:val="18"/>
                <w:szCs w:val="18"/>
                <w:lang w:val="en-NZ"/>
              </w:rPr>
              <w:t xml:space="preserve">AMHS connection </w:t>
            </w:r>
            <w:r>
              <w:rPr>
                <w:rFonts w:eastAsia="Calibri"/>
                <w:sz w:val="18"/>
                <w:szCs w:val="18"/>
                <w:lang w:val="en-NZ"/>
              </w:rPr>
              <w:t xml:space="preserve">with </w:t>
            </w:r>
            <w:r w:rsidR="002D636B">
              <w:rPr>
                <w:rFonts w:eastAsia="Calibri"/>
                <w:sz w:val="18"/>
                <w:szCs w:val="18"/>
                <w:lang w:val="en-NZ"/>
              </w:rPr>
              <w:t xml:space="preserve">the USA over CRV was implemented in April 2019.  AMHS connection to Australia over CRV is </w:t>
            </w:r>
            <w:r w:rsidR="002D636B">
              <w:rPr>
                <w:rFonts w:eastAsia="MS Mincho"/>
                <w:sz w:val="18"/>
                <w:szCs w:val="18"/>
                <w:lang w:eastAsia="ja-JP"/>
              </w:rPr>
              <w:t>scheduled for June 2019.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20E8C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AIDC implemented between New Zealand, Australia, Fiji, Tahiti, Chile and USA.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72" w:rsidRDefault="00E64E72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E64E72" w:rsidP="00E64E72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Supported the Basic 5 message set. ATM systems are</w:t>
            </w:r>
            <w:r w:rsidRPr="00E64E72">
              <w:rPr>
                <w:rFonts w:eastAsia="MS Mincho"/>
                <w:sz w:val="18"/>
                <w:szCs w:val="18"/>
                <w:lang w:eastAsia="ja-JP"/>
              </w:rPr>
              <w:t xml:space="preserve"> L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EIDOS </w:t>
            </w:r>
            <w:r w:rsidRPr="00E64E72">
              <w:rPr>
                <w:rFonts w:eastAsia="MS Mincho"/>
                <w:sz w:val="18"/>
                <w:szCs w:val="18"/>
                <w:lang w:eastAsia="ja-JP"/>
              </w:rPr>
              <w:t xml:space="preserve"> and A</w:t>
            </w:r>
            <w:r>
              <w:rPr>
                <w:rFonts w:eastAsia="MS Mincho"/>
                <w:sz w:val="18"/>
                <w:szCs w:val="18"/>
                <w:lang w:eastAsia="ja-JP"/>
              </w:rPr>
              <w:t>DACEL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69053F" w:rsidRPr="0064733F" w:rsidTr="00130451">
        <w:trPr>
          <w:trHeight w:val="102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b/>
                <w:sz w:val="18"/>
                <w:szCs w:val="18"/>
                <w:lang w:eastAsia="ja-JP"/>
              </w:rPr>
              <w:t>PAKISTAN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ATN</w:t>
            </w:r>
            <w:r w:rsidRPr="0064733F">
              <w:rPr>
                <w:sz w:val="18"/>
                <w:szCs w:val="18"/>
                <w:lang w:eastAsia="zh-CN"/>
              </w:rPr>
              <w:t>/AMHS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 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connections with Mumbai since 2015. </w:t>
            </w:r>
          </w:p>
          <w:p w:rsidR="006905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 xml:space="preserve">Planning for AMHS connection with Beijing and Kuwait after upgrading existing facilities between the Countries.  Target dates for implementation TBC. </w:t>
            </w: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69" w:rsidRDefault="00CA6B69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sz w:val="18"/>
                <w:szCs w:val="18"/>
                <w:lang w:eastAsia="zh-CN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Implemented between Karachi and Lahore ACCs</w:t>
            </w:r>
          </w:p>
          <w:p w:rsidR="0069053F" w:rsidRPr="0064733F" w:rsidRDefault="0069053F" w:rsidP="008D3DC6">
            <w:pPr>
              <w:rPr>
                <w:sz w:val="18"/>
                <w:szCs w:val="18"/>
                <w:lang w:eastAsia="zh-CN"/>
              </w:rPr>
            </w:pPr>
          </w:p>
          <w:p w:rsidR="0069053F" w:rsidRPr="0064733F" w:rsidRDefault="00F42045" w:rsidP="00F42045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Further testing</w:t>
            </w:r>
            <w:r w:rsidRPr="00F42045"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 xml:space="preserve">to be conducted </w:t>
            </w:r>
            <w:r w:rsidRPr="00F42045">
              <w:rPr>
                <w:sz w:val="18"/>
                <w:szCs w:val="18"/>
                <w:lang w:eastAsia="zh-CN"/>
              </w:rPr>
              <w:t>between Delhi/Karachi</w:t>
            </w:r>
            <w:r>
              <w:rPr>
                <w:sz w:val="18"/>
                <w:szCs w:val="18"/>
                <w:lang w:eastAsia="zh-CN"/>
              </w:rPr>
              <w:t xml:space="preserve"> &amp; Delhi/Lahore after system upgradation at Indian end; Mumbai/Karachi &amp;</w:t>
            </w:r>
            <w:r w:rsidR="0069053F">
              <w:rPr>
                <w:sz w:val="18"/>
                <w:szCs w:val="18"/>
                <w:lang w:eastAsia="zh-CN"/>
              </w:rPr>
              <w:t>AHM</w:t>
            </w:r>
            <w:r w:rsidR="00647C46">
              <w:rPr>
                <w:sz w:val="18"/>
                <w:szCs w:val="18"/>
                <w:lang w:eastAsia="zh-CN"/>
              </w:rPr>
              <w:t>/</w:t>
            </w:r>
            <w:r w:rsidR="0069053F">
              <w:rPr>
                <w:sz w:val="18"/>
                <w:szCs w:val="18"/>
                <w:lang w:eastAsia="zh-CN"/>
              </w:rPr>
              <w:t xml:space="preserve">Karachi </w:t>
            </w:r>
            <w:r>
              <w:rPr>
                <w:sz w:val="18"/>
                <w:szCs w:val="18"/>
                <w:lang w:eastAsia="zh-CN"/>
              </w:rPr>
              <w:t xml:space="preserve">on trial operation.  </w:t>
            </w:r>
            <w:r w:rsidR="0069053F">
              <w:rPr>
                <w:sz w:val="18"/>
                <w:szCs w:val="18"/>
                <w:lang w:eastAsia="zh-CN"/>
              </w:rPr>
              <w:t xml:space="preserve">For </w:t>
            </w:r>
            <w:r>
              <w:rPr>
                <w:sz w:val="18"/>
                <w:szCs w:val="18"/>
                <w:lang w:eastAsia="zh-CN"/>
              </w:rPr>
              <w:t xml:space="preserve">testing with </w:t>
            </w:r>
            <w:r w:rsidR="0069053F" w:rsidRPr="0064733F">
              <w:rPr>
                <w:sz w:val="18"/>
                <w:szCs w:val="18"/>
                <w:lang w:eastAsia="zh-CN"/>
              </w:rPr>
              <w:t xml:space="preserve">Muscat </w:t>
            </w:r>
            <w:r w:rsidR="0069053F">
              <w:rPr>
                <w:sz w:val="18"/>
                <w:szCs w:val="18"/>
                <w:lang w:eastAsia="zh-CN"/>
              </w:rPr>
              <w:t xml:space="preserve">planned </w:t>
            </w:r>
            <w:r w:rsidR="0069053F" w:rsidRPr="0064733F">
              <w:rPr>
                <w:sz w:val="18"/>
                <w:szCs w:val="18"/>
                <w:lang w:eastAsia="zh-CN"/>
              </w:rPr>
              <w:t xml:space="preserve">for </w:t>
            </w:r>
            <w:r>
              <w:rPr>
                <w:sz w:val="18"/>
                <w:szCs w:val="18"/>
                <w:lang w:eastAsia="zh-CN"/>
              </w:rPr>
              <w:t>4Q2019</w:t>
            </w:r>
            <w:r w:rsidR="0069053F">
              <w:rPr>
                <w:sz w:val="18"/>
                <w:szCs w:val="18"/>
                <w:lang w:eastAsia="zh-CN"/>
              </w:rPr>
              <w:t>.</w:t>
            </w:r>
            <w:r>
              <w:rPr>
                <w:sz w:val="18"/>
                <w:szCs w:val="18"/>
                <w:lang w:eastAsia="zh-CN"/>
              </w:rPr>
              <w:t xml:space="preserve"> Coordination for testing with Tehran is in progress.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ATM system from Intra AIRCON 2100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Existing Radar system being upgraded.</w:t>
            </w:r>
          </w:p>
        </w:tc>
      </w:tr>
      <w:tr w:rsidR="0069053F" w:rsidRPr="0064733F" w:rsidTr="00130451">
        <w:trPr>
          <w:trHeight w:val="1106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b/>
                <w:sz w:val="18"/>
                <w:szCs w:val="18"/>
                <w:lang w:eastAsia="ja-JP"/>
              </w:rPr>
              <w:t>PAPUA NEW GUINEA</w:t>
            </w: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031154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Plans to create a newly duplicated digital communications line connecting with existing and new sites and AMHS system implemented in 4Q2014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Default="0069053F" w:rsidP="00DA6779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Plan to implement with all neighboring FIRs in 3Q 201</w:t>
            </w:r>
            <w:r>
              <w:rPr>
                <w:rFonts w:eastAsia="MS Mincho"/>
                <w:sz w:val="18"/>
                <w:szCs w:val="18"/>
                <w:lang w:eastAsia="ja-JP"/>
              </w:rPr>
              <w:t>8. Negotiation with Indonesia for AIDC with Ujung Pandang in May 201</w:t>
            </w:r>
            <w:r w:rsidR="00565F2A">
              <w:rPr>
                <w:rFonts w:eastAsia="MS Mincho"/>
                <w:sz w:val="18"/>
                <w:szCs w:val="18"/>
                <w:lang w:eastAsia="ja-JP"/>
              </w:rPr>
              <w:t>8</w:t>
            </w:r>
            <w:r>
              <w:rPr>
                <w:rFonts w:eastAsia="MS Mincho"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COMSOFT which is able to support ICD Version 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69053F" w:rsidRPr="0064733F" w:rsidTr="00130451">
        <w:trPr>
          <w:trHeight w:val="102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095197" w:rsidRDefault="0069053F" w:rsidP="007034DD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095197" w:rsidRDefault="0069053F" w:rsidP="007034DD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443988"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  <w:t>PHILIPPINES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Default="009C639B" w:rsidP="005A7290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5A7290" w:rsidRDefault="0069053F" w:rsidP="005A7290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 w:rsidRPr="005A7290">
              <w:rPr>
                <w:rFonts w:eastAsia="MS Mincho"/>
                <w:sz w:val="18"/>
                <w:szCs w:val="18"/>
                <w:lang w:eastAsia="ja-JP"/>
              </w:rPr>
              <w:t xml:space="preserve">New ATN/AMHS was installed at the New CNS/ATM Center in Manila. Site Acceptance was successfully done on October 2015. </w:t>
            </w:r>
            <w:r w:rsidR="005753DD" w:rsidRPr="005A7290">
              <w:rPr>
                <w:rFonts w:eastAsia="MS Mincho"/>
                <w:sz w:val="18"/>
                <w:szCs w:val="18"/>
                <w:lang w:eastAsia="ja-JP"/>
              </w:rPr>
              <w:t>T</w:t>
            </w:r>
            <w:r w:rsidRPr="005A7290">
              <w:rPr>
                <w:rFonts w:eastAsia="MS Mincho"/>
                <w:sz w:val="18"/>
                <w:szCs w:val="18"/>
                <w:lang w:eastAsia="ja-JP"/>
              </w:rPr>
              <w:t xml:space="preserve">he new AMHS </w:t>
            </w:r>
            <w:r w:rsidR="005753DD" w:rsidRPr="005A7290">
              <w:rPr>
                <w:rFonts w:eastAsia="MS Mincho"/>
                <w:sz w:val="18"/>
                <w:szCs w:val="18"/>
                <w:lang w:eastAsia="ja-JP"/>
              </w:rPr>
              <w:t>commissioned and operational in March 2018</w:t>
            </w:r>
            <w:r w:rsidRPr="005A7290">
              <w:rPr>
                <w:rFonts w:eastAsia="MS Mincho"/>
                <w:sz w:val="18"/>
                <w:szCs w:val="18"/>
                <w:lang w:eastAsia="ja-JP"/>
              </w:rPr>
              <w:t xml:space="preserve">. </w:t>
            </w:r>
            <w:r w:rsidR="005753DD" w:rsidRPr="005A7290">
              <w:rPr>
                <w:rFonts w:eastAsia="MS Mincho"/>
                <w:sz w:val="18"/>
                <w:szCs w:val="18"/>
                <w:lang w:eastAsia="ja-JP"/>
              </w:rPr>
              <w:t>The international connection still using AFTN</w:t>
            </w:r>
            <w:r w:rsidR="00010B67">
              <w:rPr>
                <w:rFonts w:eastAsia="MS Mincho"/>
                <w:sz w:val="18"/>
                <w:szCs w:val="18"/>
                <w:lang w:eastAsia="ja-JP"/>
              </w:rPr>
              <w:t xml:space="preserve"> except Hong Kong</w:t>
            </w:r>
            <w:r w:rsidR="005753DD" w:rsidRPr="005A7290">
              <w:rPr>
                <w:rFonts w:eastAsia="MS Mincho"/>
                <w:sz w:val="18"/>
                <w:szCs w:val="18"/>
                <w:lang w:eastAsia="ja-JP"/>
              </w:rPr>
              <w:t xml:space="preserve">. </w:t>
            </w:r>
            <w:r w:rsidRPr="005A7290">
              <w:rPr>
                <w:rFonts w:eastAsia="MS Mincho"/>
                <w:sz w:val="18"/>
                <w:szCs w:val="18"/>
                <w:lang w:eastAsia="ja-JP"/>
              </w:rPr>
              <w:t xml:space="preserve">The AMHS </w:t>
            </w:r>
            <w:r w:rsidR="008F44D9" w:rsidRPr="005A7290">
              <w:rPr>
                <w:rFonts w:eastAsia="MS Mincho"/>
                <w:sz w:val="18"/>
                <w:szCs w:val="18"/>
                <w:lang w:eastAsia="ja-JP"/>
              </w:rPr>
              <w:t>I</w:t>
            </w:r>
            <w:r w:rsidR="008F44D9">
              <w:rPr>
                <w:rFonts w:eastAsia="MS Mincho"/>
                <w:sz w:val="18"/>
                <w:szCs w:val="18"/>
                <w:lang w:eastAsia="ja-JP"/>
              </w:rPr>
              <w:t>mplement</w:t>
            </w:r>
            <w:r w:rsidR="00FD72AF">
              <w:rPr>
                <w:rFonts w:eastAsia="MS Mincho"/>
                <w:sz w:val="18"/>
                <w:szCs w:val="18"/>
                <w:lang w:eastAsia="ja-JP"/>
              </w:rPr>
              <w:t>ed</w:t>
            </w:r>
            <w:r w:rsidR="008F44D9">
              <w:rPr>
                <w:rFonts w:eastAsia="MS Mincho"/>
                <w:sz w:val="18"/>
                <w:szCs w:val="18"/>
                <w:lang w:eastAsia="ja-JP"/>
              </w:rPr>
              <w:t xml:space="preserve"> over</w:t>
            </w:r>
            <w:r w:rsidR="00A16F1F">
              <w:rPr>
                <w:rFonts w:eastAsia="MS Mincho"/>
                <w:sz w:val="18"/>
                <w:szCs w:val="18"/>
                <w:lang w:eastAsia="ja-JP"/>
              </w:rPr>
              <w:t xml:space="preserve"> CRV</w:t>
            </w:r>
            <w:r w:rsidRPr="005A7290">
              <w:rPr>
                <w:rFonts w:eastAsia="MS Mincho"/>
                <w:sz w:val="18"/>
                <w:szCs w:val="18"/>
                <w:lang w:eastAsia="ja-JP"/>
              </w:rPr>
              <w:t xml:space="preserve"> with Hong Kong</w:t>
            </w:r>
            <w:r w:rsidR="005753DD" w:rsidRPr="005A7290">
              <w:rPr>
                <w:rFonts w:eastAsia="MS Mincho"/>
                <w:sz w:val="18"/>
                <w:szCs w:val="18"/>
                <w:lang w:eastAsia="ja-JP"/>
              </w:rPr>
              <w:t xml:space="preserve"> </w:t>
            </w:r>
            <w:r w:rsidR="00FD72AF">
              <w:rPr>
                <w:rFonts w:eastAsia="MS Mincho"/>
                <w:sz w:val="18"/>
                <w:szCs w:val="18"/>
                <w:lang w:eastAsia="ja-JP"/>
              </w:rPr>
              <w:t>1Q</w:t>
            </w:r>
            <w:r w:rsidR="00A16F1F">
              <w:rPr>
                <w:rFonts w:eastAsia="MS Mincho"/>
                <w:sz w:val="18"/>
                <w:szCs w:val="18"/>
                <w:lang w:eastAsia="ja-JP"/>
              </w:rPr>
              <w:t>201</w:t>
            </w:r>
            <w:r w:rsidR="00FD72AF">
              <w:rPr>
                <w:rFonts w:eastAsia="MS Mincho"/>
                <w:sz w:val="18"/>
                <w:szCs w:val="18"/>
                <w:lang w:eastAsia="ja-JP"/>
              </w:rPr>
              <w:t>9</w:t>
            </w:r>
            <w:r w:rsidR="00A16F1F">
              <w:rPr>
                <w:rFonts w:eastAsia="MS Mincho"/>
                <w:sz w:val="18"/>
                <w:szCs w:val="18"/>
                <w:lang w:eastAsia="ja-JP"/>
              </w:rPr>
              <w:t xml:space="preserve"> </w:t>
            </w:r>
            <w:r w:rsidR="005753DD" w:rsidRPr="005A7290">
              <w:rPr>
                <w:rFonts w:eastAsia="MS Mincho"/>
                <w:sz w:val="18"/>
                <w:szCs w:val="18"/>
                <w:lang w:eastAsia="ja-JP"/>
              </w:rPr>
              <w:t xml:space="preserve">and </w:t>
            </w:r>
            <w:r w:rsidR="00A16F1F">
              <w:rPr>
                <w:rFonts w:eastAsia="MS Mincho"/>
                <w:sz w:val="18"/>
                <w:szCs w:val="18"/>
                <w:lang w:eastAsia="ja-JP"/>
              </w:rPr>
              <w:t xml:space="preserve">with </w:t>
            </w:r>
            <w:r w:rsidR="005753DD" w:rsidRPr="005A7290">
              <w:rPr>
                <w:rFonts w:eastAsia="MS Mincho"/>
                <w:sz w:val="18"/>
                <w:szCs w:val="18"/>
                <w:lang w:eastAsia="ja-JP"/>
              </w:rPr>
              <w:t>Singapore</w:t>
            </w:r>
            <w:r w:rsidRPr="005A7290">
              <w:rPr>
                <w:rFonts w:eastAsia="MS Mincho"/>
                <w:sz w:val="18"/>
                <w:szCs w:val="18"/>
                <w:lang w:eastAsia="ja-JP"/>
              </w:rPr>
              <w:t xml:space="preserve"> is planned </w:t>
            </w:r>
            <w:r w:rsidR="00A16F1F">
              <w:rPr>
                <w:rFonts w:eastAsia="MS Mincho"/>
                <w:sz w:val="18"/>
                <w:szCs w:val="18"/>
                <w:lang w:eastAsia="ja-JP"/>
              </w:rPr>
              <w:t xml:space="preserve">over CRV </w:t>
            </w:r>
            <w:r w:rsidR="005753DD" w:rsidRPr="005A7290">
              <w:rPr>
                <w:rFonts w:eastAsia="MS Mincho"/>
                <w:sz w:val="18"/>
                <w:szCs w:val="18"/>
                <w:lang w:eastAsia="ja-JP"/>
              </w:rPr>
              <w:t xml:space="preserve">by end of </w:t>
            </w:r>
            <w:r w:rsidR="00FF079D" w:rsidRPr="00FF079D">
              <w:rPr>
                <w:rFonts w:eastAsia="MS Mincho"/>
                <w:color w:val="FF0000"/>
                <w:sz w:val="18"/>
                <w:szCs w:val="18"/>
                <w:lang w:eastAsia="ja-JP"/>
              </w:rPr>
              <w:t>2</w:t>
            </w:r>
            <w:r w:rsidR="008A5348" w:rsidRPr="00FF079D">
              <w:rPr>
                <w:rFonts w:eastAsia="MS Mincho"/>
                <w:color w:val="FF0000"/>
                <w:sz w:val="18"/>
                <w:szCs w:val="18"/>
                <w:lang w:eastAsia="ja-JP"/>
              </w:rPr>
              <w:t>Q</w:t>
            </w:r>
            <w:r w:rsidR="005753DD" w:rsidRPr="00FF079D">
              <w:rPr>
                <w:rFonts w:eastAsia="MS Mincho"/>
                <w:color w:val="FF0000"/>
                <w:sz w:val="18"/>
                <w:szCs w:val="18"/>
                <w:lang w:eastAsia="ja-JP"/>
              </w:rPr>
              <w:t>20</w:t>
            </w:r>
            <w:r w:rsidR="00FF079D" w:rsidRPr="00FF079D">
              <w:rPr>
                <w:rFonts w:eastAsia="MS Mincho"/>
                <w:color w:val="FF0000"/>
                <w:sz w:val="18"/>
                <w:szCs w:val="18"/>
                <w:lang w:eastAsia="ja-JP"/>
              </w:rPr>
              <w:t>20</w:t>
            </w:r>
            <w:r w:rsidRPr="00FF079D">
              <w:rPr>
                <w:rFonts w:eastAsia="MS Mincho"/>
                <w:color w:val="FF0000"/>
                <w:sz w:val="18"/>
                <w:szCs w:val="18"/>
                <w:lang w:eastAsia="ja-JP"/>
              </w:rPr>
              <w:t xml:space="preserve">. </w:t>
            </w:r>
          </w:p>
          <w:p w:rsidR="005753DD" w:rsidRPr="005A7290" w:rsidRDefault="005753DD" w:rsidP="005A7290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</w:p>
          <w:p w:rsidR="005753DD" w:rsidRPr="005A7290" w:rsidRDefault="0069053F" w:rsidP="005A7290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 w:rsidRPr="005A7290">
              <w:rPr>
                <w:rFonts w:eastAsia="MS Mincho"/>
                <w:sz w:val="18"/>
                <w:szCs w:val="18"/>
                <w:lang w:eastAsia="ja-JP"/>
              </w:rPr>
              <w:t xml:space="preserve">AMHS </w:t>
            </w:r>
            <w:r w:rsidR="008F44D9">
              <w:rPr>
                <w:rFonts w:eastAsia="MS Mincho"/>
                <w:sz w:val="18"/>
                <w:szCs w:val="18"/>
                <w:lang w:eastAsia="ja-JP"/>
              </w:rPr>
              <w:t xml:space="preserve">implementation </w:t>
            </w:r>
            <w:r w:rsidR="008F44D9" w:rsidRPr="005A7290">
              <w:rPr>
                <w:rFonts w:eastAsia="MS Mincho"/>
                <w:sz w:val="18"/>
                <w:szCs w:val="18"/>
                <w:lang w:eastAsia="ja-JP"/>
              </w:rPr>
              <w:t>with</w:t>
            </w:r>
            <w:r w:rsidRPr="005A7290">
              <w:rPr>
                <w:rFonts w:eastAsia="MS Mincho"/>
                <w:sz w:val="18"/>
                <w:szCs w:val="18"/>
                <w:lang w:eastAsia="ja-JP"/>
              </w:rPr>
              <w:t xml:space="preserve"> Oakland USA </w:t>
            </w:r>
            <w:r w:rsidR="00B47C22">
              <w:rPr>
                <w:rFonts w:eastAsia="MS Mincho"/>
                <w:sz w:val="18"/>
                <w:szCs w:val="18"/>
                <w:lang w:eastAsia="ja-JP"/>
              </w:rPr>
              <w:t xml:space="preserve">via CRV </w:t>
            </w:r>
            <w:r w:rsidRPr="005A7290">
              <w:rPr>
                <w:rFonts w:eastAsia="MS Mincho"/>
                <w:sz w:val="18"/>
                <w:szCs w:val="18"/>
                <w:lang w:eastAsia="ja-JP"/>
              </w:rPr>
              <w:t xml:space="preserve">is planned for </w:t>
            </w:r>
            <w:r w:rsidR="00FF079D" w:rsidRPr="00FF079D">
              <w:rPr>
                <w:rFonts w:eastAsia="MS Mincho"/>
                <w:color w:val="FF0000"/>
                <w:sz w:val="18"/>
                <w:szCs w:val="18"/>
                <w:lang w:eastAsia="ja-JP"/>
              </w:rPr>
              <w:t>3</w:t>
            </w:r>
            <w:r w:rsidR="008A5348" w:rsidRPr="00FF079D">
              <w:rPr>
                <w:rFonts w:eastAsia="MS Mincho"/>
                <w:color w:val="FF0000"/>
                <w:sz w:val="18"/>
                <w:szCs w:val="18"/>
                <w:lang w:eastAsia="ja-JP"/>
              </w:rPr>
              <w:t>Q20</w:t>
            </w:r>
            <w:r w:rsidR="00FF079D" w:rsidRPr="00FF079D">
              <w:rPr>
                <w:rFonts w:eastAsia="MS Mincho"/>
                <w:color w:val="FF0000"/>
                <w:sz w:val="18"/>
                <w:szCs w:val="18"/>
                <w:lang w:eastAsia="ja-JP"/>
              </w:rPr>
              <w:t>20</w:t>
            </w:r>
            <w:r w:rsidRPr="00FF079D">
              <w:rPr>
                <w:rFonts w:eastAsia="MS Mincho"/>
                <w:color w:val="FF0000"/>
                <w:sz w:val="18"/>
                <w:szCs w:val="18"/>
                <w:lang w:eastAsia="ja-JP"/>
              </w:rPr>
              <w:t xml:space="preserve">. </w:t>
            </w:r>
          </w:p>
          <w:p w:rsidR="0069053F" w:rsidRPr="005A7290" w:rsidRDefault="0069053F" w:rsidP="005A7290">
            <w:pPr>
              <w:spacing w:line="240" w:lineRule="exact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5A7290" w:rsidRDefault="0069053F" w:rsidP="005A7290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5A7290" w:rsidRDefault="0069053F" w:rsidP="005A7290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 w:rsidRPr="005A7290">
              <w:rPr>
                <w:rFonts w:eastAsia="MS Mincho"/>
                <w:sz w:val="18"/>
                <w:szCs w:val="18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Default="009C639B" w:rsidP="005A7290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5A7290" w:rsidRDefault="0069053F" w:rsidP="005A7290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 w:rsidRPr="005A7290">
              <w:rPr>
                <w:rFonts w:eastAsia="MS Mincho"/>
                <w:sz w:val="18"/>
                <w:szCs w:val="18"/>
                <w:lang w:eastAsia="ja-JP"/>
              </w:rPr>
              <w:t xml:space="preserve">On-going </w:t>
            </w:r>
            <w:r w:rsidR="002C0E6E">
              <w:rPr>
                <w:rFonts w:eastAsia="MS Mincho"/>
                <w:sz w:val="18"/>
                <w:szCs w:val="18"/>
                <w:lang w:eastAsia="ja-JP"/>
              </w:rPr>
              <w:t xml:space="preserve">test </w:t>
            </w:r>
            <w:r w:rsidRPr="005A7290">
              <w:rPr>
                <w:rFonts w:eastAsia="MS Mincho"/>
                <w:sz w:val="18"/>
                <w:szCs w:val="18"/>
                <w:lang w:eastAsia="ja-JP"/>
              </w:rPr>
              <w:t>with Singapore, Ujung Pandang and Taipei ACCs;</w:t>
            </w:r>
          </w:p>
          <w:p w:rsidR="0069053F" w:rsidRPr="005A7290" w:rsidRDefault="0069053F" w:rsidP="005A7290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 w:rsidRPr="005A7290">
              <w:rPr>
                <w:rFonts w:eastAsia="MS Mincho"/>
                <w:sz w:val="18"/>
                <w:szCs w:val="18"/>
                <w:lang w:eastAsia="ja-JP"/>
              </w:rPr>
              <w:t xml:space="preserve">Planned technical </w:t>
            </w:r>
            <w:r w:rsidR="008F44D9" w:rsidRPr="005A7290">
              <w:rPr>
                <w:rFonts w:eastAsia="MS Mincho"/>
                <w:sz w:val="18"/>
                <w:szCs w:val="18"/>
                <w:lang w:eastAsia="ja-JP"/>
              </w:rPr>
              <w:t>trial over</w:t>
            </w:r>
            <w:r w:rsidRPr="005A7290">
              <w:rPr>
                <w:rFonts w:eastAsia="MS Mincho"/>
                <w:sz w:val="18"/>
                <w:szCs w:val="18"/>
                <w:lang w:eastAsia="ja-JP"/>
              </w:rPr>
              <w:t xml:space="preserve"> </w:t>
            </w:r>
            <w:r w:rsidR="008F44D9" w:rsidRPr="005A7290">
              <w:rPr>
                <w:rFonts w:eastAsia="MS Mincho"/>
                <w:sz w:val="18"/>
                <w:szCs w:val="18"/>
                <w:lang w:eastAsia="ja-JP"/>
              </w:rPr>
              <w:t>new ATM</w:t>
            </w:r>
            <w:r w:rsidRPr="005A7290">
              <w:rPr>
                <w:rFonts w:eastAsia="MS Mincho"/>
                <w:sz w:val="18"/>
                <w:szCs w:val="18"/>
                <w:lang w:eastAsia="ja-JP"/>
              </w:rPr>
              <w:t xml:space="preserve"> system with other ACCs from 4Q2017 to </w:t>
            </w:r>
            <w:r w:rsidR="00892C9A">
              <w:rPr>
                <w:rFonts w:eastAsia="MS Mincho"/>
                <w:sz w:val="18"/>
                <w:szCs w:val="18"/>
                <w:lang w:eastAsia="ja-JP"/>
              </w:rPr>
              <w:t>3</w:t>
            </w:r>
            <w:r w:rsidRPr="005A7290">
              <w:rPr>
                <w:rFonts w:eastAsia="MS Mincho"/>
                <w:sz w:val="18"/>
                <w:szCs w:val="18"/>
                <w:lang w:eastAsia="ja-JP"/>
              </w:rPr>
              <w:t>Q201</w:t>
            </w:r>
            <w:r w:rsidR="00892C9A">
              <w:rPr>
                <w:rFonts w:eastAsia="MS Mincho"/>
                <w:sz w:val="18"/>
                <w:szCs w:val="18"/>
                <w:lang w:eastAsia="ja-JP"/>
              </w:rPr>
              <w:t>9</w:t>
            </w:r>
            <w:r w:rsidRPr="005A7290">
              <w:rPr>
                <w:rFonts w:eastAsia="MS Mincho"/>
                <w:sz w:val="18"/>
                <w:szCs w:val="18"/>
                <w:lang w:eastAsia="ja-JP"/>
              </w:rPr>
              <w:t>:</w:t>
            </w:r>
            <w:r w:rsidR="005753DD" w:rsidRPr="005A7290">
              <w:rPr>
                <w:rFonts w:eastAsia="MS Mincho"/>
                <w:sz w:val="18"/>
                <w:szCs w:val="18"/>
                <w:lang w:eastAsia="ja-JP"/>
              </w:rPr>
              <w:t xml:space="preserve"> Coordination is underway for using AIDC function of the new ATM system with adjacent ACCs. </w:t>
            </w:r>
          </w:p>
          <w:p w:rsidR="0069053F" w:rsidRPr="005A7290" w:rsidRDefault="0069053F" w:rsidP="005A7290">
            <w:pPr>
              <w:spacing w:line="240" w:lineRule="exact"/>
              <w:rPr>
                <w:rFonts w:eastAsia="MS Mincho"/>
                <w:b/>
                <w:sz w:val="18"/>
                <w:szCs w:val="18"/>
                <w:u w:val="single"/>
                <w:lang w:eastAsia="ja-JP"/>
              </w:rPr>
            </w:pPr>
          </w:p>
          <w:p w:rsidR="0069053F" w:rsidRPr="005A7290" w:rsidRDefault="0069053F" w:rsidP="005A7290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 w:rsidRPr="005A7290">
              <w:rPr>
                <w:rFonts w:eastAsia="MS Mincho"/>
                <w:sz w:val="18"/>
                <w:szCs w:val="18"/>
                <w:lang w:eastAsia="ja-JP"/>
              </w:rPr>
              <w:t xml:space="preserve">Planned </w:t>
            </w:r>
            <w:r w:rsidR="008F44D9" w:rsidRPr="005A7290">
              <w:rPr>
                <w:rFonts w:eastAsia="MS Mincho"/>
                <w:sz w:val="18"/>
                <w:szCs w:val="18"/>
                <w:lang w:eastAsia="ja-JP"/>
              </w:rPr>
              <w:t>implementation:</w:t>
            </w:r>
          </w:p>
          <w:p w:rsidR="0069053F" w:rsidRPr="005A7290" w:rsidRDefault="00892C9A" w:rsidP="005A7290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</w:t>
            </w:r>
            <w:r w:rsidR="0069053F" w:rsidRPr="005A7290">
              <w:rPr>
                <w:rFonts w:eastAsia="MS Mincho"/>
                <w:sz w:val="18"/>
                <w:szCs w:val="18"/>
                <w:lang w:eastAsia="ja-JP"/>
              </w:rPr>
              <w:t>Q201</w:t>
            </w:r>
            <w:r>
              <w:rPr>
                <w:rFonts w:eastAsia="MS Mincho"/>
                <w:sz w:val="18"/>
                <w:szCs w:val="18"/>
                <w:lang w:eastAsia="ja-JP"/>
              </w:rPr>
              <w:t>9</w:t>
            </w:r>
            <w:r w:rsidR="0069053F" w:rsidRPr="005A7290">
              <w:rPr>
                <w:rFonts w:eastAsia="MS Mincho"/>
                <w:sz w:val="18"/>
                <w:szCs w:val="18"/>
                <w:lang w:eastAsia="ja-JP"/>
              </w:rPr>
              <w:t xml:space="preserve"> – Singapore ACC;</w:t>
            </w:r>
          </w:p>
          <w:p w:rsidR="0069053F" w:rsidRPr="005A7290" w:rsidRDefault="0069053F" w:rsidP="005A7290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 w:rsidRPr="005A7290">
              <w:rPr>
                <w:rFonts w:eastAsia="MS Mincho"/>
                <w:sz w:val="18"/>
                <w:szCs w:val="18"/>
                <w:lang w:eastAsia="ja-JP"/>
              </w:rPr>
              <w:t>4Q201</w:t>
            </w:r>
            <w:r w:rsidR="00892C9A">
              <w:rPr>
                <w:rFonts w:eastAsia="MS Mincho"/>
                <w:sz w:val="18"/>
                <w:szCs w:val="18"/>
                <w:lang w:eastAsia="ja-JP"/>
              </w:rPr>
              <w:t>9</w:t>
            </w:r>
            <w:r w:rsidRPr="005A7290">
              <w:rPr>
                <w:rFonts w:eastAsia="MS Mincho"/>
                <w:sz w:val="18"/>
                <w:szCs w:val="18"/>
                <w:lang w:eastAsia="ja-JP"/>
              </w:rPr>
              <w:t xml:space="preserve"> – Ujung Pandang ACC;</w:t>
            </w:r>
          </w:p>
          <w:p w:rsidR="0069053F" w:rsidRDefault="00892C9A" w:rsidP="005A7290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</w:t>
            </w:r>
            <w:r w:rsidR="0069053F" w:rsidRPr="005A7290">
              <w:rPr>
                <w:rFonts w:eastAsia="MS Mincho"/>
                <w:sz w:val="18"/>
                <w:szCs w:val="18"/>
                <w:lang w:eastAsia="ja-JP"/>
              </w:rPr>
              <w:t>Q201</w:t>
            </w:r>
            <w:r>
              <w:rPr>
                <w:rFonts w:eastAsia="MS Mincho"/>
                <w:sz w:val="18"/>
                <w:szCs w:val="18"/>
                <w:lang w:eastAsia="ja-JP"/>
              </w:rPr>
              <w:t>9</w:t>
            </w:r>
            <w:r w:rsidR="0069053F" w:rsidRPr="005A7290">
              <w:rPr>
                <w:rFonts w:eastAsia="MS Mincho"/>
                <w:sz w:val="18"/>
                <w:szCs w:val="18"/>
                <w:lang w:eastAsia="ja-JP"/>
              </w:rPr>
              <w:t xml:space="preserve"> – Taipei ACC;</w:t>
            </w:r>
          </w:p>
          <w:p w:rsidR="00892C9A" w:rsidRPr="005A7290" w:rsidRDefault="00892C9A" w:rsidP="005A7290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2Q2019- Hong Kong ACC;</w:t>
            </w:r>
          </w:p>
          <w:p w:rsidR="0069053F" w:rsidRPr="005A7290" w:rsidRDefault="0069053F" w:rsidP="005A7290">
            <w:pPr>
              <w:spacing w:line="240" w:lineRule="exact"/>
              <w:rPr>
                <w:rFonts w:eastAsia="MS Mincho"/>
                <w:sz w:val="18"/>
                <w:szCs w:val="18"/>
                <w:highlight w:val="yellow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5A7290" w:rsidRDefault="0069053F" w:rsidP="005A7290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5A7290" w:rsidRDefault="0069053F" w:rsidP="005A7290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 w:rsidRPr="005A7290">
              <w:rPr>
                <w:rFonts w:eastAsia="MS Mincho"/>
                <w:sz w:val="18"/>
                <w:szCs w:val="18"/>
                <w:lang w:eastAsia="ja-JP"/>
              </w:rPr>
              <w:t>THALES which is able to support ICD Version 2.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5A7290" w:rsidRDefault="0069053F" w:rsidP="005A7290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69053F" w:rsidRPr="0064733F" w:rsidTr="00E14A16">
        <w:trPr>
          <w:trHeight w:val="1610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443988" w:rsidRDefault="0069053F" w:rsidP="008D3DC6">
            <w:pPr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</w:pPr>
            <w:r w:rsidRPr="00443988"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  <w:t>REPUBLIC OF KOREA</w:t>
            </w: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Default="009C639B" w:rsidP="005A7290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Default="0069053F" w:rsidP="005A7290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 w:rsidRPr="005A7290">
              <w:rPr>
                <w:rFonts w:eastAsia="MS Mincho"/>
                <w:sz w:val="18"/>
                <w:szCs w:val="18"/>
                <w:lang w:eastAsia="ja-JP"/>
              </w:rPr>
              <w:t>ATN/AMHS circuit with China put into operational use in June 2011.</w:t>
            </w:r>
          </w:p>
          <w:p w:rsidR="008A5348" w:rsidRDefault="008A5348" w:rsidP="005A7290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</w:p>
          <w:p w:rsidR="008A5348" w:rsidRDefault="008A5348" w:rsidP="008A5348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 xml:space="preserve">AMHS implementation with China over CRV in </w:t>
            </w:r>
          </w:p>
          <w:p w:rsidR="00B47C22" w:rsidRPr="00443988" w:rsidRDefault="00443988" w:rsidP="005A7290">
            <w:pPr>
              <w:spacing w:line="240" w:lineRule="exact"/>
              <w:rPr>
                <w:rFonts w:eastAsia="MS Mincho"/>
                <w:color w:val="FF0000"/>
                <w:sz w:val="18"/>
                <w:szCs w:val="18"/>
                <w:lang w:eastAsia="ja-JP"/>
              </w:rPr>
            </w:pPr>
            <w:r w:rsidRPr="00443988">
              <w:rPr>
                <w:rFonts w:eastAsia="MS Mincho"/>
                <w:color w:val="FF0000"/>
                <w:sz w:val="18"/>
                <w:szCs w:val="18"/>
                <w:lang w:eastAsia="ja-JP"/>
              </w:rPr>
              <w:t>2</w:t>
            </w:r>
            <w:r w:rsidR="008A5348" w:rsidRPr="00443988">
              <w:rPr>
                <w:rFonts w:eastAsia="MS Mincho"/>
                <w:color w:val="FF0000"/>
                <w:sz w:val="18"/>
                <w:szCs w:val="18"/>
                <w:lang w:eastAsia="ja-JP"/>
              </w:rPr>
              <w:t>Q20</w:t>
            </w:r>
            <w:r w:rsidRPr="00443988">
              <w:rPr>
                <w:rFonts w:eastAsia="MS Mincho"/>
                <w:color w:val="FF0000"/>
                <w:sz w:val="18"/>
                <w:szCs w:val="18"/>
                <w:lang w:eastAsia="ja-JP"/>
              </w:rPr>
              <w:t>20</w:t>
            </w:r>
            <w:r w:rsidR="008A5348" w:rsidRPr="00443988">
              <w:rPr>
                <w:rFonts w:eastAsia="MS Mincho"/>
                <w:color w:val="FF0000"/>
                <w:sz w:val="18"/>
                <w:szCs w:val="18"/>
                <w:lang w:eastAsia="ja-JP"/>
              </w:rPr>
              <w:t>.</w:t>
            </w:r>
          </w:p>
          <w:p w:rsidR="008A5348" w:rsidRDefault="008A5348" w:rsidP="005A7290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5A7290" w:rsidRDefault="00B47C22" w:rsidP="008A5348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 xml:space="preserve">AMHS implementation with Japan over CRV </w:t>
            </w:r>
            <w:r w:rsidR="008A5348">
              <w:rPr>
                <w:rFonts w:eastAsia="MS Mincho"/>
                <w:sz w:val="18"/>
                <w:szCs w:val="18"/>
                <w:lang w:eastAsia="ja-JP"/>
              </w:rPr>
              <w:t>in 4Q2020</w:t>
            </w:r>
            <w:r>
              <w:rPr>
                <w:rFonts w:eastAsia="MS Mincho"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5A7290" w:rsidRDefault="009C639B" w:rsidP="005A7290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5A7290" w:rsidRDefault="0069053F" w:rsidP="005A7290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 w:rsidRPr="005A7290">
              <w:rPr>
                <w:rFonts w:eastAsia="MS Mincho"/>
                <w:sz w:val="18"/>
                <w:szCs w:val="18"/>
                <w:lang w:eastAsia="ja-JP"/>
              </w:rPr>
              <w:t>SAMSUNG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Default="009C639B" w:rsidP="005A7290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5A7290" w:rsidRDefault="0069053F" w:rsidP="005A7290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 w:rsidRPr="005A7290">
              <w:rPr>
                <w:rFonts w:eastAsia="MS Mincho"/>
                <w:sz w:val="18"/>
                <w:szCs w:val="18"/>
                <w:lang w:eastAsia="ja-JP"/>
              </w:rPr>
              <w:t>AIDC implemented between ACC and Fukuoka ATMC</w:t>
            </w:r>
            <w:r w:rsidR="00B47C22">
              <w:rPr>
                <w:rFonts w:eastAsia="MS Mincho"/>
                <w:sz w:val="18"/>
                <w:szCs w:val="18"/>
                <w:lang w:eastAsia="ja-JP"/>
              </w:rPr>
              <w:t xml:space="preserve"> in 2010</w:t>
            </w:r>
          </w:p>
          <w:p w:rsidR="0069053F" w:rsidRPr="005A7290" w:rsidRDefault="0069053F" w:rsidP="005A7290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5A7290" w:rsidRDefault="0069053F" w:rsidP="005A7290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r w:rsidRPr="005A7290">
              <w:rPr>
                <w:rFonts w:eastAsia="MS Mincho"/>
                <w:sz w:val="18"/>
                <w:szCs w:val="18"/>
                <w:lang w:eastAsia="ja-JP"/>
              </w:rPr>
              <w:lastRenderedPageBreak/>
              <w:t>AIDC between Incheon and Dalian implemented in Nov. 2016.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Default="009C639B" w:rsidP="005A7290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5A7290" w:rsidRDefault="0069053F" w:rsidP="005A7290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5A7290">
              <w:rPr>
                <w:rFonts w:eastAsia="MS Mincho"/>
                <w:sz w:val="18"/>
                <w:szCs w:val="18"/>
                <w:lang w:eastAsia="ja-JP"/>
              </w:rPr>
              <w:t>Rockheed</w:t>
            </w:r>
            <w:proofErr w:type="spellEnd"/>
            <w:r w:rsidRPr="005A7290">
              <w:rPr>
                <w:rFonts w:eastAsia="MS Mincho"/>
                <w:sz w:val="18"/>
                <w:szCs w:val="18"/>
                <w:lang w:eastAsia="ja-JP"/>
              </w:rPr>
              <w:t xml:space="preserve"> Martin System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5A7290" w:rsidRDefault="0069053F" w:rsidP="005A7290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B96BE7" w:rsidRPr="0064733F" w:rsidTr="008B3097">
        <w:trPr>
          <w:trHeight w:val="156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E7" w:rsidRPr="007374E0" w:rsidRDefault="00B96BE7" w:rsidP="00B96BE7">
            <w:pPr>
              <w:rPr>
                <w:rFonts w:eastAsia="MS Mincho"/>
                <w:b/>
                <w:color w:val="000000" w:themeColor="text1"/>
                <w:sz w:val="18"/>
                <w:szCs w:val="18"/>
                <w:lang w:eastAsia="ja-JP"/>
              </w:rPr>
            </w:pPr>
          </w:p>
          <w:p w:rsidR="00B96BE7" w:rsidRPr="007374E0" w:rsidRDefault="00B96BE7" w:rsidP="00B96BE7">
            <w:pPr>
              <w:rPr>
                <w:rFonts w:eastAsia="MS Mincho"/>
                <w:b/>
                <w:color w:val="000000" w:themeColor="text1"/>
                <w:sz w:val="18"/>
                <w:szCs w:val="18"/>
                <w:lang w:eastAsia="ja-JP"/>
              </w:rPr>
            </w:pPr>
            <w:r w:rsidRPr="00443988"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  <w:t>SINGAPORE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E7" w:rsidRPr="00880E84" w:rsidRDefault="00B96BE7" w:rsidP="005A7290">
            <w:pPr>
              <w:autoSpaceDE w:val="0"/>
              <w:autoSpaceDN w:val="0"/>
              <w:adjustRightInd w:val="0"/>
              <w:spacing w:line="240" w:lineRule="exact"/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880E84" w:rsidRPr="008F44D9" w:rsidRDefault="00B96BE7" w:rsidP="00880E84">
            <w:pPr>
              <w:widowControl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 w:rsidRPr="00880E84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>AMHS implemented.</w:t>
            </w:r>
            <w:r w:rsidR="00880E84" w:rsidRPr="008F44D9">
              <w:rPr>
                <w:sz w:val="18"/>
                <w:szCs w:val="18"/>
                <w:lang w:eastAsia="zh-CN"/>
              </w:rPr>
              <w:t> </w:t>
            </w:r>
          </w:p>
          <w:p w:rsidR="00880E84" w:rsidRPr="008F44D9" w:rsidRDefault="00880E84" w:rsidP="00880E84">
            <w:pPr>
              <w:widowControl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 w:rsidRPr="008F44D9">
              <w:rPr>
                <w:sz w:val="18"/>
                <w:szCs w:val="18"/>
                <w:lang w:eastAsia="zh-CN"/>
              </w:rPr>
              <w:t>ATN/AMHS circuit with India put into operational use in March 2011.</w:t>
            </w:r>
          </w:p>
          <w:p w:rsidR="00880E84" w:rsidRPr="008F44D9" w:rsidRDefault="00880E84" w:rsidP="00880E84">
            <w:pPr>
              <w:widowControl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 w:rsidRPr="008F44D9">
              <w:rPr>
                <w:sz w:val="18"/>
                <w:szCs w:val="18"/>
                <w:lang w:eastAsia="zh-CN"/>
              </w:rPr>
              <w:t> </w:t>
            </w:r>
          </w:p>
          <w:p w:rsidR="00880E84" w:rsidRPr="008F44D9" w:rsidRDefault="00880E84" w:rsidP="00880E84">
            <w:pPr>
              <w:widowControl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 w:rsidRPr="008F44D9">
              <w:rPr>
                <w:sz w:val="18"/>
                <w:szCs w:val="18"/>
                <w:lang w:eastAsia="zh-CN"/>
              </w:rPr>
              <w:t>ATN/AMHS circuit with UK put into operational use in March 2012.</w:t>
            </w:r>
          </w:p>
          <w:p w:rsidR="00880E84" w:rsidRPr="008F44D9" w:rsidRDefault="00880E84" w:rsidP="00880E84">
            <w:pPr>
              <w:widowControl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 w:rsidRPr="008F44D9">
              <w:rPr>
                <w:sz w:val="18"/>
                <w:szCs w:val="18"/>
                <w:lang w:eastAsia="zh-CN"/>
              </w:rPr>
              <w:t> </w:t>
            </w:r>
          </w:p>
          <w:p w:rsidR="00880E84" w:rsidRPr="008F44D9" w:rsidRDefault="00880E84" w:rsidP="00880E84">
            <w:pPr>
              <w:widowControl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 w:rsidRPr="008F44D9">
              <w:rPr>
                <w:sz w:val="18"/>
                <w:szCs w:val="18"/>
                <w:lang w:eastAsia="zh-CN"/>
              </w:rPr>
              <w:t>ATN/AMHS circuit with Thailand put into operational use in December 2014.</w:t>
            </w:r>
          </w:p>
          <w:p w:rsidR="00880E84" w:rsidRPr="008F44D9" w:rsidRDefault="00880E84" w:rsidP="00880E84">
            <w:pPr>
              <w:widowControl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 w:rsidRPr="008F44D9">
              <w:rPr>
                <w:sz w:val="18"/>
                <w:szCs w:val="18"/>
                <w:lang w:eastAsia="zh-CN"/>
              </w:rPr>
              <w:t> </w:t>
            </w:r>
          </w:p>
          <w:p w:rsidR="00880E84" w:rsidRPr="008F44D9" w:rsidRDefault="00880E84" w:rsidP="00880E84">
            <w:pPr>
              <w:widowControl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 w:rsidRPr="008F44D9">
              <w:rPr>
                <w:sz w:val="18"/>
                <w:szCs w:val="18"/>
                <w:lang w:eastAsia="zh-CN"/>
              </w:rPr>
              <w:t>ATN/AMHS circuit with Australia put into operational use in October 2016.</w:t>
            </w:r>
          </w:p>
          <w:p w:rsidR="00880E84" w:rsidRPr="008F44D9" w:rsidRDefault="00880E84" w:rsidP="00880E84">
            <w:pPr>
              <w:widowControl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 w:rsidRPr="008F44D9">
              <w:rPr>
                <w:sz w:val="18"/>
                <w:szCs w:val="18"/>
                <w:lang w:eastAsia="zh-CN"/>
              </w:rPr>
              <w:t> </w:t>
            </w:r>
          </w:p>
          <w:p w:rsidR="00880E84" w:rsidRPr="008F44D9" w:rsidRDefault="00880E84" w:rsidP="00880E84">
            <w:pPr>
              <w:widowControl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 w:rsidRPr="008F44D9">
              <w:rPr>
                <w:sz w:val="18"/>
                <w:szCs w:val="18"/>
                <w:lang w:eastAsia="zh-CN"/>
              </w:rPr>
              <w:t>ATN/AMHS circuit with Indonesia put into operational use in February 2018.</w:t>
            </w:r>
          </w:p>
          <w:p w:rsidR="00880E84" w:rsidRPr="008F44D9" w:rsidRDefault="00880E84" w:rsidP="00880E84">
            <w:pPr>
              <w:widowControl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 w:rsidRPr="008F44D9">
              <w:rPr>
                <w:sz w:val="18"/>
                <w:szCs w:val="18"/>
                <w:lang w:eastAsia="zh-CN"/>
              </w:rPr>
              <w:t> </w:t>
            </w:r>
          </w:p>
          <w:p w:rsidR="00B96BE7" w:rsidRPr="00880E84" w:rsidRDefault="00880E84" w:rsidP="00443988">
            <w:pPr>
              <w:spacing w:line="240" w:lineRule="exact"/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</w:pPr>
            <w:r w:rsidRPr="008F44D9">
              <w:rPr>
                <w:sz w:val="18"/>
                <w:szCs w:val="18"/>
                <w:lang w:eastAsia="zh-CN"/>
              </w:rPr>
              <w:t xml:space="preserve">Inter-Operability Test (IOT) with Japan, Malaysia, and </w:t>
            </w:r>
            <w:r w:rsidRPr="00443988">
              <w:rPr>
                <w:color w:val="FF0000"/>
                <w:sz w:val="18"/>
                <w:szCs w:val="18"/>
                <w:lang w:eastAsia="zh-CN"/>
              </w:rPr>
              <w:t xml:space="preserve">Vietnam </w:t>
            </w:r>
            <w:r w:rsidR="00443988" w:rsidRPr="00443988">
              <w:rPr>
                <w:color w:val="FF0000"/>
                <w:sz w:val="18"/>
                <w:szCs w:val="18"/>
                <w:lang w:eastAsia="zh-CN"/>
              </w:rPr>
              <w:t xml:space="preserve">started 2019, </w:t>
            </w:r>
            <w:r w:rsidRPr="008F44D9">
              <w:rPr>
                <w:sz w:val="18"/>
                <w:szCs w:val="18"/>
                <w:lang w:eastAsia="zh-CN"/>
              </w:rPr>
              <w:t xml:space="preserve">targeted in 2019. IOT with </w:t>
            </w:r>
            <w:r w:rsidR="00443988" w:rsidRPr="00443988">
              <w:rPr>
                <w:color w:val="FF0000"/>
                <w:sz w:val="18"/>
                <w:szCs w:val="18"/>
                <w:lang w:eastAsia="zh-CN"/>
              </w:rPr>
              <w:t xml:space="preserve">Philippines, Sri Lanka, </w:t>
            </w:r>
            <w:r w:rsidRPr="008F44D9">
              <w:rPr>
                <w:sz w:val="18"/>
                <w:szCs w:val="18"/>
                <w:lang w:eastAsia="zh-CN"/>
              </w:rPr>
              <w:t xml:space="preserve">Bahrain and Brunei targeted in 2020. 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Default="009C639B" w:rsidP="005A7290">
            <w:pPr>
              <w:spacing w:line="240" w:lineRule="exact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</w:p>
          <w:p w:rsidR="00B96BE7" w:rsidRPr="005A7290" w:rsidRDefault="008F44D9" w:rsidP="005A7290">
            <w:pPr>
              <w:spacing w:line="240" w:lineRule="exact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FREQUENTIS</w:t>
            </w:r>
          </w:p>
          <w:p w:rsidR="00B96BE7" w:rsidRPr="005A7290" w:rsidRDefault="00B96BE7" w:rsidP="005A7290">
            <w:pPr>
              <w:spacing w:line="240" w:lineRule="exact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 w:rsidRPr="005A729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Default="009C639B" w:rsidP="00880E84">
            <w:pPr>
              <w:spacing w:line="240" w:lineRule="exact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</w:p>
          <w:p w:rsidR="00880E84" w:rsidRPr="00880E84" w:rsidRDefault="00880E84" w:rsidP="00880E84">
            <w:pPr>
              <w:spacing w:line="240" w:lineRule="exact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 w:rsidRPr="00880E84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Operational with Ho Chi Minh implemented July 2014</w:t>
            </w:r>
          </w:p>
          <w:p w:rsidR="00880E84" w:rsidRPr="00880E84" w:rsidRDefault="00880E84" w:rsidP="00880E84">
            <w:pPr>
              <w:spacing w:line="240" w:lineRule="exact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 w:rsidRPr="00880E84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 </w:t>
            </w:r>
          </w:p>
          <w:p w:rsidR="00880E84" w:rsidRPr="00433BD8" w:rsidRDefault="00880E84" w:rsidP="00880E84">
            <w:pPr>
              <w:spacing w:line="240" w:lineRule="exact"/>
              <w:rPr>
                <w:rFonts w:eastAsia="MS Mincho"/>
                <w:color w:val="FF0000"/>
                <w:sz w:val="18"/>
                <w:szCs w:val="18"/>
                <w:lang w:eastAsia="ja-JP"/>
              </w:rPr>
            </w:pPr>
            <w:r w:rsidRPr="00880E84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Kuala Lumpur operational trial started since September 2018 and is </w:t>
            </w:r>
            <w:r w:rsidR="00433BD8" w:rsidRPr="00433BD8">
              <w:rPr>
                <w:rFonts w:eastAsia="MS Mincho"/>
                <w:color w:val="FF0000"/>
                <w:sz w:val="18"/>
                <w:szCs w:val="18"/>
                <w:lang w:eastAsia="ja-JP"/>
              </w:rPr>
              <w:t>implemented Nov. 2019.</w:t>
            </w:r>
          </w:p>
          <w:p w:rsidR="00880E84" w:rsidRPr="00880E84" w:rsidRDefault="00880E84" w:rsidP="00880E84">
            <w:pPr>
              <w:spacing w:line="240" w:lineRule="exact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 w:rsidRPr="00880E84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 </w:t>
            </w:r>
          </w:p>
          <w:p w:rsidR="00880E84" w:rsidRPr="00880E84" w:rsidRDefault="00880E84" w:rsidP="00433BD8">
            <w:pPr>
              <w:spacing w:line="240" w:lineRule="exact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 w:rsidRPr="00880E84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Manila operational trial start</w:t>
            </w:r>
            <w:r w:rsidR="009A41BD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ed</w:t>
            </w:r>
            <w:r w:rsidRPr="00880E84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 in February 2019. </w:t>
            </w:r>
            <w:r w:rsidR="00C360D8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Implementation </w:t>
            </w:r>
            <w:r w:rsidR="00433BD8" w:rsidRPr="00433BD8">
              <w:rPr>
                <w:rFonts w:eastAsia="MS Mincho"/>
                <w:color w:val="FF0000"/>
                <w:sz w:val="18"/>
                <w:szCs w:val="18"/>
                <w:lang w:eastAsia="ja-JP"/>
              </w:rPr>
              <w:t>Nov. 2019</w:t>
            </w:r>
          </w:p>
          <w:p w:rsidR="00B96BE7" w:rsidRPr="005A7290" w:rsidRDefault="00880E84" w:rsidP="00152A16">
            <w:pPr>
              <w:spacing w:line="240" w:lineRule="exact"/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 w:rsidRPr="00880E84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Technical tr</w:t>
            </w:r>
            <w:r w:rsidR="00152A16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ial</w:t>
            </w:r>
            <w:r w:rsidRPr="00880E84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s with Jakarta ACC will be initiated once the Jakarta ACC ATMS renewal is completed.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Default="009C639B" w:rsidP="005A7290">
            <w:pPr>
              <w:spacing w:line="240" w:lineRule="exact"/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B96BE7" w:rsidRPr="005A7290" w:rsidRDefault="00880E84" w:rsidP="005A7290">
            <w:pPr>
              <w:spacing w:line="240" w:lineRule="exact"/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</w:pPr>
            <w:r w:rsidRPr="00880E84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>THALES supports ICD Version 3 since December 2018</w:t>
            </w:r>
          </w:p>
          <w:p w:rsidR="00B96BE7" w:rsidRPr="005A7290" w:rsidRDefault="00B96BE7" w:rsidP="00880E84">
            <w:pPr>
              <w:spacing w:line="240" w:lineRule="exact"/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E7" w:rsidRPr="005A7290" w:rsidRDefault="00B96BE7" w:rsidP="005A7290">
            <w:pPr>
              <w:spacing w:line="240" w:lineRule="exact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69053F" w:rsidRPr="0064733F" w:rsidTr="00342FE1">
        <w:trPr>
          <w:trHeight w:val="1909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b/>
                <w:sz w:val="18"/>
                <w:szCs w:val="18"/>
                <w:lang w:eastAsia="ja-JP"/>
              </w:rPr>
              <w:t>SRI LANKA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EE" w:rsidRDefault="009C75EE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ATN BIS Router Planned for 2013. 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IP based 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>AMHS implemented by Oct. 201</w:t>
            </w:r>
            <w:r>
              <w:rPr>
                <w:rFonts w:eastAsia="MS Mincho"/>
                <w:sz w:val="18"/>
                <w:szCs w:val="18"/>
                <w:lang w:eastAsia="ja-JP"/>
              </w:rPr>
              <w:t>7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. </w:t>
            </w:r>
          </w:p>
          <w:p w:rsidR="0069053F" w:rsidRPr="0064733F" w:rsidRDefault="0069053F" w:rsidP="008D3DC6">
            <w:pPr>
              <w:numPr>
                <w:ilvl w:val="0"/>
                <w:numId w:val="10"/>
              </w:num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Mumbai test</w:t>
            </w:r>
            <w:r>
              <w:rPr>
                <w:rFonts w:eastAsia="MS Mincho"/>
                <w:sz w:val="18"/>
                <w:szCs w:val="18"/>
                <w:lang w:eastAsia="ja-JP"/>
              </w:rPr>
              <w:t>ed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 </w:t>
            </w:r>
            <w:r>
              <w:rPr>
                <w:rFonts w:eastAsia="MS Mincho"/>
                <w:sz w:val="18"/>
                <w:szCs w:val="18"/>
                <w:lang w:eastAsia="ja-JP"/>
              </w:rPr>
              <w:t>May 2017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 operational 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planned for Q4 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>201</w:t>
            </w:r>
            <w:r>
              <w:rPr>
                <w:rFonts w:eastAsia="MS Mincho"/>
                <w:sz w:val="18"/>
                <w:szCs w:val="18"/>
                <w:lang w:eastAsia="ja-JP"/>
              </w:rPr>
              <w:t>7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>;</w:t>
            </w:r>
          </w:p>
          <w:p w:rsidR="0069053F" w:rsidRPr="0064733F" w:rsidRDefault="0069053F" w:rsidP="008D3DC6">
            <w:pPr>
              <w:numPr>
                <w:ilvl w:val="0"/>
                <w:numId w:val="10"/>
              </w:num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Singapore testing in Q4 2</w:t>
            </w:r>
            <w:r>
              <w:rPr>
                <w:rFonts w:eastAsia="MS Mincho"/>
                <w:sz w:val="18"/>
                <w:szCs w:val="18"/>
                <w:lang w:eastAsia="ja-JP"/>
              </w:rPr>
              <w:t>017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 operational </w:t>
            </w:r>
            <w:r w:rsidR="008F44D9">
              <w:rPr>
                <w:rFonts w:eastAsia="MS Mincho"/>
                <w:sz w:val="18"/>
                <w:szCs w:val="18"/>
                <w:lang w:eastAsia="ja-JP"/>
              </w:rPr>
              <w:t xml:space="preserve">for </w:t>
            </w:r>
            <w:r w:rsidR="008F44D9" w:rsidRPr="0064733F">
              <w:rPr>
                <w:rFonts w:eastAsia="MS Mincho"/>
                <w:sz w:val="18"/>
                <w:szCs w:val="18"/>
                <w:lang w:eastAsia="ja-JP"/>
              </w:rPr>
              <w:t>2018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>;</w:t>
            </w:r>
          </w:p>
          <w:p w:rsidR="0069053F" w:rsidRPr="0064733F" w:rsidRDefault="0069053F" w:rsidP="007934F8">
            <w:pPr>
              <w:numPr>
                <w:ilvl w:val="0"/>
                <w:numId w:val="10"/>
              </w:num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Male testing 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and 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operational date TBD.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EE" w:rsidRDefault="009C75EE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IDS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EE" w:rsidRDefault="009C75EE" w:rsidP="00FB0A41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FB0A41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Trials with Male planned for in </w:t>
            </w:r>
            <w:r w:rsidR="009F7916">
              <w:rPr>
                <w:rFonts w:eastAsia="MS Mincho"/>
                <w:sz w:val="18"/>
                <w:szCs w:val="18"/>
                <w:lang w:eastAsia="ja-JP"/>
              </w:rPr>
              <w:t>3Q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>201</w:t>
            </w:r>
            <w:r w:rsidR="009F7916">
              <w:rPr>
                <w:rFonts w:eastAsia="MS Mincho"/>
                <w:sz w:val="18"/>
                <w:szCs w:val="18"/>
                <w:lang w:eastAsia="ja-JP"/>
              </w:rPr>
              <w:t>9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. </w:t>
            </w:r>
          </w:p>
          <w:p w:rsidR="0069053F" w:rsidRPr="0064733F" w:rsidRDefault="0069053F" w:rsidP="00FB0A41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2C45E4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Trial with Chennai on-going. Plan for implementation in </w:t>
            </w:r>
            <w:r w:rsidR="002C45E4">
              <w:rPr>
                <w:rFonts w:eastAsia="MS Mincho"/>
                <w:sz w:val="18"/>
                <w:szCs w:val="18"/>
                <w:lang w:eastAsia="ja-JP"/>
              </w:rPr>
              <w:t>2018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 and with Melbourne plan for 1Q201</w:t>
            </w:r>
            <w:r>
              <w:rPr>
                <w:rFonts w:eastAsia="MS Mincho"/>
                <w:sz w:val="18"/>
                <w:szCs w:val="18"/>
                <w:lang w:eastAsia="ja-JP"/>
              </w:rPr>
              <w:t>8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 xml:space="preserve">.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EE" w:rsidRDefault="009C75EE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INTELCAN which is able to support ICD Version 3.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69053F" w:rsidRPr="0064733F" w:rsidRDefault="0069053F" w:rsidP="008D3DC6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A57874" w:rsidRPr="0064733F" w:rsidTr="00130451">
        <w:trPr>
          <w:trHeight w:val="111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E0" w:rsidRPr="007374E0" w:rsidRDefault="007374E0" w:rsidP="00A57874">
            <w:pPr>
              <w:rPr>
                <w:rFonts w:eastAsia="MS Mincho"/>
                <w:b/>
                <w:color w:val="000000" w:themeColor="text1"/>
                <w:sz w:val="18"/>
                <w:szCs w:val="18"/>
                <w:lang w:eastAsia="ja-JP"/>
              </w:rPr>
            </w:pPr>
          </w:p>
          <w:p w:rsidR="00A57874" w:rsidRPr="007374E0" w:rsidRDefault="00A57874" w:rsidP="00A57874">
            <w:pPr>
              <w:rPr>
                <w:rFonts w:eastAsia="MS Mincho"/>
                <w:b/>
                <w:color w:val="000000" w:themeColor="text1"/>
                <w:sz w:val="18"/>
                <w:szCs w:val="18"/>
                <w:lang w:eastAsia="ja-JP"/>
              </w:rPr>
            </w:pPr>
            <w:r w:rsidRPr="0072636E"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  <w:t>THAILAND</w:t>
            </w:r>
            <w:bookmarkStart w:id="0" w:name="_GoBack"/>
            <w:bookmarkEnd w:id="0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ED466D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A57874" w:rsidRPr="00ED466D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ED466D">
              <w:rPr>
                <w:rFonts w:eastAsia="MS Mincho"/>
                <w:sz w:val="18"/>
                <w:szCs w:val="18"/>
                <w:lang w:eastAsia="ja-JP"/>
              </w:rPr>
              <w:t>BBIS/BIS Routers already implemented.</w:t>
            </w:r>
          </w:p>
          <w:p w:rsidR="00A57874" w:rsidRPr="00ED466D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ED466D">
              <w:rPr>
                <w:rFonts w:eastAsia="MS Mincho"/>
                <w:sz w:val="18"/>
                <w:szCs w:val="18"/>
                <w:lang w:eastAsia="ja-JP"/>
              </w:rPr>
              <w:t>AMHS has been implemented since July 2011.</w:t>
            </w:r>
          </w:p>
          <w:p w:rsidR="00A57874" w:rsidRPr="00ED466D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A57874" w:rsidRPr="00ED466D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ED466D">
              <w:rPr>
                <w:rFonts w:eastAsia="MS Mincho"/>
                <w:sz w:val="18"/>
                <w:szCs w:val="18"/>
                <w:lang w:eastAsia="ja-JP"/>
              </w:rPr>
              <w:t xml:space="preserve">Connection with </w:t>
            </w:r>
            <w:r w:rsidR="00B47C22" w:rsidRPr="00ED466D">
              <w:rPr>
                <w:rFonts w:eastAsia="MS Mincho"/>
                <w:sz w:val="18"/>
                <w:szCs w:val="18"/>
                <w:lang w:eastAsia="ja-JP"/>
              </w:rPr>
              <w:t xml:space="preserve">Bangladesh, Bhutan, </w:t>
            </w:r>
            <w:r w:rsidRPr="00ED466D">
              <w:rPr>
                <w:rFonts w:eastAsia="MS Mincho"/>
                <w:sz w:val="18"/>
                <w:szCs w:val="18"/>
                <w:lang w:eastAsia="ja-JP"/>
              </w:rPr>
              <w:t xml:space="preserve">Cambodia, </w:t>
            </w:r>
            <w:r w:rsidR="00B47C22" w:rsidRPr="00ED466D">
              <w:rPr>
                <w:rFonts w:eastAsia="MS Mincho"/>
                <w:sz w:val="18"/>
                <w:szCs w:val="18"/>
                <w:lang w:eastAsia="ja-JP"/>
              </w:rPr>
              <w:t xml:space="preserve">China, </w:t>
            </w:r>
            <w:r w:rsidRPr="00ED466D">
              <w:rPr>
                <w:rFonts w:eastAsia="MS Mincho"/>
                <w:sz w:val="18"/>
                <w:szCs w:val="18"/>
                <w:lang w:eastAsia="ja-JP"/>
              </w:rPr>
              <w:t xml:space="preserve">India, </w:t>
            </w:r>
            <w:r w:rsidR="00B47C22" w:rsidRPr="00ED466D">
              <w:rPr>
                <w:rFonts w:eastAsia="MS Mincho"/>
                <w:sz w:val="18"/>
                <w:szCs w:val="18"/>
                <w:lang w:eastAsia="ja-JP"/>
              </w:rPr>
              <w:t xml:space="preserve">Lao PDR, Myanmar, </w:t>
            </w:r>
            <w:r w:rsidRPr="00ED466D">
              <w:rPr>
                <w:rFonts w:eastAsia="MS Mincho"/>
                <w:sz w:val="18"/>
                <w:szCs w:val="18"/>
                <w:lang w:eastAsia="ja-JP"/>
              </w:rPr>
              <w:t>Singapore, Hong Kong China implemented.</w:t>
            </w:r>
          </w:p>
          <w:p w:rsidR="00A57874" w:rsidRPr="00ED466D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A57874" w:rsidRPr="00ED466D" w:rsidRDefault="00B47C22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ED466D">
              <w:rPr>
                <w:rFonts w:eastAsia="MS Mincho"/>
                <w:sz w:val="18"/>
                <w:szCs w:val="18"/>
                <w:lang w:eastAsia="ja-JP"/>
              </w:rPr>
              <w:t>I</w:t>
            </w:r>
            <w:r w:rsidR="00A57874" w:rsidRPr="00ED466D">
              <w:rPr>
                <w:rFonts w:eastAsia="MS Mincho"/>
                <w:sz w:val="18"/>
                <w:szCs w:val="18"/>
                <w:lang w:eastAsia="ja-JP"/>
              </w:rPr>
              <w:t xml:space="preserve">mplementation </w:t>
            </w:r>
            <w:r w:rsidRPr="00ED466D">
              <w:rPr>
                <w:rFonts w:eastAsia="MS Mincho"/>
                <w:sz w:val="18"/>
                <w:szCs w:val="18"/>
                <w:lang w:eastAsia="ja-JP"/>
              </w:rPr>
              <w:t xml:space="preserve">with Malaysia </w:t>
            </w:r>
            <w:r w:rsidR="00A57874" w:rsidRPr="00ED466D">
              <w:rPr>
                <w:rFonts w:eastAsia="MS Mincho"/>
                <w:sz w:val="18"/>
                <w:szCs w:val="18"/>
                <w:lang w:eastAsia="ja-JP"/>
              </w:rPr>
              <w:t>planned for 201</w:t>
            </w:r>
            <w:r w:rsidRPr="00ED466D">
              <w:rPr>
                <w:rFonts w:eastAsia="MS Mincho"/>
                <w:sz w:val="18"/>
                <w:szCs w:val="18"/>
                <w:lang w:eastAsia="ja-JP"/>
              </w:rPr>
              <w:t>9</w:t>
            </w:r>
            <w:r w:rsidR="00A57874" w:rsidRPr="00ED466D">
              <w:rPr>
                <w:rFonts w:eastAsia="MS Mincho"/>
                <w:sz w:val="18"/>
                <w:szCs w:val="18"/>
                <w:lang w:eastAsia="ja-JP"/>
              </w:rPr>
              <w:t>.</w:t>
            </w:r>
          </w:p>
          <w:p w:rsidR="00A57874" w:rsidRPr="00ED466D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A57874" w:rsidRPr="00FA4360" w:rsidRDefault="00D76336" w:rsidP="00A57874">
            <w:pPr>
              <w:rPr>
                <w:rFonts w:eastAsia="MS Mincho"/>
                <w:color w:val="FF0000"/>
                <w:sz w:val="18"/>
                <w:szCs w:val="18"/>
                <w:lang w:eastAsia="ja-JP"/>
              </w:rPr>
            </w:pPr>
            <w:r w:rsidRPr="00FA4360">
              <w:rPr>
                <w:rFonts w:eastAsia="MS Mincho"/>
                <w:color w:val="FF0000"/>
                <w:sz w:val="18"/>
                <w:szCs w:val="18"/>
                <w:lang w:eastAsia="ja-JP"/>
              </w:rPr>
              <w:t xml:space="preserve">Interoperability Test: with Viet Nam planned for end of </w:t>
            </w:r>
            <w:r w:rsidR="00ED7C1F" w:rsidRPr="00FA4360">
              <w:rPr>
                <w:rFonts w:eastAsia="MS Mincho"/>
                <w:color w:val="FF0000"/>
                <w:sz w:val="18"/>
                <w:szCs w:val="18"/>
                <w:lang w:eastAsia="ja-JP"/>
              </w:rPr>
              <w:t>3</w:t>
            </w:r>
            <w:r w:rsidRPr="00FA4360">
              <w:rPr>
                <w:rFonts w:eastAsia="MS Mincho"/>
                <w:color w:val="FF0000"/>
                <w:sz w:val="18"/>
                <w:szCs w:val="18"/>
                <w:lang w:eastAsia="ja-JP"/>
              </w:rPr>
              <w:t>Q2019 and Italy planned for end of 4Q2019</w:t>
            </w:r>
          </w:p>
          <w:p w:rsidR="005A7290" w:rsidRPr="00ED466D" w:rsidRDefault="005A7290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A57874" w:rsidRPr="00ED466D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ED466D">
              <w:rPr>
                <w:rFonts w:eastAsia="MS Mincho"/>
                <w:sz w:val="18"/>
                <w:szCs w:val="18"/>
                <w:lang w:eastAsia="ja-JP"/>
              </w:rPr>
              <w:t>Connection with SITA (SITA AMHS Gateway inter-connections) implemented.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7374E0" w:rsidRDefault="00A57874" w:rsidP="00A57874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A57874" w:rsidRPr="007374E0" w:rsidRDefault="00A57874" w:rsidP="00ED7C1F">
            <w:pP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 w:rsidRPr="007374E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AEROTHAI's AMHS System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7374E0" w:rsidRDefault="00A57874" w:rsidP="00A57874">
            <w:pP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</w:p>
          <w:p w:rsidR="00A57874" w:rsidRPr="007374E0" w:rsidRDefault="00A57874" w:rsidP="00A57874">
            <w:pP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AIDC Connection test with Lao PDR, Cambodia, Myanmar and Malaysia underway since 2016; </w:t>
            </w:r>
          </w:p>
          <w:p w:rsidR="00A57874" w:rsidRPr="007374E0" w:rsidRDefault="00A57874" w:rsidP="00A57874">
            <w:pP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</w:p>
          <w:p w:rsidR="00A57874" w:rsidRPr="007374E0" w:rsidRDefault="00A57874" w:rsidP="00FA4360">
            <w:pP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Operation trial with these States from late 2017 to early 2019. Target date of implementation is around </w:t>
            </w:r>
            <w:r w:rsidR="00FA4360" w:rsidRPr="00FA4360">
              <w:rPr>
                <w:rFonts w:eastAsia="MS Mincho"/>
                <w:color w:val="FF0000"/>
                <w:sz w:val="18"/>
                <w:szCs w:val="18"/>
                <w:lang w:eastAsia="ja-JP"/>
              </w:rPr>
              <w:t>2</w:t>
            </w:r>
            <w:r w:rsidRPr="00FA4360">
              <w:rPr>
                <w:rFonts w:eastAsia="MS Mincho"/>
                <w:color w:val="FF0000"/>
                <w:sz w:val="18"/>
                <w:szCs w:val="18"/>
                <w:lang w:eastAsia="ja-JP"/>
              </w:rPr>
              <w:t>Q20</w:t>
            </w:r>
            <w:r w:rsidR="00FA4360" w:rsidRPr="00FA4360">
              <w:rPr>
                <w:rFonts w:eastAsia="MS Mincho"/>
                <w:color w:val="FF0000"/>
                <w:sz w:val="18"/>
                <w:szCs w:val="18"/>
                <w:lang w:eastAsia="ja-JP"/>
              </w:rPr>
              <w:t>20</w:t>
            </w:r>
            <w:r w:rsidRPr="00FA4360">
              <w:rPr>
                <w:rFonts w:eastAsia="MS Mincho"/>
                <w:color w:val="FF0000"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7374E0" w:rsidRDefault="00A57874" w:rsidP="00A57874">
            <w:pP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</w:p>
          <w:p w:rsidR="00A57874" w:rsidRPr="007374E0" w:rsidRDefault="00A57874" w:rsidP="00A57874">
            <w:pP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 xml:space="preserve">THALES which is being implemented with planned completion in </w:t>
            </w:r>
            <w:r w:rsidR="00D76336" w:rsidRPr="00D7679B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4</w:t>
            </w:r>
            <w:r w:rsidR="00B47C22" w:rsidRPr="009C639B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Q2019</w:t>
            </w:r>
            <w:r w:rsidRPr="009C639B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.</w:t>
            </w:r>
          </w:p>
          <w:p w:rsidR="00A57874" w:rsidRPr="007374E0" w:rsidRDefault="00A57874" w:rsidP="00A57874">
            <w:pP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</w:p>
          <w:p w:rsidR="00A57874" w:rsidRPr="007374E0" w:rsidRDefault="00A57874" w:rsidP="00A57874">
            <w:pP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  <w:r w:rsidRPr="007374E0"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  <w:t>AIDC feature supports APAC AIDC ICD V.3.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7374E0" w:rsidRDefault="00A57874" w:rsidP="00A57874">
            <w:pPr>
              <w:rPr>
                <w:rFonts w:eastAsia="MS Mincho"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A57874" w:rsidRPr="0064733F" w:rsidTr="00E14A16">
        <w:trPr>
          <w:trHeight w:val="920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64733F" w:rsidRDefault="00A57874" w:rsidP="00A57874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A57874" w:rsidRPr="0064733F" w:rsidRDefault="00A57874" w:rsidP="00A57874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b/>
                <w:sz w:val="18"/>
                <w:szCs w:val="18"/>
                <w:lang w:eastAsia="ja-JP"/>
              </w:rPr>
              <w:t>TONGA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A57874" w:rsidRPr="0064733F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AMHS planned for 2008.</w:t>
            </w:r>
          </w:p>
          <w:p w:rsidR="00A57874" w:rsidRPr="0064733F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A57874" w:rsidRPr="0064733F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The provider is linked to the New Zealand  AFTN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64733F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64733F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64733F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A57874" w:rsidRPr="0064733F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CPDLC and ADS-C is not considered for lower airspace</w:t>
            </w:r>
          </w:p>
        </w:tc>
      </w:tr>
      <w:tr w:rsidR="00A57874" w:rsidRPr="0064733F" w:rsidTr="00E232F7">
        <w:trPr>
          <w:trHeight w:val="148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64733F" w:rsidRDefault="00A57874" w:rsidP="00A57874">
            <w:pPr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  <w:p w:rsidR="00A57874" w:rsidRPr="0064733F" w:rsidRDefault="00A57874" w:rsidP="00A57874">
            <w:pPr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r w:rsidRPr="00E232F7">
              <w:rPr>
                <w:rFonts w:eastAsia="MS Mincho"/>
                <w:b/>
                <w:bCs/>
                <w:color w:val="FF0000"/>
                <w:sz w:val="18"/>
                <w:szCs w:val="18"/>
                <w:lang w:eastAsia="ja-JP"/>
              </w:rPr>
              <w:t>UNITED STATES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Default="00A57874" w:rsidP="00E232F7">
            <w:pPr>
              <w:rPr>
                <w:sz w:val="18"/>
                <w:szCs w:val="18"/>
              </w:rPr>
            </w:pPr>
          </w:p>
          <w:p w:rsidR="00E232F7" w:rsidRPr="00E232F7" w:rsidRDefault="00E232F7" w:rsidP="00E232F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- </w:t>
            </w:r>
            <w:r w:rsidRPr="00E232F7">
              <w:rPr>
                <w:color w:val="FF0000"/>
                <w:sz w:val="18"/>
                <w:szCs w:val="18"/>
              </w:rPr>
              <w:t>Australia (1/2019)</w:t>
            </w:r>
          </w:p>
          <w:p w:rsidR="00E232F7" w:rsidRPr="00E232F7" w:rsidRDefault="00E232F7" w:rsidP="00E232F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- </w:t>
            </w:r>
            <w:r w:rsidRPr="00E232F7">
              <w:rPr>
                <w:color w:val="FF0000"/>
                <w:sz w:val="18"/>
                <w:szCs w:val="18"/>
              </w:rPr>
              <w:t>Fiji (1/2019)</w:t>
            </w:r>
          </w:p>
          <w:p w:rsidR="00E232F7" w:rsidRPr="00E232F7" w:rsidRDefault="00E232F7" w:rsidP="00E232F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- </w:t>
            </w:r>
            <w:r w:rsidRPr="00E232F7">
              <w:rPr>
                <w:color w:val="FF0000"/>
                <w:sz w:val="18"/>
                <w:szCs w:val="18"/>
              </w:rPr>
              <w:t>New Zealand (1/2019)</w:t>
            </w:r>
          </w:p>
          <w:p w:rsidR="00E232F7" w:rsidRPr="00E232F7" w:rsidRDefault="00E232F7" w:rsidP="00E232F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- </w:t>
            </w:r>
            <w:r w:rsidRPr="00E232F7">
              <w:rPr>
                <w:color w:val="FF0000"/>
                <w:sz w:val="18"/>
                <w:szCs w:val="18"/>
              </w:rPr>
              <w:t>Japan (2/2019)</w:t>
            </w:r>
          </w:p>
          <w:p w:rsidR="00E232F7" w:rsidRPr="0064733F" w:rsidRDefault="00E232F7" w:rsidP="00E232F7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- </w:t>
            </w:r>
            <w:r w:rsidRPr="00E232F7">
              <w:rPr>
                <w:color w:val="FF0000"/>
                <w:sz w:val="18"/>
                <w:szCs w:val="18"/>
              </w:rPr>
              <w:t>Philippines (3</w:t>
            </w:r>
            <w:r w:rsidRPr="00E232F7">
              <w:rPr>
                <w:color w:val="FF0000"/>
                <w:sz w:val="18"/>
                <w:szCs w:val="18"/>
                <w:vertAlign w:val="superscript"/>
              </w:rPr>
              <w:t>rd</w:t>
            </w:r>
            <w:r w:rsidRPr="00E232F7">
              <w:rPr>
                <w:color w:val="FF0000"/>
                <w:sz w:val="18"/>
                <w:szCs w:val="18"/>
              </w:rPr>
              <w:t xml:space="preserve"> 2020)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64733F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A57874" w:rsidRPr="0064733F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IN-HOUSE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A57874" w:rsidRPr="00E232F7" w:rsidRDefault="00E232F7" w:rsidP="00B91BB7">
            <w:pPr>
              <w:rPr>
                <w:rFonts w:eastAsia="MS Mincho"/>
                <w:color w:val="FF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FF0000"/>
                <w:sz w:val="18"/>
                <w:szCs w:val="18"/>
                <w:lang w:eastAsia="ja-JP"/>
              </w:rPr>
              <w:t xml:space="preserve">- </w:t>
            </w:r>
            <w:r w:rsidRPr="00E232F7">
              <w:rPr>
                <w:rFonts w:eastAsia="MS Mincho"/>
                <w:color w:val="FF0000"/>
                <w:sz w:val="18"/>
                <w:szCs w:val="18"/>
                <w:lang w:eastAsia="ja-JP"/>
              </w:rPr>
              <w:t>Fiji, Japan, New Zealand,</w:t>
            </w:r>
          </w:p>
          <w:p w:rsidR="00E232F7" w:rsidRPr="00E232F7" w:rsidRDefault="00E232F7" w:rsidP="00B91BB7">
            <w:pPr>
              <w:rPr>
                <w:rFonts w:eastAsia="MS Mincho"/>
                <w:color w:val="FF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FF0000"/>
                <w:sz w:val="18"/>
                <w:szCs w:val="18"/>
                <w:lang w:eastAsia="ja-JP"/>
              </w:rPr>
              <w:t xml:space="preserve">- </w:t>
            </w:r>
            <w:r w:rsidRPr="00E232F7">
              <w:rPr>
                <w:rFonts w:eastAsia="MS Mincho"/>
                <w:color w:val="FF0000"/>
                <w:sz w:val="18"/>
                <w:szCs w:val="18"/>
                <w:lang w:eastAsia="ja-JP"/>
              </w:rPr>
              <w:t xml:space="preserve">Tahiti (via New Zealand), </w:t>
            </w:r>
            <w:r>
              <w:rPr>
                <w:rFonts w:eastAsia="MS Mincho"/>
                <w:color w:val="FF0000"/>
                <w:sz w:val="18"/>
                <w:szCs w:val="18"/>
                <w:lang w:eastAsia="ja-JP"/>
              </w:rPr>
              <w:t xml:space="preserve">- </w:t>
            </w:r>
            <w:r w:rsidRPr="00E232F7">
              <w:rPr>
                <w:rFonts w:eastAsia="MS Mincho"/>
                <w:color w:val="FF0000"/>
                <w:sz w:val="18"/>
                <w:szCs w:val="18"/>
                <w:lang w:eastAsia="ja-JP"/>
              </w:rPr>
              <w:t>Papua New Guinea (via Australia)</w:t>
            </w:r>
          </w:p>
          <w:p w:rsidR="00E232F7" w:rsidRPr="00E232F7" w:rsidRDefault="00E232F7" w:rsidP="00B91BB7">
            <w:pPr>
              <w:rPr>
                <w:rFonts w:eastAsia="MS Mincho"/>
                <w:color w:val="FF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FF0000"/>
                <w:sz w:val="18"/>
                <w:szCs w:val="18"/>
                <w:lang w:eastAsia="ja-JP"/>
              </w:rPr>
              <w:t xml:space="preserve">- </w:t>
            </w:r>
            <w:r w:rsidRPr="00E232F7">
              <w:rPr>
                <w:rFonts w:eastAsia="MS Mincho"/>
                <w:color w:val="FF0000"/>
                <w:sz w:val="18"/>
                <w:szCs w:val="18"/>
                <w:lang w:eastAsia="ja-JP"/>
              </w:rPr>
              <w:t>Philippines (3</w:t>
            </w:r>
            <w:r w:rsidRPr="00E232F7">
              <w:rPr>
                <w:rFonts w:eastAsia="MS Mincho"/>
                <w:color w:val="FF0000"/>
                <w:sz w:val="18"/>
                <w:szCs w:val="18"/>
                <w:vertAlign w:val="superscript"/>
                <w:lang w:eastAsia="ja-JP"/>
              </w:rPr>
              <w:t>rd</w:t>
            </w:r>
            <w:r w:rsidRPr="00E232F7">
              <w:rPr>
                <w:rFonts w:eastAsia="MS Mincho"/>
                <w:color w:val="FF0000"/>
                <w:sz w:val="18"/>
                <w:szCs w:val="18"/>
                <w:lang w:eastAsia="ja-JP"/>
              </w:rPr>
              <w:t xml:space="preserve"> 2020)</w:t>
            </w:r>
          </w:p>
          <w:p w:rsidR="00E232F7" w:rsidRPr="00E232F7" w:rsidRDefault="00E232F7" w:rsidP="00B91BB7">
            <w:pPr>
              <w:rPr>
                <w:rFonts w:eastAsia="MS Mincho"/>
                <w:color w:val="FF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FF0000"/>
                <w:sz w:val="18"/>
                <w:szCs w:val="18"/>
                <w:lang w:eastAsia="ja-JP"/>
              </w:rPr>
              <w:t xml:space="preserve">- </w:t>
            </w:r>
            <w:r w:rsidRPr="00E232F7">
              <w:rPr>
                <w:rFonts w:eastAsia="MS Mincho"/>
                <w:color w:val="FF0000"/>
                <w:sz w:val="18"/>
                <w:szCs w:val="18"/>
                <w:lang w:eastAsia="ja-JP"/>
              </w:rPr>
              <w:t>Indonesia via Australia (2019)</w:t>
            </w:r>
          </w:p>
          <w:p w:rsidR="00E232F7" w:rsidRPr="00E232F7" w:rsidRDefault="00E232F7" w:rsidP="00B91BB7">
            <w:pPr>
              <w:rPr>
                <w:rFonts w:eastAsia="MS Mincho"/>
                <w:color w:val="FF0000"/>
                <w:sz w:val="18"/>
                <w:szCs w:val="18"/>
                <w:lang w:eastAsia="ja-JP"/>
              </w:rPr>
            </w:pPr>
            <w:r>
              <w:rPr>
                <w:rFonts w:eastAsia="MS Mincho"/>
                <w:color w:val="FF0000"/>
                <w:sz w:val="18"/>
                <w:szCs w:val="18"/>
                <w:lang w:eastAsia="ja-JP"/>
              </w:rPr>
              <w:t xml:space="preserve">- </w:t>
            </w:r>
            <w:r w:rsidRPr="00E232F7">
              <w:rPr>
                <w:rFonts w:eastAsia="MS Mincho"/>
                <w:color w:val="FF0000"/>
                <w:sz w:val="18"/>
                <w:szCs w:val="18"/>
                <w:lang w:eastAsia="ja-JP"/>
              </w:rPr>
              <w:t>Russian Federation (pending joining CRV)</w:t>
            </w:r>
          </w:p>
          <w:p w:rsidR="00E232F7" w:rsidRPr="0064733F" w:rsidRDefault="00E232F7" w:rsidP="00B91BB7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A57874" w:rsidRPr="0064733F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sz w:val="18"/>
                <w:szCs w:val="18"/>
                <w:lang w:eastAsia="ja-JP"/>
              </w:rPr>
              <w:t>IN-HOUSE which is able to support APAC and NAT ICDs currently Version 2.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64733F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A57874" w:rsidRPr="0064733F" w:rsidTr="00130451">
        <w:trPr>
          <w:trHeight w:val="57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64733F" w:rsidRDefault="00A57874" w:rsidP="00A57874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A57874" w:rsidRPr="0064733F" w:rsidRDefault="00A57874" w:rsidP="00A57874">
            <w:pPr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r w:rsidRPr="0064733F">
              <w:rPr>
                <w:rFonts w:eastAsia="MS Mincho"/>
                <w:b/>
                <w:sz w:val="18"/>
                <w:szCs w:val="18"/>
                <w:lang w:eastAsia="ja-JP"/>
              </w:rPr>
              <w:t>VANUATU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64733F" w:rsidRDefault="00A57874" w:rsidP="00A57874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64733F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64733F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64733F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64733F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A57874" w:rsidRPr="0064733F" w:rsidTr="005A7290">
        <w:trPr>
          <w:trHeight w:val="102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095197" w:rsidRDefault="00A57874" w:rsidP="00A57874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A57874" w:rsidRPr="00095197" w:rsidRDefault="00A57874" w:rsidP="00A57874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95197">
              <w:rPr>
                <w:rFonts w:eastAsia="MS Mincho"/>
                <w:b/>
                <w:sz w:val="18"/>
                <w:szCs w:val="18"/>
                <w:lang w:eastAsia="ja-JP"/>
              </w:rPr>
              <w:t>VIET NAM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A57874" w:rsidRPr="00095197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095197">
              <w:rPr>
                <w:rFonts w:eastAsia="MS Mincho"/>
                <w:sz w:val="18"/>
                <w:szCs w:val="18"/>
                <w:lang w:eastAsia="ja-JP"/>
              </w:rPr>
              <w:t>AMHS (basic) implemented.</w:t>
            </w:r>
          </w:p>
          <w:p w:rsidR="00A57874" w:rsidRPr="00095197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095197">
              <w:rPr>
                <w:rFonts w:eastAsia="MS Mincho"/>
                <w:sz w:val="18"/>
                <w:szCs w:val="18"/>
                <w:lang w:eastAsia="ja-JP"/>
              </w:rPr>
              <w:t xml:space="preserve">Trial phase from </w:t>
            </w:r>
            <w:r>
              <w:rPr>
                <w:rFonts w:eastAsia="MS Mincho"/>
                <w:sz w:val="18"/>
                <w:szCs w:val="18"/>
                <w:lang w:eastAsia="ja-JP"/>
              </w:rPr>
              <w:t>4</w:t>
            </w:r>
            <w:r w:rsidRPr="00095197">
              <w:rPr>
                <w:rFonts w:eastAsia="MS Mincho"/>
                <w:sz w:val="18"/>
                <w:szCs w:val="18"/>
                <w:lang w:eastAsia="ja-JP"/>
              </w:rPr>
              <w:t xml:space="preserve">Q/2015 to </w:t>
            </w:r>
            <w:r>
              <w:rPr>
                <w:rFonts w:eastAsia="MS Mincho"/>
                <w:sz w:val="18"/>
                <w:szCs w:val="18"/>
                <w:lang w:eastAsia="ja-JP"/>
              </w:rPr>
              <w:t>3</w:t>
            </w:r>
            <w:r w:rsidRPr="00095197">
              <w:rPr>
                <w:rFonts w:eastAsia="MS Mincho"/>
                <w:sz w:val="18"/>
                <w:szCs w:val="18"/>
                <w:lang w:eastAsia="ja-JP"/>
              </w:rPr>
              <w:t>Q/201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8. </w:t>
            </w:r>
            <w:r w:rsidRPr="00095197">
              <w:rPr>
                <w:rFonts w:eastAsia="MS Mincho"/>
                <w:sz w:val="18"/>
                <w:szCs w:val="18"/>
                <w:lang w:eastAsia="ja-JP"/>
              </w:rPr>
              <w:t xml:space="preserve">IOT with Thailand in progress from </w:t>
            </w:r>
            <w:r>
              <w:rPr>
                <w:rFonts w:eastAsia="MS Mincho"/>
                <w:sz w:val="18"/>
                <w:szCs w:val="18"/>
                <w:lang w:eastAsia="ja-JP"/>
              </w:rPr>
              <w:t>4</w:t>
            </w:r>
            <w:r w:rsidRPr="00095197">
              <w:rPr>
                <w:rFonts w:eastAsia="MS Mincho"/>
                <w:sz w:val="18"/>
                <w:szCs w:val="18"/>
                <w:lang w:eastAsia="ja-JP"/>
              </w:rPr>
              <w:t>Q/201</w:t>
            </w:r>
            <w:r>
              <w:rPr>
                <w:rFonts w:eastAsia="MS Mincho"/>
                <w:sz w:val="18"/>
                <w:szCs w:val="18"/>
                <w:lang w:eastAsia="ja-JP"/>
              </w:rPr>
              <w:t>7</w:t>
            </w:r>
          </w:p>
          <w:p w:rsidR="00A57874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095197">
              <w:rPr>
                <w:rFonts w:eastAsia="MS Mincho"/>
                <w:sz w:val="18"/>
                <w:szCs w:val="18"/>
                <w:lang w:eastAsia="ja-JP"/>
              </w:rPr>
              <w:t xml:space="preserve">Plan to use AMHS in </w:t>
            </w:r>
            <w:r>
              <w:rPr>
                <w:rFonts w:eastAsia="MS Mincho"/>
                <w:sz w:val="18"/>
                <w:szCs w:val="18"/>
                <w:lang w:eastAsia="ja-JP"/>
              </w:rPr>
              <w:t>4</w:t>
            </w:r>
            <w:r w:rsidRPr="00095197">
              <w:rPr>
                <w:rFonts w:eastAsia="MS Mincho"/>
                <w:sz w:val="18"/>
                <w:szCs w:val="18"/>
                <w:lang w:eastAsia="ja-JP"/>
              </w:rPr>
              <w:t>Q/201</w:t>
            </w:r>
            <w:r>
              <w:rPr>
                <w:rFonts w:eastAsia="MS Mincho"/>
                <w:sz w:val="18"/>
                <w:szCs w:val="18"/>
                <w:lang w:eastAsia="ja-JP"/>
              </w:rPr>
              <w:t>8;</w:t>
            </w:r>
          </w:p>
          <w:p w:rsidR="00A57874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A57874" w:rsidRPr="00095197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Planned for IOT with Hong Kong</w:t>
            </w:r>
            <w:r w:rsidR="00B47C22">
              <w:rPr>
                <w:rFonts w:eastAsia="MS Mincho"/>
                <w:sz w:val="18"/>
                <w:szCs w:val="18"/>
                <w:lang w:eastAsia="ja-JP"/>
              </w:rPr>
              <w:t>,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 Singapore</w:t>
            </w:r>
            <w:r w:rsidR="00B47C22">
              <w:rPr>
                <w:rFonts w:eastAsia="MS Mincho"/>
                <w:sz w:val="18"/>
                <w:szCs w:val="18"/>
                <w:lang w:eastAsia="ja-JP"/>
              </w:rPr>
              <w:t xml:space="preserve"> and Thailand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 in 201</w:t>
            </w:r>
            <w:r w:rsidR="00B47C22">
              <w:rPr>
                <w:rFonts w:eastAsia="MS Mincho"/>
                <w:sz w:val="18"/>
                <w:szCs w:val="18"/>
                <w:lang w:eastAsia="ja-JP"/>
              </w:rPr>
              <w:t>9</w:t>
            </w:r>
          </w:p>
          <w:p w:rsidR="00A57874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A57874" w:rsidRPr="00095197" w:rsidRDefault="00A57874" w:rsidP="00B47C22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For IOT with Laos PDR</w:t>
            </w:r>
            <w:r w:rsidR="00B47C22">
              <w:rPr>
                <w:rFonts w:eastAsia="MS Mincho"/>
                <w:sz w:val="18"/>
                <w:szCs w:val="18"/>
                <w:lang w:eastAsia="ja-JP"/>
              </w:rPr>
              <w:t xml:space="preserve"> and </w:t>
            </w:r>
            <w:r w:rsidR="008F44D9">
              <w:rPr>
                <w:rFonts w:eastAsia="MS Mincho"/>
                <w:sz w:val="18"/>
                <w:szCs w:val="18"/>
                <w:lang w:eastAsia="ja-JP"/>
              </w:rPr>
              <w:t>Cambodia</w:t>
            </w:r>
            <w:r w:rsidR="00B47C22">
              <w:rPr>
                <w:rFonts w:eastAsia="MS Mincho"/>
                <w:sz w:val="18"/>
                <w:szCs w:val="18"/>
                <w:lang w:eastAsia="ja-JP"/>
              </w:rPr>
              <w:t xml:space="preserve"> in 2019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.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095197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A57874" w:rsidRPr="00095197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095197">
              <w:rPr>
                <w:rFonts w:eastAsia="MS Mincho"/>
                <w:sz w:val="18"/>
                <w:szCs w:val="18"/>
                <w:lang w:eastAsia="ja-JP"/>
              </w:rPr>
              <w:t>IN-HOUSE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A57874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 xml:space="preserve">Operational </w:t>
            </w:r>
            <w:r w:rsidR="00A63DEB">
              <w:rPr>
                <w:rFonts w:eastAsia="MS Mincho"/>
                <w:sz w:val="18"/>
                <w:szCs w:val="18"/>
                <w:lang w:eastAsia="ja-JP"/>
              </w:rPr>
              <w:t>between Ho Chi Minh and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 Singapore since</w:t>
            </w:r>
            <w:r w:rsidRPr="00095197">
              <w:rPr>
                <w:rFonts w:eastAsia="MS Mincho"/>
                <w:sz w:val="18"/>
                <w:szCs w:val="18"/>
                <w:lang w:eastAsia="ja-JP"/>
              </w:rPr>
              <w:t xml:space="preserve"> </w:t>
            </w:r>
            <w:r w:rsidR="009F7916">
              <w:rPr>
                <w:rFonts w:eastAsia="MS Mincho"/>
                <w:sz w:val="18"/>
                <w:szCs w:val="18"/>
                <w:lang w:eastAsia="ja-JP"/>
              </w:rPr>
              <w:t xml:space="preserve">July </w:t>
            </w:r>
            <w:r w:rsidRPr="00095197">
              <w:rPr>
                <w:rFonts w:eastAsia="MS Mincho"/>
                <w:sz w:val="18"/>
                <w:szCs w:val="18"/>
                <w:lang w:eastAsia="ja-JP"/>
              </w:rPr>
              <w:t xml:space="preserve">2014. Trial for additional messages sets </w:t>
            </w:r>
            <w:r w:rsidR="009F7916">
              <w:rPr>
                <w:rFonts w:eastAsia="MS Mincho"/>
                <w:sz w:val="18"/>
                <w:szCs w:val="18"/>
                <w:lang w:eastAsia="ja-JP"/>
              </w:rPr>
              <w:t>s</w:t>
            </w:r>
            <w:r w:rsidRPr="00095197">
              <w:rPr>
                <w:rFonts w:eastAsia="MS Mincho"/>
                <w:sz w:val="18"/>
                <w:szCs w:val="18"/>
                <w:lang w:eastAsia="ja-JP"/>
              </w:rPr>
              <w:t>in</w:t>
            </w:r>
            <w:r w:rsidR="009F7916">
              <w:rPr>
                <w:rFonts w:eastAsia="MS Mincho"/>
                <w:sz w:val="18"/>
                <w:szCs w:val="18"/>
                <w:lang w:eastAsia="ja-JP"/>
              </w:rPr>
              <w:t>ce</w:t>
            </w:r>
            <w:r w:rsidRPr="00095197">
              <w:rPr>
                <w:rFonts w:eastAsia="MS Mincho"/>
                <w:sz w:val="18"/>
                <w:szCs w:val="18"/>
                <w:lang w:eastAsia="ja-JP"/>
              </w:rPr>
              <w:t xml:space="preserve"> 201</w:t>
            </w:r>
            <w:r>
              <w:rPr>
                <w:rFonts w:eastAsia="MS Mincho"/>
                <w:sz w:val="18"/>
                <w:szCs w:val="18"/>
                <w:lang w:eastAsia="ja-JP"/>
              </w:rPr>
              <w:t>8</w:t>
            </w:r>
            <w:r w:rsidRPr="00095197">
              <w:rPr>
                <w:rFonts w:eastAsia="MS Mincho"/>
                <w:sz w:val="18"/>
                <w:szCs w:val="18"/>
                <w:lang w:eastAsia="ja-JP"/>
              </w:rPr>
              <w:t>.</w:t>
            </w:r>
          </w:p>
          <w:p w:rsidR="00A57874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A57874" w:rsidRPr="00095197" w:rsidRDefault="009F7916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I</w:t>
            </w:r>
            <w:r w:rsidR="00A57874">
              <w:rPr>
                <w:rFonts w:eastAsia="MS Mincho"/>
                <w:sz w:val="18"/>
                <w:szCs w:val="18"/>
                <w:lang w:eastAsia="ja-JP"/>
              </w:rPr>
              <w:t xml:space="preserve">mplementation </w:t>
            </w:r>
            <w:r w:rsidR="00A63DEB">
              <w:rPr>
                <w:rFonts w:eastAsia="MS Mincho"/>
                <w:sz w:val="18"/>
                <w:szCs w:val="18"/>
                <w:lang w:eastAsia="ja-JP"/>
              </w:rPr>
              <w:t xml:space="preserve">between Ho Chi Minh </w:t>
            </w:r>
            <w:r w:rsidR="00A57874">
              <w:rPr>
                <w:rFonts w:eastAsia="MS Mincho"/>
                <w:sz w:val="18"/>
                <w:szCs w:val="18"/>
                <w:lang w:eastAsia="ja-JP"/>
              </w:rPr>
              <w:t xml:space="preserve">with Philippines </w:t>
            </w:r>
            <w:r>
              <w:rPr>
                <w:rFonts w:eastAsia="MS Mincho"/>
                <w:sz w:val="18"/>
                <w:szCs w:val="18"/>
                <w:lang w:eastAsia="ja-JP"/>
              </w:rPr>
              <w:t>planned for</w:t>
            </w:r>
            <w:r w:rsidR="00A57874">
              <w:rPr>
                <w:rFonts w:eastAsia="MS Mincho"/>
                <w:sz w:val="18"/>
                <w:szCs w:val="18"/>
                <w:lang w:eastAsia="ja-JP"/>
              </w:rPr>
              <w:t xml:space="preserve"> </w:t>
            </w:r>
            <w:r>
              <w:rPr>
                <w:rFonts w:eastAsia="MS Mincho"/>
                <w:sz w:val="18"/>
                <w:szCs w:val="18"/>
                <w:lang w:eastAsia="ja-JP"/>
              </w:rPr>
              <w:t>4Q</w:t>
            </w:r>
            <w:r w:rsidR="00A57874">
              <w:rPr>
                <w:rFonts w:eastAsia="MS Mincho"/>
                <w:sz w:val="18"/>
                <w:szCs w:val="18"/>
                <w:lang w:eastAsia="ja-JP"/>
              </w:rPr>
              <w:t>20</w:t>
            </w:r>
            <w:r>
              <w:rPr>
                <w:rFonts w:eastAsia="MS Mincho"/>
                <w:sz w:val="18"/>
                <w:szCs w:val="18"/>
                <w:lang w:eastAsia="ja-JP"/>
              </w:rPr>
              <w:t>20</w:t>
            </w:r>
            <w:r w:rsidR="00A57874">
              <w:rPr>
                <w:rFonts w:eastAsia="MS Mincho"/>
                <w:sz w:val="18"/>
                <w:szCs w:val="18"/>
                <w:lang w:eastAsia="ja-JP"/>
              </w:rPr>
              <w:t xml:space="preserve">; </w:t>
            </w:r>
          </w:p>
          <w:p w:rsidR="00A57874" w:rsidRPr="00095197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A57874" w:rsidRPr="00095197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095197">
              <w:rPr>
                <w:rFonts w:eastAsia="MS Mincho"/>
                <w:sz w:val="18"/>
                <w:szCs w:val="18"/>
                <w:lang w:eastAsia="ja-JP"/>
              </w:rPr>
              <w:t>Technical testing with Cambodia already done;</w:t>
            </w:r>
          </w:p>
          <w:p w:rsidR="00996941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T</w:t>
            </w:r>
            <w:r w:rsidRPr="00095197">
              <w:rPr>
                <w:rFonts w:eastAsia="MS Mincho"/>
                <w:sz w:val="18"/>
                <w:szCs w:val="18"/>
                <w:lang w:eastAsia="ja-JP"/>
              </w:rPr>
              <w:t xml:space="preserve">rials </w:t>
            </w:r>
            <w:r w:rsidR="00A63DEB">
              <w:rPr>
                <w:rFonts w:eastAsia="MS Mincho"/>
                <w:sz w:val="18"/>
                <w:szCs w:val="18"/>
                <w:lang w:eastAsia="ja-JP"/>
              </w:rPr>
              <w:t>bet</w:t>
            </w:r>
            <w:r w:rsidR="00996941">
              <w:rPr>
                <w:rFonts w:eastAsia="MS Mincho"/>
                <w:sz w:val="18"/>
                <w:szCs w:val="18"/>
                <w:lang w:eastAsia="ja-JP"/>
              </w:rPr>
              <w:t>ween Hanoi and</w:t>
            </w:r>
            <w:r w:rsidRPr="00095197">
              <w:rPr>
                <w:rFonts w:eastAsia="MS Mincho"/>
                <w:sz w:val="18"/>
                <w:szCs w:val="18"/>
                <w:lang w:eastAsia="ja-JP"/>
              </w:rPr>
              <w:t xml:space="preserve"> </w:t>
            </w:r>
            <w:r w:rsidR="00996941">
              <w:rPr>
                <w:rFonts w:eastAsia="MS Mincho"/>
                <w:sz w:val="18"/>
                <w:szCs w:val="18"/>
                <w:lang w:eastAsia="ja-JP"/>
              </w:rPr>
              <w:t xml:space="preserve">Vientiane, </w:t>
            </w:r>
            <w:r w:rsidRPr="00095197">
              <w:rPr>
                <w:rFonts w:eastAsia="MS Mincho"/>
                <w:sz w:val="18"/>
                <w:szCs w:val="18"/>
                <w:lang w:eastAsia="ja-JP"/>
              </w:rPr>
              <w:t xml:space="preserve">Lao. PDR </w:t>
            </w:r>
            <w:r w:rsidR="00A63DEB">
              <w:rPr>
                <w:rFonts w:eastAsia="MS Mincho"/>
                <w:sz w:val="18"/>
                <w:szCs w:val="18"/>
                <w:lang w:eastAsia="ja-JP"/>
              </w:rPr>
              <w:t>on going</w:t>
            </w:r>
            <w:r w:rsidR="00996941">
              <w:rPr>
                <w:rFonts w:eastAsia="MS Mincho"/>
                <w:sz w:val="18"/>
                <w:szCs w:val="18"/>
                <w:lang w:eastAsia="ja-JP"/>
              </w:rPr>
              <w:t>.</w:t>
            </w:r>
          </w:p>
          <w:p w:rsidR="00996941" w:rsidRDefault="00996941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A57874" w:rsidRPr="00095197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095197">
              <w:rPr>
                <w:rFonts w:eastAsia="MS Mincho"/>
                <w:sz w:val="18"/>
                <w:szCs w:val="18"/>
                <w:lang w:eastAsia="ja-JP"/>
              </w:rPr>
              <w:t xml:space="preserve">with Malaysia </w:t>
            </w:r>
            <w:r w:rsidR="00996941">
              <w:rPr>
                <w:rFonts w:eastAsia="MS Mincho"/>
                <w:sz w:val="18"/>
                <w:szCs w:val="18"/>
                <w:lang w:eastAsia="ja-JP"/>
              </w:rPr>
              <w:t>TBC</w:t>
            </w:r>
          </w:p>
          <w:p w:rsidR="00AC3892" w:rsidRDefault="00AC3892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A57874" w:rsidRPr="00095197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 xml:space="preserve">Testing with Cambodia on – going; For operation trial TBC. </w:t>
            </w:r>
          </w:p>
          <w:p w:rsidR="00A57874" w:rsidRPr="00095197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A57874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 xml:space="preserve">Support ICD Version 1.0 with </w:t>
            </w:r>
            <w:r w:rsidRPr="0064733F">
              <w:rPr>
                <w:rFonts w:eastAsia="MS Mincho"/>
                <w:sz w:val="18"/>
                <w:szCs w:val="18"/>
                <w:lang w:eastAsia="ja-JP"/>
              </w:rPr>
              <w:t>THALES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 </w:t>
            </w:r>
            <w:r w:rsidR="008F44D9">
              <w:rPr>
                <w:rFonts w:eastAsia="MS Mincho"/>
                <w:sz w:val="18"/>
                <w:szCs w:val="18"/>
                <w:lang w:eastAsia="ja-JP"/>
              </w:rPr>
              <w:t>at Ho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 Chi Minh ATM system. </w:t>
            </w:r>
          </w:p>
          <w:p w:rsidR="00A57874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A57874" w:rsidRPr="0064733F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Support ICD Version 3.0 with Selex at Hanoi ATM System.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64733F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A57874" w:rsidRPr="0064733F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A57874" w:rsidRPr="0064733F" w:rsidTr="00342FE1">
        <w:trPr>
          <w:trHeight w:val="106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Default="00A57874" w:rsidP="00A57874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A57874" w:rsidRPr="00095197" w:rsidRDefault="00A57874" w:rsidP="00A57874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>
              <w:rPr>
                <w:rFonts w:eastAsia="MS Mincho"/>
                <w:b/>
                <w:sz w:val="18"/>
                <w:szCs w:val="18"/>
                <w:lang w:eastAsia="ja-JP"/>
              </w:rPr>
              <w:t>Wallis and Futuna (FRANCE)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A57874" w:rsidRPr="00095197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AMHS implementation planned for end of 2017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095197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095197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:rsidR="00A57874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COMSOFT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64733F" w:rsidRDefault="00A57874" w:rsidP="00A57874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</w:tbl>
    <w:p w:rsidR="008D3DC6" w:rsidRPr="0064733F" w:rsidRDefault="008D3DC6" w:rsidP="008D3DC6">
      <w:pPr>
        <w:jc w:val="center"/>
        <w:rPr>
          <w:rFonts w:eastAsia="MS Mincho"/>
          <w:sz w:val="20"/>
          <w:szCs w:val="20"/>
          <w:lang w:eastAsia="ja-JP"/>
        </w:rPr>
      </w:pPr>
    </w:p>
    <w:p w:rsidR="008D3DC6" w:rsidRPr="0064733F" w:rsidRDefault="00940A16" w:rsidP="00CC07E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_ _ _ _ _ _ _ _ _ _ _ </w:t>
      </w:r>
      <w:r w:rsidR="005A7290">
        <w:rPr>
          <w:sz w:val="22"/>
          <w:szCs w:val="22"/>
        </w:rPr>
        <w:t>_ _</w:t>
      </w:r>
    </w:p>
    <w:sectPr w:rsidR="008D3DC6" w:rsidRPr="0064733F" w:rsidSect="00F853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4" w:h="11909" w:orient="landscape" w:code="9"/>
      <w:pgMar w:top="1440" w:right="1440" w:bottom="1440" w:left="1440" w:header="43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6F4" w:rsidRDefault="007B06F4">
      <w:r>
        <w:separator/>
      </w:r>
    </w:p>
  </w:endnote>
  <w:endnote w:type="continuationSeparator" w:id="0">
    <w:p w:rsidR="007B06F4" w:rsidRDefault="007B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F4" w:rsidRPr="0043744F" w:rsidRDefault="007B06F4" w:rsidP="00571883">
    <w:pPr>
      <w:pStyle w:val="Footer"/>
      <w:pBdr>
        <w:top w:val="single" w:sz="4" w:space="1" w:color="auto"/>
      </w:pBdr>
      <w:tabs>
        <w:tab w:val="right" w:pos="13950"/>
      </w:tabs>
      <w:rPr>
        <w:sz w:val="22"/>
        <w:szCs w:val="22"/>
        <w:lang w:val="en-US"/>
      </w:rPr>
    </w:pPr>
    <w:r w:rsidRPr="00571883">
      <w:rPr>
        <w:i/>
        <w:sz w:val="20"/>
        <w:szCs w:val="20"/>
        <w:lang w:val="en-US"/>
      </w:rPr>
      <w:t>APX. A</w:t>
    </w:r>
    <w:r>
      <w:rPr>
        <w:i/>
        <w:sz w:val="20"/>
        <w:szCs w:val="20"/>
        <w:lang w:val="en-US"/>
      </w:rPr>
      <w:t xml:space="preserve"> </w:t>
    </w:r>
    <w:r w:rsidRPr="00571883">
      <w:rPr>
        <w:i/>
        <w:sz w:val="20"/>
        <w:szCs w:val="20"/>
        <w:lang w:val="en-US"/>
      </w:rPr>
      <w:t>-</w:t>
    </w:r>
    <w:r>
      <w:rPr>
        <w:i/>
        <w:sz w:val="20"/>
        <w:szCs w:val="20"/>
        <w:lang w:val="en-US"/>
      </w:rPr>
      <w:t xml:space="preserve"> </w:t>
    </w:r>
    <w:r w:rsidRPr="00571883">
      <w:rPr>
        <w:i/>
        <w:sz w:val="20"/>
        <w:szCs w:val="20"/>
        <w:lang w:val="en-US"/>
      </w:rPr>
      <w:t>ACSICG/6</w:t>
    </w:r>
    <w:r>
      <w:rPr>
        <w:sz w:val="22"/>
        <w:szCs w:val="22"/>
        <w:lang w:val="en-US"/>
      </w:rPr>
      <w:tab/>
    </w:r>
    <w:r>
      <w:rPr>
        <w:sz w:val="22"/>
        <w:szCs w:val="22"/>
        <w:lang w:val="en-US"/>
      </w:rPr>
      <w:tab/>
    </w:r>
    <w:r>
      <w:rPr>
        <w:sz w:val="22"/>
        <w:szCs w:val="22"/>
        <w:lang w:val="en-US"/>
      </w:rPr>
      <w:tab/>
      <w:t xml:space="preserve">A - </w:t>
    </w:r>
    <w:r w:rsidRPr="00471F04">
      <w:rPr>
        <w:sz w:val="22"/>
        <w:szCs w:val="22"/>
      </w:rPr>
      <w:fldChar w:fldCharType="begin"/>
    </w:r>
    <w:r w:rsidRPr="00471F04">
      <w:rPr>
        <w:sz w:val="22"/>
        <w:szCs w:val="22"/>
      </w:rPr>
      <w:instrText xml:space="preserve"> PAGE   \* MERGEFORMAT </w:instrText>
    </w:r>
    <w:r w:rsidRPr="00471F04">
      <w:rPr>
        <w:sz w:val="22"/>
        <w:szCs w:val="22"/>
      </w:rPr>
      <w:fldChar w:fldCharType="separate"/>
    </w:r>
    <w:r w:rsidR="0072636E">
      <w:rPr>
        <w:noProof/>
        <w:sz w:val="22"/>
        <w:szCs w:val="22"/>
      </w:rPr>
      <w:t>18</w:t>
    </w:r>
    <w:r w:rsidRPr="00471F04">
      <w:rPr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F4" w:rsidRPr="00571883" w:rsidRDefault="007B06F4" w:rsidP="00571883">
    <w:pPr>
      <w:pStyle w:val="Footer"/>
      <w:pBdr>
        <w:top w:val="single" w:sz="4" w:space="1" w:color="auto"/>
      </w:pBdr>
      <w:tabs>
        <w:tab w:val="clear" w:pos="8640"/>
        <w:tab w:val="center" w:pos="6570"/>
        <w:tab w:val="right" w:pos="13950"/>
      </w:tabs>
      <w:rPr>
        <w:sz w:val="20"/>
        <w:szCs w:val="20"/>
        <w:lang w:val="en-US"/>
      </w:rPr>
    </w:pPr>
    <w:r w:rsidRPr="00571883">
      <w:rPr>
        <w:i/>
        <w:sz w:val="20"/>
        <w:szCs w:val="20"/>
        <w:lang w:val="en-US"/>
      </w:rPr>
      <w:t>APX. A – ACSICG/6</w:t>
    </w:r>
    <w:r w:rsidRPr="00571883">
      <w:rPr>
        <w:sz w:val="20"/>
        <w:szCs w:val="20"/>
        <w:lang w:val="en-US"/>
      </w:rPr>
      <w:tab/>
    </w:r>
    <w:r w:rsidRPr="00571883">
      <w:rPr>
        <w:sz w:val="20"/>
        <w:szCs w:val="20"/>
        <w:lang w:val="en-US"/>
      </w:rPr>
      <w:tab/>
    </w:r>
    <w:r w:rsidRPr="00571883">
      <w:rPr>
        <w:sz w:val="20"/>
        <w:szCs w:val="20"/>
        <w:lang w:val="en-US"/>
      </w:rPr>
      <w:tab/>
      <w:t xml:space="preserve">A - </w:t>
    </w:r>
    <w:r w:rsidRPr="00571883">
      <w:rPr>
        <w:sz w:val="20"/>
        <w:szCs w:val="20"/>
      </w:rPr>
      <w:fldChar w:fldCharType="begin"/>
    </w:r>
    <w:r w:rsidRPr="00571883">
      <w:rPr>
        <w:sz w:val="20"/>
        <w:szCs w:val="20"/>
      </w:rPr>
      <w:instrText xml:space="preserve"> PAGE   \* MERGEFORMAT </w:instrText>
    </w:r>
    <w:r w:rsidRPr="00571883">
      <w:rPr>
        <w:sz w:val="20"/>
        <w:szCs w:val="20"/>
      </w:rPr>
      <w:fldChar w:fldCharType="separate"/>
    </w:r>
    <w:r w:rsidR="0072636E">
      <w:rPr>
        <w:noProof/>
        <w:sz w:val="20"/>
        <w:szCs w:val="20"/>
      </w:rPr>
      <w:t>17</w:t>
    </w:r>
    <w:r w:rsidRPr="00571883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F4" w:rsidRPr="005D2427" w:rsidRDefault="007B06F4" w:rsidP="00571883">
    <w:pPr>
      <w:pStyle w:val="Footer"/>
      <w:pBdr>
        <w:top w:val="single" w:sz="4" w:space="1" w:color="auto"/>
      </w:pBdr>
      <w:tabs>
        <w:tab w:val="center" w:pos="6750"/>
        <w:tab w:val="right" w:pos="13950"/>
      </w:tabs>
      <w:rPr>
        <w:sz w:val="22"/>
        <w:szCs w:val="22"/>
      </w:rPr>
    </w:pPr>
    <w:r>
      <w:rPr>
        <w:i/>
        <w:sz w:val="20"/>
        <w:szCs w:val="20"/>
        <w:lang w:val="en-US"/>
      </w:rPr>
      <w:t xml:space="preserve">APX. A - </w:t>
    </w:r>
    <w:r w:rsidRPr="00571883">
      <w:rPr>
        <w:i/>
        <w:sz w:val="20"/>
        <w:szCs w:val="20"/>
        <w:lang w:val="en-US"/>
      </w:rPr>
      <w:t>ACSICG/6</w:t>
    </w:r>
    <w:r>
      <w:rPr>
        <w:sz w:val="22"/>
        <w:szCs w:val="22"/>
        <w:lang w:val="en-US"/>
      </w:rPr>
      <w:t xml:space="preserve"> </w:t>
    </w:r>
    <w:r>
      <w:rPr>
        <w:sz w:val="22"/>
        <w:szCs w:val="22"/>
        <w:lang w:val="en-US"/>
      </w:rPr>
      <w:tab/>
    </w:r>
    <w:r>
      <w:rPr>
        <w:sz w:val="22"/>
        <w:szCs w:val="22"/>
        <w:lang w:val="en-US"/>
      </w:rPr>
      <w:tab/>
    </w:r>
    <w:r>
      <w:rPr>
        <w:sz w:val="22"/>
        <w:szCs w:val="22"/>
        <w:lang w:val="en-US"/>
      </w:rPr>
      <w:tab/>
    </w:r>
    <w:r>
      <w:rPr>
        <w:sz w:val="22"/>
        <w:szCs w:val="22"/>
        <w:lang w:val="en-US"/>
      </w:rPr>
      <w:tab/>
      <w:t xml:space="preserve">A - </w:t>
    </w:r>
    <w:r w:rsidRPr="005D2427">
      <w:rPr>
        <w:sz w:val="22"/>
        <w:szCs w:val="22"/>
      </w:rPr>
      <w:fldChar w:fldCharType="begin"/>
    </w:r>
    <w:r w:rsidRPr="005D2427">
      <w:rPr>
        <w:sz w:val="22"/>
        <w:szCs w:val="22"/>
      </w:rPr>
      <w:instrText xml:space="preserve"> PAGE   \* MERGEFORMAT </w:instrText>
    </w:r>
    <w:r w:rsidRPr="005D2427">
      <w:rPr>
        <w:sz w:val="22"/>
        <w:szCs w:val="22"/>
      </w:rPr>
      <w:fldChar w:fldCharType="separate"/>
    </w:r>
    <w:r w:rsidR="0072636E">
      <w:rPr>
        <w:noProof/>
        <w:sz w:val="22"/>
        <w:szCs w:val="22"/>
      </w:rPr>
      <w:t>1</w:t>
    </w:r>
    <w:r w:rsidRPr="005D2427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6F4" w:rsidRDefault="007B06F4">
      <w:r>
        <w:separator/>
      </w:r>
    </w:p>
  </w:footnote>
  <w:footnote w:type="continuationSeparator" w:id="0">
    <w:p w:rsidR="007B06F4" w:rsidRDefault="007B0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F4" w:rsidRDefault="007B06F4" w:rsidP="00FF7CDD">
    <w:pPr>
      <w:pStyle w:val="Header"/>
      <w:tabs>
        <w:tab w:val="clear" w:pos="4320"/>
        <w:tab w:val="clear" w:pos="8640"/>
        <w:tab w:val="center" w:pos="6750"/>
        <w:tab w:val="right" w:pos="13950"/>
      </w:tabs>
      <w:jc w:val="center"/>
      <w:rPr>
        <w:noProof/>
        <w:sz w:val="22"/>
        <w:szCs w:val="22"/>
        <w:lang w:val="en-US"/>
      </w:rPr>
    </w:pPr>
  </w:p>
  <w:p w:rsidR="007B06F4" w:rsidRDefault="007B06F4" w:rsidP="0043744F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6750"/>
        <w:tab w:val="right" w:pos="13950"/>
      </w:tabs>
      <w:jc w:val="center"/>
      <w:rPr>
        <w:noProof/>
        <w:sz w:val="22"/>
        <w:szCs w:val="22"/>
        <w:lang w:val="en-US"/>
      </w:rPr>
    </w:pPr>
    <w:r>
      <w:rPr>
        <w:noProof/>
        <w:sz w:val="22"/>
        <w:szCs w:val="22"/>
        <w:lang w:val="en-US"/>
      </w:rPr>
      <w:t xml:space="preserve">Attachment A to WP/02  </w:t>
    </w:r>
  </w:p>
  <w:p w:rsidR="007B06F4" w:rsidRPr="00FF6F67" w:rsidRDefault="007B06F4" w:rsidP="0043744F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6750"/>
        <w:tab w:val="right" w:pos="13950"/>
      </w:tabs>
      <w:jc w:val="center"/>
      <w:rPr>
        <w:noProof/>
        <w:sz w:val="22"/>
        <w:szCs w:val="22"/>
        <w:lang w:val="en-US"/>
      </w:rPr>
    </w:pPr>
    <w:r>
      <w:rPr>
        <w:noProof/>
        <w:sz w:val="22"/>
        <w:szCs w:val="22"/>
        <w:lang w:val="en-US"/>
      </w:rPr>
      <w:t>Appendix A to the CNS SG/23 Report</w:t>
    </w:r>
  </w:p>
  <w:p w:rsidR="007B06F4" w:rsidRDefault="007B06F4" w:rsidP="00910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F4" w:rsidRDefault="007B06F4" w:rsidP="00FF7CDD">
    <w:pPr>
      <w:pStyle w:val="Header"/>
      <w:tabs>
        <w:tab w:val="clear" w:pos="4320"/>
        <w:tab w:val="clear" w:pos="8640"/>
      </w:tabs>
      <w:jc w:val="center"/>
      <w:rPr>
        <w:noProof/>
        <w:sz w:val="22"/>
        <w:szCs w:val="22"/>
        <w:lang w:val="en-US"/>
      </w:rPr>
    </w:pPr>
  </w:p>
  <w:p w:rsidR="007B06F4" w:rsidRDefault="007B06F4" w:rsidP="0043744F">
    <w:pPr>
      <w:pStyle w:val="Header"/>
      <w:pBdr>
        <w:bottom w:val="single" w:sz="4" w:space="1" w:color="auto"/>
      </w:pBdr>
      <w:tabs>
        <w:tab w:val="clear" w:pos="4320"/>
        <w:tab w:val="clear" w:pos="8640"/>
      </w:tabs>
      <w:jc w:val="center"/>
      <w:rPr>
        <w:noProof/>
        <w:sz w:val="22"/>
        <w:szCs w:val="22"/>
        <w:lang w:val="en-US"/>
      </w:rPr>
    </w:pPr>
    <w:r>
      <w:rPr>
        <w:noProof/>
        <w:sz w:val="22"/>
        <w:szCs w:val="22"/>
        <w:lang w:val="en-US"/>
      </w:rPr>
      <w:t>Attachment A to WP/02</w:t>
    </w:r>
  </w:p>
  <w:p w:rsidR="007B06F4" w:rsidRDefault="007B06F4" w:rsidP="0043744F">
    <w:pPr>
      <w:pStyle w:val="Header"/>
      <w:pBdr>
        <w:bottom w:val="single" w:sz="4" w:space="1" w:color="auto"/>
      </w:pBdr>
      <w:tabs>
        <w:tab w:val="clear" w:pos="4320"/>
        <w:tab w:val="clear" w:pos="8640"/>
      </w:tabs>
      <w:jc w:val="center"/>
      <w:rPr>
        <w:noProof/>
        <w:sz w:val="22"/>
        <w:szCs w:val="22"/>
        <w:lang w:val="en-US"/>
      </w:rPr>
    </w:pPr>
    <w:r>
      <w:rPr>
        <w:noProof/>
        <w:sz w:val="22"/>
        <w:szCs w:val="22"/>
        <w:lang w:val="en-US"/>
      </w:rPr>
      <w:t>Appendix A to CNS SG/23 Report</w:t>
    </w:r>
  </w:p>
  <w:p w:rsidR="007B06F4" w:rsidRDefault="007B06F4" w:rsidP="005236D0">
    <w:pPr>
      <w:pStyle w:val="Header"/>
      <w:tabs>
        <w:tab w:val="clear" w:pos="8640"/>
        <w:tab w:val="right" w:pos="9000"/>
      </w:tabs>
    </w:pPr>
    <w:r>
      <w:rPr>
        <w:sz w:val="22"/>
        <w:szCs w:val="22"/>
      </w:rPr>
      <w:tab/>
    </w:r>
    <w:r>
      <w:rPr>
        <w:noProof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F4" w:rsidRDefault="007B06F4" w:rsidP="00393F0D">
    <w:pPr>
      <w:pStyle w:val="Header"/>
      <w:tabs>
        <w:tab w:val="clear" w:pos="8640"/>
        <w:tab w:val="center" w:pos="6750"/>
        <w:tab w:val="right" w:pos="13950"/>
      </w:tabs>
      <w:jc w:val="center"/>
      <w:rPr>
        <w:noProof/>
        <w:sz w:val="22"/>
        <w:szCs w:val="22"/>
        <w:lang w:val="en-US"/>
      </w:rPr>
    </w:pPr>
  </w:p>
  <w:p w:rsidR="007B06F4" w:rsidRDefault="007B06F4" w:rsidP="0043744F">
    <w:pPr>
      <w:pStyle w:val="Header"/>
      <w:pBdr>
        <w:bottom w:val="single" w:sz="4" w:space="1" w:color="auto"/>
      </w:pBdr>
      <w:tabs>
        <w:tab w:val="clear" w:pos="8640"/>
        <w:tab w:val="center" w:pos="6750"/>
        <w:tab w:val="right" w:pos="13950"/>
      </w:tabs>
      <w:jc w:val="center"/>
      <w:rPr>
        <w:bCs/>
        <w:noProof/>
        <w:sz w:val="22"/>
        <w:szCs w:val="22"/>
        <w:lang w:val="en-US"/>
      </w:rPr>
    </w:pPr>
    <w:r>
      <w:rPr>
        <w:bCs/>
        <w:noProof/>
        <w:sz w:val="22"/>
        <w:szCs w:val="22"/>
        <w:lang w:val="en-US"/>
      </w:rPr>
      <w:t>Attachment A to WP/02</w:t>
    </w:r>
  </w:p>
  <w:p w:rsidR="007B06F4" w:rsidRPr="00CA6B69" w:rsidRDefault="007B06F4" w:rsidP="0043744F">
    <w:pPr>
      <w:pStyle w:val="Header"/>
      <w:pBdr>
        <w:bottom w:val="single" w:sz="4" w:space="1" w:color="auto"/>
      </w:pBdr>
      <w:tabs>
        <w:tab w:val="clear" w:pos="8640"/>
        <w:tab w:val="center" w:pos="6750"/>
        <w:tab w:val="right" w:pos="13950"/>
      </w:tabs>
      <w:jc w:val="center"/>
      <w:rPr>
        <w:noProof/>
        <w:sz w:val="22"/>
        <w:szCs w:val="22"/>
      </w:rPr>
    </w:pPr>
    <w:r>
      <w:rPr>
        <w:bCs/>
        <w:noProof/>
        <w:sz w:val="22"/>
        <w:szCs w:val="22"/>
        <w:lang w:val="en-US"/>
      </w:rPr>
      <w:t xml:space="preserve">Appendix A to CNS SG/23  Report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C34"/>
    <w:multiLevelType w:val="hybridMultilevel"/>
    <w:tmpl w:val="DE922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B46FD6"/>
    <w:multiLevelType w:val="multilevel"/>
    <w:tmpl w:val="D86092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60" w:hanging="1440"/>
      </w:pPr>
      <w:rPr>
        <w:rFonts w:hint="default"/>
      </w:rPr>
    </w:lvl>
  </w:abstractNum>
  <w:abstractNum w:abstractNumId="2" w15:restartNumberingAfterBreak="0">
    <w:nsid w:val="22154484"/>
    <w:multiLevelType w:val="multilevel"/>
    <w:tmpl w:val="B73E674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38804A34"/>
    <w:multiLevelType w:val="hybridMultilevel"/>
    <w:tmpl w:val="EFE0E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512ABD"/>
    <w:multiLevelType w:val="hybridMultilevel"/>
    <w:tmpl w:val="2378FBFA"/>
    <w:lvl w:ilvl="0" w:tplc="8D3802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E9C0F95E">
      <w:start w:val="1"/>
      <w:numFmt w:val="lowerRoman"/>
      <w:lvlText w:val="%2."/>
      <w:lvlJc w:val="left"/>
      <w:pPr>
        <w:ind w:left="2214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BF246A"/>
    <w:multiLevelType w:val="hybridMultilevel"/>
    <w:tmpl w:val="2FFC4A48"/>
    <w:lvl w:ilvl="0" w:tplc="332EB43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1A46DDE"/>
    <w:multiLevelType w:val="hybridMultilevel"/>
    <w:tmpl w:val="9F5AEE6C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9" w15:restartNumberingAfterBreak="0">
    <w:nsid w:val="54935C9A"/>
    <w:multiLevelType w:val="hybridMultilevel"/>
    <w:tmpl w:val="849268E2"/>
    <w:lvl w:ilvl="0" w:tplc="3C20051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B557C"/>
    <w:multiLevelType w:val="hybridMultilevel"/>
    <w:tmpl w:val="0F524382"/>
    <w:lvl w:ilvl="0" w:tplc="1EBEEA66">
      <w:numFmt w:val="bullet"/>
      <w:lvlText w:val="-"/>
      <w:lvlJc w:val="left"/>
      <w:pPr>
        <w:ind w:left="80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1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06E0C23"/>
    <w:multiLevelType w:val="hybridMultilevel"/>
    <w:tmpl w:val="B470C37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12"/>
  </w:num>
  <w:num w:numId="8">
    <w:abstractNumId w:val="2"/>
  </w:num>
  <w:num w:numId="9">
    <w:abstractNumId w:val="1"/>
  </w:num>
  <w:num w:numId="10">
    <w:abstractNumId w:val="10"/>
  </w:num>
  <w:num w:numId="11">
    <w:abstractNumId w:val="9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3"/>
    <w:rsid w:val="00010B67"/>
    <w:rsid w:val="00020C87"/>
    <w:rsid w:val="00031154"/>
    <w:rsid w:val="0003628F"/>
    <w:rsid w:val="00041A0B"/>
    <w:rsid w:val="000529B6"/>
    <w:rsid w:val="00056782"/>
    <w:rsid w:val="00066C74"/>
    <w:rsid w:val="00076BE7"/>
    <w:rsid w:val="000832D1"/>
    <w:rsid w:val="00083824"/>
    <w:rsid w:val="0008679A"/>
    <w:rsid w:val="00090608"/>
    <w:rsid w:val="00095197"/>
    <w:rsid w:val="00096B1F"/>
    <w:rsid w:val="000A596E"/>
    <w:rsid w:val="000B17BE"/>
    <w:rsid w:val="000B40C7"/>
    <w:rsid w:val="000C685A"/>
    <w:rsid w:val="000D1F86"/>
    <w:rsid w:val="000D4F66"/>
    <w:rsid w:val="000E614E"/>
    <w:rsid w:val="000E660A"/>
    <w:rsid w:val="000F0392"/>
    <w:rsid w:val="000F28E7"/>
    <w:rsid w:val="000F761D"/>
    <w:rsid w:val="0011275D"/>
    <w:rsid w:val="00112969"/>
    <w:rsid w:val="00115E0C"/>
    <w:rsid w:val="00130451"/>
    <w:rsid w:val="00141C38"/>
    <w:rsid w:val="001467A2"/>
    <w:rsid w:val="00152A16"/>
    <w:rsid w:val="00157E05"/>
    <w:rsid w:val="00157E98"/>
    <w:rsid w:val="001636B7"/>
    <w:rsid w:val="0016609C"/>
    <w:rsid w:val="00170F8D"/>
    <w:rsid w:val="00181B35"/>
    <w:rsid w:val="00185B36"/>
    <w:rsid w:val="0018745A"/>
    <w:rsid w:val="00195801"/>
    <w:rsid w:val="00195E82"/>
    <w:rsid w:val="001A4D1F"/>
    <w:rsid w:val="001A6F33"/>
    <w:rsid w:val="001B099C"/>
    <w:rsid w:val="001B6F00"/>
    <w:rsid w:val="001D52F3"/>
    <w:rsid w:val="001D7A7E"/>
    <w:rsid w:val="001E2ED7"/>
    <w:rsid w:val="001E564A"/>
    <w:rsid w:val="001F40D6"/>
    <w:rsid w:val="001F5E1E"/>
    <w:rsid w:val="00200FC5"/>
    <w:rsid w:val="00202147"/>
    <w:rsid w:val="002138CD"/>
    <w:rsid w:val="00213D43"/>
    <w:rsid w:val="00217FE6"/>
    <w:rsid w:val="00226DC2"/>
    <w:rsid w:val="00255980"/>
    <w:rsid w:val="00275227"/>
    <w:rsid w:val="00275856"/>
    <w:rsid w:val="00276EFF"/>
    <w:rsid w:val="00281725"/>
    <w:rsid w:val="00287397"/>
    <w:rsid w:val="002A6287"/>
    <w:rsid w:val="002B0D25"/>
    <w:rsid w:val="002C0E6E"/>
    <w:rsid w:val="002C1819"/>
    <w:rsid w:val="002C2AB8"/>
    <w:rsid w:val="002C45E4"/>
    <w:rsid w:val="002D01DF"/>
    <w:rsid w:val="002D0224"/>
    <w:rsid w:val="002D636B"/>
    <w:rsid w:val="002D76F6"/>
    <w:rsid w:val="002D7EF1"/>
    <w:rsid w:val="002E4689"/>
    <w:rsid w:val="002F0CD8"/>
    <w:rsid w:val="002F273B"/>
    <w:rsid w:val="002F36C3"/>
    <w:rsid w:val="00300C67"/>
    <w:rsid w:val="0030393E"/>
    <w:rsid w:val="003063D8"/>
    <w:rsid w:val="00312326"/>
    <w:rsid w:val="00316AE8"/>
    <w:rsid w:val="00320E93"/>
    <w:rsid w:val="0033325F"/>
    <w:rsid w:val="00342618"/>
    <w:rsid w:val="00342FE1"/>
    <w:rsid w:val="003438C6"/>
    <w:rsid w:val="0034623F"/>
    <w:rsid w:val="00353222"/>
    <w:rsid w:val="00361CC7"/>
    <w:rsid w:val="00373AC6"/>
    <w:rsid w:val="00386661"/>
    <w:rsid w:val="003935BB"/>
    <w:rsid w:val="00393F0D"/>
    <w:rsid w:val="003A18F7"/>
    <w:rsid w:val="003A6254"/>
    <w:rsid w:val="003B41AF"/>
    <w:rsid w:val="003B5F86"/>
    <w:rsid w:val="003C5E5C"/>
    <w:rsid w:val="003D355B"/>
    <w:rsid w:val="003D56A0"/>
    <w:rsid w:val="003E3923"/>
    <w:rsid w:val="003F2B65"/>
    <w:rsid w:val="003F77A1"/>
    <w:rsid w:val="0042504B"/>
    <w:rsid w:val="004277AA"/>
    <w:rsid w:val="00433BD8"/>
    <w:rsid w:val="00436F11"/>
    <w:rsid w:val="0043744F"/>
    <w:rsid w:val="0044169A"/>
    <w:rsid w:val="00443988"/>
    <w:rsid w:val="00444DA4"/>
    <w:rsid w:val="00444E80"/>
    <w:rsid w:val="00457EA2"/>
    <w:rsid w:val="004630C4"/>
    <w:rsid w:val="00464A00"/>
    <w:rsid w:val="00471F04"/>
    <w:rsid w:val="00473E11"/>
    <w:rsid w:val="00482B21"/>
    <w:rsid w:val="00484CA8"/>
    <w:rsid w:val="0049171E"/>
    <w:rsid w:val="004B0A53"/>
    <w:rsid w:val="004B2B62"/>
    <w:rsid w:val="004B5BD5"/>
    <w:rsid w:val="004C5589"/>
    <w:rsid w:val="004C64EA"/>
    <w:rsid w:val="004D4A51"/>
    <w:rsid w:val="004D7621"/>
    <w:rsid w:val="004E6D82"/>
    <w:rsid w:val="004F214E"/>
    <w:rsid w:val="004F3D05"/>
    <w:rsid w:val="00500665"/>
    <w:rsid w:val="005236D0"/>
    <w:rsid w:val="00524B36"/>
    <w:rsid w:val="00525655"/>
    <w:rsid w:val="00530B4D"/>
    <w:rsid w:val="00537B33"/>
    <w:rsid w:val="00541E6C"/>
    <w:rsid w:val="0054386C"/>
    <w:rsid w:val="00545F8D"/>
    <w:rsid w:val="00546B47"/>
    <w:rsid w:val="00561DEF"/>
    <w:rsid w:val="005636B0"/>
    <w:rsid w:val="00565F2A"/>
    <w:rsid w:val="00566F85"/>
    <w:rsid w:val="005672D7"/>
    <w:rsid w:val="0057106C"/>
    <w:rsid w:val="00571883"/>
    <w:rsid w:val="005753DD"/>
    <w:rsid w:val="00591BD3"/>
    <w:rsid w:val="00591DAD"/>
    <w:rsid w:val="00593503"/>
    <w:rsid w:val="005A7290"/>
    <w:rsid w:val="005B0AC8"/>
    <w:rsid w:val="005B53EA"/>
    <w:rsid w:val="005C51F3"/>
    <w:rsid w:val="005C653F"/>
    <w:rsid w:val="005C7C68"/>
    <w:rsid w:val="005D2427"/>
    <w:rsid w:val="005D567A"/>
    <w:rsid w:val="005F3B7B"/>
    <w:rsid w:val="00604A8F"/>
    <w:rsid w:val="00621ADD"/>
    <w:rsid w:val="006319A1"/>
    <w:rsid w:val="00635E0F"/>
    <w:rsid w:val="00645583"/>
    <w:rsid w:val="0064733F"/>
    <w:rsid w:val="00647C46"/>
    <w:rsid w:val="00656A0C"/>
    <w:rsid w:val="00660B6B"/>
    <w:rsid w:val="00664183"/>
    <w:rsid w:val="00666D0D"/>
    <w:rsid w:val="00667EA5"/>
    <w:rsid w:val="0068052B"/>
    <w:rsid w:val="00686EA2"/>
    <w:rsid w:val="0069052C"/>
    <w:rsid w:val="0069053F"/>
    <w:rsid w:val="00692848"/>
    <w:rsid w:val="00695817"/>
    <w:rsid w:val="006A40BC"/>
    <w:rsid w:val="006B0C77"/>
    <w:rsid w:val="006B45E6"/>
    <w:rsid w:val="006B4A9C"/>
    <w:rsid w:val="006C1E00"/>
    <w:rsid w:val="006C5F63"/>
    <w:rsid w:val="006D56DF"/>
    <w:rsid w:val="006E2233"/>
    <w:rsid w:val="006E38D6"/>
    <w:rsid w:val="006F4B96"/>
    <w:rsid w:val="006F7548"/>
    <w:rsid w:val="00702010"/>
    <w:rsid w:val="00702740"/>
    <w:rsid w:val="007034DD"/>
    <w:rsid w:val="007054AD"/>
    <w:rsid w:val="00710A7E"/>
    <w:rsid w:val="0071480A"/>
    <w:rsid w:val="007160FE"/>
    <w:rsid w:val="00722593"/>
    <w:rsid w:val="0072636E"/>
    <w:rsid w:val="00734521"/>
    <w:rsid w:val="00736567"/>
    <w:rsid w:val="007374E0"/>
    <w:rsid w:val="00753741"/>
    <w:rsid w:val="007568D8"/>
    <w:rsid w:val="0075758A"/>
    <w:rsid w:val="00766B00"/>
    <w:rsid w:val="0077097D"/>
    <w:rsid w:val="00771FF6"/>
    <w:rsid w:val="00774591"/>
    <w:rsid w:val="007847F8"/>
    <w:rsid w:val="00793212"/>
    <w:rsid w:val="007934F8"/>
    <w:rsid w:val="00793BE3"/>
    <w:rsid w:val="007945E1"/>
    <w:rsid w:val="007A11A9"/>
    <w:rsid w:val="007A5AD0"/>
    <w:rsid w:val="007B06F4"/>
    <w:rsid w:val="007B108C"/>
    <w:rsid w:val="007B2C6D"/>
    <w:rsid w:val="007B3543"/>
    <w:rsid w:val="007B78AD"/>
    <w:rsid w:val="007F1C0D"/>
    <w:rsid w:val="00805564"/>
    <w:rsid w:val="00805D83"/>
    <w:rsid w:val="00805F6D"/>
    <w:rsid w:val="00812F62"/>
    <w:rsid w:val="00820E8C"/>
    <w:rsid w:val="008250C2"/>
    <w:rsid w:val="00826B76"/>
    <w:rsid w:val="00841876"/>
    <w:rsid w:val="00850716"/>
    <w:rsid w:val="00850DA9"/>
    <w:rsid w:val="00852907"/>
    <w:rsid w:val="008718F8"/>
    <w:rsid w:val="00875B7B"/>
    <w:rsid w:val="00876400"/>
    <w:rsid w:val="00880E84"/>
    <w:rsid w:val="00882720"/>
    <w:rsid w:val="00891939"/>
    <w:rsid w:val="00892C9A"/>
    <w:rsid w:val="008975E3"/>
    <w:rsid w:val="008A5348"/>
    <w:rsid w:val="008B3097"/>
    <w:rsid w:val="008D3DC6"/>
    <w:rsid w:val="008D3EAC"/>
    <w:rsid w:val="008D69F1"/>
    <w:rsid w:val="008E07AD"/>
    <w:rsid w:val="008E0F55"/>
    <w:rsid w:val="008E3825"/>
    <w:rsid w:val="008E4187"/>
    <w:rsid w:val="008E4440"/>
    <w:rsid w:val="008E4CC7"/>
    <w:rsid w:val="008E4D1A"/>
    <w:rsid w:val="008F3621"/>
    <w:rsid w:val="008F3939"/>
    <w:rsid w:val="008F44D9"/>
    <w:rsid w:val="008F5543"/>
    <w:rsid w:val="008F59B3"/>
    <w:rsid w:val="008F6613"/>
    <w:rsid w:val="008F6A96"/>
    <w:rsid w:val="009012D3"/>
    <w:rsid w:val="0091082F"/>
    <w:rsid w:val="009129F8"/>
    <w:rsid w:val="0091643C"/>
    <w:rsid w:val="00922548"/>
    <w:rsid w:val="00924595"/>
    <w:rsid w:val="009277DF"/>
    <w:rsid w:val="009312A0"/>
    <w:rsid w:val="0093155A"/>
    <w:rsid w:val="00936947"/>
    <w:rsid w:val="00940A16"/>
    <w:rsid w:val="0094402B"/>
    <w:rsid w:val="00946366"/>
    <w:rsid w:val="009566F4"/>
    <w:rsid w:val="009850F3"/>
    <w:rsid w:val="00994807"/>
    <w:rsid w:val="00994847"/>
    <w:rsid w:val="00996941"/>
    <w:rsid w:val="009969DC"/>
    <w:rsid w:val="009A41BD"/>
    <w:rsid w:val="009B0F14"/>
    <w:rsid w:val="009C050D"/>
    <w:rsid w:val="009C2C22"/>
    <w:rsid w:val="009C6230"/>
    <w:rsid w:val="009C639B"/>
    <w:rsid w:val="009C75EE"/>
    <w:rsid w:val="009D07C4"/>
    <w:rsid w:val="009D16A6"/>
    <w:rsid w:val="009E07A8"/>
    <w:rsid w:val="009E3C10"/>
    <w:rsid w:val="009F6BE0"/>
    <w:rsid w:val="009F7916"/>
    <w:rsid w:val="00A11C94"/>
    <w:rsid w:val="00A16F1F"/>
    <w:rsid w:val="00A22019"/>
    <w:rsid w:val="00A2659F"/>
    <w:rsid w:val="00A34466"/>
    <w:rsid w:val="00A425A0"/>
    <w:rsid w:val="00A4309E"/>
    <w:rsid w:val="00A5383D"/>
    <w:rsid w:val="00A569EA"/>
    <w:rsid w:val="00A57874"/>
    <w:rsid w:val="00A63DEB"/>
    <w:rsid w:val="00A74093"/>
    <w:rsid w:val="00A82589"/>
    <w:rsid w:val="00A87746"/>
    <w:rsid w:val="00A95754"/>
    <w:rsid w:val="00AA0B29"/>
    <w:rsid w:val="00AA0E2F"/>
    <w:rsid w:val="00AA2C31"/>
    <w:rsid w:val="00AA3A4E"/>
    <w:rsid w:val="00AA49A8"/>
    <w:rsid w:val="00AB01B8"/>
    <w:rsid w:val="00AB1949"/>
    <w:rsid w:val="00AB7689"/>
    <w:rsid w:val="00AC3892"/>
    <w:rsid w:val="00AC5668"/>
    <w:rsid w:val="00AD18E9"/>
    <w:rsid w:val="00AD39DE"/>
    <w:rsid w:val="00AE2C4C"/>
    <w:rsid w:val="00B006CB"/>
    <w:rsid w:val="00B02FE8"/>
    <w:rsid w:val="00B060DC"/>
    <w:rsid w:val="00B0786D"/>
    <w:rsid w:val="00B14F79"/>
    <w:rsid w:val="00B1651B"/>
    <w:rsid w:val="00B23CA3"/>
    <w:rsid w:val="00B30C54"/>
    <w:rsid w:val="00B36C97"/>
    <w:rsid w:val="00B41FBE"/>
    <w:rsid w:val="00B47473"/>
    <w:rsid w:val="00B47C22"/>
    <w:rsid w:val="00B54710"/>
    <w:rsid w:val="00B6295E"/>
    <w:rsid w:val="00B72C43"/>
    <w:rsid w:val="00B74FEC"/>
    <w:rsid w:val="00B81261"/>
    <w:rsid w:val="00B849C1"/>
    <w:rsid w:val="00B90E03"/>
    <w:rsid w:val="00B91BB7"/>
    <w:rsid w:val="00B939EF"/>
    <w:rsid w:val="00B9466C"/>
    <w:rsid w:val="00B96BE7"/>
    <w:rsid w:val="00BB6121"/>
    <w:rsid w:val="00BB7C93"/>
    <w:rsid w:val="00BC416B"/>
    <w:rsid w:val="00BC7B2E"/>
    <w:rsid w:val="00BD2105"/>
    <w:rsid w:val="00BD78C4"/>
    <w:rsid w:val="00BF081C"/>
    <w:rsid w:val="00BF6DA4"/>
    <w:rsid w:val="00BF7B1F"/>
    <w:rsid w:val="00C024D5"/>
    <w:rsid w:val="00C360D8"/>
    <w:rsid w:val="00C4010E"/>
    <w:rsid w:val="00C40A77"/>
    <w:rsid w:val="00C46EC3"/>
    <w:rsid w:val="00C642B0"/>
    <w:rsid w:val="00C64645"/>
    <w:rsid w:val="00C67637"/>
    <w:rsid w:val="00C7113C"/>
    <w:rsid w:val="00C75AF6"/>
    <w:rsid w:val="00C8305F"/>
    <w:rsid w:val="00C912AB"/>
    <w:rsid w:val="00CA4E81"/>
    <w:rsid w:val="00CA6B69"/>
    <w:rsid w:val="00CC07E8"/>
    <w:rsid w:val="00CD23D0"/>
    <w:rsid w:val="00CE0A0C"/>
    <w:rsid w:val="00CE38CD"/>
    <w:rsid w:val="00CE7046"/>
    <w:rsid w:val="00CE7A25"/>
    <w:rsid w:val="00CF7829"/>
    <w:rsid w:val="00D01A10"/>
    <w:rsid w:val="00D21EA7"/>
    <w:rsid w:val="00D246B6"/>
    <w:rsid w:val="00D26E85"/>
    <w:rsid w:val="00D31EBC"/>
    <w:rsid w:val="00D35CF0"/>
    <w:rsid w:val="00D42A19"/>
    <w:rsid w:val="00D64B67"/>
    <w:rsid w:val="00D7585D"/>
    <w:rsid w:val="00D76336"/>
    <w:rsid w:val="00D7679B"/>
    <w:rsid w:val="00D76D4D"/>
    <w:rsid w:val="00D85053"/>
    <w:rsid w:val="00D865A1"/>
    <w:rsid w:val="00D87E86"/>
    <w:rsid w:val="00D93D58"/>
    <w:rsid w:val="00DA5C38"/>
    <w:rsid w:val="00DA6779"/>
    <w:rsid w:val="00DB06FB"/>
    <w:rsid w:val="00DD50C0"/>
    <w:rsid w:val="00DE34C9"/>
    <w:rsid w:val="00DE70EC"/>
    <w:rsid w:val="00DF0529"/>
    <w:rsid w:val="00DF5133"/>
    <w:rsid w:val="00DF63B9"/>
    <w:rsid w:val="00DF7F06"/>
    <w:rsid w:val="00E142C7"/>
    <w:rsid w:val="00E14A16"/>
    <w:rsid w:val="00E21687"/>
    <w:rsid w:val="00E232F7"/>
    <w:rsid w:val="00E34F01"/>
    <w:rsid w:val="00E40E6F"/>
    <w:rsid w:val="00E42C2A"/>
    <w:rsid w:val="00E46BC8"/>
    <w:rsid w:val="00E46BE5"/>
    <w:rsid w:val="00E51218"/>
    <w:rsid w:val="00E54B91"/>
    <w:rsid w:val="00E61DE3"/>
    <w:rsid w:val="00E64E72"/>
    <w:rsid w:val="00E749A3"/>
    <w:rsid w:val="00E77B8F"/>
    <w:rsid w:val="00E83216"/>
    <w:rsid w:val="00EA18E5"/>
    <w:rsid w:val="00EA3968"/>
    <w:rsid w:val="00EB049B"/>
    <w:rsid w:val="00ED466D"/>
    <w:rsid w:val="00ED7C1F"/>
    <w:rsid w:val="00EE19D1"/>
    <w:rsid w:val="00EE59E9"/>
    <w:rsid w:val="00EE7959"/>
    <w:rsid w:val="00F033E4"/>
    <w:rsid w:val="00F10DDF"/>
    <w:rsid w:val="00F30E04"/>
    <w:rsid w:val="00F3456C"/>
    <w:rsid w:val="00F42045"/>
    <w:rsid w:val="00F56D9F"/>
    <w:rsid w:val="00F60DFD"/>
    <w:rsid w:val="00F80B04"/>
    <w:rsid w:val="00F831FF"/>
    <w:rsid w:val="00F85311"/>
    <w:rsid w:val="00FA02A2"/>
    <w:rsid w:val="00FA4360"/>
    <w:rsid w:val="00FA51AE"/>
    <w:rsid w:val="00FA5F33"/>
    <w:rsid w:val="00FB0A41"/>
    <w:rsid w:val="00FB6720"/>
    <w:rsid w:val="00FC2AD8"/>
    <w:rsid w:val="00FD2869"/>
    <w:rsid w:val="00FD3BD4"/>
    <w:rsid w:val="00FD72AF"/>
    <w:rsid w:val="00FE3D7D"/>
    <w:rsid w:val="00FE764F"/>
    <w:rsid w:val="00FF079D"/>
    <w:rsid w:val="00FF4087"/>
    <w:rsid w:val="00FF6F67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13146095"/>
  <w15:docId w15:val="{3CB94DD2-CC83-4BD1-A8B9-99837AF0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A5F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D3DC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FD3BD4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AE2C4C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AE2C4C"/>
    <w:rPr>
      <w:rFonts w:eastAsia="Times New Roman"/>
    </w:rPr>
  </w:style>
  <w:style w:type="character" w:styleId="FootnoteReference">
    <w:name w:val="footnote reference"/>
    <w:rsid w:val="00AE2C4C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2C4C"/>
    <w:pPr>
      <w:ind w:left="720"/>
    </w:pPr>
  </w:style>
  <w:style w:type="character" w:customStyle="1" w:styleId="FooterChar">
    <w:name w:val="Footer Char"/>
    <w:link w:val="Footer"/>
    <w:uiPriority w:val="99"/>
    <w:rsid w:val="00E51218"/>
    <w:rPr>
      <w:sz w:val="24"/>
      <w:szCs w:val="24"/>
    </w:rPr>
  </w:style>
  <w:style w:type="character" w:customStyle="1" w:styleId="Heading1Char">
    <w:name w:val="Heading 1 Char"/>
    <w:link w:val="Heading1"/>
    <w:rsid w:val="00FA5F33"/>
    <w:rPr>
      <w:rFonts w:ascii="Cambria" w:eastAsia="SimSu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erChar">
    <w:name w:val="Header Char"/>
    <w:link w:val="Header"/>
    <w:uiPriority w:val="99"/>
    <w:rsid w:val="0091082F"/>
    <w:rPr>
      <w:sz w:val="24"/>
      <w:szCs w:val="24"/>
    </w:rPr>
  </w:style>
  <w:style w:type="character" w:customStyle="1" w:styleId="Heading2Char">
    <w:name w:val="Heading 2 Char"/>
    <w:link w:val="Heading2"/>
    <w:semiHidden/>
    <w:rsid w:val="008D3DC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uiPriority w:val="99"/>
    <w:rsid w:val="00C46EC3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val="en-US" w:eastAsia="zh-TW"/>
    </w:rPr>
  </w:style>
  <w:style w:type="paragraph" w:styleId="BalloonText">
    <w:name w:val="Balloon Text"/>
    <w:basedOn w:val="Normal"/>
    <w:link w:val="BalloonTextChar"/>
    <w:rsid w:val="00471F0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71F04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880E8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8CE8683E0A945BE12C725FC36295F" ma:contentTypeVersion="5" ma:contentTypeDescription="Create a new document." ma:contentTypeScope="" ma:versionID="44bb6d50ac720c8747193ce48883f715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3-Working Papers</Category>
    <Type_x0020_Name xmlns="2b0c29a6-a2e0-472b-bfb4-397922b0132f">2020 CRV OG7 </Type_x0020_Name>
    <Presenter xmlns="2b0c29a6-a2e0-472b-bfb4-397922b0132f">Secretariat</Presenter>
    <Update_x0020_Date xmlns="2b0c29a6-a2e0-472b-bfb4-397922b0132f">21 Jan. 2020</Update_x0020_Date>
    <Number xmlns="2b0c29a6-a2e0-472b-bfb4-397922b0132f">WP/02</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AB638-43E1-4EBB-BB19-894C167014D6}"/>
</file>

<file path=customXml/itemProps2.xml><?xml version="1.0" encoding="utf-8"?>
<ds:datastoreItem xmlns:ds="http://schemas.openxmlformats.org/officeDocument/2006/customXml" ds:itemID="{CFCF3E41-AD7B-4E3D-9AB5-ACF28D29A575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b0c29a6-a2e0-472b-bfb4-397922b0132f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AD0F6A-9632-460C-896C-B74686CFFD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C42DCB-D708-4D2C-A8F9-2BAE4047FC1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74698CF-D0FA-432B-84B7-650A085F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18</Pages>
  <Words>3008</Words>
  <Characters>17019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APX. A - ATN-AMHS-AIDC Implementation Status in APC Region (with update from Maldives and Thailand)</vt:lpstr>
    </vt:vector>
  </TitlesOfParts>
  <Company>ICAO of the United Nations</Company>
  <LinksUpToDate>false</LinksUpToDate>
  <CharactersWithSpaces>19988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- ATN-AMHS-AIDC Implementation Status in APAC Region </dc:title>
  <dc:creator>ssomsri</dc:creator>
  <cp:lastModifiedBy>Sirapongkosit, Bhabhinan</cp:lastModifiedBy>
  <cp:revision>26</cp:revision>
  <cp:lastPrinted>2016-07-15T07:02:00Z</cp:lastPrinted>
  <dcterms:created xsi:type="dcterms:W3CDTF">2019-05-21T07:17:00Z</dcterms:created>
  <dcterms:modified xsi:type="dcterms:W3CDTF">2020-01-21T00:46:00Z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0x0101000488CE8683E0A945BE12C725FC36295F</vt:lpwstr>
  </property>
</Properties>
</file>