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D5C9A" w14:textId="77777777" w:rsidR="003F1A88" w:rsidRDefault="003F1A88"/>
    <w:tbl>
      <w:tblPr>
        <w:tblW w:w="11850" w:type="dxa"/>
        <w:tblInd w:w="9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0"/>
      </w:tblGrid>
      <w:tr w:rsidR="005D392C" w:rsidRPr="00A45F40" w14:paraId="2F7F4377" w14:textId="77777777" w:rsidTr="003F1A88">
        <w:trPr>
          <w:trHeight w:val="360"/>
        </w:trPr>
        <w:tc>
          <w:tcPr>
            <w:tcW w:w="11850" w:type="dxa"/>
            <w:shd w:val="clear" w:color="auto" w:fill="auto"/>
            <w:vAlign w:val="center"/>
            <w:hideMark/>
          </w:tcPr>
          <w:p w14:paraId="39F62AA8" w14:textId="77777777" w:rsidR="005D392C" w:rsidRDefault="005D392C" w:rsidP="008E4CD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SURVEY OF THE STATUS OF CURRENT AND PLANNED IMPLEMENTATION OF PERFORMANCE-BASED HORIZONTAL SEPARATION MINIMA</w:t>
            </w:r>
          </w:p>
          <w:p w14:paraId="33CF370A" w14:textId="77777777" w:rsidR="005D392C" w:rsidRPr="00A45F40" w:rsidRDefault="005D392C" w:rsidP="008E4CD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5D392C" w:rsidRPr="00A45F40" w14:paraId="521E1E3D" w14:textId="77777777" w:rsidTr="003F1A88">
        <w:trPr>
          <w:trHeight w:val="124"/>
        </w:trPr>
        <w:tc>
          <w:tcPr>
            <w:tcW w:w="11850" w:type="dxa"/>
            <w:shd w:val="clear" w:color="auto" w:fill="auto"/>
            <w:vAlign w:val="center"/>
            <w:hideMark/>
          </w:tcPr>
          <w:p w14:paraId="404BF4FC" w14:textId="77777777" w:rsidR="005D392C" w:rsidRDefault="005D392C" w:rsidP="008E4CD3">
            <w:pPr>
              <w:spacing w:before="60" w:after="120" w:line="240" w:lineRule="auto"/>
              <w:ind w:left="1440" w:hanging="1440"/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</w:pPr>
          </w:p>
          <w:p w14:paraId="3D024FB3" w14:textId="77777777" w:rsidR="003F1A88" w:rsidRDefault="005D392C" w:rsidP="008E4CD3">
            <w:pPr>
              <w:spacing w:before="60" w:after="120" w:line="240" w:lineRule="auto"/>
              <w:ind w:left="1440" w:hanging="1440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>I</w:t>
            </w:r>
            <w:r w:rsidRPr="001650C3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>nstructions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:</w:t>
            </w:r>
          </w:p>
          <w:p w14:paraId="1CB84BF0" w14:textId="77777777" w:rsidR="005D392C" w:rsidRDefault="005D392C" w:rsidP="008E4CD3">
            <w:pPr>
              <w:spacing w:before="60" w:after="120" w:line="240" w:lineRule="auto"/>
              <w:ind w:left="1440" w:hanging="144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 </w:t>
            </w:r>
          </w:p>
          <w:p w14:paraId="6545FBB8" w14:textId="77777777" w:rsidR="005D392C" w:rsidRDefault="005D392C" w:rsidP="005D392C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700"/>
              <w:contextualSpacing w:val="0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E107BD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Complete the Survey at least once annually and return by </w:t>
            </w:r>
            <w:proofErr w:type="gramStart"/>
            <w:r w:rsidRPr="00E107BD">
              <w:rPr>
                <w:rFonts w:ascii="Times New Roman" w:eastAsia="Times New Roman" w:hAnsi="Times New Roman" w:cs="Times New Roman"/>
                <w:lang w:val="en-GB" w:eastAsia="en-GB"/>
              </w:rPr>
              <w:t>email  to</w:t>
            </w:r>
            <w:proofErr w:type="gramEnd"/>
            <w:r w:rsidRPr="00E107BD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the ICAO APAC Regional Office (</w:t>
            </w:r>
            <w:hyperlink r:id="rId11" w:history="1">
              <w:r w:rsidRPr="00E107BD">
                <w:rPr>
                  <w:rStyle w:val="Hyperlink"/>
                  <w:rFonts w:ascii="Times New Roman" w:eastAsia="Times New Roman" w:hAnsi="Times New Roman" w:cs="Times New Roman"/>
                  <w:lang w:val="en-GB" w:eastAsia="en-GB"/>
                </w:rPr>
                <w:t>apac@icao.int</w:t>
              </w:r>
            </w:hyperlink>
            <w:r w:rsidRPr="00E107BD">
              <w:rPr>
                <w:rFonts w:ascii="Times New Roman" w:eastAsia="Times New Roman" w:hAnsi="Times New Roman" w:cs="Times New Roman"/>
                <w:lang w:val="en-GB" w:eastAsia="en-GB"/>
              </w:rPr>
              <w:t xml:space="preserve">) </w:t>
            </w:r>
            <w:r w:rsidRPr="00E107BD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by </w:t>
            </w:r>
            <w:r w:rsidRPr="00E107BD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 xml:space="preserve">NOT LATER THAN </w:t>
            </w:r>
            <w:r w:rsidRPr="00E107BD">
              <w:rPr>
                <w:rFonts w:ascii="Times New Roman" w:eastAsia="Times New Roman" w:hAnsi="Times New Roman" w:cs="Times New Roman"/>
                <w:b/>
                <w:bCs/>
                <w:highlight w:val="lightGray"/>
                <w:u w:val="single"/>
                <w:lang w:val="en-GB" w:eastAsia="en-GB"/>
              </w:rPr>
              <w:t>28 FEBRUARY</w:t>
            </w:r>
            <w:r w:rsidRPr="00E107BD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 xml:space="preserve"> </w:t>
            </w:r>
            <w:r w:rsidRPr="00E107BD">
              <w:rPr>
                <w:rFonts w:ascii="Times New Roman" w:eastAsia="Times New Roman" w:hAnsi="Times New Roman" w:cs="Times New Roman"/>
                <w:b/>
                <w:bCs/>
                <w:strike/>
                <w:u w:val="single"/>
                <w:lang w:val="en-GB" w:eastAsia="en-GB"/>
              </w:rPr>
              <w:t xml:space="preserve">30 APRIL </w:t>
            </w:r>
            <w:r w:rsidRPr="00E107BD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>EACH YEAR</w:t>
            </w:r>
            <w:r w:rsidRPr="00E107BD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.</w:t>
            </w:r>
          </w:p>
          <w:p w14:paraId="48D6B143" w14:textId="77777777" w:rsidR="005D392C" w:rsidRDefault="005D392C" w:rsidP="005D392C">
            <w:pPr>
              <w:pStyle w:val="ListParagraph"/>
              <w:spacing w:after="120" w:line="240" w:lineRule="auto"/>
              <w:ind w:left="700"/>
              <w:contextualSpacing w:val="0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  <w:p w14:paraId="6F5B34FF" w14:textId="77777777" w:rsidR="005D392C" w:rsidRPr="003F1A88" w:rsidRDefault="005D392C" w:rsidP="005D392C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</w:tabs>
              <w:spacing w:after="120" w:line="240" w:lineRule="auto"/>
              <w:ind w:left="700"/>
              <w:contextualSpacing w:val="0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3F1A88">
              <w:rPr>
                <w:rFonts w:ascii="Times New Roman" w:hAnsi="Times New Roman" w:cs="Times New Roman"/>
                <w:b/>
                <w:highlight w:val="lightGray"/>
              </w:rPr>
              <w:t>Administrations that provide ATC Separation Services in Category R airspace</w:t>
            </w:r>
            <w:r w:rsidR="003F1A88">
              <w:rPr>
                <w:rStyle w:val="FootnoteReference"/>
                <w:rFonts w:ascii="Times New Roman" w:hAnsi="Times New Roman" w:cs="Times New Roman"/>
                <w:b/>
                <w:highlight w:val="lightGray"/>
              </w:rPr>
              <w:footnoteReference w:id="1"/>
            </w:r>
            <w:r w:rsidRPr="003F1A88">
              <w:rPr>
                <w:rFonts w:ascii="Times New Roman" w:hAnsi="Times New Roman" w:cs="Times New Roman"/>
                <w:highlight w:val="lightGray"/>
              </w:rPr>
              <w:t>:</w:t>
            </w:r>
          </w:p>
          <w:p w14:paraId="190D1CCA" w14:textId="77777777" w:rsidR="005D392C" w:rsidRPr="003F1A88" w:rsidRDefault="005D392C" w:rsidP="005D392C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after="120" w:line="240" w:lineRule="auto"/>
              <w:ind w:left="1060"/>
              <w:contextualSpacing w:val="0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3F1A88">
              <w:rPr>
                <w:rFonts w:ascii="Times New Roman" w:hAnsi="Times New Roman" w:cs="Times New Roman"/>
                <w:highlight w:val="lightGray"/>
              </w:rPr>
              <w:t>Complete all sections of the form.</w:t>
            </w:r>
          </w:p>
          <w:p w14:paraId="2716387E" w14:textId="77777777" w:rsidR="005D392C" w:rsidRPr="003F1A88" w:rsidRDefault="005D392C" w:rsidP="005D392C">
            <w:pPr>
              <w:tabs>
                <w:tab w:val="left" w:pos="1134"/>
              </w:tabs>
              <w:spacing w:after="120" w:line="240" w:lineRule="auto"/>
              <w:ind w:left="700"/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  <w:p w14:paraId="1A81FBB7" w14:textId="77777777" w:rsidR="005D392C" w:rsidRPr="003F1A88" w:rsidRDefault="005D392C" w:rsidP="005D392C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</w:tabs>
              <w:spacing w:after="120" w:line="240" w:lineRule="auto"/>
              <w:ind w:left="700"/>
              <w:contextualSpacing w:val="0"/>
              <w:jc w:val="both"/>
              <w:rPr>
                <w:rFonts w:ascii="Times New Roman" w:hAnsi="Times New Roman" w:cs="Times New Roman"/>
                <w:b/>
                <w:highlight w:val="lightGray"/>
              </w:rPr>
            </w:pPr>
            <w:r w:rsidRPr="003F1A88">
              <w:rPr>
                <w:rFonts w:ascii="Times New Roman" w:hAnsi="Times New Roman" w:cs="Times New Roman"/>
                <w:b/>
                <w:highlight w:val="lightGray"/>
              </w:rPr>
              <w:t>Administrations that do not provide separation services in Category R airspace:</w:t>
            </w:r>
          </w:p>
          <w:p w14:paraId="07A248F7" w14:textId="77777777" w:rsidR="005D392C" w:rsidRPr="003F1A88" w:rsidRDefault="005D392C" w:rsidP="005D392C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after="120" w:line="240" w:lineRule="auto"/>
              <w:ind w:left="1066"/>
              <w:contextualSpacing w:val="0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3F1A88">
              <w:rPr>
                <w:rFonts w:ascii="Times New Roman" w:hAnsi="Times New Roman" w:cs="Times New Roman"/>
                <w:highlight w:val="lightGray"/>
              </w:rPr>
              <w:t>Complete Section 1 Group A (question A3), Group D and E</w:t>
            </w:r>
          </w:p>
          <w:p w14:paraId="77D5E905" w14:textId="77777777" w:rsidR="005D392C" w:rsidRPr="0097459D" w:rsidRDefault="005D392C" w:rsidP="008E4CD3">
            <w:pPr>
              <w:pStyle w:val="ListParagraph"/>
              <w:tabs>
                <w:tab w:val="left" w:pos="1134"/>
              </w:tabs>
              <w:spacing w:after="120" w:line="240" w:lineRule="auto"/>
              <w:ind w:left="1066"/>
              <w:contextualSpacing w:val="0"/>
              <w:jc w:val="both"/>
              <w:rPr>
                <w:rFonts w:ascii="Times New Roman" w:hAnsi="Times New Roman" w:cs="Times New Roman"/>
                <w:i/>
              </w:rPr>
            </w:pPr>
            <w:r w:rsidRPr="003F1A88">
              <w:rPr>
                <w:rFonts w:ascii="Times New Roman" w:hAnsi="Times New Roman" w:cs="Times New Roman"/>
                <w:i/>
                <w:highlight w:val="lightGray"/>
              </w:rPr>
              <w:t>Refer ICAO Doc 9869 – PBCS Manual Appendix A refers.</w:t>
            </w:r>
          </w:p>
          <w:p w14:paraId="645954FB" w14:textId="77777777" w:rsidR="005D392C" w:rsidRPr="006015A5" w:rsidRDefault="005D392C" w:rsidP="005D3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</w:p>
        </w:tc>
      </w:tr>
    </w:tbl>
    <w:p w14:paraId="687AEA11" w14:textId="77777777" w:rsidR="00953B48" w:rsidRDefault="00953B48"/>
    <w:p w14:paraId="4E727B32" w14:textId="77777777" w:rsidR="003F1A88" w:rsidRDefault="003F1A88"/>
    <w:p w14:paraId="18ED1205" w14:textId="77777777" w:rsidR="003F1A88" w:rsidRDefault="003F1A88">
      <w:pPr>
        <w:spacing w:after="160" w:line="259" w:lineRule="auto"/>
      </w:pPr>
      <w:r>
        <w:br w:type="page"/>
      </w:r>
    </w:p>
    <w:tbl>
      <w:tblPr>
        <w:tblW w:w="118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1045"/>
        <w:gridCol w:w="720"/>
        <w:gridCol w:w="6575"/>
        <w:gridCol w:w="630"/>
        <w:gridCol w:w="1120"/>
      </w:tblGrid>
      <w:tr w:rsidR="00E41569" w:rsidRPr="00A45F40" w14:paraId="77489795" w14:textId="77777777" w:rsidTr="008E4CD3">
        <w:trPr>
          <w:trHeight w:val="67"/>
        </w:trPr>
        <w:tc>
          <w:tcPr>
            <w:tcW w:w="11850" w:type="dxa"/>
            <w:gridSpan w:val="6"/>
            <w:shd w:val="clear" w:color="000000" w:fill="D9D9D9"/>
            <w:vAlign w:val="center"/>
            <w:hideMark/>
          </w:tcPr>
          <w:p w14:paraId="59D91006" w14:textId="77777777" w:rsidR="00E41569" w:rsidRPr="006015A5" w:rsidRDefault="00E41569" w:rsidP="008E4CD3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lastRenderedPageBreak/>
              <w:t>1. Has your State completed any of the following preparations for PBCS implementation?</w:t>
            </w:r>
          </w:p>
        </w:tc>
      </w:tr>
      <w:tr w:rsidR="00E41569" w:rsidRPr="00A45F40" w14:paraId="3C6B04F5" w14:textId="77777777" w:rsidTr="008E4CD3">
        <w:trPr>
          <w:trHeight w:val="690"/>
        </w:trPr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14:paraId="36EC346D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PBCS Implementation Task List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1EA418D5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Task Group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859780D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Task ID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3B5F47F1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TASK descriptor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157AB63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Y/N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B56CFB4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If NO, Planned Date</w:t>
            </w:r>
          </w:p>
        </w:tc>
      </w:tr>
      <w:tr w:rsidR="00E41569" w:rsidRPr="00A45F40" w14:paraId="6A1C496C" w14:textId="77777777" w:rsidTr="008E4CD3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70A9F94D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shd w:val="clear" w:color="auto" w:fill="auto"/>
            <w:vAlign w:val="center"/>
            <w:hideMark/>
          </w:tcPr>
          <w:p w14:paraId="43CDF80F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A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FB21F4E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A-1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7F67D497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AIP (Prescription of an RCP/RSP specification.  Also see B-3 below)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4D539C37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1B9CD176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6834CAE6" w14:textId="77777777" w:rsidTr="008E4CD3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5A399EDB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6F90239A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7B2C84E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A-2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70BB0777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PBCS policies, objectives supporting safety oversight of ANSP PBCS operations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21A43BC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4A56587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776F68CA" w14:textId="77777777" w:rsidTr="008E4CD3">
        <w:trPr>
          <w:trHeight w:val="259"/>
        </w:trPr>
        <w:tc>
          <w:tcPr>
            <w:tcW w:w="1760" w:type="dxa"/>
            <w:vMerge/>
            <w:shd w:val="clear" w:color="auto" w:fill="auto"/>
            <w:vAlign w:val="center"/>
            <w:hideMark/>
          </w:tcPr>
          <w:p w14:paraId="4C58D81C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07677BFF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80CA69A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A-3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086027EF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PBCS policies, objectives supporting safety oversight of Aircraft Operator and Aircraft System PBCS operations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6BE8A1F6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69A45AA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5193AA8C" w14:textId="77777777" w:rsidTr="008E4CD3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08140C04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041DA809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0C405B0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A-4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7B1AEF0D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Proposal for Amendment to ICAO Doc 7030 - </w:t>
            </w:r>
            <w:r w:rsidRPr="006015A5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Regional Supplementary Procedures</w:t>
            </w: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 for PBCS operations , if applicable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351B5D1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0B8EE1E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602D9AA0" w14:textId="77777777" w:rsidTr="008E4CD3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290298CD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shd w:val="clear" w:color="auto" w:fill="auto"/>
            <w:vAlign w:val="center"/>
            <w:hideMark/>
          </w:tcPr>
          <w:p w14:paraId="63ACAA8A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B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2176791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B-1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06ED140D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PBCS Implementation Plan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026D944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D69D56C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50A83470" w14:textId="77777777" w:rsidTr="008E4CD3">
        <w:trPr>
          <w:trHeight w:val="259"/>
        </w:trPr>
        <w:tc>
          <w:tcPr>
            <w:tcW w:w="1760" w:type="dxa"/>
            <w:vMerge/>
            <w:shd w:val="clear" w:color="auto" w:fill="auto"/>
            <w:vAlign w:val="center"/>
            <w:hideMark/>
          </w:tcPr>
          <w:p w14:paraId="5091D8D8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0638C5D1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B099341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B-2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49630485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Target dates for PBCS and relevant ATM operations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76B14F56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B3D7B19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6C0447C2" w14:textId="77777777" w:rsidTr="008E4CD3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5FF09C08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2C9EB59A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FA98E7D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B-3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06CC3E6F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RCP/RSP specifications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6483E6D0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33AA622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63CEE3EF" w14:textId="77777777" w:rsidTr="008E4CD3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7B41BC68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23E5E761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5EA48FB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B-4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47FEAFBB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PBCS awareness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10A87E04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AF71434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704FBEAA" w14:textId="77777777" w:rsidTr="008E4CD3">
        <w:trPr>
          <w:trHeight w:val="259"/>
        </w:trPr>
        <w:tc>
          <w:tcPr>
            <w:tcW w:w="1760" w:type="dxa"/>
            <w:vMerge/>
            <w:shd w:val="clear" w:color="auto" w:fill="auto"/>
            <w:vAlign w:val="center"/>
            <w:hideMark/>
          </w:tcPr>
          <w:p w14:paraId="130B27E3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shd w:val="clear" w:color="auto" w:fill="auto"/>
            <w:vAlign w:val="center"/>
            <w:hideMark/>
          </w:tcPr>
          <w:p w14:paraId="2E05DDB2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C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216D247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C-1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308DB4C0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Operational concepts and procedures for PBCS operations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475C041D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016A8A0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69EC380B" w14:textId="77777777" w:rsidTr="008E4CD3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3E5276F8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7CAAE1A1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29EE003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C-2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6404BD1D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ATM automation system changes to use flight plan RCP/RSP indicators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24D7DC33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8276221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38A38BFC" w14:textId="77777777" w:rsidTr="008E4CD3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262EF6B5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72BB4921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5F16CDA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C-3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69E9B664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ATM automation changes for PBCS monitoring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6071A4E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9890578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E41569" w:rsidRPr="00A45F40" w14:paraId="7D9E8399" w14:textId="77777777" w:rsidTr="008E4CD3">
        <w:trPr>
          <w:trHeight w:val="259"/>
        </w:trPr>
        <w:tc>
          <w:tcPr>
            <w:tcW w:w="1760" w:type="dxa"/>
            <w:vMerge/>
            <w:shd w:val="clear" w:color="auto" w:fill="auto"/>
            <w:vAlign w:val="center"/>
            <w:hideMark/>
          </w:tcPr>
          <w:p w14:paraId="753E0FA5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68EB299F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0A89C32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C-4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7F7CDF0F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Confirm initial ANSP compliance with RCP/RSP specifications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4864BCA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F1682A3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E41569" w:rsidRPr="00A45F40" w14:paraId="4ED90D04" w14:textId="77777777" w:rsidTr="008E4CD3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452B835C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shd w:val="clear" w:color="auto" w:fill="auto"/>
            <w:vAlign w:val="center"/>
            <w:hideMark/>
          </w:tcPr>
          <w:p w14:paraId="315B4726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5C557C5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D-1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4EC4E7AC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Aircraft operator readiness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2F899C8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463087DD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E41569" w:rsidRPr="00A45F40" w14:paraId="346A5040" w14:textId="77777777" w:rsidTr="008E4CD3">
        <w:trPr>
          <w:trHeight w:val="259"/>
        </w:trPr>
        <w:tc>
          <w:tcPr>
            <w:tcW w:w="1760" w:type="dxa"/>
            <w:vMerge/>
            <w:vAlign w:val="center"/>
          </w:tcPr>
          <w:p w14:paraId="77D52339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shd w:val="clear" w:color="auto" w:fill="auto"/>
            <w:vAlign w:val="center"/>
          </w:tcPr>
          <w:p w14:paraId="46B53A91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194A611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D-2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2EB3A867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Confirm initial operator and/or aircraft type/system compliance with RCP/RSP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3D50432C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4B2DBAF6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7DAEB3AC" w14:textId="77777777" w:rsidTr="008E4CD3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6D957BC4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1ABA0A36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E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E2684C5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E-1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56C05A86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PBCS monitoring, analysis and reporting - post implementation 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C5DA252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F28DCE3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</w:tbl>
    <w:p w14:paraId="322FCB11" w14:textId="77777777" w:rsidR="003F1A88" w:rsidRDefault="003F1A88"/>
    <w:p w14:paraId="6E8E0F22" w14:textId="77777777" w:rsidR="00E41569" w:rsidRDefault="00E41569">
      <w:pPr>
        <w:spacing w:after="160" w:line="259" w:lineRule="auto"/>
      </w:pPr>
      <w:r>
        <w:br w:type="page"/>
      </w:r>
    </w:p>
    <w:tbl>
      <w:tblPr>
        <w:tblW w:w="118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1"/>
        <w:gridCol w:w="1329"/>
        <w:gridCol w:w="1420"/>
        <w:gridCol w:w="3930"/>
        <w:gridCol w:w="630"/>
        <w:gridCol w:w="1120"/>
      </w:tblGrid>
      <w:tr w:rsidR="00E41569" w:rsidRPr="00A45F40" w14:paraId="62DC4F25" w14:textId="77777777" w:rsidTr="008E4CD3">
        <w:trPr>
          <w:trHeight w:val="124"/>
        </w:trPr>
        <w:tc>
          <w:tcPr>
            <w:tcW w:w="10100" w:type="dxa"/>
            <w:gridSpan w:val="4"/>
            <w:shd w:val="clear" w:color="auto" w:fill="auto"/>
            <w:vAlign w:val="center"/>
            <w:hideMark/>
          </w:tcPr>
          <w:p w14:paraId="5AE781E3" w14:textId="77777777" w:rsidR="00E41569" w:rsidRPr="00E107BD" w:rsidRDefault="00E41569" w:rsidP="008E4CD3">
            <w:pPr>
              <w:spacing w:after="0" w:line="240" w:lineRule="auto"/>
              <w:ind w:left="1437" w:hanging="1437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lastRenderedPageBreak/>
              <w:br w:type="page"/>
            </w:r>
            <w:r>
              <w:rPr>
                <w:lang w:val="en-GB" w:eastAsia="en-GB"/>
              </w:rPr>
              <w:t xml:space="preserve"> 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7E6EC916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Y/N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B255935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If NO, Planned Date</w:t>
            </w:r>
          </w:p>
        </w:tc>
      </w:tr>
      <w:tr w:rsidR="00E41569" w:rsidRPr="00A45F40" w14:paraId="7BD0CE38" w14:textId="77777777" w:rsidTr="008E4CD3">
        <w:trPr>
          <w:trHeight w:val="196"/>
        </w:trPr>
        <w:tc>
          <w:tcPr>
            <w:tcW w:w="10100" w:type="dxa"/>
            <w:gridSpan w:val="4"/>
            <w:shd w:val="clear" w:color="000000" w:fill="D9D9D9"/>
            <w:noWrap/>
            <w:vAlign w:val="center"/>
            <w:hideMark/>
          </w:tcPr>
          <w:p w14:paraId="38D53940" w14:textId="77777777" w:rsidR="00E41569" w:rsidRPr="006015A5" w:rsidRDefault="00E41569" w:rsidP="008E4C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2. Does your State submit data link problem reports to a recognized Central Reporting Agency (CRA)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67021AEC" w14:textId="77777777" w:rsidR="00E41569" w:rsidRPr="006015A5" w:rsidRDefault="00E41569" w:rsidP="008E4C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6CFC54C" w14:textId="77777777" w:rsidR="00E41569" w:rsidRPr="006015A5" w:rsidRDefault="00E41569" w:rsidP="008E4C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 </w:t>
            </w:r>
          </w:p>
        </w:tc>
      </w:tr>
      <w:tr w:rsidR="00E41569" w:rsidRPr="00A45F40" w14:paraId="312B4E92" w14:textId="77777777" w:rsidTr="008E4CD3">
        <w:trPr>
          <w:trHeight w:val="67"/>
        </w:trPr>
        <w:tc>
          <w:tcPr>
            <w:tcW w:w="11850" w:type="dxa"/>
            <w:gridSpan w:val="6"/>
            <w:shd w:val="clear" w:color="000000" w:fill="D9D9D9"/>
            <w:vAlign w:val="center"/>
            <w:hideMark/>
          </w:tcPr>
          <w:p w14:paraId="148443D7" w14:textId="77777777" w:rsidR="00E41569" w:rsidRPr="006015A5" w:rsidRDefault="00E41569" w:rsidP="008E4C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3. Does your State monitor and </w:t>
            </w:r>
            <w:proofErr w:type="spellStart"/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analyze</w:t>
            </w:r>
            <w:proofErr w:type="spellEnd"/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data link performance in accordance with the following specifications and report the analysis to a recognized FANS Interoperability Team (FIT)?</w:t>
            </w:r>
          </w:p>
        </w:tc>
      </w:tr>
      <w:tr w:rsidR="00E41569" w:rsidRPr="00A45F40" w14:paraId="4D54B266" w14:textId="77777777" w:rsidTr="008E4CD3">
        <w:trPr>
          <w:trHeight w:val="259"/>
        </w:trPr>
        <w:tc>
          <w:tcPr>
            <w:tcW w:w="3421" w:type="dxa"/>
            <w:vMerge w:val="restart"/>
            <w:shd w:val="clear" w:color="auto" w:fill="auto"/>
            <w:vAlign w:val="center"/>
            <w:hideMark/>
          </w:tcPr>
          <w:p w14:paraId="65720B1B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Communication Specifications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&amp;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</w:r>
            <w:proofErr w:type="spellStart"/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Interoperatability</w:t>
            </w:r>
            <w:proofErr w:type="spellEnd"/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Standards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6321035E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Normal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048B10F5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RCP240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66163861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FANS1/A CPDLC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D7DD5F9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F86B182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  <w:t> </w:t>
            </w:r>
          </w:p>
        </w:tc>
      </w:tr>
      <w:tr w:rsidR="00E41569" w:rsidRPr="00A45F40" w14:paraId="7CBDF909" w14:textId="77777777" w:rsidTr="008E4CD3">
        <w:trPr>
          <w:trHeight w:val="259"/>
        </w:trPr>
        <w:tc>
          <w:tcPr>
            <w:tcW w:w="3421" w:type="dxa"/>
            <w:vMerge/>
            <w:vAlign w:val="center"/>
            <w:hideMark/>
          </w:tcPr>
          <w:p w14:paraId="454CDBA8" w14:textId="77777777" w:rsidR="00E41569" w:rsidRPr="001650C3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vMerge w:val="restart"/>
            <w:shd w:val="clear" w:color="auto" w:fill="auto"/>
            <w:vAlign w:val="center"/>
            <w:hideMark/>
          </w:tcPr>
          <w:p w14:paraId="30938563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Alternate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670FA23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RCP400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5738DC04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SATVOICE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3B5D7459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B454D95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  <w:bookmarkStart w:id="0" w:name="_GoBack"/>
            <w:bookmarkEnd w:id="0"/>
          </w:p>
        </w:tc>
      </w:tr>
      <w:tr w:rsidR="00E41569" w:rsidRPr="00A45F40" w14:paraId="036D18CC" w14:textId="77777777" w:rsidTr="008E4CD3">
        <w:trPr>
          <w:trHeight w:val="259"/>
        </w:trPr>
        <w:tc>
          <w:tcPr>
            <w:tcW w:w="3421" w:type="dxa"/>
            <w:vMerge/>
            <w:vAlign w:val="center"/>
            <w:hideMark/>
          </w:tcPr>
          <w:p w14:paraId="1F07B90B" w14:textId="77777777" w:rsidR="00E41569" w:rsidRPr="001650C3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vMerge/>
            <w:vAlign w:val="center"/>
            <w:hideMark/>
          </w:tcPr>
          <w:p w14:paraId="0652AEB2" w14:textId="77777777" w:rsidR="00E41569" w:rsidRPr="001650C3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D049205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RCP400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23629BDD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HF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9024328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6D70F28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E41569" w:rsidRPr="00A45F40" w14:paraId="585799F9" w14:textId="77777777" w:rsidTr="008E4CD3">
        <w:trPr>
          <w:trHeight w:val="259"/>
        </w:trPr>
        <w:tc>
          <w:tcPr>
            <w:tcW w:w="3421" w:type="dxa"/>
            <w:vMerge w:val="restart"/>
            <w:shd w:val="clear" w:color="auto" w:fill="auto"/>
            <w:vAlign w:val="center"/>
            <w:hideMark/>
          </w:tcPr>
          <w:p w14:paraId="0B5D047B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Surveillance Specifications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&amp;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</w:r>
            <w:proofErr w:type="spellStart"/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Interoperatability</w:t>
            </w:r>
            <w:proofErr w:type="spellEnd"/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Standards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0A81A945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Normal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B477397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RSP180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6F2A322F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FANS1/A ADS-C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0D4161B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2360EC57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  <w:t> </w:t>
            </w:r>
          </w:p>
        </w:tc>
      </w:tr>
      <w:tr w:rsidR="00E41569" w:rsidRPr="00A45F40" w14:paraId="36DF003E" w14:textId="77777777" w:rsidTr="008E4CD3">
        <w:trPr>
          <w:trHeight w:val="259"/>
        </w:trPr>
        <w:tc>
          <w:tcPr>
            <w:tcW w:w="3421" w:type="dxa"/>
            <w:vMerge/>
            <w:vAlign w:val="center"/>
            <w:hideMark/>
          </w:tcPr>
          <w:p w14:paraId="33BAD387" w14:textId="77777777" w:rsidR="00E41569" w:rsidRPr="001650C3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vMerge w:val="restart"/>
            <w:shd w:val="clear" w:color="auto" w:fill="auto"/>
            <w:vAlign w:val="center"/>
            <w:hideMark/>
          </w:tcPr>
          <w:p w14:paraId="2151B55E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Alternate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56A78A06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RSP400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7466EED4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SATVOICE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BE53560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33D6F2E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E41569" w:rsidRPr="00A45F40" w14:paraId="544E67F0" w14:textId="77777777" w:rsidTr="008E4CD3">
        <w:trPr>
          <w:trHeight w:val="259"/>
        </w:trPr>
        <w:tc>
          <w:tcPr>
            <w:tcW w:w="3421" w:type="dxa"/>
            <w:vMerge/>
            <w:vAlign w:val="center"/>
            <w:hideMark/>
          </w:tcPr>
          <w:p w14:paraId="24191DC5" w14:textId="77777777" w:rsidR="00E41569" w:rsidRPr="001650C3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vMerge/>
            <w:vAlign w:val="center"/>
            <w:hideMark/>
          </w:tcPr>
          <w:p w14:paraId="7297E0D6" w14:textId="77777777" w:rsidR="00E41569" w:rsidRPr="001650C3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7995C84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RSP400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617F07A5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HF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61554105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EAC553B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E41569" w:rsidRPr="00A45F40" w14:paraId="28555F9D" w14:textId="77777777" w:rsidTr="008E4CD3">
        <w:trPr>
          <w:trHeight w:val="67"/>
        </w:trPr>
        <w:tc>
          <w:tcPr>
            <w:tcW w:w="11850" w:type="dxa"/>
            <w:gridSpan w:val="6"/>
            <w:shd w:val="clear" w:color="000000" w:fill="D9D9D9"/>
            <w:noWrap/>
            <w:vAlign w:val="center"/>
            <w:hideMark/>
          </w:tcPr>
          <w:p w14:paraId="5EF6422B" w14:textId="77777777" w:rsidR="00E41569" w:rsidRPr="006015A5" w:rsidRDefault="00E41569" w:rsidP="008E4C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4. Has your State implemented or planned to implement the following performance-based horizontal separation minima?</w:t>
            </w:r>
          </w:p>
        </w:tc>
      </w:tr>
      <w:tr w:rsidR="00ED5408" w:rsidRPr="00A45F40" w14:paraId="7C5FA842" w14:textId="77777777" w:rsidTr="008E4CD3">
        <w:trPr>
          <w:trHeight w:val="259"/>
        </w:trPr>
        <w:tc>
          <w:tcPr>
            <w:tcW w:w="3421" w:type="dxa"/>
            <w:vMerge w:val="restart"/>
            <w:shd w:val="clear" w:color="auto" w:fill="auto"/>
            <w:vAlign w:val="center"/>
            <w:hideMark/>
          </w:tcPr>
          <w:p w14:paraId="6E41C467" w14:textId="77777777" w:rsidR="00ED5408" w:rsidRPr="001650C3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Navigation Specifications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&amp;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Applicable ATM Operations</w:t>
            </w:r>
          </w:p>
        </w:tc>
        <w:tc>
          <w:tcPr>
            <w:tcW w:w="1329" w:type="dxa"/>
            <w:vMerge w:val="restart"/>
            <w:shd w:val="clear" w:color="auto" w:fill="auto"/>
            <w:vAlign w:val="center"/>
            <w:hideMark/>
          </w:tcPr>
          <w:p w14:paraId="6C18905D" w14:textId="77777777" w:rsidR="00ED5408" w:rsidRPr="001650C3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RNAV/RNP 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05671DD3" w14:textId="77777777" w:rsidR="00ED5408" w:rsidRPr="008C1CA5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C1CA5">
              <w:rPr>
                <w:rFonts w:ascii="Times New Roman" w:eastAsia="Times New Roman" w:hAnsi="Times New Roman" w:cs="Times New Roman"/>
                <w:lang w:val="en-GB" w:eastAsia="en-GB"/>
              </w:rPr>
              <w:t>RNAV/RNP 10</w:t>
            </w:r>
            <w:r w:rsidRPr="008C1CA5">
              <w:rPr>
                <w:rFonts w:ascii="Times New Roman" w:eastAsia="Times New Roman" w:hAnsi="Times New Roman" w:cs="Times New Roman"/>
                <w:highlight w:val="lightGray"/>
                <w:lang w:val="en-GB" w:eastAsia="en-GB"/>
              </w:rPr>
              <w:t>, RNP 4, RNP 2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5FEFD9A1" w14:textId="77777777" w:rsidR="00ED5408" w:rsidRPr="008C1CA5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C1CA5">
              <w:rPr>
                <w:rFonts w:ascii="Times New Roman" w:eastAsia="Times New Roman" w:hAnsi="Times New Roman" w:cs="Times New Roman"/>
                <w:lang w:val="en-GB" w:eastAsia="en-GB"/>
              </w:rPr>
              <w:t>50 NM Lateral Separation</w:t>
            </w:r>
          </w:p>
          <w:p w14:paraId="0F7CD540" w14:textId="77777777" w:rsidR="00ED5408" w:rsidRPr="008C1CA5" w:rsidRDefault="00ED5408" w:rsidP="00ED54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8C1CA5">
              <w:rPr>
                <w:rFonts w:ascii="Times New Roman" w:eastAsia="Times New Roman" w:hAnsi="Times New Roman" w:cs="Times New Roman"/>
                <w:i/>
                <w:highlight w:val="lightGray"/>
                <w:lang w:val="en-GB" w:eastAsia="en-GB"/>
              </w:rPr>
              <w:t>Communication other than direct controller-pilot voice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30DB0F9" w14:textId="77777777" w:rsidR="00ED5408" w:rsidRPr="001650C3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F4B0730" w14:textId="77777777" w:rsidR="00ED5408" w:rsidRPr="001650C3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ED5408" w:rsidRPr="00A45F40" w14:paraId="10E625E9" w14:textId="77777777" w:rsidTr="008E4CD3">
        <w:trPr>
          <w:trHeight w:val="259"/>
        </w:trPr>
        <w:tc>
          <w:tcPr>
            <w:tcW w:w="3421" w:type="dxa"/>
            <w:vMerge/>
            <w:vAlign w:val="center"/>
            <w:hideMark/>
          </w:tcPr>
          <w:p w14:paraId="7CC6D480" w14:textId="77777777" w:rsidR="00ED5408" w:rsidRPr="001650C3" w:rsidRDefault="00ED5408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vMerge/>
            <w:vAlign w:val="center"/>
            <w:hideMark/>
          </w:tcPr>
          <w:p w14:paraId="72D31B52" w14:textId="77777777" w:rsidR="00ED5408" w:rsidRPr="001650C3" w:rsidRDefault="00ED5408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7CC1D7D" w14:textId="77777777" w:rsidR="00ED5408" w:rsidRPr="008C1CA5" w:rsidRDefault="00ED5408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C1CA5">
              <w:rPr>
                <w:rFonts w:ascii="Times New Roman" w:eastAsia="Times New Roman" w:hAnsi="Times New Roman" w:cs="Times New Roman"/>
                <w:highlight w:val="lightGray"/>
                <w:lang w:val="en-GB" w:eastAsia="en-GB"/>
              </w:rPr>
              <w:t>RNAV/RNP 10, RNP 4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5C941242" w14:textId="77777777" w:rsidR="00ED5408" w:rsidRPr="008C1CA5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C1CA5">
              <w:rPr>
                <w:rFonts w:ascii="Times New Roman" w:eastAsia="Times New Roman" w:hAnsi="Times New Roman" w:cs="Times New Roman"/>
                <w:lang w:val="en-GB" w:eastAsia="en-GB"/>
              </w:rPr>
              <w:t>50 NM Longitudinal Separation</w:t>
            </w:r>
          </w:p>
          <w:p w14:paraId="378D639D" w14:textId="77777777" w:rsidR="00ED5408" w:rsidRPr="008C1CA5" w:rsidRDefault="00ED5408" w:rsidP="00ED54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8C1CA5">
              <w:rPr>
                <w:rFonts w:ascii="Times New Roman" w:eastAsia="Times New Roman" w:hAnsi="Times New Roman" w:cs="Times New Roman"/>
                <w:i/>
                <w:highlight w:val="lightGray"/>
                <w:lang w:val="en-GB" w:eastAsia="en-GB"/>
              </w:rPr>
              <w:t>RCP/240 and RSP/180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6335E9E" w14:textId="77777777" w:rsidR="00ED5408" w:rsidRPr="001650C3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BC1B268" w14:textId="77777777" w:rsidR="00ED5408" w:rsidRPr="001650C3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ED5408" w:rsidRPr="00A45F40" w14:paraId="3E933D48" w14:textId="77777777" w:rsidTr="008E4CD3">
        <w:trPr>
          <w:trHeight w:val="259"/>
        </w:trPr>
        <w:tc>
          <w:tcPr>
            <w:tcW w:w="3421" w:type="dxa"/>
            <w:vMerge/>
            <w:vAlign w:val="center"/>
            <w:hideMark/>
          </w:tcPr>
          <w:p w14:paraId="68492539" w14:textId="77777777" w:rsidR="00ED5408" w:rsidRPr="001650C3" w:rsidRDefault="00ED5408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vMerge/>
            <w:vAlign w:val="center"/>
            <w:hideMark/>
          </w:tcPr>
          <w:p w14:paraId="5925E3C8" w14:textId="77777777" w:rsidR="00ED5408" w:rsidRPr="001650C3" w:rsidRDefault="00ED5408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vMerge w:val="restart"/>
            <w:shd w:val="clear" w:color="auto" w:fill="auto"/>
            <w:vAlign w:val="center"/>
            <w:hideMark/>
          </w:tcPr>
          <w:p w14:paraId="1DA054F6" w14:textId="77777777" w:rsidR="00ED5408" w:rsidRPr="008C1CA5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val="en-GB" w:eastAsia="en-GB"/>
              </w:rPr>
            </w:pPr>
            <w:r w:rsidRPr="008C1CA5">
              <w:rPr>
                <w:rFonts w:ascii="Times New Roman" w:eastAsia="Times New Roman" w:hAnsi="Times New Roman" w:cs="Times New Roman"/>
                <w:highlight w:val="lightGray"/>
                <w:lang w:val="en-GB" w:eastAsia="en-GB"/>
              </w:rPr>
              <w:t>RNP 4</w:t>
            </w:r>
          </w:p>
          <w:p w14:paraId="2AE82B06" w14:textId="77777777" w:rsidR="00ED5408" w:rsidRPr="008C1CA5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val="en-GB" w:eastAsia="en-GB"/>
              </w:rPr>
            </w:pPr>
            <w:r w:rsidRPr="008C1CA5">
              <w:rPr>
                <w:rFonts w:ascii="Times New Roman" w:eastAsia="Times New Roman" w:hAnsi="Times New Roman" w:cs="Times New Roman"/>
                <w:highlight w:val="lightGray"/>
                <w:lang w:val="en-GB" w:eastAsia="en-GB"/>
              </w:rPr>
              <w:t xml:space="preserve">or </w:t>
            </w:r>
          </w:p>
          <w:p w14:paraId="27C74DDD" w14:textId="77777777" w:rsidR="00ED5408" w:rsidRPr="001650C3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C1CA5">
              <w:rPr>
                <w:rFonts w:ascii="Times New Roman" w:eastAsia="Times New Roman" w:hAnsi="Times New Roman" w:cs="Times New Roman"/>
                <w:highlight w:val="lightGray"/>
                <w:lang w:val="en-GB" w:eastAsia="en-GB"/>
              </w:rPr>
              <w:t>RNP 2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2402D21B" w14:textId="77777777" w:rsidR="00ED5408" w:rsidRPr="001650C3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30 NM Longitudinal Separation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B431FD7" w14:textId="77777777" w:rsidR="00ED5408" w:rsidRPr="001650C3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9294043" w14:textId="77777777" w:rsidR="00ED5408" w:rsidRPr="001650C3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ED5408" w:rsidRPr="00A45F40" w14:paraId="0CC9657A" w14:textId="77777777" w:rsidTr="008E4CD3">
        <w:trPr>
          <w:trHeight w:val="259"/>
        </w:trPr>
        <w:tc>
          <w:tcPr>
            <w:tcW w:w="3421" w:type="dxa"/>
            <w:vMerge/>
            <w:vAlign w:val="center"/>
            <w:hideMark/>
          </w:tcPr>
          <w:p w14:paraId="31A2BF36" w14:textId="77777777" w:rsidR="00ED5408" w:rsidRPr="001650C3" w:rsidRDefault="00ED5408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vMerge/>
            <w:vAlign w:val="center"/>
            <w:hideMark/>
          </w:tcPr>
          <w:p w14:paraId="4B8E3C1B" w14:textId="77777777" w:rsidR="00ED5408" w:rsidRPr="001650C3" w:rsidRDefault="00ED5408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14:paraId="2AA4A835" w14:textId="77777777" w:rsidR="00ED5408" w:rsidRPr="001650C3" w:rsidRDefault="00ED5408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09D5CF46" w14:textId="77777777" w:rsidR="00ED5408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30 NM Lateral Separation</w:t>
            </w:r>
          </w:p>
          <w:p w14:paraId="6A7D77FC" w14:textId="77777777" w:rsidR="00ED5408" w:rsidRPr="001622FB" w:rsidRDefault="00ED5408" w:rsidP="00ED5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ED5408">
              <w:rPr>
                <w:rFonts w:ascii="Times New Roman" w:eastAsia="Times New Roman" w:hAnsi="Times New Roman" w:cs="Times New Roman"/>
                <w:i/>
                <w:highlight w:val="lightGray"/>
                <w:lang w:val="en-GB" w:eastAsia="en-GB"/>
              </w:rPr>
              <w:t>In cases where the ANSP has considered there is insufficient operational benefit to justify the investment in the change from 30 NM to 23 NM.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6A70EA4B" w14:textId="77777777" w:rsidR="00ED5408" w:rsidRPr="001650C3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8D920BB" w14:textId="77777777" w:rsidR="00ED5408" w:rsidRPr="001650C3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ED5408" w:rsidRPr="00A45F40" w14:paraId="436A8A82" w14:textId="77777777" w:rsidTr="008E4CD3">
        <w:trPr>
          <w:trHeight w:val="259"/>
        </w:trPr>
        <w:tc>
          <w:tcPr>
            <w:tcW w:w="3421" w:type="dxa"/>
            <w:vMerge/>
            <w:vAlign w:val="center"/>
            <w:hideMark/>
          </w:tcPr>
          <w:p w14:paraId="2546ADFF" w14:textId="77777777" w:rsidR="00ED5408" w:rsidRPr="001650C3" w:rsidRDefault="00ED5408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vMerge/>
            <w:vAlign w:val="center"/>
            <w:hideMark/>
          </w:tcPr>
          <w:p w14:paraId="238DDDB7" w14:textId="77777777" w:rsidR="00ED5408" w:rsidRPr="001650C3" w:rsidRDefault="00ED5408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14:paraId="147F734D" w14:textId="77777777" w:rsidR="00ED5408" w:rsidRPr="001650C3" w:rsidRDefault="00ED5408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7876FED3" w14:textId="77777777" w:rsidR="00ED5408" w:rsidRPr="001650C3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23 NM Lateral Separation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081AEB27" w14:textId="77777777" w:rsidR="00ED5408" w:rsidRPr="001650C3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BBBEC72" w14:textId="77777777" w:rsidR="00ED5408" w:rsidRPr="001650C3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ED5408" w:rsidRPr="00A45F40" w14:paraId="70E04719" w14:textId="77777777" w:rsidTr="008E4CD3">
        <w:trPr>
          <w:trHeight w:val="259"/>
        </w:trPr>
        <w:tc>
          <w:tcPr>
            <w:tcW w:w="3421" w:type="dxa"/>
            <w:vMerge/>
            <w:vAlign w:val="center"/>
          </w:tcPr>
          <w:p w14:paraId="695086CC" w14:textId="77777777" w:rsidR="00ED5408" w:rsidRPr="001650C3" w:rsidRDefault="00ED5408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vAlign w:val="center"/>
          </w:tcPr>
          <w:p w14:paraId="51503DB0" w14:textId="77777777" w:rsidR="00ED5408" w:rsidRPr="001650C3" w:rsidRDefault="00ED5408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vAlign w:val="center"/>
          </w:tcPr>
          <w:p w14:paraId="0E5B7344" w14:textId="77777777" w:rsidR="00ED5408" w:rsidRPr="001650C3" w:rsidRDefault="00ED5408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930" w:type="dxa"/>
            <w:shd w:val="clear" w:color="auto" w:fill="auto"/>
            <w:vAlign w:val="center"/>
          </w:tcPr>
          <w:p w14:paraId="6561A183" w14:textId="77777777" w:rsidR="00ED5408" w:rsidRPr="003F243A" w:rsidRDefault="00ED5408" w:rsidP="00ED5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highlight w:val="lightGray"/>
                <w:lang w:val="en-GB" w:eastAsia="en-GB"/>
              </w:rPr>
            </w:pPr>
            <w:r w:rsidRPr="003F243A">
              <w:rPr>
                <w:rFonts w:ascii="Times New Roman" w:eastAsia="Times New Roman" w:hAnsi="Times New Roman" w:cs="Times New Roman"/>
                <w:i/>
                <w:highlight w:val="lightGray"/>
                <w:lang w:val="en-GB" w:eastAsia="en-GB"/>
              </w:rPr>
              <w:t xml:space="preserve">Other planned or implemented separations dependent on RCP240/RSP180.  </w:t>
            </w:r>
          </w:p>
          <w:p w14:paraId="6D7E0610" w14:textId="77777777" w:rsidR="00ED5408" w:rsidRPr="003F243A" w:rsidRDefault="00ED5408" w:rsidP="00ED5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highlight w:val="lightGray"/>
                <w:lang w:val="en-GB" w:eastAsia="en-GB"/>
              </w:rPr>
            </w:pPr>
            <w:r w:rsidRPr="003F243A">
              <w:rPr>
                <w:rFonts w:ascii="Times New Roman" w:eastAsia="Times New Roman" w:hAnsi="Times New Roman" w:cs="Times New Roman"/>
                <w:i/>
                <w:highlight w:val="lightGray"/>
                <w:lang w:val="en-GB" w:eastAsia="en-GB"/>
              </w:rPr>
              <w:t>Please also provide the DOC 4444 PANS-ATM reference.</w:t>
            </w:r>
          </w:p>
          <w:p w14:paraId="16BB8E19" w14:textId="77777777" w:rsidR="00ED5408" w:rsidRPr="003F243A" w:rsidRDefault="00ED5408" w:rsidP="00ED5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lightGray"/>
                <w:lang w:val="en-GB" w:eastAsia="en-GB"/>
              </w:rPr>
            </w:pPr>
          </w:p>
          <w:p w14:paraId="26A40AA7" w14:textId="31A8A612" w:rsidR="00ED5408" w:rsidRPr="003F243A" w:rsidRDefault="00ED5408" w:rsidP="00C2583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lightGray"/>
                <w:lang w:val="en-GB" w:eastAsia="en-GB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7E397FA8" w14:textId="77777777" w:rsidR="00ED5408" w:rsidRPr="001650C3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7EE34BCF" w14:textId="77777777" w:rsidR="00ED5408" w:rsidRPr="001650C3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</w:tbl>
    <w:p w14:paraId="67147082" w14:textId="77777777" w:rsidR="00E41569" w:rsidRDefault="00E41569" w:rsidP="00B343A4"/>
    <w:sectPr w:rsidR="00E41569" w:rsidSect="002818C2">
      <w:headerReference w:type="even" r:id="rId12"/>
      <w:headerReference w:type="default" r:id="rId13"/>
      <w:footerReference w:type="even" r:id="rId14"/>
      <w:footerReference w:type="defaul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BF0CE" w14:textId="77777777" w:rsidR="005D392C" w:rsidRDefault="005D392C" w:rsidP="005D392C">
      <w:pPr>
        <w:spacing w:after="0" w:line="240" w:lineRule="auto"/>
      </w:pPr>
      <w:r>
        <w:separator/>
      </w:r>
    </w:p>
  </w:endnote>
  <w:endnote w:type="continuationSeparator" w:id="0">
    <w:p w14:paraId="217783FE" w14:textId="77777777" w:rsidR="005D392C" w:rsidRDefault="005D392C" w:rsidP="005D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259365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67CC0D" w14:textId="6DC5DEE1" w:rsidR="002818C2" w:rsidRPr="002818C2" w:rsidRDefault="009755EB">
        <w:pPr>
          <w:pStyle w:val="Foot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C</w:t>
        </w:r>
        <w:r w:rsidR="002818C2" w:rsidRPr="002818C2">
          <w:rPr>
            <w:rFonts w:ascii="Times New Roman" w:hAnsi="Times New Roman" w:cs="Times New Roman"/>
          </w:rPr>
          <w:t xml:space="preserve"> - </w:t>
        </w:r>
        <w:r w:rsidR="002818C2" w:rsidRPr="002818C2">
          <w:rPr>
            <w:rFonts w:ascii="Times New Roman" w:hAnsi="Times New Roman" w:cs="Times New Roman"/>
          </w:rPr>
          <w:fldChar w:fldCharType="begin"/>
        </w:r>
        <w:r w:rsidR="002818C2" w:rsidRPr="002818C2">
          <w:rPr>
            <w:rFonts w:ascii="Times New Roman" w:hAnsi="Times New Roman" w:cs="Times New Roman"/>
          </w:rPr>
          <w:instrText xml:space="preserve"> PAGE   \* MERGEFORMAT </w:instrText>
        </w:r>
        <w:r w:rsidR="002818C2" w:rsidRPr="002818C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="002818C2" w:rsidRPr="002818C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EBF3F04" w14:textId="77777777" w:rsidR="002818C2" w:rsidRDefault="002818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039E2" w14:textId="3FD357F1" w:rsidR="00B343A4" w:rsidRPr="002818C2" w:rsidRDefault="009755EB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</w:t>
    </w:r>
    <w:r w:rsidR="00B343A4" w:rsidRPr="002818C2">
      <w:rPr>
        <w:rFonts w:ascii="Times New Roman" w:hAnsi="Times New Roman" w:cs="Times New Roman"/>
      </w:rPr>
      <w:t xml:space="preserve"> - </w:t>
    </w:r>
    <w:sdt>
      <w:sdtPr>
        <w:rPr>
          <w:rFonts w:ascii="Times New Roman" w:hAnsi="Times New Roman" w:cs="Times New Roman"/>
        </w:rPr>
        <w:id w:val="6539535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343A4" w:rsidRPr="002818C2">
          <w:rPr>
            <w:rFonts w:ascii="Times New Roman" w:hAnsi="Times New Roman" w:cs="Times New Roman"/>
          </w:rPr>
          <w:fldChar w:fldCharType="begin"/>
        </w:r>
        <w:r w:rsidR="00B343A4" w:rsidRPr="002818C2">
          <w:rPr>
            <w:rFonts w:ascii="Times New Roman" w:hAnsi="Times New Roman" w:cs="Times New Roman"/>
          </w:rPr>
          <w:instrText xml:space="preserve"> PAGE   \* MERGEFORMAT </w:instrText>
        </w:r>
        <w:r w:rsidR="00B343A4" w:rsidRPr="002818C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 w:rsidR="00B343A4" w:rsidRPr="002818C2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27313477" w14:textId="77777777" w:rsidR="00C2583B" w:rsidRDefault="00C258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C8EE8" w14:textId="77777777" w:rsidR="005D392C" w:rsidRDefault="005D392C" w:rsidP="005D392C">
      <w:pPr>
        <w:spacing w:after="0" w:line="240" w:lineRule="auto"/>
      </w:pPr>
      <w:r>
        <w:separator/>
      </w:r>
    </w:p>
  </w:footnote>
  <w:footnote w:type="continuationSeparator" w:id="0">
    <w:p w14:paraId="3924D466" w14:textId="77777777" w:rsidR="005D392C" w:rsidRDefault="005D392C" w:rsidP="005D392C">
      <w:pPr>
        <w:spacing w:after="0" w:line="240" w:lineRule="auto"/>
      </w:pPr>
      <w:r>
        <w:continuationSeparator/>
      </w:r>
    </w:p>
  </w:footnote>
  <w:footnote w:id="1">
    <w:p w14:paraId="5C844A56" w14:textId="77777777" w:rsidR="003F1A88" w:rsidRPr="003F1A88" w:rsidRDefault="003F1A88" w:rsidP="003F1A88">
      <w:pPr>
        <w:pStyle w:val="FootnoteText"/>
        <w:rPr>
          <w:rFonts w:ascii="Times New Roman" w:hAnsi="Times New Roman" w:cs="Times New Roman"/>
        </w:rPr>
      </w:pPr>
      <w:r w:rsidRPr="003F1A88">
        <w:rPr>
          <w:rStyle w:val="FootnoteReference"/>
          <w:rFonts w:ascii="Times New Roman" w:hAnsi="Times New Roman" w:cs="Times New Roman"/>
        </w:rPr>
        <w:footnoteRef/>
      </w:r>
      <w:r w:rsidRPr="003F1A88">
        <w:rPr>
          <w:rFonts w:ascii="Times New Roman" w:hAnsi="Times New Roman" w:cs="Times New Roman"/>
        </w:rPr>
        <w:t xml:space="preserve"> The Asia/Pacific Seamless Air Navigation Services Plan defines Category R Airspace:  </w:t>
      </w:r>
      <w:r w:rsidRPr="003F1A88">
        <w:rPr>
          <w:rStyle w:val="FootnoteReference"/>
          <w:rFonts w:ascii="Times New Roman" w:hAnsi="Times New Roman" w:cs="Times New Roman"/>
        </w:rPr>
        <w:footnoteRef/>
      </w:r>
      <w:r w:rsidRPr="003F1A88">
        <w:rPr>
          <w:rFonts w:ascii="Times New Roman" w:hAnsi="Times New Roman" w:cs="Times New Roman"/>
        </w:rPr>
        <w:t xml:space="preserve"> Category R:  remote </w:t>
      </w:r>
      <w:proofErr w:type="spellStart"/>
      <w:r w:rsidRPr="003F1A88">
        <w:rPr>
          <w:rFonts w:ascii="Times New Roman" w:hAnsi="Times New Roman" w:cs="Times New Roman"/>
        </w:rPr>
        <w:t>en</w:t>
      </w:r>
      <w:proofErr w:type="spellEnd"/>
      <w:r w:rsidRPr="003F1A88">
        <w:rPr>
          <w:rFonts w:ascii="Times New Roman" w:hAnsi="Times New Roman" w:cs="Times New Roman"/>
        </w:rPr>
        <w:t>-route airspace with Air Traffic Services (ATS) HF or CPDLC communications and outside the coverage of ground-based surveillance mote.</w:t>
      </w:r>
    </w:p>
    <w:p w14:paraId="5A24AC44" w14:textId="77777777" w:rsidR="003F1A88" w:rsidRPr="003F1A88" w:rsidRDefault="003F1A88">
      <w:pPr>
        <w:pStyle w:val="FootnoteText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1CCC6" w14:textId="4F34ABD8" w:rsidR="002818C2" w:rsidRPr="005D392C" w:rsidRDefault="002818C2" w:rsidP="009755EB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RASMAG</w:t>
    </w:r>
    <w:r w:rsidR="009755EB">
      <w:rPr>
        <w:rFonts w:ascii="Times New Roman" w:hAnsi="Times New Roman" w:cs="Times New Roman"/>
      </w:rPr>
      <w:t>/27</w:t>
    </w:r>
  </w:p>
  <w:p w14:paraId="0F751337" w14:textId="005A53A3" w:rsidR="002818C2" w:rsidRPr="002818C2" w:rsidRDefault="009755EB" w:rsidP="009755EB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Appendix C to the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C951E" w14:textId="7BCDDC77" w:rsidR="005D392C" w:rsidRPr="005D392C" w:rsidRDefault="00B343A4" w:rsidP="009755EB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RASMAG</w:t>
    </w:r>
    <w:r w:rsidRPr="002818C2">
      <w:rPr>
        <w:rFonts w:ascii="Times New Roman" w:hAnsi="Times New Roman" w:cs="Times New Roman"/>
      </w:rPr>
      <w:t>/27</w:t>
    </w:r>
  </w:p>
  <w:p w14:paraId="3DC64759" w14:textId="1B5440CF" w:rsidR="00CD30E7" w:rsidRPr="005D392C" w:rsidRDefault="009755EB" w:rsidP="009755EB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Appendix C to the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B5A58"/>
    <w:multiLevelType w:val="hybridMultilevel"/>
    <w:tmpl w:val="3948D72E"/>
    <w:lvl w:ilvl="0" w:tplc="A6CEC69C">
      <w:start w:val="1"/>
      <w:numFmt w:val="decimal"/>
      <w:lvlText w:val="%1."/>
      <w:lvlJc w:val="left"/>
      <w:pPr>
        <w:ind w:left="15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4A822C6A"/>
    <w:multiLevelType w:val="hybridMultilevel"/>
    <w:tmpl w:val="5380EB72"/>
    <w:lvl w:ilvl="0" w:tplc="D98ED3BC">
      <w:start w:val="1"/>
      <w:numFmt w:val="bullet"/>
      <w:lvlText w:val="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2C"/>
    <w:rsid w:val="002818C2"/>
    <w:rsid w:val="003F1A88"/>
    <w:rsid w:val="003F243A"/>
    <w:rsid w:val="005D392C"/>
    <w:rsid w:val="006D0D00"/>
    <w:rsid w:val="00953B48"/>
    <w:rsid w:val="009755EB"/>
    <w:rsid w:val="00B343A4"/>
    <w:rsid w:val="00C2583B"/>
    <w:rsid w:val="00CA7427"/>
    <w:rsid w:val="00CD30E7"/>
    <w:rsid w:val="00D81136"/>
    <w:rsid w:val="00E41569"/>
    <w:rsid w:val="00ED5408"/>
    <w:rsid w:val="00F70670"/>
    <w:rsid w:val="00F8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2C33E"/>
  <w15:chartTrackingRefBased/>
  <w15:docId w15:val="{B83D0441-B8F6-4CB8-B5E9-909E4D43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9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92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D3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92C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D39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392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3F1A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1A88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3F1A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pac@icao.i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2C8ABA55BCE498D2F2EFF55CA501E" ma:contentTypeVersion="1" ma:contentTypeDescription="Create a new document." ma:contentTypeScope="" ma:versionID="965f511ce478eca1712fa7c70156c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31a1d4aa9f45546cba098cffce7da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F780B-9B87-4F95-9EA6-B9581DF68722}">
  <ds:schemaRefs>
    <ds:schemaRef ds:uri="http://purl.org/dc/elements/1.1/"/>
    <ds:schemaRef ds:uri="http://schemas.openxmlformats.org/package/2006/metadata/core-properties"/>
    <ds:schemaRef ds:uri="8ef6602a-d67f-42d9-979c-a580ecc1274f"/>
    <ds:schemaRef ds:uri="http://purl.org/dc/terms/"/>
    <ds:schemaRef ds:uri="c578d750-52e0-4a95-910e-05ffb363ccd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4B643D-8F3F-4628-8164-B9C8A9193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91E43-15F2-4E61-A29A-8EC73067CE9A}"/>
</file>

<file path=customXml/itemProps4.xml><?xml version="1.0" encoding="utf-8"?>
<ds:datastoreItem xmlns:ds="http://schemas.openxmlformats.org/officeDocument/2006/customXml" ds:itemID="{70AB3D4B-1415-4907-92C2-C5ABB01B1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Sumner, Shane</dc:creator>
  <cp:keywords/>
  <dc:description/>
  <cp:lastModifiedBy>Sumner, Shane</cp:lastModifiedBy>
  <cp:revision>3</cp:revision>
  <dcterms:created xsi:type="dcterms:W3CDTF">2022-08-25T02:11:00Z</dcterms:created>
  <dcterms:modified xsi:type="dcterms:W3CDTF">2022-08-25T02:12:00Z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0x0101000452C8ABA55BCE498D2F2EFF55CA501E</vt:lpwstr>
  </property>
</Properties>
</file>