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tblPr>
      <w:tblGrid>
        <w:gridCol w:w="1906"/>
        <w:gridCol w:w="3478"/>
        <w:gridCol w:w="4192"/>
      </w:tblGrid>
      <w:tr w:rsidR="00B429DF" w:rsidRPr="00B429DF" w:rsidTr="00965F89">
        <w:trPr>
          <w:trHeight w:val="1790"/>
        </w:trPr>
        <w:tc>
          <w:tcPr>
            <w:tcW w:w="1915" w:type="dxa"/>
            <w:shd w:val="clear" w:color="auto" w:fill="FFFFFF"/>
          </w:tcPr>
          <w:p w:rsidR="00B429DF" w:rsidRPr="00B429DF" w:rsidRDefault="00B429DF" w:rsidP="00B429DF">
            <w:pPr>
              <w:widowControl w:val="0"/>
              <w:autoSpaceDE w:val="0"/>
              <w:autoSpaceDN w:val="0"/>
              <w:adjustRightInd w:val="0"/>
              <w:spacing w:after="0" w:line="240" w:lineRule="auto"/>
              <w:jc w:val="center"/>
              <w:rPr>
                <w:rFonts w:ascii="Times New Roman" w:eastAsia="Times New Roman" w:hAnsi="Times New Roman" w:cs="Times New Roman"/>
                <w:szCs w:val="24"/>
                <w:lang w:val="en-GB"/>
              </w:rPr>
            </w:pPr>
            <w:bookmarkStart w:id="0" w:name="logo"/>
            <w:r>
              <w:rPr>
                <w:rFonts w:ascii="Times New Roman" w:eastAsia="Times New Roman" w:hAnsi="Times New Roman" w:cs="Times New Roman"/>
                <w:noProof/>
                <w:szCs w:val="24"/>
                <w:lang w:val="en-GB" w:eastAsia="zh-CN"/>
              </w:rPr>
              <w:drawing>
                <wp:inline distT="0" distB="0" distL="0" distR="0">
                  <wp:extent cx="1089660" cy="876300"/>
                  <wp:effectExtent l="19050" t="0" r="0" b="0"/>
                  <wp:docPr id="147" name="Picture 147" descr="C:\Program Files\Default Company Name\ICAOMainMenuSetup\Icons\ica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Program Files\Default Company Name\ICAOMainMenuSetup\Icons\icaologo.jpg"/>
                          <pic:cNvPicPr>
                            <a:picLocks noChangeAspect="1" noChangeArrowheads="1"/>
                          </pic:cNvPicPr>
                        </pic:nvPicPr>
                        <pic:blipFill>
                          <a:blip r:embed="rId8" r:link="rId9" cstate="print"/>
                          <a:srcRect/>
                          <a:stretch>
                            <a:fillRect/>
                          </a:stretch>
                        </pic:blipFill>
                        <pic:spPr bwMode="auto">
                          <a:xfrm>
                            <a:off x="0" y="0"/>
                            <a:ext cx="1089660" cy="876300"/>
                          </a:xfrm>
                          <a:prstGeom prst="rect">
                            <a:avLst/>
                          </a:prstGeom>
                          <a:noFill/>
                          <a:ln w="9525">
                            <a:noFill/>
                            <a:miter lim="800000"/>
                            <a:headEnd/>
                            <a:tailEnd/>
                          </a:ln>
                        </pic:spPr>
                      </pic:pic>
                    </a:graphicData>
                  </a:graphic>
                </wp:inline>
              </w:drawing>
            </w:r>
            <w:bookmarkEnd w:id="0"/>
          </w:p>
        </w:tc>
        <w:tc>
          <w:tcPr>
            <w:tcW w:w="3895" w:type="dxa"/>
            <w:shd w:val="clear" w:color="auto" w:fill="FFFFFF"/>
            <w:tcMar>
              <w:right w:w="0" w:type="dxa"/>
            </w:tcMar>
          </w:tcPr>
          <w:p w:rsidR="00B429DF" w:rsidRPr="00B429DF" w:rsidRDefault="00B429DF" w:rsidP="00B429DF">
            <w:pPr>
              <w:widowControl w:val="0"/>
              <w:autoSpaceDE w:val="0"/>
              <w:autoSpaceDN w:val="0"/>
              <w:adjustRightInd w:val="0"/>
              <w:spacing w:after="0" w:line="240" w:lineRule="auto"/>
              <w:rPr>
                <w:rFonts w:ascii="Arial" w:eastAsia="Times New Roman" w:hAnsi="Arial" w:cs="Arial"/>
                <w:lang w:val="en-GB"/>
              </w:rPr>
            </w:pPr>
            <w:r w:rsidRPr="00B429DF">
              <w:rPr>
                <w:rFonts w:ascii="Arial" w:eastAsia="Times New Roman" w:hAnsi="Arial" w:cs="Arial"/>
                <w:noProof/>
                <w:lang w:val="en-US" w:eastAsia="zh-CN"/>
              </w:rPr>
              <w:pict>
                <v:line id="_x0000_s1101" style="position:absolute;z-index:251660288;mso-position-horizontal-relative:text;mso-position-vertical-relative:text" from="1pt,27pt" to="190pt,27pt"/>
              </w:pict>
            </w:r>
          </w:p>
          <w:p w:rsidR="00B429DF" w:rsidRPr="00B429DF" w:rsidRDefault="00B429DF" w:rsidP="00B429DF">
            <w:pPr>
              <w:widowControl w:val="0"/>
              <w:autoSpaceDE w:val="0"/>
              <w:autoSpaceDN w:val="0"/>
              <w:adjustRightInd w:val="0"/>
              <w:spacing w:after="0" w:line="240" w:lineRule="auto"/>
              <w:rPr>
                <w:rFonts w:ascii="Arial" w:eastAsia="Times New Roman" w:hAnsi="Arial" w:cs="Arial"/>
                <w:lang w:val="en-GB"/>
              </w:rPr>
            </w:pPr>
            <w:r w:rsidRPr="00B429DF">
              <w:rPr>
                <w:rFonts w:ascii="Arial" w:eastAsia="Times New Roman" w:hAnsi="Arial" w:cs="Arial"/>
                <w:lang w:val="en-GB"/>
              </w:rPr>
              <w:t>International Civil Aviation Organization</w:t>
            </w:r>
          </w:p>
          <w:p w:rsidR="00B429DF" w:rsidRPr="00B429DF" w:rsidRDefault="00B429DF" w:rsidP="00B429DF">
            <w:pPr>
              <w:widowControl w:val="0"/>
              <w:autoSpaceDE w:val="0"/>
              <w:autoSpaceDN w:val="0"/>
              <w:adjustRightInd w:val="0"/>
              <w:spacing w:after="0" w:line="240" w:lineRule="auto"/>
              <w:rPr>
                <w:rFonts w:ascii="Arial" w:eastAsia="Times New Roman" w:hAnsi="Arial" w:cs="Arial"/>
                <w:lang w:val="en-GB"/>
              </w:rPr>
            </w:pPr>
          </w:p>
          <w:p w:rsidR="00B429DF" w:rsidRPr="00B429DF" w:rsidRDefault="00B429DF" w:rsidP="00B429DF">
            <w:pPr>
              <w:widowControl w:val="0"/>
              <w:autoSpaceDE w:val="0"/>
              <w:autoSpaceDN w:val="0"/>
              <w:adjustRightInd w:val="0"/>
              <w:spacing w:after="0" w:line="240" w:lineRule="auto"/>
              <w:rPr>
                <w:rFonts w:ascii="Arial" w:eastAsia="Times New Roman" w:hAnsi="Arial" w:cs="Arial"/>
                <w:b/>
                <w:sz w:val="24"/>
                <w:lang w:val="en-GB"/>
              </w:rPr>
            </w:pPr>
            <w:r w:rsidRPr="00B429DF">
              <w:rPr>
                <w:rFonts w:ascii="Arial" w:eastAsia="Times New Roman" w:hAnsi="Arial" w:cs="Arial"/>
                <w:b/>
                <w:sz w:val="24"/>
                <w:lang w:val="en-GB"/>
              </w:rPr>
              <w:t>WORKING PAPER</w:t>
            </w:r>
          </w:p>
        </w:tc>
        <w:tc>
          <w:tcPr>
            <w:tcW w:w="3766" w:type="dxa"/>
            <w:shd w:val="clear" w:color="auto" w:fill="FFFFFF"/>
          </w:tcPr>
          <w:tbl>
            <w:tblPr>
              <w:tblW w:w="2272" w:type="dxa"/>
              <w:tblInd w:w="17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272"/>
            </w:tblGrid>
            <w:tr w:rsidR="00B429DF" w:rsidRPr="00B429DF" w:rsidTr="00E029C8">
              <w:trPr>
                <w:trHeight w:val="1016"/>
              </w:trPr>
              <w:tc>
                <w:tcPr>
                  <w:tcW w:w="0" w:type="auto"/>
                </w:tcPr>
                <w:p w:rsidR="00B429DF" w:rsidRPr="00B429DF" w:rsidRDefault="00B429DF" w:rsidP="00E029C8">
                  <w:pPr>
                    <w:framePr w:hSpace="180" w:wrap="around" w:vAnchor="text" w:hAnchor="text" w:y="1"/>
                    <w:widowControl w:val="0"/>
                    <w:autoSpaceDE w:val="0"/>
                    <w:autoSpaceDN w:val="0"/>
                    <w:adjustRightInd w:val="0"/>
                    <w:spacing w:after="0" w:line="240" w:lineRule="auto"/>
                    <w:suppressOverlap/>
                    <w:rPr>
                      <w:rFonts w:ascii="Times New Roman" w:eastAsia="Times New Roman" w:hAnsi="Times New Roman" w:cs="Times New Roman"/>
                      <w:lang w:val="en-US"/>
                    </w:rPr>
                  </w:pPr>
                  <w:fldSimple w:instr=" DOCPROPERTY &quot;BodyAbbrev&quot;  \* MERGEFORMAT ">
                    <w:r w:rsidRPr="00B429DF">
                      <w:rPr>
                        <w:rFonts w:ascii="Times New Roman" w:eastAsia="Times New Roman" w:hAnsi="Times New Roman" w:cs="Times New Roman"/>
                        <w:lang w:val="en-US"/>
                      </w:rPr>
                      <w:t>A</w:t>
                    </w:r>
                  </w:fldSimple>
                  <w:r w:rsidR="00E029C8">
                    <w:rPr>
                      <w:rFonts w:ascii="Times New Roman" w:eastAsia="Times New Roman" w:hAnsi="Times New Roman" w:cs="Times New Roman"/>
                      <w:lang w:val="en-GB"/>
                    </w:rPr>
                    <w:t>CP-WGF22</w:t>
                  </w:r>
                  <w:r w:rsidRPr="00B429DF">
                    <w:rPr>
                      <w:rFonts w:ascii="Times New Roman" w:eastAsia="Times New Roman" w:hAnsi="Times New Roman" w:cs="Times New Roman"/>
                      <w:lang w:val="en-US"/>
                    </w:rPr>
                    <w:t>/</w:t>
                  </w:r>
                  <w:fldSimple w:instr=" DOCPROPERTY &quot;DocCatAbbre&quot;  \* MERGEFORMAT ">
                    <w:r w:rsidRPr="00B429DF">
                      <w:rPr>
                        <w:rFonts w:ascii="Times New Roman" w:eastAsia="Times New Roman" w:hAnsi="Times New Roman" w:cs="Times New Roman"/>
                        <w:lang w:val="en-US"/>
                      </w:rPr>
                      <w:t>WP</w:t>
                    </w:r>
                  </w:fldSimple>
                  <w:r w:rsidRPr="00B429DF">
                    <w:rPr>
                      <w:rFonts w:ascii="Times New Roman" w:eastAsia="Times New Roman" w:hAnsi="Times New Roman" w:cs="Times New Roman"/>
                      <w:lang w:val="en-US"/>
                    </w:rPr>
                    <w:t>-</w:t>
                  </w:r>
                  <w:fldSimple w:instr=" DOCPROPERTY &quot;DocNo&quot;  \* MERGEFORMAT ">
                    <w:r w:rsidRPr="00B429DF">
                      <w:rPr>
                        <w:rFonts w:ascii="Times New Roman" w:eastAsia="Times New Roman" w:hAnsi="Times New Roman" w:cs="Times New Roman"/>
                        <w:lang w:val="en-US"/>
                      </w:rPr>
                      <w:t>0</w:t>
                    </w:r>
                  </w:fldSimple>
                  <w:r w:rsidR="00E029C8">
                    <w:rPr>
                      <w:rFonts w:ascii="Times New Roman" w:eastAsia="Times New Roman" w:hAnsi="Times New Roman" w:cs="Times New Roman"/>
                      <w:lang w:val="en-US"/>
                    </w:rPr>
                    <w:t>9</w:t>
                  </w:r>
                </w:p>
                <w:p w:rsidR="00B429DF" w:rsidRPr="00B429DF" w:rsidRDefault="00B429DF" w:rsidP="00B429DF">
                  <w:pPr>
                    <w:framePr w:hSpace="180" w:wrap="around" w:vAnchor="text" w:hAnchor="text" w:y="1"/>
                    <w:widowControl w:val="0"/>
                    <w:autoSpaceDE w:val="0"/>
                    <w:autoSpaceDN w:val="0"/>
                    <w:adjustRightInd w:val="0"/>
                    <w:spacing w:after="0" w:line="240" w:lineRule="auto"/>
                    <w:suppressOverlap/>
                    <w:rPr>
                      <w:rFonts w:ascii="Times New Roman" w:eastAsia="Times New Roman" w:hAnsi="Times New Roman" w:cs="Times New Roman"/>
                      <w:szCs w:val="24"/>
                      <w:lang w:val="en-GB"/>
                    </w:rPr>
                  </w:pPr>
                  <w:bookmarkStart w:id="1" w:name="restricted"/>
                  <w:bookmarkStart w:id="2" w:name="addendum_corrigendum_appendix"/>
                  <w:bookmarkStart w:id="3" w:name="revision_no"/>
                  <w:bookmarkStart w:id="4" w:name="revision_date"/>
                  <w:bookmarkStart w:id="5" w:name="related_to"/>
                  <w:bookmarkEnd w:id="1"/>
                  <w:bookmarkEnd w:id="2"/>
                  <w:bookmarkEnd w:id="3"/>
                  <w:bookmarkEnd w:id="4"/>
                  <w:bookmarkEnd w:id="5"/>
                </w:p>
              </w:tc>
            </w:tr>
            <w:tr w:rsidR="00B429DF" w:rsidRPr="00B429DF" w:rsidTr="00E029C8">
              <w:trPr>
                <w:trHeight w:val="267"/>
              </w:trPr>
              <w:tc>
                <w:tcPr>
                  <w:tcW w:w="2272" w:type="dxa"/>
                </w:tcPr>
                <w:p w:rsidR="00B429DF" w:rsidRPr="00B429DF" w:rsidRDefault="00B429DF" w:rsidP="00B429DF">
                  <w:pPr>
                    <w:framePr w:hSpace="180" w:wrap="around" w:vAnchor="text" w:hAnchor="text" w:y="1"/>
                    <w:widowControl w:val="0"/>
                    <w:autoSpaceDE w:val="0"/>
                    <w:autoSpaceDN w:val="0"/>
                    <w:adjustRightInd w:val="0"/>
                    <w:spacing w:after="0" w:line="240" w:lineRule="auto"/>
                    <w:suppressOverlap/>
                    <w:rPr>
                      <w:rFonts w:ascii="Times New Roman" w:eastAsia="Times New Roman" w:hAnsi="Times New Roman" w:cs="Times New Roman"/>
                      <w:lang w:val="en-GB"/>
                    </w:rPr>
                  </w:pPr>
                  <w:bookmarkStart w:id="6" w:name="language"/>
                  <w:bookmarkEnd w:id="6"/>
                </w:p>
              </w:tc>
            </w:tr>
          </w:tbl>
          <w:p w:rsidR="00B429DF" w:rsidRPr="00B429DF" w:rsidRDefault="00B429DF" w:rsidP="00B429DF">
            <w:pPr>
              <w:widowControl w:val="0"/>
              <w:tabs>
                <w:tab w:val="left" w:pos="720"/>
                <w:tab w:val="left" w:pos="1440"/>
                <w:tab w:val="left" w:pos="1800"/>
                <w:tab w:val="left" w:pos="2160"/>
                <w:tab w:val="left" w:pos="2520"/>
                <w:tab w:val="left" w:pos="2880"/>
              </w:tabs>
              <w:autoSpaceDE w:val="0"/>
              <w:autoSpaceDN w:val="0"/>
              <w:adjustRightInd w:val="0"/>
              <w:spacing w:after="0" w:line="240" w:lineRule="auto"/>
              <w:ind w:left="4320"/>
              <w:rPr>
                <w:rFonts w:ascii="Times New Roman" w:eastAsia="Times New Roman" w:hAnsi="Times New Roman" w:cs="Times New Roman"/>
                <w:b/>
                <w:sz w:val="18"/>
                <w:szCs w:val="18"/>
                <w:lang w:val="en-GB"/>
              </w:rPr>
            </w:pPr>
          </w:p>
        </w:tc>
      </w:tr>
    </w:tbl>
    <w:p w:rsidR="00B429DF" w:rsidRPr="00B429DF" w:rsidRDefault="00B429DF" w:rsidP="00B429DF">
      <w:pPr>
        <w:widowControl w:val="0"/>
        <w:autoSpaceDE w:val="0"/>
        <w:autoSpaceDN w:val="0"/>
        <w:adjustRightInd w:val="0"/>
        <w:spacing w:after="0" w:line="240" w:lineRule="auto"/>
        <w:jc w:val="center"/>
        <w:rPr>
          <w:rFonts w:ascii="Times New Roman" w:eastAsia="Times New Roman" w:hAnsi="Times New Roman" w:cs="Times New Roman"/>
          <w:b/>
          <w:sz w:val="26"/>
          <w:szCs w:val="26"/>
          <w:lang w:val="en-GB"/>
        </w:rPr>
      </w:pPr>
      <w:bookmarkStart w:id="7" w:name="text_above"/>
      <w:bookmarkEnd w:id="7"/>
    </w:p>
    <w:p w:rsidR="00B429DF" w:rsidRPr="00B429DF" w:rsidRDefault="00B429DF" w:rsidP="00B429DF">
      <w:pPr>
        <w:widowControl w:val="0"/>
        <w:autoSpaceDE w:val="0"/>
        <w:autoSpaceDN w:val="0"/>
        <w:adjustRightInd w:val="0"/>
        <w:spacing w:after="0" w:line="240" w:lineRule="auto"/>
        <w:jc w:val="center"/>
        <w:rPr>
          <w:rFonts w:ascii="Times New Roman" w:eastAsia="Times New Roman" w:hAnsi="Times New Roman" w:cs="Times New Roman"/>
          <w:szCs w:val="24"/>
          <w:lang w:val="en-GB"/>
        </w:rPr>
      </w:pPr>
      <w:r w:rsidRPr="00B429DF">
        <w:rPr>
          <w:rFonts w:ascii="Times New Roman" w:eastAsia="Times New Roman" w:hAnsi="Times New Roman" w:cs="Times New Roman"/>
          <w:b/>
          <w:sz w:val="26"/>
          <w:szCs w:val="26"/>
          <w:lang w:val="en-GB"/>
        </w:rPr>
        <w:t>AERONAUTICAL COMMUNICATIONS PANEL (ACP)</w:t>
      </w:r>
    </w:p>
    <w:p w:rsidR="00B429DF" w:rsidRPr="00B429DF" w:rsidRDefault="00B429DF" w:rsidP="00B429DF">
      <w:pPr>
        <w:widowControl w:val="0"/>
        <w:autoSpaceDE w:val="0"/>
        <w:autoSpaceDN w:val="0"/>
        <w:adjustRightInd w:val="0"/>
        <w:spacing w:after="0" w:line="240" w:lineRule="auto"/>
        <w:jc w:val="center"/>
        <w:rPr>
          <w:rFonts w:ascii="Times New Roman" w:eastAsia="Times New Roman" w:hAnsi="Times New Roman" w:cs="Times New Roman"/>
          <w:b/>
          <w:sz w:val="26"/>
          <w:szCs w:val="26"/>
          <w:lang w:val="en-GB"/>
        </w:rPr>
      </w:pPr>
      <w:bookmarkStart w:id="8" w:name="city_from_to"/>
      <w:bookmarkEnd w:id="8"/>
    </w:p>
    <w:p w:rsidR="00E029C8" w:rsidRPr="00E029C8" w:rsidRDefault="00E029C8" w:rsidP="00E029C8">
      <w:pPr>
        <w:widowControl w:val="0"/>
        <w:autoSpaceDE w:val="0"/>
        <w:autoSpaceDN w:val="0"/>
        <w:adjustRightInd w:val="0"/>
        <w:spacing w:after="0" w:line="240" w:lineRule="auto"/>
        <w:jc w:val="center"/>
        <w:rPr>
          <w:rFonts w:ascii="Times New Roman" w:eastAsia="Times New Roman" w:hAnsi="Times New Roman" w:cs="Times New Roman"/>
          <w:b/>
          <w:sz w:val="26"/>
          <w:szCs w:val="26"/>
          <w:lang w:val="en-GB"/>
        </w:rPr>
      </w:pPr>
      <w:r w:rsidRPr="00E029C8">
        <w:rPr>
          <w:rFonts w:ascii="Times New Roman" w:eastAsia="Times New Roman" w:hAnsi="Times New Roman" w:cs="Times New Roman"/>
          <w:b/>
          <w:sz w:val="26"/>
          <w:szCs w:val="26"/>
          <w:lang w:val="en-GB"/>
        </w:rPr>
        <w:t>TWENTY SECOND MEETING OF WORKING GROUP F</w:t>
      </w:r>
    </w:p>
    <w:p w:rsidR="00B429DF" w:rsidRPr="00B429DF" w:rsidRDefault="00B429DF" w:rsidP="00B429DF">
      <w:pPr>
        <w:widowControl w:val="0"/>
        <w:autoSpaceDE w:val="0"/>
        <w:autoSpaceDN w:val="0"/>
        <w:adjustRightInd w:val="0"/>
        <w:spacing w:after="0" w:line="240" w:lineRule="auto"/>
        <w:jc w:val="center"/>
        <w:rPr>
          <w:rFonts w:ascii="Times New Roman" w:eastAsia="Times New Roman" w:hAnsi="Times New Roman" w:cs="Times New Roman"/>
          <w:b/>
          <w:sz w:val="26"/>
          <w:szCs w:val="26"/>
          <w:lang w:val="en-GB"/>
        </w:rPr>
      </w:pPr>
    </w:p>
    <w:p w:rsidR="00E029C8" w:rsidRPr="00E029C8" w:rsidRDefault="00E029C8" w:rsidP="00E029C8">
      <w:pPr>
        <w:widowControl w:val="0"/>
        <w:autoSpaceDE w:val="0"/>
        <w:autoSpaceDN w:val="0"/>
        <w:adjustRightInd w:val="0"/>
        <w:spacing w:after="0" w:line="240" w:lineRule="auto"/>
        <w:jc w:val="center"/>
        <w:rPr>
          <w:rFonts w:ascii="Times New Roman" w:eastAsia="Times New Roman" w:hAnsi="Times New Roman" w:cs="Times New Roman"/>
          <w:b/>
          <w:lang w:val="en-GB"/>
        </w:rPr>
      </w:pPr>
      <w:bookmarkStart w:id="9" w:name="title_below_city_from_to"/>
      <w:bookmarkEnd w:id="9"/>
      <w:smartTag w:uri="urn:schemas-microsoft-com:office:smarttags" w:element="place">
        <w:smartTag w:uri="urn:schemas-microsoft-com:office:smarttags" w:element="City">
          <w:r w:rsidRPr="00E029C8">
            <w:rPr>
              <w:rFonts w:ascii="Times New Roman" w:eastAsia="Times New Roman" w:hAnsi="Times New Roman" w:cs="Times New Roman"/>
              <w:b/>
              <w:lang w:val="en-GB"/>
            </w:rPr>
            <w:t>Mexico City</w:t>
          </w:r>
        </w:smartTag>
        <w:r w:rsidRPr="00E029C8">
          <w:rPr>
            <w:rFonts w:ascii="Times New Roman" w:eastAsia="Times New Roman" w:hAnsi="Times New Roman" w:cs="Times New Roman"/>
            <w:b/>
            <w:lang w:val="en-GB"/>
          </w:rPr>
          <w:t xml:space="preserve">, </w:t>
        </w:r>
        <w:smartTag w:uri="urn:schemas-microsoft-com:office:smarttags" w:element="country-region">
          <w:r w:rsidRPr="00E029C8">
            <w:rPr>
              <w:rFonts w:ascii="Times New Roman" w:eastAsia="Times New Roman" w:hAnsi="Times New Roman" w:cs="Times New Roman"/>
              <w:b/>
              <w:lang w:val="en-GB"/>
            </w:rPr>
            <w:t>Mexico</w:t>
          </w:r>
        </w:smartTag>
      </w:smartTag>
      <w:r w:rsidRPr="00E029C8">
        <w:rPr>
          <w:rFonts w:ascii="Times New Roman" w:eastAsia="Times New Roman" w:hAnsi="Times New Roman" w:cs="Times New Roman"/>
          <w:b/>
          <w:lang w:val="en-GB"/>
        </w:rPr>
        <w:t xml:space="preserve"> 21 – 30 April 2010</w:t>
      </w:r>
    </w:p>
    <w:p w:rsidR="00B429DF" w:rsidRPr="00B429DF" w:rsidRDefault="00B429DF" w:rsidP="00B429DF">
      <w:pPr>
        <w:widowControl w:val="0"/>
        <w:autoSpaceDE w:val="0"/>
        <w:autoSpaceDN w:val="0"/>
        <w:adjustRightInd w:val="0"/>
        <w:spacing w:after="0" w:line="240" w:lineRule="auto"/>
        <w:jc w:val="center"/>
        <w:rPr>
          <w:rFonts w:ascii="Times New Roman" w:eastAsia="Times New Roman" w:hAnsi="Times New Roman" w:cs="Times New Roman"/>
          <w:b/>
          <w:lang w:val="en-GB"/>
        </w:rPr>
      </w:pPr>
    </w:p>
    <w:p w:rsidR="00B429DF" w:rsidRPr="00B429DF" w:rsidRDefault="00B429DF" w:rsidP="00B429DF">
      <w:pPr>
        <w:widowControl w:val="0"/>
        <w:autoSpaceDE w:val="0"/>
        <w:autoSpaceDN w:val="0"/>
        <w:adjustRightInd w:val="0"/>
        <w:spacing w:after="0" w:line="240" w:lineRule="auto"/>
        <w:jc w:val="center"/>
        <w:rPr>
          <w:rFonts w:ascii="Times New Roman" w:eastAsia="Times New Roman" w:hAnsi="Times New Roman" w:cs="Times New Roman"/>
          <w:b/>
          <w:lang w:val="en-GB"/>
        </w:rPr>
      </w:pPr>
    </w:p>
    <w:tbl>
      <w:tblPr>
        <w:tblW w:w="0" w:type="auto"/>
        <w:tblCellMar>
          <w:left w:w="0" w:type="dxa"/>
          <w:right w:w="50" w:type="dxa"/>
        </w:tblCellMar>
        <w:tblLook w:val="01E0"/>
      </w:tblPr>
      <w:tblGrid>
        <w:gridCol w:w="1652"/>
        <w:gridCol w:w="7544"/>
      </w:tblGrid>
      <w:tr w:rsidR="00B429DF" w:rsidRPr="00B429DF" w:rsidTr="00965F89">
        <w:tc>
          <w:tcPr>
            <w:tcW w:w="1644" w:type="dxa"/>
            <w:noWrap/>
          </w:tcPr>
          <w:p w:rsidR="00B429DF" w:rsidRPr="00B429DF" w:rsidRDefault="00B429DF" w:rsidP="00E029C8">
            <w:pPr>
              <w:widowControl w:val="0"/>
              <w:autoSpaceDE w:val="0"/>
              <w:autoSpaceDN w:val="0"/>
              <w:adjustRightInd w:val="0"/>
              <w:spacing w:after="0" w:line="240" w:lineRule="auto"/>
              <w:rPr>
                <w:rFonts w:ascii="Times New Roman" w:eastAsia="Times New Roman" w:hAnsi="Times New Roman" w:cs="Times New Roman"/>
                <w:b/>
                <w:lang w:val="en-GB"/>
              </w:rPr>
            </w:pPr>
            <w:bookmarkStart w:id="10" w:name="agenda_item"/>
            <w:bookmarkEnd w:id="10"/>
            <w:r w:rsidRPr="00B429DF">
              <w:rPr>
                <w:rFonts w:ascii="Times New Roman" w:eastAsia="Times New Roman" w:hAnsi="Times New Roman" w:cs="Times New Roman"/>
                <w:b/>
                <w:lang w:val="en-GB"/>
              </w:rPr>
              <w:t xml:space="preserve">Agenda Item </w:t>
            </w:r>
            <w:r w:rsidR="00E029C8">
              <w:rPr>
                <w:rFonts w:ascii="Times New Roman" w:eastAsia="Times New Roman" w:hAnsi="Times New Roman" w:cs="Times New Roman"/>
                <w:b/>
                <w:lang w:val="en-GB"/>
              </w:rPr>
              <w:t>2</w:t>
            </w:r>
            <w:r w:rsidRPr="00B429DF">
              <w:rPr>
                <w:rFonts w:ascii="Times New Roman" w:eastAsia="Times New Roman" w:hAnsi="Times New Roman" w:cs="Times New Roman"/>
                <w:b/>
                <w:lang w:val="en-GB"/>
              </w:rPr>
              <w:t>:</w:t>
            </w:r>
          </w:p>
        </w:tc>
        <w:tc>
          <w:tcPr>
            <w:tcW w:w="7544" w:type="dxa"/>
          </w:tcPr>
          <w:p w:rsidR="00E029C8" w:rsidRPr="00E029C8" w:rsidRDefault="00E029C8" w:rsidP="00E029C8">
            <w:pPr>
              <w:widowControl w:val="0"/>
              <w:autoSpaceDE w:val="0"/>
              <w:autoSpaceDN w:val="0"/>
              <w:adjustRightInd w:val="0"/>
              <w:spacing w:after="0" w:line="240" w:lineRule="auto"/>
              <w:rPr>
                <w:rFonts w:ascii="Times New Roman" w:eastAsia="Times New Roman" w:hAnsi="Times New Roman" w:cs="Times New Roman"/>
                <w:b/>
                <w:lang w:val="en-GB"/>
              </w:rPr>
            </w:pPr>
            <w:r w:rsidRPr="00E029C8">
              <w:rPr>
                <w:rFonts w:ascii="Times New Roman" w:eastAsia="Times New Roman" w:hAnsi="Times New Roman" w:cs="Times New Roman"/>
                <w:b/>
                <w:lang w:val="en-GB"/>
              </w:rPr>
              <w:t>Review, update and development of the ICAO Frequency Spectrum</w:t>
            </w:r>
            <w:r>
              <w:rPr>
                <w:rFonts w:ascii="Times New Roman" w:eastAsia="Times New Roman" w:hAnsi="Times New Roman" w:cs="Times New Roman"/>
                <w:b/>
                <w:lang w:val="en-GB"/>
              </w:rPr>
              <w:t xml:space="preserve"> </w:t>
            </w:r>
            <w:r w:rsidRPr="00E029C8">
              <w:rPr>
                <w:rFonts w:ascii="Times New Roman" w:eastAsia="Times New Roman" w:hAnsi="Times New Roman" w:cs="Times New Roman"/>
                <w:b/>
                <w:lang w:val="en-GB"/>
              </w:rPr>
              <w:t>Handbook</w:t>
            </w:r>
          </w:p>
          <w:p w:rsidR="00B429DF" w:rsidRPr="00B429DF" w:rsidRDefault="00B429DF" w:rsidP="00B429DF">
            <w:pPr>
              <w:widowControl w:val="0"/>
              <w:autoSpaceDE w:val="0"/>
              <w:autoSpaceDN w:val="0"/>
              <w:adjustRightInd w:val="0"/>
              <w:spacing w:after="0" w:line="240" w:lineRule="auto"/>
              <w:rPr>
                <w:rFonts w:ascii="Times New Roman" w:eastAsia="Times New Roman" w:hAnsi="Times New Roman" w:cs="Times New Roman"/>
                <w:b/>
                <w:lang w:val="en-GB"/>
              </w:rPr>
            </w:pPr>
          </w:p>
        </w:tc>
      </w:tr>
    </w:tbl>
    <w:p w:rsidR="00B429DF" w:rsidRPr="00B429DF" w:rsidRDefault="00B429DF" w:rsidP="00B429DF">
      <w:pPr>
        <w:widowControl w:val="0"/>
        <w:autoSpaceDE w:val="0"/>
        <w:autoSpaceDN w:val="0"/>
        <w:adjustRightInd w:val="0"/>
        <w:spacing w:after="0" w:line="240" w:lineRule="auto"/>
        <w:jc w:val="center"/>
        <w:rPr>
          <w:rFonts w:ascii="Times New Roman" w:eastAsia="Times New Roman" w:hAnsi="Times New Roman" w:cs="Times New Roman"/>
          <w:b/>
          <w:lang w:val="en-GB"/>
        </w:rPr>
      </w:pPr>
    </w:p>
    <w:p w:rsidR="00B429DF" w:rsidRPr="00B429DF" w:rsidRDefault="00B429DF" w:rsidP="00B429DF">
      <w:pPr>
        <w:widowControl w:val="0"/>
        <w:autoSpaceDE w:val="0"/>
        <w:autoSpaceDN w:val="0"/>
        <w:adjustRightInd w:val="0"/>
        <w:spacing w:after="0" w:line="240" w:lineRule="auto"/>
        <w:jc w:val="center"/>
        <w:rPr>
          <w:rFonts w:ascii="Times New Roman" w:eastAsia="Times New Roman" w:hAnsi="Times New Roman" w:cs="Times New Roman"/>
          <w:b/>
          <w:lang w:val="en-GB"/>
        </w:rPr>
      </w:pPr>
    </w:p>
    <w:p w:rsidR="00F951EB" w:rsidRPr="00F951EB" w:rsidRDefault="00F951EB" w:rsidP="00F951EB">
      <w:pPr>
        <w:widowControl w:val="0"/>
        <w:autoSpaceDE w:val="0"/>
        <w:autoSpaceDN w:val="0"/>
        <w:adjustRightInd w:val="0"/>
        <w:spacing w:after="0" w:line="240" w:lineRule="auto"/>
        <w:jc w:val="center"/>
        <w:rPr>
          <w:rFonts w:ascii="Times New Roman" w:eastAsia="Times New Roman" w:hAnsi="Times New Roman" w:cs="Times New Roman"/>
          <w:b/>
        </w:rPr>
      </w:pPr>
      <w:r w:rsidRPr="00F951EB">
        <w:rPr>
          <w:rFonts w:ascii="Times New Roman" w:eastAsia="Times New Roman" w:hAnsi="Times New Roman" w:cs="Times New Roman"/>
          <w:b/>
        </w:rPr>
        <w:t xml:space="preserve">HANDBOOK ON RADIO FREQUENCY SPECTRUM REQUIREMENTS </w:t>
      </w:r>
    </w:p>
    <w:p w:rsidR="00F951EB" w:rsidRPr="00F951EB" w:rsidRDefault="00F951EB" w:rsidP="00F951EB">
      <w:pPr>
        <w:widowControl w:val="0"/>
        <w:autoSpaceDE w:val="0"/>
        <w:autoSpaceDN w:val="0"/>
        <w:adjustRightInd w:val="0"/>
        <w:spacing w:after="0" w:line="240" w:lineRule="auto"/>
        <w:jc w:val="center"/>
        <w:rPr>
          <w:rFonts w:ascii="Times New Roman" w:eastAsia="Times New Roman" w:hAnsi="Times New Roman" w:cs="Times New Roman"/>
          <w:b/>
        </w:rPr>
      </w:pPr>
      <w:r w:rsidRPr="00F951EB">
        <w:rPr>
          <w:rFonts w:ascii="Times New Roman" w:eastAsia="Times New Roman" w:hAnsi="Times New Roman" w:cs="Times New Roman"/>
          <w:b/>
        </w:rPr>
        <w:t>FOR CIVIL AVIATION</w:t>
      </w:r>
    </w:p>
    <w:p w:rsidR="00F951EB" w:rsidRPr="00F951EB" w:rsidRDefault="00F951EB" w:rsidP="00F951EB">
      <w:pPr>
        <w:widowControl w:val="0"/>
        <w:autoSpaceDE w:val="0"/>
        <w:autoSpaceDN w:val="0"/>
        <w:adjustRightInd w:val="0"/>
        <w:spacing w:after="0" w:line="240" w:lineRule="auto"/>
        <w:jc w:val="center"/>
        <w:rPr>
          <w:rFonts w:ascii="Times New Roman" w:eastAsia="Times New Roman" w:hAnsi="Times New Roman" w:cs="Times New Roman"/>
          <w:b/>
        </w:rPr>
      </w:pPr>
    </w:p>
    <w:p w:rsidR="00F951EB" w:rsidRPr="00F951EB" w:rsidRDefault="00F951EB" w:rsidP="00F951EB">
      <w:pPr>
        <w:widowControl w:val="0"/>
        <w:autoSpaceDE w:val="0"/>
        <w:autoSpaceDN w:val="0"/>
        <w:adjustRightInd w:val="0"/>
        <w:spacing w:after="0" w:line="240" w:lineRule="auto"/>
        <w:jc w:val="center"/>
        <w:rPr>
          <w:rFonts w:ascii="Times New Roman" w:eastAsia="Times New Roman" w:hAnsi="Times New Roman" w:cs="Times New Roman"/>
          <w:b/>
        </w:rPr>
      </w:pPr>
      <w:r w:rsidRPr="00F951EB">
        <w:rPr>
          <w:rFonts w:ascii="Times New Roman" w:eastAsia="Times New Roman" w:hAnsi="Times New Roman" w:cs="Times New Roman"/>
          <w:b/>
        </w:rPr>
        <w:t>PART II _ Frequency assignment planning</w:t>
      </w:r>
    </w:p>
    <w:p w:rsidR="00B429DF" w:rsidRPr="00B429DF" w:rsidRDefault="00B429DF" w:rsidP="00B429DF">
      <w:pPr>
        <w:widowControl w:val="0"/>
        <w:autoSpaceDE w:val="0"/>
        <w:autoSpaceDN w:val="0"/>
        <w:adjustRightInd w:val="0"/>
        <w:spacing w:after="0" w:line="240" w:lineRule="auto"/>
        <w:jc w:val="center"/>
        <w:rPr>
          <w:rFonts w:ascii="Times New Roman" w:eastAsia="Times New Roman" w:hAnsi="Times New Roman" w:cs="Times New Roman"/>
          <w:b/>
        </w:rPr>
      </w:pPr>
    </w:p>
    <w:p w:rsidR="00B429DF" w:rsidRPr="00B429DF" w:rsidRDefault="00B429DF" w:rsidP="00F951EB">
      <w:pPr>
        <w:widowControl w:val="0"/>
        <w:autoSpaceDE w:val="0"/>
        <w:autoSpaceDN w:val="0"/>
        <w:adjustRightInd w:val="0"/>
        <w:spacing w:after="0" w:line="240" w:lineRule="auto"/>
        <w:jc w:val="center"/>
        <w:rPr>
          <w:rFonts w:ascii="Times New Roman" w:eastAsia="Times New Roman" w:hAnsi="Times New Roman" w:cs="Times New Roman"/>
          <w:lang w:val="en-GB"/>
        </w:rPr>
      </w:pPr>
      <w:bookmarkStart w:id="11" w:name="presented_by"/>
      <w:r w:rsidRPr="00B429DF">
        <w:rPr>
          <w:rFonts w:ascii="Times New Roman" w:eastAsia="Times New Roman" w:hAnsi="Times New Roman" w:cs="Times New Roman"/>
          <w:lang w:val="en-GB"/>
        </w:rPr>
        <w:t xml:space="preserve">(Presented by </w:t>
      </w:r>
      <w:r w:rsidR="00F951EB" w:rsidRPr="00F951EB">
        <w:rPr>
          <w:rFonts w:ascii="Times New Roman" w:eastAsia="Times New Roman" w:hAnsi="Times New Roman" w:cs="Times New Roman"/>
          <w:lang w:val="en-GB"/>
        </w:rPr>
        <w:t>Secretary</w:t>
      </w:r>
      <w:r w:rsidRPr="00B429DF">
        <w:rPr>
          <w:rFonts w:ascii="Times New Roman" w:eastAsia="Times New Roman" w:hAnsi="Times New Roman" w:cs="Times New Roman"/>
          <w:lang w:val="en-GB"/>
        </w:rPr>
        <w:t>)</w:t>
      </w:r>
      <w:bookmarkEnd w:id="11"/>
    </w:p>
    <w:p w:rsidR="00B429DF" w:rsidRPr="00B429DF" w:rsidRDefault="00B429DF" w:rsidP="00B429DF">
      <w:pPr>
        <w:widowControl w:val="0"/>
        <w:autoSpaceDE w:val="0"/>
        <w:autoSpaceDN w:val="0"/>
        <w:adjustRightInd w:val="0"/>
        <w:spacing w:after="0" w:line="240" w:lineRule="auto"/>
        <w:jc w:val="center"/>
        <w:rPr>
          <w:rFonts w:ascii="Times New Roman" w:eastAsia="Times New Roman" w:hAnsi="Times New Roman" w:cs="Times New Roman"/>
          <w:lang w:val="en-GB"/>
        </w:rPr>
      </w:pPr>
      <w:bookmarkStart w:id="12" w:name="addendum_below_title"/>
      <w:bookmarkEnd w:id="12"/>
    </w:p>
    <w:p w:rsidR="00B429DF" w:rsidRPr="00B429DF" w:rsidRDefault="00B429DF" w:rsidP="00B429DF">
      <w:pPr>
        <w:widowControl w:val="0"/>
        <w:autoSpaceDE w:val="0"/>
        <w:autoSpaceDN w:val="0"/>
        <w:adjustRightInd w:val="0"/>
        <w:spacing w:after="0" w:line="240" w:lineRule="auto"/>
        <w:jc w:val="center"/>
        <w:rPr>
          <w:rFonts w:ascii="Times New Roman" w:eastAsia="Times New Roman" w:hAnsi="Times New Roman" w:cs="Times New Roman"/>
          <w:b/>
          <w:lang w:val="en-GB"/>
        </w:rPr>
      </w:pPr>
      <w:bookmarkStart w:id="13" w:name="document_no_below_title"/>
      <w:bookmarkEnd w:id="13"/>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right w:w="120" w:type="dxa"/>
        </w:tblCellMar>
        <w:tblLook w:val="01E0"/>
      </w:tblPr>
      <w:tblGrid>
        <w:gridCol w:w="7200"/>
      </w:tblGrid>
      <w:tr w:rsidR="00B429DF" w:rsidRPr="00B429DF" w:rsidTr="00965F89">
        <w:trPr>
          <w:jc w:val="center"/>
        </w:trPr>
        <w:tc>
          <w:tcPr>
            <w:tcW w:w="7200" w:type="dxa"/>
            <w:tcBorders>
              <w:bottom w:val="nil"/>
            </w:tcBorders>
          </w:tcPr>
          <w:p w:rsidR="00B429DF" w:rsidRPr="00B429DF" w:rsidRDefault="00B429DF" w:rsidP="00B429DF">
            <w:pPr>
              <w:widowControl w:val="0"/>
              <w:autoSpaceDE w:val="0"/>
              <w:autoSpaceDN w:val="0"/>
              <w:adjustRightInd w:val="0"/>
              <w:spacing w:after="0" w:line="240" w:lineRule="auto"/>
              <w:jc w:val="center"/>
              <w:rPr>
                <w:rFonts w:ascii="Times New Roman" w:eastAsia="Times New Roman" w:hAnsi="Times New Roman" w:cs="Times New Roman"/>
                <w:b/>
                <w:lang w:val="en-GB"/>
              </w:rPr>
            </w:pPr>
            <w:bookmarkStart w:id="14" w:name="summary_box"/>
            <w:bookmarkEnd w:id="14"/>
            <w:r w:rsidRPr="00B429DF">
              <w:rPr>
                <w:rFonts w:ascii="Times New Roman" w:eastAsia="Times New Roman" w:hAnsi="Times New Roman" w:cs="Times New Roman"/>
                <w:b/>
                <w:lang w:val="en-GB"/>
              </w:rPr>
              <w:t>SUMMARY</w:t>
            </w:r>
          </w:p>
        </w:tc>
      </w:tr>
      <w:tr w:rsidR="00B429DF" w:rsidRPr="00B429DF" w:rsidTr="00965F89">
        <w:trPr>
          <w:jc w:val="center"/>
        </w:trPr>
        <w:tc>
          <w:tcPr>
            <w:tcW w:w="7200" w:type="dxa"/>
            <w:tcBorders>
              <w:top w:val="nil"/>
            </w:tcBorders>
          </w:tcPr>
          <w:p w:rsidR="00B429DF" w:rsidRPr="00B429DF" w:rsidRDefault="00F951EB" w:rsidP="00B429DF">
            <w:pPr>
              <w:widowControl w:val="0"/>
              <w:autoSpaceDE w:val="0"/>
              <w:autoSpaceDN w:val="0"/>
              <w:adjustRightInd w:val="0"/>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This paper contains proposed draft text for the new Part II of Doc 9718.</w:t>
            </w:r>
          </w:p>
        </w:tc>
      </w:tr>
      <w:tr w:rsidR="00B429DF" w:rsidRPr="00B429DF" w:rsidTr="00965F89">
        <w:trPr>
          <w:jc w:val="center"/>
        </w:trPr>
        <w:tc>
          <w:tcPr>
            <w:tcW w:w="7200" w:type="dxa"/>
            <w:tcBorders>
              <w:bottom w:val="nil"/>
            </w:tcBorders>
          </w:tcPr>
          <w:p w:rsidR="00B429DF" w:rsidRPr="00B429DF" w:rsidRDefault="00B429DF" w:rsidP="00B429DF">
            <w:pPr>
              <w:widowControl w:val="0"/>
              <w:autoSpaceDE w:val="0"/>
              <w:autoSpaceDN w:val="0"/>
              <w:adjustRightInd w:val="0"/>
              <w:spacing w:after="0" w:line="240" w:lineRule="auto"/>
              <w:jc w:val="center"/>
              <w:rPr>
                <w:rFonts w:ascii="Times New Roman" w:eastAsia="Times New Roman" w:hAnsi="Times New Roman" w:cs="Times New Roman"/>
                <w:b/>
                <w:lang w:val="en-GB"/>
              </w:rPr>
            </w:pPr>
            <w:r w:rsidRPr="00B429DF">
              <w:rPr>
                <w:rFonts w:ascii="Times New Roman" w:eastAsia="Times New Roman" w:hAnsi="Times New Roman" w:cs="Times New Roman"/>
                <w:b/>
                <w:lang w:val="en-GB"/>
              </w:rPr>
              <w:t>ACTION</w:t>
            </w:r>
          </w:p>
        </w:tc>
      </w:tr>
      <w:tr w:rsidR="00B429DF" w:rsidRPr="00B429DF" w:rsidTr="00965F89">
        <w:trPr>
          <w:jc w:val="center"/>
        </w:trPr>
        <w:tc>
          <w:tcPr>
            <w:tcW w:w="7200" w:type="dxa"/>
            <w:tcBorders>
              <w:top w:val="nil"/>
            </w:tcBorders>
          </w:tcPr>
          <w:p w:rsidR="00B429DF" w:rsidRPr="00B429DF" w:rsidRDefault="00F951EB" w:rsidP="00F951EB">
            <w:pPr>
              <w:widowControl w:val="0"/>
              <w:autoSpaceDE w:val="0"/>
              <w:autoSpaceDN w:val="0"/>
              <w:adjustRightInd w:val="0"/>
              <w:spacing w:after="0" w:line="240" w:lineRule="auto"/>
              <w:rPr>
                <w:rFonts w:ascii="Times New Roman" w:eastAsia="Times New Roman" w:hAnsi="Times New Roman" w:cs="Times New Roman"/>
                <w:lang w:val="en-GB"/>
              </w:rPr>
            </w:pPr>
            <w:r>
              <w:rPr>
                <w:rFonts w:ascii="Times New Roman" w:eastAsia="Times New Roman" w:hAnsi="Times New Roman" w:cs="Times New Roman"/>
                <w:lang w:val="en-GB"/>
              </w:rPr>
              <w:t xml:space="preserve">The meeting is invited to review the material in the Appendix and </w:t>
            </w:r>
            <w:proofErr w:type="gramStart"/>
            <w:r>
              <w:rPr>
                <w:rFonts w:ascii="Times New Roman" w:eastAsia="Times New Roman" w:hAnsi="Times New Roman" w:cs="Times New Roman"/>
                <w:lang w:val="en-GB"/>
              </w:rPr>
              <w:t>advise</w:t>
            </w:r>
            <w:proofErr w:type="gramEnd"/>
            <w:r>
              <w:rPr>
                <w:rFonts w:ascii="Times New Roman" w:eastAsia="Times New Roman" w:hAnsi="Times New Roman" w:cs="Times New Roman"/>
                <w:lang w:val="en-GB"/>
              </w:rPr>
              <w:t xml:space="preserve"> on its inclusion in Doc 9718.</w:t>
            </w:r>
          </w:p>
        </w:tc>
      </w:tr>
    </w:tbl>
    <w:p w:rsidR="00B429DF" w:rsidRPr="00B429DF" w:rsidRDefault="00B429DF" w:rsidP="00B429DF">
      <w:pPr>
        <w:widowControl w:val="0"/>
        <w:autoSpaceDE w:val="0"/>
        <w:autoSpaceDN w:val="0"/>
        <w:adjustRightInd w:val="0"/>
        <w:spacing w:after="0" w:line="240" w:lineRule="auto"/>
        <w:jc w:val="center"/>
        <w:rPr>
          <w:rFonts w:ascii="Times New Roman" w:eastAsia="Times New Roman" w:hAnsi="Times New Roman" w:cs="Times New Roman"/>
          <w:bCs/>
          <w:lang w:val="en-GB"/>
        </w:rPr>
      </w:pPr>
    </w:p>
    <w:p w:rsidR="00B429DF" w:rsidRPr="00B429DF" w:rsidRDefault="00B429DF" w:rsidP="00B429DF">
      <w:pPr>
        <w:numPr>
          <w:ilvl w:val="1"/>
          <w:numId w:val="0"/>
        </w:numPr>
        <w:tabs>
          <w:tab w:val="left" w:pos="1440"/>
        </w:tabs>
        <w:spacing w:before="260" w:after="260" w:line="240" w:lineRule="auto"/>
        <w:jc w:val="both"/>
        <w:rPr>
          <w:rFonts w:ascii="Times New Roman" w:eastAsia="Times New Roman" w:hAnsi="Times New Roman" w:cs="Times New Roman"/>
          <w:lang w:val="en-GB"/>
        </w:rPr>
      </w:pPr>
      <w:bookmarkStart w:id="15" w:name="beginning"/>
      <w:bookmarkEnd w:id="15"/>
    </w:p>
    <w:p w:rsidR="00B429DF" w:rsidRPr="00B429DF" w:rsidRDefault="00B429DF" w:rsidP="00B429DF">
      <w:pPr>
        <w:widowControl w:val="0"/>
        <w:autoSpaceDE w:val="0"/>
        <w:autoSpaceDN w:val="0"/>
        <w:adjustRightInd w:val="0"/>
        <w:spacing w:after="0" w:line="240" w:lineRule="auto"/>
        <w:rPr>
          <w:rFonts w:ascii="Times New Roman" w:eastAsia="Times New Roman" w:hAnsi="Times New Roman" w:cs="Times New Roman"/>
          <w:szCs w:val="24"/>
          <w:lang w:val="en-GB"/>
        </w:rPr>
      </w:pPr>
      <w:r w:rsidRPr="00B429DF">
        <w:rPr>
          <w:rFonts w:ascii="Times New Roman" w:eastAsia="Times New Roman" w:hAnsi="Times New Roman" w:cs="Times New Roman"/>
          <w:szCs w:val="24"/>
          <w:lang w:val="en-GB"/>
        </w:rPr>
        <w:tab/>
      </w:r>
      <w:r w:rsidRPr="00B429DF">
        <w:rPr>
          <w:rFonts w:ascii="Times New Roman" w:eastAsia="Times New Roman" w:hAnsi="Times New Roman" w:cs="Times New Roman"/>
          <w:szCs w:val="24"/>
          <w:lang w:val="en-GB"/>
        </w:rPr>
        <w:tab/>
      </w:r>
      <w:r w:rsidRPr="00B429DF">
        <w:rPr>
          <w:rFonts w:ascii="Times New Roman" w:eastAsia="Times New Roman" w:hAnsi="Times New Roman" w:cs="Times New Roman"/>
          <w:szCs w:val="24"/>
          <w:lang w:val="en-GB"/>
        </w:rPr>
        <w:tab/>
      </w:r>
      <w:r w:rsidRPr="00B429DF">
        <w:rPr>
          <w:rFonts w:ascii="Times New Roman" w:eastAsia="Times New Roman" w:hAnsi="Times New Roman" w:cs="Times New Roman"/>
          <w:szCs w:val="24"/>
          <w:lang w:val="en-GB"/>
        </w:rPr>
        <w:tab/>
      </w:r>
    </w:p>
    <w:p w:rsidR="00E029C8" w:rsidRDefault="00B429DF" w:rsidP="00E029C8">
      <w:pPr>
        <w:rPr>
          <w:b/>
          <w:sz w:val="28"/>
          <w:szCs w:val="28"/>
        </w:rPr>
      </w:pPr>
      <w:r w:rsidRPr="00B429DF">
        <w:rPr>
          <w:rFonts w:ascii="Times New Roman" w:eastAsia="Times New Roman" w:hAnsi="Times New Roman" w:cs="Times New Roman"/>
          <w:szCs w:val="24"/>
          <w:lang w:val="en-GB"/>
        </w:rPr>
        <w:br w:type="page"/>
      </w:r>
      <w:r w:rsidR="00E029C8">
        <w:rPr>
          <w:b/>
          <w:sz w:val="28"/>
          <w:szCs w:val="28"/>
        </w:rPr>
        <w:lastRenderedPageBreak/>
        <w:t>APPENDIX</w:t>
      </w:r>
      <w:r>
        <w:rPr>
          <w:b/>
          <w:sz w:val="28"/>
          <w:szCs w:val="28"/>
        </w:rPr>
        <w:tab/>
      </w:r>
    </w:p>
    <w:p w:rsidR="00E029C8" w:rsidRDefault="00E029C8" w:rsidP="00E029C8">
      <w:pPr>
        <w:rPr>
          <w:b/>
          <w:sz w:val="28"/>
          <w:szCs w:val="28"/>
        </w:rPr>
      </w:pPr>
    </w:p>
    <w:p w:rsidR="00E029C8" w:rsidRDefault="00E029C8" w:rsidP="00E029C8">
      <w:pPr>
        <w:rPr>
          <w:b/>
          <w:sz w:val="28"/>
          <w:szCs w:val="28"/>
        </w:rPr>
      </w:pPr>
    </w:p>
    <w:p w:rsidR="00E029C8" w:rsidRDefault="00C74625" w:rsidP="00E029C8">
      <w:pPr>
        <w:jc w:val="center"/>
        <w:rPr>
          <w:b/>
          <w:sz w:val="28"/>
          <w:szCs w:val="28"/>
        </w:rPr>
      </w:pPr>
      <w:r>
        <w:rPr>
          <w:b/>
          <w:sz w:val="28"/>
          <w:szCs w:val="28"/>
        </w:rPr>
        <w:t xml:space="preserve">HANDBOOK ON RADIO FREQUENCY SPECTRUM REQUIREMENTS </w:t>
      </w:r>
    </w:p>
    <w:p w:rsidR="00C74625" w:rsidRDefault="00C74625" w:rsidP="00E029C8">
      <w:pPr>
        <w:jc w:val="center"/>
        <w:rPr>
          <w:b/>
          <w:sz w:val="28"/>
          <w:szCs w:val="28"/>
        </w:rPr>
      </w:pPr>
      <w:r>
        <w:rPr>
          <w:b/>
          <w:sz w:val="28"/>
          <w:szCs w:val="28"/>
        </w:rPr>
        <w:t>FOR CIVIL AVIATION</w:t>
      </w:r>
    </w:p>
    <w:p w:rsidR="00C74625" w:rsidRDefault="00C74625" w:rsidP="00926F88">
      <w:pPr>
        <w:spacing w:after="0"/>
        <w:jc w:val="center"/>
        <w:rPr>
          <w:b/>
          <w:sz w:val="28"/>
          <w:szCs w:val="28"/>
        </w:rPr>
      </w:pPr>
    </w:p>
    <w:p w:rsidR="00C74625" w:rsidRDefault="00C74625" w:rsidP="00926F88">
      <w:pPr>
        <w:spacing w:after="0"/>
        <w:jc w:val="center"/>
        <w:rPr>
          <w:b/>
          <w:sz w:val="28"/>
          <w:szCs w:val="28"/>
        </w:rPr>
      </w:pPr>
      <w:r>
        <w:rPr>
          <w:b/>
          <w:sz w:val="28"/>
          <w:szCs w:val="28"/>
        </w:rPr>
        <w:t>PART II _ Frequency assignment planning</w:t>
      </w:r>
    </w:p>
    <w:p w:rsidR="00926F88" w:rsidRPr="00C74625" w:rsidRDefault="00926F88" w:rsidP="00926F88">
      <w:pPr>
        <w:spacing w:after="0"/>
        <w:jc w:val="center"/>
        <w:rPr>
          <w:b/>
          <w:i/>
          <w:sz w:val="24"/>
          <w:szCs w:val="24"/>
        </w:rPr>
      </w:pPr>
      <w:r w:rsidRPr="00C74625">
        <w:rPr>
          <w:b/>
          <w:i/>
          <w:sz w:val="24"/>
          <w:szCs w:val="24"/>
        </w:rPr>
        <w:t xml:space="preserve">Frequency assignment planning criteria for </w:t>
      </w:r>
    </w:p>
    <w:p w:rsidR="00295169" w:rsidRPr="00C74625" w:rsidRDefault="00926F88" w:rsidP="00926F88">
      <w:pPr>
        <w:spacing w:after="0"/>
        <w:jc w:val="center"/>
        <w:rPr>
          <w:b/>
          <w:i/>
          <w:sz w:val="24"/>
          <w:szCs w:val="24"/>
        </w:rPr>
      </w:pPr>
      <w:proofErr w:type="gramStart"/>
      <w:r w:rsidRPr="00C74625">
        <w:rPr>
          <w:b/>
          <w:i/>
          <w:sz w:val="24"/>
          <w:szCs w:val="24"/>
        </w:rPr>
        <w:t>aeronautical</w:t>
      </w:r>
      <w:proofErr w:type="gramEnd"/>
      <w:r w:rsidRPr="00C74625">
        <w:rPr>
          <w:b/>
          <w:i/>
          <w:sz w:val="24"/>
          <w:szCs w:val="24"/>
        </w:rPr>
        <w:t xml:space="preserve"> radio communication and navigation systems</w:t>
      </w:r>
    </w:p>
    <w:p w:rsidR="00926F88" w:rsidRPr="00926F88" w:rsidRDefault="00926F88" w:rsidP="00CE0B4C">
      <w:pPr>
        <w:spacing w:after="0" w:line="240" w:lineRule="auto"/>
      </w:pPr>
    </w:p>
    <w:p w:rsidR="00CE0B4C" w:rsidRDefault="00CE0B4C" w:rsidP="00CE0B4C">
      <w:pPr>
        <w:spacing w:after="0" w:line="240" w:lineRule="auto"/>
      </w:pPr>
    </w:p>
    <w:p w:rsidR="00CE0B4C" w:rsidRPr="00CE0B4C" w:rsidRDefault="00CE0B4C" w:rsidP="00CE0B4C">
      <w:pPr>
        <w:spacing w:after="0" w:line="240" w:lineRule="auto"/>
        <w:jc w:val="center"/>
        <w:rPr>
          <w:b/>
        </w:rPr>
      </w:pPr>
      <w:r w:rsidRPr="00CE0B4C">
        <w:rPr>
          <w:b/>
        </w:rPr>
        <w:t>Chapter 1</w:t>
      </w:r>
    </w:p>
    <w:p w:rsidR="00CE0B4C" w:rsidRPr="00CE0B4C" w:rsidRDefault="00CE0B4C" w:rsidP="00CE0B4C">
      <w:pPr>
        <w:spacing w:after="0" w:line="240" w:lineRule="auto"/>
        <w:rPr>
          <w:b/>
        </w:rPr>
      </w:pPr>
      <w:r w:rsidRPr="00CE0B4C">
        <w:rPr>
          <w:b/>
        </w:rPr>
        <w:tab/>
      </w:r>
      <w:r w:rsidRPr="00CE0B4C">
        <w:rPr>
          <w:b/>
        </w:rPr>
        <w:tab/>
      </w:r>
    </w:p>
    <w:p w:rsidR="00CE0B4C" w:rsidRPr="00CE0B4C" w:rsidRDefault="00CE0B4C" w:rsidP="00CE0B4C">
      <w:pPr>
        <w:spacing w:after="0" w:line="240" w:lineRule="auto"/>
        <w:jc w:val="center"/>
        <w:rPr>
          <w:b/>
        </w:rPr>
      </w:pPr>
      <w:r w:rsidRPr="00CE0B4C">
        <w:rPr>
          <w:b/>
        </w:rPr>
        <w:t xml:space="preserve">Aeronautical VHF radio air-ground radio communication systems </w:t>
      </w:r>
    </w:p>
    <w:p w:rsidR="00926F88" w:rsidRPr="00CE0B4C" w:rsidRDefault="00CE0B4C" w:rsidP="00CE0B4C">
      <w:pPr>
        <w:spacing w:after="0" w:line="240" w:lineRule="auto"/>
        <w:jc w:val="center"/>
        <w:rPr>
          <w:b/>
        </w:rPr>
      </w:pPr>
      <w:proofErr w:type="gramStart"/>
      <w:r w:rsidRPr="00CE0B4C">
        <w:rPr>
          <w:b/>
        </w:rPr>
        <w:t>operating</w:t>
      </w:r>
      <w:proofErr w:type="gramEnd"/>
      <w:r w:rsidRPr="00CE0B4C">
        <w:rPr>
          <w:b/>
        </w:rPr>
        <w:t xml:space="preserve"> in the band 117.975 – 137 MHz</w:t>
      </w:r>
    </w:p>
    <w:p w:rsidR="00CE0B4C" w:rsidRDefault="00CE0B4C" w:rsidP="00CE0B4C">
      <w:pPr>
        <w:spacing w:after="0" w:line="240" w:lineRule="auto"/>
        <w:rPr>
          <w:i/>
        </w:rPr>
      </w:pPr>
    </w:p>
    <w:p w:rsidR="00BA60FE" w:rsidRPr="005210DD" w:rsidRDefault="00CE0B4C" w:rsidP="00CE0B4C">
      <w:pPr>
        <w:spacing w:after="0" w:line="240" w:lineRule="auto"/>
        <w:rPr>
          <w:b/>
        </w:rPr>
      </w:pPr>
      <w:r w:rsidRPr="005210DD">
        <w:rPr>
          <w:b/>
        </w:rPr>
        <w:t>1.</w:t>
      </w:r>
      <w:r w:rsidRPr="005210DD">
        <w:rPr>
          <w:b/>
        </w:rPr>
        <w:tab/>
      </w:r>
      <w:r w:rsidRPr="005210DD">
        <w:rPr>
          <w:b/>
        </w:rPr>
        <w:tab/>
        <w:t>Introduction</w:t>
      </w:r>
    </w:p>
    <w:p w:rsidR="00CE0B4C" w:rsidRDefault="00CE0B4C" w:rsidP="00CE0B4C">
      <w:pPr>
        <w:spacing w:after="0" w:line="240" w:lineRule="auto"/>
      </w:pPr>
    </w:p>
    <w:p w:rsidR="00C74625" w:rsidRDefault="00CE0B4C" w:rsidP="00CE0B4C">
      <w:pPr>
        <w:spacing w:after="0" w:line="240" w:lineRule="auto"/>
      </w:pPr>
      <w:r>
        <w:t>1.1</w:t>
      </w:r>
      <w:r>
        <w:tab/>
      </w:r>
      <w:r>
        <w:tab/>
      </w:r>
      <w:r w:rsidR="00C74625">
        <w:t xml:space="preserve">The frequency band </w:t>
      </w:r>
      <w:r w:rsidR="00AD3004">
        <w:t xml:space="preserve">108 </w:t>
      </w:r>
      <w:r w:rsidR="00C74625">
        <w:t xml:space="preserve">– 137 MHz is allocated by the International Telecommunication Union (ITU) to the Aeronautical Mobile (Route) Service </w:t>
      </w:r>
      <w:r w:rsidR="00AD3004">
        <w:t>(AM(R</w:t>
      </w:r>
      <w:proofErr w:type="gramStart"/>
      <w:r w:rsidR="00AD3004">
        <w:t>)S</w:t>
      </w:r>
      <w:proofErr w:type="gramEnd"/>
      <w:r w:rsidR="00AD3004">
        <w:t>)</w:t>
      </w:r>
      <w:r w:rsidR="00C74625">
        <w:t xml:space="preserve">and used for air-ground voice and air-ground as well as air-air data link communications. The ITU has published details concerning the allocation for all </w:t>
      </w:r>
      <w:proofErr w:type="gramStart"/>
      <w:r w:rsidR="00C74625">
        <w:t>radio</w:t>
      </w:r>
      <w:proofErr w:type="gramEnd"/>
      <w:r w:rsidR="00C74625">
        <w:t xml:space="preserve"> services in its Radio Regulations, Recommendations and Resolutions as well as ITU-R Recommendations. Part I of this Handbook includes details relevant to this allocation as agreed within the ITU.</w:t>
      </w:r>
      <w:r w:rsidR="0013126C">
        <w:t xml:space="preserve"> The use of the band 112 – 137 MHz by aviation is in full accordance with the provisions of the ITU, as contained in the ITU Radio Regulations</w:t>
      </w:r>
    </w:p>
    <w:p w:rsidR="00C74625" w:rsidRDefault="00C74625" w:rsidP="00CE0B4C">
      <w:pPr>
        <w:spacing w:after="0" w:line="240" w:lineRule="auto"/>
      </w:pPr>
    </w:p>
    <w:p w:rsidR="00AD3004" w:rsidRPr="00CE0B4C" w:rsidRDefault="00AD3004" w:rsidP="00AD3004">
      <w:pPr>
        <w:spacing w:after="0" w:line="240" w:lineRule="auto"/>
        <w:rPr>
          <w:i/>
        </w:rPr>
      </w:pPr>
      <w:r>
        <w:rPr>
          <w:i/>
        </w:rPr>
        <w:t>Note: The AM(R</w:t>
      </w:r>
      <w:proofErr w:type="gramStart"/>
      <w:r>
        <w:rPr>
          <w:i/>
        </w:rPr>
        <w:t>)S</w:t>
      </w:r>
      <w:proofErr w:type="gramEnd"/>
      <w:r>
        <w:rPr>
          <w:i/>
        </w:rPr>
        <w:t xml:space="preserve"> allocation in the band 108 – 117.975 is conditional </w:t>
      </w:r>
      <w:r w:rsidR="00117AB7">
        <w:rPr>
          <w:i/>
        </w:rPr>
        <w:t>to ITU Resolution 413</w:t>
      </w:r>
      <w:r w:rsidR="00BF5CA4">
        <w:rPr>
          <w:i/>
        </w:rPr>
        <w:t xml:space="preserve"> (WRC-07)</w:t>
      </w:r>
      <w:r w:rsidR="00117AB7">
        <w:rPr>
          <w:i/>
        </w:rPr>
        <w:t>.</w:t>
      </w:r>
      <w:r>
        <w:rPr>
          <w:i/>
        </w:rPr>
        <w:t xml:space="preserve"> </w:t>
      </w:r>
      <w:r w:rsidR="00117AB7">
        <w:rPr>
          <w:i/>
        </w:rPr>
        <w:t>F</w:t>
      </w:r>
      <w:r>
        <w:rPr>
          <w:i/>
        </w:rPr>
        <w:t xml:space="preserve">requency assignment planning criteria </w:t>
      </w:r>
      <w:r w:rsidR="00117AB7">
        <w:rPr>
          <w:i/>
        </w:rPr>
        <w:t xml:space="preserve">[have been] [are being] developed for VDL Mode 4 </w:t>
      </w:r>
      <w:r>
        <w:rPr>
          <w:i/>
        </w:rPr>
        <w:t xml:space="preserve">when operating in the frequency band 112 – 117.975 </w:t>
      </w:r>
      <w:proofErr w:type="spellStart"/>
      <w:r>
        <w:rPr>
          <w:i/>
        </w:rPr>
        <w:t>MHz.</w:t>
      </w:r>
      <w:proofErr w:type="spellEnd"/>
      <w:r>
        <w:rPr>
          <w:i/>
        </w:rPr>
        <w:t xml:space="preserve"> </w:t>
      </w:r>
      <w:r w:rsidR="00117AB7">
        <w:rPr>
          <w:i/>
        </w:rPr>
        <w:t xml:space="preserve"> </w:t>
      </w:r>
      <w:r>
        <w:rPr>
          <w:i/>
        </w:rPr>
        <w:t xml:space="preserve">These planning criteria are addressed in the Chapter Navigation systems. </w:t>
      </w:r>
      <w:r w:rsidR="00117AB7">
        <w:rPr>
          <w:i/>
        </w:rPr>
        <w:t>Frequency planning criteria for operation of other AM(R</w:t>
      </w:r>
      <w:proofErr w:type="gramStart"/>
      <w:r w:rsidR="00117AB7">
        <w:rPr>
          <w:i/>
        </w:rPr>
        <w:t>)S</w:t>
      </w:r>
      <w:proofErr w:type="gramEnd"/>
      <w:r w:rsidR="00117AB7">
        <w:rPr>
          <w:i/>
        </w:rPr>
        <w:t xml:space="preserve"> systems in this band have not been developed.</w:t>
      </w:r>
    </w:p>
    <w:p w:rsidR="00AD3004" w:rsidRDefault="00AD3004" w:rsidP="00CE0B4C">
      <w:pPr>
        <w:spacing w:after="0" w:line="240" w:lineRule="auto"/>
      </w:pPr>
    </w:p>
    <w:p w:rsidR="00C74625" w:rsidRDefault="00C74625" w:rsidP="00CE0B4C">
      <w:pPr>
        <w:spacing w:after="0" w:line="240" w:lineRule="auto"/>
      </w:pPr>
      <w:r>
        <w:t>1.2</w:t>
      </w:r>
      <w:r>
        <w:tab/>
      </w:r>
      <w:r>
        <w:tab/>
        <w:t>ICAO documents relevant to frequency assignment planning.</w:t>
      </w:r>
    </w:p>
    <w:p w:rsidR="00C74625" w:rsidRDefault="00C74625" w:rsidP="00CE0B4C">
      <w:pPr>
        <w:spacing w:after="0" w:line="240" w:lineRule="auto"/>
      </w:pPr>
    </w:p>
    <w:p w:rsidR="00C74625" w:rsidRDefault="00C74625" w:rsidP="00CE0B4C">
      <w:pPr>
        <w:spacing w:after="0" w:line="240" w:lineRule="auto"/>
      </w:pPr>
      <w:r>
        <w:t>1.2.1</w:t>
      </w:r>
      <w:r>
        <w:tab/>
      </w:r>
      <w:r>
        <w:tab/>
        <w:t>ICAO documents relevant for frequency assignment planning include:</w:t>
      </w:r>
    </w:p>
    <w:p w:rsidR="00C74625" w:rsidRDefault="00C74625" w:rsidP="00CE0B4C">
      <w:pPr>
        <w:spacing w:after="0" w:line="240" w:lineRule="auto"/>
      </w:pPr>
    </w:p>
    <w:p w:rsidR="0069674F" w:rsidRPr="00B429DF" w:rsidRDefault="00C74625" w:rsidP="0069674F">
      <w:pPr>
        <w:spacing w:after="0" w:line="240" w:lineRule="auto"/>
        <w:ind w:left="720"/>
        <w:rPr>
          <w:i/>
        </w:rPr>
      </w:pPr>
      <w:r w:rsidRPr="00B429DF">
        <w:rPr>
          <w:i/>
        </w:rPr>
        <w:t>Annex 10 Volume III</w:t>
      </w:r>
      <w:r w:rsidR="0069674F" w:rsidRPr="00B429DF">
        <w:rPr>
          <w:i/>
        </w:rPr>
        <w:t xml:space="preserve"> (Communication systems)</w:t>
      </w:r>
      <w:r w:rsidRPr="00B429DF">
        <w:rPr>
          <w:i/>
        </w:rPr>
        <w:t xml:space="preserve">, </w:t>
      </w:r>
    </w:p>
    <w:p w:rsidR="0069674F" w:rsidRPr="00B429DF" w:rsidRDefault="0069674F" w:rsidP="0069674F">
      <w:pPr>
        <w:spacing w:after="0" w:line="240" w:lineRule="auto"/>
        <w:ind w:left="720"/>
      </w:pPr>
      <w:r w:rsidRPr="00B429DF">
        <w:tab/>
      </w:r>
      <w:r w:rsidR="00C74625" w:rsidRPr="00B429DF">
        <w:t>Part I</w:t>
      </w:r>
      <w:r w:rsidRPr="00B429DF">
        <w:t xml:space="preserve"> (Digital data communication systems) – Chapter 6 - VDL Mode 2 and VDL Mode 4</w:t>
      </w:r>
    </w:p>
    <w:p w:rsidR="0069674F" w:rsidRPr="00B429DF" w:rsidRDefault="0069674F" w:rsidP="0069674F">
      <w:pPr>
        <w:spacing w:after="0" w:line="240" w:lineRule="auto"/>
        <w:ind w:left="720"/>
      </w:pPr>
      <w:r w:rsidRPr="00B429DF">
        <w:tab/>
        <w:t xml:space="preserve">Part II (Voice communication systems) – Chapter 2 – Aeronautical Mobile Service </w:t>
      </w:r>
    </w:p>
    <w:p w:rsidR="00C74625" w:rsidRDefault="0069674F" w:rsidP="0069674F">
      <w:pPr>
        <w:spacing w:after="0" w:line="240" w:lineRule="auto"/>
        <w:ind w:left="720"/>
      </w:pPr>
      <w:r w:rsidRPr="005210DD">
        <w:rPr>
          <w:i/>
        </w:rPr>
        <w:lastRenderedPageBreak/>
        <w:t xml:space="preserve">Annex 10 Volume </w:t>
      </w:r>
      <w:proofErr w:type="gramStart"/>
      <w:r w:rsidRPr="005210DD">
        <w:rPr>
          <w:i/>
        </w:rPr>
        <w:t>V</w:t>
      </w:r>
      <w:r w:rsidR="00C74625" w:rsidRPr="005210DD">
        <w:rPr>
          <w:i/>
        </w:rPr>
        <w:t xml:space="preserve"> </w:t>
      </w:r>
      <w:r w:rsidR="00C74625">
        <w:t xml:space="preserve"> </w:t>
      </w:r>
      <w:r>
        <w:t>Chapter</w:t>
      </w:r>
      <w:proofErr w:type="gramEnd"/>
      <w:r>
        <w:t xml:space="preserve"> 4 – Utilization of frequencies above 30 MHz and Attachment A – Considerations affecting the deployment of VHF communication frequencies </w:t>
      </w:r>
    </w:p>
    <w:p w:rsidR="0069674F" w:rsidRPr="005210DD" w:rsidRDefault="0069674F" w:rsidP="0069674F">
      <w:pPr>
        <w:spacing w:after="0" w:line="240" w:lineRule="auto"/>
        <w:ind w:left="720"/>
        <w:rPr>
          <w:i/>
        </w:rPr>
      </w:pPr>
      <w:r w:rsidRPr="005210DD">
        <w:rPr>
          <w:i/>
        </w:rPr>
        <w:t xml:space="preserve">ICAO Regional Air Navigation Plans </w:t>
      </w:r>
    </w:p>
    <w:p w:rsidR="00025808" w:rsidRDefault="00025808" w:rsidP="00CE0B4C">
      <w:pPr>
        <w:spacing w:after="0" w:line="240" w:lineRule="auto"/>
      </w:pPr>
    </w:p>
    <w:p w:rsidR="00025808" w:rsidRPr="005210DD" w:rsidRDefault="00025808" w:rsidP="00025808">
      <w:pPr>
        <w:spacing w:after="0" w:line="240" w:lineRule="auto"/>
        <w:rPr>
          <w:b/>
        </w:rPr>
      </w:pPr>
      <w:r w:rsidRPr="005210DD">
        <w:rPr>
          <w:b/>
        </w:rPr>
        <w:t xml:space="preserve">2. </w:t>
      </w:r>
      <w:r w:rsidRPr="005210DD">
        <w:rPr>
          <w:b/>
        </w:rPr>
        <w:tab/>
      </w:r>
      <w:r w:rsidRPr="005210DD">
        <w:rPr>
          <w:b/>
        </w:rPr>
        <w:tab/>
        <w:t xml:space="preserve">General </w:t>
      </w:r>
    </w:p>
    <w:p w:rsidR="00025808" w:rsidRDefault="00025808" w:rsidP="00025808">
      <w:pPr>
        <w:spacing w:after="0" w:line="240" w:lineRule="auto"/>
      </w:pPr>
    </w:p>
    <w:p w:rsidR="00025808" w:rsidRDefault="00025808" w:rsidP="00025808">
      <w:pPr>
        <w:spacing w:after="0" w:line="240" w:lineRule="auto"/>
      </w:pPr>
      <w:r>
        <w:t>2.1</w:t>
      </w:r>
      <w:r>
        <w:tab/>
      </w:r>
      <w:r>
        <w:tab/>
        <w:t xml:space="preserve">The use of common frequencies, preferably Region wide, to satisfy requirements for specific application such as light aviation, gliding and balloon activities is recommended as such use increases the efficiency in frequency assignment planning. Normally, these applications operate on a non-protected basis. </w:t>
      </w:r>
    </w:p>
    <w:p w:rsidR="00025808" w:rsidRDefault="00025808" w:rsidP="00025808">
      <w:pPr>
        <w:spacing w:after="0" w:line="240" w:lineRule="auto"/>
      </w:pPr>
    </w:p>
    <w:p w:rsidR="00025808" w:rsidRDefault="00025808" w:rsidP="00025808">
      <w:pPr>
        <w:spacing w:after="0" w:line="240" w:lineRule="auto"/>
      </w:pPr>
      <w:r>
        <w:t>2.2</w:t>
      </w:r>
      <w:r>
        <w:tab/>
      </w:r>
      <w:r>
        <w:tab/>
        <w:t xml:space="preserve">Frequencies for aeronautical operational control are not protected through frequency planning. These frequencies are normally assigned on the basis of the traffic loading that is expected. (E.g. within the same area, smaller airlines can share the same frequency for operational control purposes. </w:t>
      </w:r>
    </w:p>
    <w:p w:rsidR="00025808" w:rsidRDefault="00025808" w:rsidP="00025808">
      <w:pPr>
        <w:spacing w:after="0" w:line="240" w:lineRule="auto"/>
      </w:pPr>
    </w:p>
    <w:p w:rsidR="00025808" w:rsidRDefault="00025808" w:rsidP="00025808">
      <w:pPr>
        <w:spacing w:after="0" w:line="240" w:lineRule="auto"/>
      </w:pPr>
      <w:r>
        <w:t>2.3</w:t>
      </w:r>
      <w:r>
        <w:tab/>
      </w:r>
      <w:r>
        <w:tab/>
        <w:t xml:space="preserve">The risk of interference from FM broadcasting stations operating in the band 87 – 108 MHz is generally not considered. </w:t>
      </w:r>
    </w:p>
    <w:p w:rsidR="00025808" w:rsidRDefault="00025808" w:rsidP="00025808">
      <w:pPr>
        <w:spacing w:after="0" w:line="240" w:lineRule="auto"/>
      </w:pPr>
    </w:p>
    <w:p w:rsidR="00025808" w:rsidRDefault="00025808" w:rsidP="00025808">
      <w:pPr>
        <w:spacing w:after="0" w:line="240" w:lineRule="auto"/>
      </w:pPr>
      <w:r>
        <w:t>2.4</w:t>
      </w:r>
      <w:r>
        <w:tab/>
      </w:r>
      <w:r>
        <w:tab/>
        <w:t xml:space="preserve">ICAO frequency assignment planning does not protection against interference that may be caused in case facilities are co-located (e.g. interference due to </w:t>
      </w:r>
      <w:proofErr w:type="spellStart"/>
      <w:r>
        <w:t>intermodulation</w:t>
      </w:r>
      <w:proofErr w:type="spellEnd"/>
      <w:r>
        <w:t xml:space="preserve"> products)</w:t>
      </w:r>
    </w:p>
    <w:p w:rsidR="00025808" w:rsidRDefault="00025808" w:rsidP="00025808">
      <w:pPr>
        <w:spacing w:after="0" w:line="240" w:lineRule="auto"/>
      </w:pPr>
    </w:p>
    <w:p w:rsidR="00025808" w:rsidRDefault="00025808" w:rsidP="00025808">
      <w:pPr>
        <w:spacing w:after="0" w:line="240" w:lineRule="auto"/>
      </w:pPr>
      <w:r>
        <w:t>2.5</w:t>
      </w:r>
      <w:r>
        <w:tab/>
      </w:r>
      <w:r>
        <w:tab/>
        <w:t>Frequency coordination must take place with all States which may be affected by a proposal for a new frequency assignment or where the characteristics of an existing assignment are modified. Normally, such coordination is effected through the ICAO Regional Offices which have a central and coordinating role in frequency assignment planning.</w:t>
      </w:r>
    </w:p>
    <w:p w:rsidR="00025808" w:rsidRDefault="00025808" w:rsidP="00025808">
      <w:pPr>
        <w:spacing w:after="0" w:line="240" w:lineRule="auto"/>
      </w:pPr>
    </w:p>
    <w:p w:rsidR="005E37C4" w:rsidRPr="005210DD" w:rsidRDefault="00025808" w:rsidP="00CE0B4C">
      <w:pPr>
        <w:spacing w:after="0" w:line="240" w:lineRule="auto"/>
        <w:rPr>
          <w:b/>
        </w:rPr>
      </w:pPr>
      <w:r w:rsidRPr="005210DD">
        <w:rPr>
          <w:b/>
        </w:rPr>
        <w:t>3</w:t>
      </w:r>
      <w:r w:rsidR="005E37C4" w:rsidRPr="005210DD">
        <w:rPr>
          <w:b/>
        </w:rPr>
        <w:t>.</w:t>
      </w:r>
      <w:r w:rsidR="005E37C4" w:rsidRPr="005210DD">
        <w:rPr>
          <w:b/>
        </w:rPr>
        <w:tab/>
      </w:r>
      <w:r w:rsidR="005E37C4" w:rsidRPr="005210DD">
        <w:rPr>
          <w:b/>
        </w:rPr>
        <w:tab/>
        <w:t>Allotment tables</w:t>
      </w:r>
    </w:p>
    <w:p w:rsidR="005E37C4" w:rsidRDefault="005E37C4" w:rsidP="00CE0B4C">
      <w:pPr>
        <w:spacing w:after="0" w:line="240" w:lineRule="auto"/>
      </w:pPr>
    </w:p>
    <w:p w:rsidR="00792FD2" w:rsidRDefault="00025808" w:rsidP="00CE0B4C">
      <w:pPr>
        <w:spacing w:after="0" w:line="240" w:lineRule="auto"/>
      </w:pPr>
      <w:r>
        <w:t>3</w:t>
      </w:r>
      <w:r w:rsidR="00E56904">
        <w:t>.1</w:t>
      </w:r>
      <w:r w:rsidR="00E56904">
        <w:tab/>
      </w:r>
      <w:r w:rsidR="00E56904">
        <w:tab/>
      </w:r>
      <w:r w:rsidR="005E37C4">
        <w:t>Annex 10, Volume V (paragraph 4.1.1.</w:t>
      </w:r>
      <w:r w:rsidR="00FE1758">
        <w:t xml:space="preserve"> and Table 4.1</w:t>
      </w:r>
      <w:r w:rsidR="005E37C4">
        <w:t>) includes the allotment table for the world wide utilization of the band</w:t>
      </w:r>
      <w:r w:rsidR="00FE1758">
        <w:t xml:space="preserve">. </w:t>
      </w:r>
      <w:r w:rsidR="00792FD2">
        <w:t xml:space="preserve">This allotment plan mainly sub-divides the frequency band into parts to be utilized for international and national aeronautical mobile services as well as parts to be used for national aeronautical mobile services. </w:t>
      </w:r>
    </w:p>
    <w:p w:rsidR="00792FD2" w:rsidRDefault="00792FD2" w:rsidP="00CE0B4C">
      <w:pPr>
        <w:spacing w:after="0" w:line="240" w:lineRule="auto"/>
      </w:pPr>
    </w:p>
    <w:p w:rsidR="00792FD2" w:rsidRDefault="00025808" w:rsidP="00CE0B4C">
      <w:pPr>
        <w:spacing w:after="0" w:line="240" w:lineRule="auto"/>
      </w:pPr>
      <w:r>
        <w:t>3</w:t>
      </w:r>
      <w:r w:rsidR="00E56904">
        <w:t>.2</w:t>
      </w:r>
      <w:r w:rsidR="00E56904">
        <w:tab/>
      </w:r>
      <w:r w:rsidR="00E56904">
        <w:tab/>
      </w:r>
      <w:r w:rsidR="00792FD2">
        <w:t>This allotment plan also provides for specific frequencies to be used as follows:</w:t>
      </w:r>
    </w:p>
    <w:p w:rsidR="00792FD2" w:rsidRDefault="00792FD2" w:rsidP="00CE0B4C">
      <w:pPr>
        <w:spacing w:after="0" w:line="240" w:lineRule="auto"/>
      </w:pPr>
    </w:p>
    <w:p w:rsidR="005210DD" w:rsidRDefault="00792FD2" w:rsidP="00CE0B4C">
      <w:pPr>
        <w:spacing w:after="0" w:line="240" w:lineRule="auto"/>
      </w:pPr>
      <w:r w:rsidRPr="005210DD">
        <w:rPr>
          <w:b/>
        </w:rPr>
        <w:t xml:space="preserve"> 121.5 MHz</w:t>
      </w:r>
      <w:r>
        <w:t xml:space="preserve"> – Emergency frequency; the guard band for this frequency includes the band </w:t>
      </w:r>
    </w:p>
    <w:p w:rsidR="005E37C4" w:rsidRDefault="00792FD2" w:rsidP="00CE0B4C">
      <w:pPr>
        <w:spacing w:after="0" w:line="240" w:lineRule="auto"/>
      </w:pPr>
      <w:proofErr w:type="gramStart"/>
      <w:r>
        <w:t xml:space="preserve">121.425 – 121.575 </w:t>
      </w:r>
      <w:proofErr w:type="spellStart"/>
      <w:r>
        <w:t>MHz</w:t>
      </w:r>
      <w:r w:rsidR="005210DD">
        <w:t>.</w:t>
      </w:r>
      <w:proofErr w:type="spellEnd"/>
      <w:proofErr w:type="gramEnd"/>
      <w:r w:rsidR="005E37C4">
        <w:t xml:space="preserve"> </w:t>
      </w:r>
    </w:p>
    <w:p w:rsidR="00792FD2" w:rsidRDefault="00792FD2" w:rsidP="00CE0B4C">
      <w:pPr>
        <w:spacing w:after="0" w:line="240" w:lineRule="auto"/>
      </w:pPr>
      <w:r w:rsidRPr="005210DD">
        <w:rPr>
          <w:b/>
        </w:rPr>
        <w:t>121.6 – 121.9917 MHz</w:t>
      </w:r>
      <w:r>
        <w:t xml:space="preserve"> (121.975</w:t>
      </w:r>
      <w:r w:rsidR="005210DD">
        <w:t xml:space="preserve"> </w:t>
      </w:r>
      <w:r>
        <w:t>where 25 kHz channel spacing is deployed) – This band is reserved for ground movement communications, pre-flight checking and ATS clearance services</w:t>
      </w:r>
      <w:r w:rsidR="005210DD">
        <w:t>.</w:t>
      </w:r>
    </w:p>
    <w:p w:rsidR="00792FD2" w:rsidRDefault="00792FD2" w:rsidP="00CE0B4C">
      <w:pPr>
        <w:spacing w:after="0" w:line="240" w:lineRule="auto"/>
      </w:pPr>
      <w:r w:rsidRPr="005210DD">
        <w:rPr>
          <w:b/>
        </w:rPr>
        <w:t>123.1 MHz</w:t>
      </w:r>
      <w:r>
        <w:t xml:space="preserve"> – Auxiliary frequency for SAR purposes. The guard band for this frequency includes the band 123.075 – 123.125 </w:t>
      </w:r>
      <w:proofErr w:type="spellStart"/>
      <w:r>
        <w:t>MHz.</w:t>
      </w:r>
      <w:proofErr w:type="spellEnd"/>
    </w:p>
    <w:p w:rsidR="00B37C5E" w:rsidRDefault="00792FD2" w:rsidP="00CE0B4C">
      <w:pPr>
        <w:spacing w:after="0" w:line="240" w:lineRule="auto"/>
      </w:pPr>
      <w:r w:rsidRPr="005210DD">
        <w:rPr>
          <w:b/>
        </w:rPr>
        <w:t>123.450 MHz</w:t>
      </w:r>
      <w:r>
        <w:t xml:space="preserve"> </w:t>
      </w:r>
      <w:r w:rsidR="00B37C5E">
        <w:t>–</w:t>
      </w:r>
      <w:r>
        <w:t xml:space="preserve"> </w:t>
      </w:r>
      <w:r w:rsidR="00B37C5E">
        <w:t>Air to air communications channel; to be used when the aircraft is out of the range of VHF ground stations.</w:t>
      </w:r>
    </w:p>
    <w:p w:rsidR="00B37C5E" w:rsidRDefault="00B37C5E" w:rsidP="00CE0B4C">
      <w:pPr>
        <w:spacing w:after="0" w:line="240" w:lineRule="auto"/>
      </w:pPr>
      <w:r w:rsidRPr="005210DD">
        <w:rPr>
          <w:b/>
        </w:rPr>
        <w:t>136.975</w:t>
      </w:r>
      <w:r>
        <w:t xml:space="preserve"> – Common signalling channel for VDL; this channels uses the VDL Mode 2 modulation scheme. </w:t>
      </w:r>
    </w:p>
    <w:p w:rsidR="00B37C5E" w:rsidRDefault="00B37C5E" w:rsidP="00CE0B4C">
      <w:pPr>
        <w:spacing w:after="0" w:line="240" w:lineRule="auto"/>
      </w:pPr>
      <w:r>
        <w:t xml:space="preserve">Frequencies in the band </w:t>
      </w:r>
      <w:r w:rsidRPr="005210DD">
        <w:rPr>
          <w:b/>
        </w:rPr>
        <w:t>136.500 – 137</w:t>
      </w:r>
      <w:r>
        <w:t xml:space="preserve"> MHz are not available for assignment to channels with a bandwidth of less than 25 kHz. </w:t>
      </w:r>
    </w:p>
    <w:p w:rsidR="00B37C5E" w:rsidRDefault="00B37C5E" w:rsidP="00CE0B4C">
      <w:pPr>
        <w:spacing w:after="0" w:line="240" w:lineRule="auto"/>
      </w:pPr>
    </w:p>
    <w:p w:rsidR="00D14A1C" w:rsidRPr="00B10D97" w:rsidRDefault="002209A6" w:rsidP="00CE0B4C">
      <w:pPr>
        <w:spacing w:after="0" w:line="240" w:lineRule="auto"/>
        <w:rPr>
          <w:b/>
        </w:rPr>
      </w:pPr>
      <w:r>
        <w:t>3</w:t>
      </w:r>
      <w:r w:rsidR="00E56904">
        <w:t>.3</w:t>
      </w:r>
      <w:r w:rsidR="00E56904">
        <w:tab/>
      </w:r>
      <w:r w:rsidR="00E56904">
        <w:tab/>
      </w:r>
      <w:r w:rsidR="00B37C5E">
        <w:t>In addition to this general allotment plan,</w:t>
      </w:r>
      <w:r w:rsidR="00615834">
        <w:t xml:space="preserve"> all Regions have developed a more detailed allotment plan through which operational services are allotted to certain frequency bands. </w:t>
      </w:r>
      <w:r w:rsidR="00615834" w:rsidRPr="005210DD">
        <w:rPr>
          <w:b/>
        </w:rPr>
        <w:t>Appendix D</w:t>
      </w:r>
      <w:r w:rsidR="00615834">
        <w:t xml:space="preserve"> </w:t>
      </w:r>
      <w:r w:rsidR="00615834">
        <w:lastRenderedPageBreak/>
        <w:t>con</w:t>
      </w:r>
      <w:r w:rsidR="00D14A1C">
        <w:t>t</w:t>
      </w:r>
      <w:r w:rsidR="00615834">
        <w:t xml:space="preserve">ains </w:t>
      </w:r>
      <w:r w:rsidR="00D14A1C">
        <w:t xml:space="preserve">an overview </w:t>
      </w:r>
      <w:r w:rsidR="00615834">
        <w:t xml:space="preserve">of these allotment plans. </w:t>
      </w:r>
      <w:r w:rsidR="00D14A1C">
        <w:t xml:space="preserve">The detailed allotment plan is included in the program </w:t>
      </w:r>
      <w:proofErr w:type="spellStart"/>
      <w:r w:rsidR="00D14A1C" w:rsidRPr="00B10D97">
        <w:rPr>
          <w:b/>
        </w:rPr>
        <w:t>eANPCOMlists</w:t>
      </w:r>
      <w:proofErr w:type="spellEnd"/>
      <w:r w:rsidR="00D14A1C" w:rsidRPr="00B10D97">
        <w:rPr>
          <w:b/>
        </w:rPr>
        <w:t>.</w:t>
      </w:r>
    </w:p>
    <w:p w:rsidR="00D14A1C" w:rsidRDefault="00D14A1C" w:rsidP="00CE0B4C">
      <w:pPr>
        <w:spacing w:after="0" w:line="240" w:lineRule="auto"/>
      </w:pPr>
    </w:p>
    <w:p w:rsidR="00D14A1C" w:rsidRDefault="002209A6" w:rsidP="00CE0B4C">
      <w:pPr>
        <w:spacing w:after="0" w:line="240" w:lineRule="auto"/>
      </w:pPr>
      <w:r>
        <w:t>3</w:t>
      </w:r>
      <w:r w:rsidR="00E56904">
        <w:t>.4</w:t>
      </w:r>
      <w:r w:rsidR="00E56904">
        <w:tab/>
      </w:r>
      <w:r w:rsidR="00E56904">
        <w:tab/>
      </w:r>
      <w:r w:rsidR="00D14A1C">
        <w:t>It should in particular be noted that the Regional frequency allotment plans include provisions for sub-bands for aeronautical operational control (AOC) communication.</w:t>
      </w:r>
      <w:r w:rsidR="008F1980">
        <w:t xml:space="preserve"> Frequency assignments should preferably be made in accordance with the provisions of the Regional allotment table. However, in case a particular requirement for a frequency assignment cannot be made from within the frequencies that are allotted to a particular service, other allotments to satisfy the requirement can be considered. </w:t>
      </w:r>
      <w:r w:rsidR="00D14A1C">
        <w:t xml:space="preserve"> </w:t>
      </w:r>
    </w:p>
    <w:p w:rsidR="00D14A1C" w:rsidRDefault="00D14A1C" w:rsidP="00CE0B4C">
      <w:pPr>
        <w:spacing w:after="0" w:line="240" w:lineRule="auto"/>
      </w:pPr>
    </w:p>
    <w:p w:rsidR="005210DD" w:rsidRDefault="005210DD" w:rsidP="00CE0B4C">
      <w:pPr>
        <w:spacing w:after="0" w:line="240" w:lineRule="auto"/>
      </w:pPr>
    </w:p>
    <w:p w:rsidR="00D14A1C" w:rsidRPr="00037BD2" w:rsidRDefault="002209A6" w:rsidP="00CE0B4C">
      <w:pPr>
        <w:spacing w:after="0" w:line="240" w:lineRule="auto"/>
        <w:rPr>
          <w:b/>
        </w:rPr>
      </w:pPr>
      <w:r w:rsidRPr="00037BD2">
        <w:rPr>
          <w:b/>
        </w:rPr>
        <w:t>4</w:t>
      </w:r>
      <w:r w:rsidR="00D14A1C" w:rsidRPr="00037BD2">
        <w:rPr>
          <w:b/>
        </w:rPr>
        <w:t>.</w:t>
      </w:r>
      <w:r w:rsidR="00D14A1C" w:rsidRPr="00037BD2">
        <w:rPr>
          <w:b/>
        </w:rPr>
        <w:tab/>
      </w:r>
      <w:r w:rsidR="00E56904" w:rsidRPr="00037BD2">
        <w:rPr>
          <w:b/>
        </w:rPr>
        <w:tab/>
      </w:r>
      <w:r w:rsidR="00D14A1C" w:rsidRPr="00037BD2">
        <w:rPr>
          <w:b/>
        </w:rPr>
        <w:t xml:space="preserve">Services and designated operational coverage. </w:t>
      </w:r>
    </w:p>
    <w:p w:rsidR="008F1980" w:rsidRDefault="008F1980" w:rsidP="00CE0B4C">
      <w:pPr>
        <w:spacing w:after="0" w:line="240" w:lineRule="auto"/>
      </w:pPr>
    </w:p>
    <w:p w:rsidR="008F1980" w:rsidRDefault="002209A6" w:rsidP="00CE0B4C">
      <w:pPr>
        <w:spacing w:after="0" w:line="240" w:lineRule="auto"/>
      </w:pPr>
      <w:r>
        <w:t>4</w:t>
      </w:r>
      <w:r w:rsidR="00E56904">
        <w:t>.1</w:t>
      </w:r>
      <w:r w:rsidR="00E56904">
        <w:tab/>
      </w:r>
      <w:r w:rsidR="00E56904">
        <w:tab/>
      </w:r>
      <w:r w:rsidR="008F1980">
        <w:t xml:space="preserve">Frequency assignments are made to implement specific </w:t>
      </w:r>
      <w:r w:rsidR="00E56904">
        <w:t xml:space="preserve">basic </w:t>
      </w:r>
      <w:r w:rsidR="008F1980">
        <w:t>aeronautical services as foll</w:t>
      </w:r>
      <w:r w:rsidR="00E56904">
        <w:t>o</w:t>
      </w:r>
      <w:r w:rsidR="008F1980">
        <w:t>ws:</w:t>
      </w:r>
    </w:p>
    <w:p w:rsidR="008F1980" w:rsidRDefault="008F1980" w:rsidP="00CE0B4C">
      <w:pPr>
        <w:spacing w:after="0" w:line="240" w:lineRule="auto"/>
      </w:pPr>
    </w:p>
    <w:p w:rsidR="0008526B" w:rsidRPr="005210DD" w:rsidRDefault="0008526B" w:rsidP="00CE0B4C">
      <w:pPr>
        <w:spacing w:after="0" w:line="240" w:lineRule="auto"/>
        <w:rPr>
          <w:b/>
          <w:u w:val="single"/>
        </w:rPr>
      </w:pPr>
      <w:r w:rsidRPr="005210DD">
        <w:rPr>
          <w:b/>
          <w:u w:val="single"/>
        </w:rPr>
        <w:t>Aerodrome</w:t>
      </w:r>
    </w:p>
    <w:p w:rsidR="008F1980" w:rsidRDefault="008F1980" w:rsidP="00CE0B4C">
      <w:pPr>
        <w:spacing w:after="0" w:line="240" w:lineRule="auto"/>
      </w:pPr>
      <w:r>
        <w:t>TWR</w:t>
      </w:r>
      <w:r w:rsidR="0008526B">
        <w:tab/>
        <w:t>Aerodrome control service</w:t>
      </w:r>
    </w:p>
    <w:p w:rsidR="008F1980" w:rsidRDefault="008F1980" w:rsidP="00CE0B4C">
      <w:pPr>
        <w:spacing w:after="0" w:line="240" w:lineRule="auto"/>
      </w:pPr>
      <w:r>
        <w:t>AS</w:t>
      </w:r>
      <w:r w:rsidR="0008526B">
        <w:tab/>
        <w:t>Aerodrome surface communications</w:t>
      </w:r>
    </w:p>
    <w:p w:rsidR="008F1980" w:rsidRDefault="008F1980" w:rsidP="00CE0B4C">
      <w:pPr>
        <w:spacing w:after="0" w:line="240" w:lineRule="auto"/>
      </w:pPr>
      <w:r>
        <w:t>AFIS</w:t>
      </w:r>
      <w:r w:rsidR="00723FA1">
        <w:tab/>
        <w:t>Aerodrome flight information service</w:t>
      </w:r>
    </w:p>
    <w:p w:rsidR="00D14A1C" w:rsidRDefault="00D14A1C" w:rsidP="00CE0B4C">
      <w:pPr>
        <w:spacing w:after="0" w:line="240" w:lineRule="auto"/>
      </w:pPr>
    </w:p>
    <w:p w:rsidR="0008526B" w:rsidRPr="005210DD" w:rsidRDefault="0008526B" w:rsidP="00CE0B4C">
      <w:pPr>
        <w:spacing w:after="0" w:line="240" w:lineRule="auto"/>
        <w:rPr>
          <w:b/>
          <w:u w:val="single"/>
        </w:rPr>
      </w:pPr>
      <w:r w:rsidRPr="005210DD">
        <w:rPr>
          <w:b/>
          <w:u w:val="single"/>
        </w:rPr>
        <w:t>Approach</w:t>
      </w:r>
    </w:p>
    <w:p w:rsidR="008F1980" w:rsidRDefault="008F1980" w:rsidP="00CE0B4C">
      <w:pPr>
        <w:spacing w:after="0" w:line="240" w:lineRule="auto"/>
      </w:pPr>
      <w:r>
        <w:t>APP</w:t>
      </w:r>
      <w:r w:rsidR="0008526B">
        <w:tab/>
        <w:t>Approach control service</w:t>
      </w:r>
    </w:p>
    <w:p w:rsidR="008F1980" w:rsidRPr="00564D36" w:rsidRDefault="008F1980" w:rsidP="00CE0B4C">
      <w:pPr>
        <w:spacing w:after="0" w:line="240" w:lineRule="auto"/>
        <w:rPr>
          <w:lang w:val="fr-CA"/>
        </w:rPr>
      </w:pPr>
      <w:r w:rsidRPr="00564D36">
        <w:rPr>
          <w:lang w:val="fr-CA"/>
        </w:rPr>
        <w:t>ATIS</w:t>
      </w:r>
      <w:r w:rsidR="0008526B" w:rsidRPr="00564D36">
        <w:rPr>
          <w:lang w:val="fr-CA"/>
        </w:rPr>
        <w:tab/>
      </w:r>
      <w:proofErr w:type="spellStart"/>
      <w:r w:rsidR="0008526B" w:rsidRPr="00564D36">
        <w:rPr>
          <w:lang w:val="fr-CA"/>
        </w:rPr>
        <w:t>Automatic</w:t>
      </w:r>
      <w:proofErr w:type="spellEnd"/>
      <w:r w:rsidR="0008526B" w:rsidRPr="00564D36">
        <w:rPr>
          <w:lang w:val="fr-CA"/>
        </w:rPr>
        <w:t xml:space="preserve"> terminal information service</w:t>
      </w:r>
    </w:p>
    <w:p w:rsidR="008F1980" w:rsidRPr="00564D36" w:rsidRDefault="008F1980" w:rsidP="00CE0B4C">
      <w:pPr>
        <w:spacing w:after="0" w:line="240" w:lineRule="auto"/>
        <w:rPr>
          <w:lang w:val="fr-CA"/>
        </w:rPr>
      </w:pPr>
    </w:p>
    <w:p w:rsidR="0008526B" w:rsidRPr="00564D36" w:rsidRDefault="0008526B" w:rsidP="00CE0B4C">
      <w:pPr>
        <w:spacing w:after="0" w:line="240" w:lineRule="auto"/>
        <w:rPr>
          <w:b/>
          <w:u w:val="single"/>
          <w:lang w:val="fr-CA"/>
        </w:rPr>
      </w:pPr>
      <w:r w:rsidRPr="00564D36">
        <w:rPr>
          <w:b/>
          <w:u w:val="single"/>
          <w:lang w:val="fr-CA"/>
        </w:rPr>
        <w:t>En route</w:t>
      </w:r>
    </w:p>
    <w:p w:rsidR="008F1980" w:rsidRDefault="008F1980" w:rsidP="00CE0B4C">
      <w:pPr>
        <w:spacing w:after="0" w:line="240" w:lineRule="auto"/>
      </w:pPr>
      <w:r>
        <w:t>FIS</w:t>
      </w:r>
      <w:r w:rsidR="0008526B">
        <w:tab/>
        <w:t>Flight information service</w:t>
      </w:r>
    </w:p>
    <w:p w:rsidR="008F1980" w:rsidRDefault="008F1980" w:rsidP="00CE0B4C">
      <w:pPr>
        <w:spacing w:after="0" w:line="240" w:lineRule="auto"/>
      </w:pPr>
      <w:r>
        <w:t>ACC</w:t>
      </w:r>
      <w:r w:rsidR="0008526B">
        <w:tab/>
      </w:r>
      <w:proofErr w:type="spellStart"/>
      <w:r w:rsidR="0008526B">
        <w:t>Aera</w:t>
      </w:r>
      <w:proofErr w:type="spellEnd"/>
      <w:r w:rsidR="0008526B">
        <w:t xml:space="preserve"> control service</w:t>
      </w:r>
    </w:p>
    <w:p w:rsidR="0008526B" w:rsidRDefault="0008526B" w:rsidP="00CE0B4C">
      <w:pPr>
        <w:spacing w:after="0" w:line="240" w:lineRule="auto"/>
      </w:pPr>
    </w:p>
    <w:p w:rsidR="0008526B" w:rsidRPr="005210DD" w:rsidRDefault="0008526B" w:rsidP="00CE0B4C">
      <w:pPr>
        <w:spacing w:after="0" w:line="240" w:lineRule="auto"/>
        <w:rPr>
          <w:b/>
          <w:u w:val="single"/>
        </w:rPr>
      </w:pPr>
      <w:r w:rsidRPr="005210DD">
        <w:rPr>
          <w:b/>
          <w:u w:val="single"/>
        </w:rPr>
        <w:t>Other functions</w:t>
      </w:r>
    </w:p>
    <w:p w:rsidR="008F1980" w:rsidRDefault="008F1980" w:rsidP="00CE0B4C">
      <w:pPr>
        <w:spacing w:after="0" w:line="240" w:lineRule="auto"/>
      </w:pPr>
      <w:r>
        <w:t>A/</w:t>
      </w:r>
      <w:proofErr w:type="gramStart"/>
      <w:r>
        <w:t>A</w:t>
      </w:r>
      <w:proofErr w:type="gramEnd"/>
      <w:r w:rsidR="0008526B">
        <w:tab/>
        <w:t>Air-to-air</w:t>
      </w:r>
    </w:p>
    <w:p w:rsidR="008F1980" w:rsidRDefault="008F1980" w:rsidP="00CE0B4C">
      <w:pPr>
        <w:spacing w:after="0" w:line="240" w:lineRule="auto"/>
      </w:pPr>
      <w:r>
        <w:t>A/G</w:t>
      </w:r>
      <w:r w:rsidR="0008526B">
        <w:tab/>
        <w:t>Air-to-ground</w:t>
      </w:r>
    </w:p>
    <w:p w:rsidR="008F1980" w:rsidRDefault="008F1980" w:rsidP="00CE0B4C">
      <w:pPr>
        <w:spacing w:after="0" w:line="240" w:lineRule="auto"/>
      </w:pPr>
      <w:r>
        <w:t>AOC</w:t>
      </w:r>
      <w:r w:rsidR="0008526B">
        <w:tab/>
        <w:t>Aeronautical operational control</w:t>
      </w:r>
    </w:p>
    <w:p w:rsidR="008F1980" w:rsidRDefault="008F1980" w:rsidP="00CE0B4C">
      <w:pPr>
        <w:spacing w:after="0" w:line="240" w:lineRule="auto"/>
      </w:pPr>
      <w:r>
        <w:t>VOLMET</w:t>
      </w:r>
      <w:r w:rsidR="0008526B">
        <w:tab/>
        <w:t>Meteorological broadcast for aircraft in flight</w:t>
      </w:r>
    </w:p>
    <w:p w:rsidR="00B67BF7" w:rsidRDefault="00B67BF7" w:rsidP="00CE0B4C">
      <w:pPr>
        <w:spacing w:after="0" w:line="240" w:lineRule="auto"/>
      </w:pPr>
      <w:r>
        <w:t>GPS</w:t>
      </w:r>
      <w:r>
        <w:tab/>
        <w:t xml:space="preserve">VHF En-Route General Purpose System </w:t>
      </w:r>
    </w:p>
    <w:p w:rsidR="008F1980" w:rsidRDefault="008F1980" w:rsidP="00CE0B4C">
      <w:pPr>
        <w:spacing w:after="0" w:line="240" w:lineRule="auto"/>
      </w:pPr>
    </w:p>
    <w:p w:rsidR="0008526B" w:rsidRDefault="0008526B" w:rsidP="00CE0B4C">
      <w:pPr>
        <w:spacing w:after="0" w:line="240" w:lineRule="auto"/>
      </w:pPr>
      <w:r>
        <w:t>EMERGENCY</w:t>
      </w:r>
      <w:r>
        <w:tab/>
        <w:t xml:space="preserve">Emergency </w:t>
      </w:r>
    </w:p>
    <w:p w:rsidR="0008526B" w:rsidRDefault="0008526B" w:rsidP="00CE0B4C">
      <w:pPr>
        <w:spacing w:after="0" w:line="240" w:lineRule="auto"/>
      </w:pPr>
      <w:r>
        <w:t>SAR</w:t>
      </w:r>
      <w:r>
        <w:tab/>
      </w:r>
      <w:r>
        <w:tab/>
        <w:t>Search and rescue</w:t>
      </w:r>
    </w:p>
    <w:p w:rsidR="00F5710E" w:rsidRDefault="00F5710E" w:rsidP="00CE0B4C">
      <w:pPr>
        <w:spacing w:after="0" w:line="240" w:lineRule="auto"/>
      </w:pPr>
    </w:p>
    <w:p w:rsidR="00F5710E" w:rsidRPr="00F5710E" w:rsidRDefault="00F5710E" w:rsidP="00CE0B4C">
      <w:pPr>
        <w:spacing w:after="0" w:line="240" w:lineRule="auto"/>
        <w:rPr>
          <w:i/>
        </w:rPr>
      </w:pPr>
      <w:r w:rsidRPr="00F5710E">
        <w:rPr>
          <w:i/>
        </w:rPr>
        <w:t>Note:</w:t>
      </w:r>
      <w:r w:rsidRPr="00F5710E">
        <w:rPr>
          <w:i/>
        </w:rPr>
        <w:tab/>
      </w:r>
      <w:r w:rsidRPr="00F5710E">
        <w:rPr>
          <w:i/>
        </w:rPr>
        <w:tab/>
        <w:t xml:space="preserve">Other specific services may be used. In addition to the table of uniform values, the DOC (Range, </w:t>
      </w:r>
      <w:proofErr w:type="spellStart"/>
      <w:r w:rsidRPr="00F5710E">
        <w:rPr>
          <w:i/>
        </w:rPr>
        <w:t>Heaght</w:t>
      </w:r>
      <w:proofErr w:type="spellEnd"/>
      <w:r w:rsidRPr="00F5710E">
        <w:rPr>
          <w:i/>
        </w:rPr>
        <w:t xml:space="preserve">) need to be provided.  </w:t>
      </w:r>
    </w:p>
    <w:p w:rsidR="0008526B" w:rsidRDefault="0008526B" w:rsidP="00CE0B4C">
      <w:pPr>
        <w:spacing w:after="0" w:line="240" w:lineRule="auto"/>
      </w:pPr>
    </w:p>
    <w:p w:rsidR="008F1980" w:rsidRDefault="002209A6" w:rsidP="00CE0B4C">
      <w:pPr>
        <w:spacing w:after="0" w:line="240" w:lineRule="auto"/>
      </w:pPr>
      <w:r>
        <w:t>4</w:t>
      </w:r>
      <w:r w:rsidR="00633451">
        <w:t>.1.1</w:t>
      </w:r>
      <w:r w:rsidR="00633451">
        <w:tab/>
      </w:r>
      <w:r w:rsidR="00633451">
        <w:tab/>
      </w:r>
      <w:r w:rsidR="008F1980">
        <w:t xml:space="preserve">No specific assignments are necessary to be coordinated for the Emergency frequency (121.500 MHz) and the SAR frequency (123.100 MHz) as these frequencies are used globally at each station where this service is required. Also, no specific assignments are required for the air-to-air communication channel 123.450 MHz as this channel is to be used only in remote and oceanic areas when the aircraft is outside VHF coverage. </w:t>
      </w:r>
    </w:p>
    <w:p w:rsidR="00BA60FE" w:rsidRDefault="00D14A1C" w:rsidP="00CE0B4C">
      <w:pPr>
        <w:spacing w:after="0" w:line="240" w:lineRule="auto"/>
      </w:pPr>
      <w:r>
        <w:t xml:space="preserve"> </w:t>
      </w:r>
      <w:r w:rsidR="00B37C5E">
        <w:t xml:space="preserve">  </w:t>
      </w:r>
      <w:r w:rsidR="00792FD2">
        <w:t xml:space="preserve"> </w:t>
      </w:r>
    </w:p>
    <w:p w:rsidR="00BA60FE" w:rsidRDefault="002209A6" w:rsidP="00CE0B4C">
      <w:pPr>
        <w:spacing w:after="0" w:line="240" w:lineRule="auto"/>
      </w:pPr>
      <w:r>
        <w:t>4</w:t>
      </w:r>
      <w:r w:rsidR="00633451">
        <w:t>.2</w:t>
      </w:r>
      <w:r w:rsidR="00633451">
        <w:tab/>
        <w:t xml:space="preserve">Table of uniform values for designated operational coverage (DOC) </w:t>
      </w:r>
    </w:p>
    <w:p w:rsidR="00E56904" w:rsidRDefault="00E56904" w:rsidP="00CE0B4C">
      <w:pPr>
        <w:spacing w:after="0" w:line="240" w:lineRule="auto"/>
      </w:pPr>
    </w:p>
    <w:tbl>
      <w:tblPr>
        <w:tblStyle w:val="TableGrid"/>
        <w:tblW w:w="0" w:type="auto"/>
        <w:tblLook w:val="04A0"/>
      </w:tblPr>
      <w:tblGrid>
        <w:gridCol w:w="1809"/>
        <w:gridCol w:w="2181"/>
        <w:gridCol w:w="1995"/>
        <w:gridCol w:w="3621"/>
        <w:gridCol w:w="369"/>
      </w:tblGrid>
      <w:tr w:rsidR="00E56904" w:rsidTr="00754576">
        <w:tc>
          <w:tcPr>
            <w:tcW w:w="1809" w:type="dxa"/>
            <w:vMerge w:val="restart"/>
          </w:tcPr>
          <w:p w:rsidR="00E56904" w:rsidRDefault="00E56904" w:rsidP="00CE0B4C">
            <w:r>
              <w:t>Service</w:t>
            </w:r>
          </w:p>
        </w:tc>
        <w:tc>
          <w:tcPr>
            <w:tcW w:w="4176" w:type="dxa"/>
            <w:gridSpan w:val="2"/>
          </w:tcPr>
          <w:p w:rsidR="00E56904" w:rsidRDefault="00E56904" w:rsidP="00CE0B4C">
            <w:r>
              <w:t>Designated Operational Coverage</w:t>
            </w:r>
          </w:p>
        </w:tc>
        <w:tc>
          <w:tcPr>
            <w:tcW w:w="3621" w:type="dxa"/>
          </w:tcPr>
          <w:p w:rsidR="00E56904" w:rsidRDefault="00E56904" w:rsidP="00CE0B4C"/>
        </w:tc>
        <w:tc>
          <w:tcPr>
            <w:tcW w:w="369" w:type="dxa"/>
          </w:tcPr>
          <w:p w:rsidR="00E56904" w:rsidRDefault="00E56904" w:rsidP="00CE0B4C"/>
        </w:tc>
      </w:tr>
      <w:tr w:rsidR="00E56904" w:rsidTr="00754576">
        <w:tc>
          <w:tcPr>
            <w:tcW w:w="1809" w:type="dxa"/>
            <w:vMerge/>
          </w:tcPr>
          <w:p w:rsidR="00E56904" w:rsidRDefault="00E56904" w:rsidP="00CE0B4C"/>
        </w:tc>
        <w:tc>
          <w:tcPr>
            <w:tcW w:w="2181" w:type="dxa"/>
          </w:tcPr>
          <w:p w:rsidR="00E56904" w:rsidRDefault="00E56904" w:rsidP="00CE0B4C">
            <w:r>
              <w:t>Range (NM)</w:t>
            </w:r>
          </w:p>
        </w:tc>
        <w:tc>
          <w:tcPr>
            <w:tcW w:w="1995" w:type="dxa"/>
          </w:tcPr>
          <w:p w:rsidR="00E56904" w:rsidRDefault="00E56904" w:rsidP="00CE0B4C">
            <w:r>
              <w:t>Height (ft)</w:t>
            </w:r>
          </w:p>
        </w:tc>
        <w:tc>
          <w:tcPr>
            <w:tcW w:w="3621" w:type="dxa"/>
          </w:tcPr>
          <w:p w:rsidR="00E56904" w:rsidRDefault="00E56904" w:rsidP="00CE0B4C">
            <w:r>
              <w:t>Comments</w:t>
            </w:r>
          </w:p>
        </w:tc>
        <w:tc>
          <w:tcPr>
            <w:tcW w:w="369" w:type="dxa"/>
          </w:tcPr>
          <w:p w:rsidR="00E56904" w:rsidRDefault="00E56904" w:rsidP="00CE0B4C"/>
        </w:tc>
      </w:tr>
      <w:tr w:rsidR="00E56904" w:rsidTr="00754576">
        <w:tc>
          <w:tcPr>
            <w:tcW w:w="1809" w:type="dxa"/>
          </w:tcPr>
          <w:p w:rsidR="00E56904" w:rsidRPr="00E56904" w:rsidRDefault="00E56904" w:rsidP="00CE0B4C">
            <w:pPr>
              <w:rPr>
                <w:u w:val="single"/>
              </w:rPr>
            </w:pPr>
            <w:r w:rsidRPr="00E56904">
              <w:rPr>
                <w:u w:val="single"/>
              </w:rPr>
              <w:t>Aerodrome</w:t>
            </w:r>
          </w:p>
        </w:tc>
        <w:tc>
          <w:tcPr>
            <w:tcW w:w="2181" w:type="dxa"/>
          </w:tcPr>
          <w:p w:rsidR="00E56904" w:rsidRDefault="00E56904" w:rsidP="00CE0B4C"/>
        </w:tc>
        <w:tc>
          <w:tcPr>
            <w:tcW w:w="1995" w:type="dxa"/>
          </w:tcPr>
          <w:p w:rsidR="00E56904" w:rsidRDefault="00E56904" w:rsidP="00CE0B4C"/>
        </w:tc>
        <w:tc>
          <w:tcPr>
            <w:tcW w:w="3621" w:type="dxa"/>
          </w:tcPr>
          <w:p w:rsidR="00E56904" w:rsidRDefault="00E56904" w:rsidP="00CE0B4C"/>
        </w:tc>
        <w:tc>
          <w:tcPr>
            <w:tcW w:w="369" w:type="dxa"/>
          </w:tcPr>
          <w:p w:rsidR="00E56904" w:rsidRDefault="00E56904" w:rsidP="00CE0B4C"/>
        </w:tc>
      </w:tr>
      <w:tr w:rsidR="00E56904" w:rsidTr="00754576">
        <w:tc>
          <w:tcPr>
            <w:tcW w:w="1809" w:type="dxa"/>
          </w:tcPr>
          <w:p w:rsidR="00E56904" w:rsidRDefault="00E56904" w:rsidP="00CE0B4C">
            <w:r>
              <w:t>TWR</w:t>
            </w:r>
          </w:p>
        </w:tc>
        <w:tc>
          <w:tcPr>
            <w:tcW w:w="2181" w:type="dxa"/>
          </w:tcPr>
          <w:p w:rsidR="00E56904" w:rsidRDefault="00E56904" w:rsidP="00CE0B4C">
            <w:r>
              <w:t>25</w:t>
            </w:r>
          </w:p>
        </w:tc>
        <w:tc>
          <w:tcPr>
            <w:tcW w:w="1995" w:type="dxa"/>
          </w:tcPr>
          <w:p w:rsidR="00E56904" w:rsidRDefault="00E56904" w:rsidP="00CE0B4C">
            <w:r>
              <w:t>4000</w:t>
            </w:r>
            <w:r w:rsidR="00723FA1">
              <w:t>*</w:t>
            </w:r>
          </w:p>
        </w:tc>
        <w:tc>
          <w:tcPr>
            <w:tcW w:w="3621" w:type="dxa"/>
          </w:tcPr>
          <w:p w:rsidR="00E56904" w:rsidRDefault="00E56904" w:rsidP="00CE0B4C"/>
        </w:tc>
        <w:tc>
          <w:tcPr>
            <w:tcW w:w="369" w:type="dxa"/>
          </w:tcPr>
          <w:p w:rsidR="00E56904" w:rsidRDefault="00E56904" w:rsidP="00CE0B4C"/>
        </w:tc>
      </w:tr>
      <w:tr w:rsidR="002E3A53" w:rsidTr="00754576">
        <w:tc>
          <w:tcPr>
            <w:tcW w:w="1809" w:type="dxa"/>
          </w:tcPr>
          <w:p w:rsidR="002E3A53" w:rsidRDefault="00B67BF7" w:rsidP="00CE0B4C">
            <w:r>
              <w:t>PAR</w:t>
            </w:r>
          </w:p>
        </w:tc>
        <w:tc>
          <w:tcPr>
            <w:tcW w:w="2181" w:type="dxa"/>
          </w:tcPr>
          <w:p w:rsidR="002E3A53" w:rsidRDefault="00B67BF7" w:rsidP="00CE0B4C">
            <w:r>
              <w:t>25</w:t>
            </w:r>
          </w:p>
        </w:tc>
        <w:tc>
          <w:tcPr>
            <w:tcW w:w="1995" w:type="dxa"/>
          </w:tcPr>
          <w:p w:rsidR="002E3A53" w:rsidRDefault="00B67BF7" w:rsidP="00CE0B4C">
            <w:r>
              <w:t>4000*</w:t>
            </w:r>
          </w:p>
        </w:tc>
        <w:tc>
          <w:tcPr>
            <w:tcW w:w="3621" w:type="dxa"/>
          </w:tcPr>
          <w:p w:rsidR="002E3A53" w:rsidRDefault="00B67BF7" w:rsidP="00CE0B4C">
            <w:r>
              <w:t>Also APP-PAR</w:t>
            </w:r>
          </w:p>
        </w:tc>
        <w:tc>
          <w:tcPr>
            <w:tcW w:w="369" w:type="dxa"/>
          </w:tcPr>
          <w:p w:rsidR="002E3A53" w:rsidRDefault="002E3A53" w:rsidP="00CE0B4C"/>
        </w:tc>
      </w:tr>
      <w:tr w:rsidR="00E56904" w:rsidTr="00754576">
        <w:tc>
          <w:tcPr>
            <w:tcW w:w="1809" w:type="dxa"/>
          </w:tcPr>
          <w:p w:rsidR="00E56904" w:rsidRDefault="00723FA1" w:rsidP="00CE0B4C">
            <w:r>
              <w:t>AFIS</w:t>
            </w:r>
          </w:p>
        </w:tc>
        <w:tc>
          <w:tcPr>
            <w:tcW w:w="2181" w:type="dxa"/>
          </w:tcPr>
          <w:p w:rsidR="00E56904" w:rsidRDefault="00723FA1" w:rsidP="00CE0B4C">
            <w:r>
              <w:t>15</w:t>
            </w:r>
          </w:p>
        </w:tc>
        <w:tc>
          <w:tcPr>
            <w:tcW w:w="1995" w:type="dxa"/>
          </w:tcPr>
          <w:p w:rsidR="00E56904" w:rsidRDefault="00723FA1" w:rsidP="00CE0B4C">
            <w:r>
              <w:t>3000*</w:t>
            </w:r>
          </w:p>
        </w:tc>
        <w:tc>
          <w:tcPr>
            <w:tcW w:w="3621" w:type="dxa"/>
          </w:tcPr>
          <w:p w:rsidR="00E56904" w:rsidRDefault="00E56904" w:rsidP="00CE0B4C"/>
        </w:tc>
        <w:tc>
          <w:tcPr>
            <w:tcW w:w="369" w:type="dxa"/>
          </w:tcPr>
          <w:p w:rsidR="00E56904" w:rsidRDefault="00E56904" w:rsidP="00CE0B4C"/>
        </w:tc>
      </w:tr>
      <w:tr w:rsidR="00E56904" w:rsidTr="00754576">
        <w:tc>
          <w:tcPr>
            <w:tcW w:w="1809" w:type="dxa"/>
          </w:tcPr>
          <w:p w:rsidR="00E56904" w:rsidRDefault="00723FA1" w:rsidP="00CE0B4C">
            <w:r>
              <w:t>AS</w:t>
            </w:r>
          </w:p>
        </w:tc>
        <w:tc>
          <w:tcPr>
            <w:tcW w:w="2181" w:type="dxa"/>
          </w:tcPr>
          <w:p w:rsidR="00E56904" w:rsidRDefault="00723FA1" w:rsidP="00CE0B4C">
            <w:r>
              <w:t>Limits of aerodrome</w:t>
            </w:r>
          </w:p>
        </w:tc>
        <w:tc>
          <w:tcPr>
            <w:tcW w:w="1995" w:type="dxa"/>
          </w:tcPr>
          <w:p w:rsidR="00E56904" w:rsidRDefault="00723FA1" w:rsidP="00CE0B4C">
            <w:r>
              <w:t>surface</w:t>
            </w:r>
          </w:p>
        </w:tc>
        <w:tc>
          <w:tcPr>
            <w:tcW w:w="3621" w:type="dxa"/>
          </w:tcPr>
          <w:p w:rsidR="00E56904" w:rsidRDefault="00E56904" w:rsidP="00CE0B4C"/>
        </w:tc>
        <w:tc>
          <w:tcPr>
            <w:tcW w:w="369" w:type="dxa"/>
          </w:tcPr>
          <w:p w:rsidR="00E56904" w:rsidRDefault="00E56904" w:rsidP="00CE0B4C"/>
        </w:tc>
      </w:tr>
      <w:tr w:rsidR="00723FA1" w:rsidTr="00754576">
        <w:tc>
          <w:tcPr>
            <w:tcW w:w="1809" w:type="dxa"/>
          </w:tcPr>
          <w:p w:rsidR="00723FA1" w:rsidRDefault="00723FA1" w:rsidP="004B0BE2"/>
        </w:tc>
        <w:tc>
          <w:tcPr>
            <w:tcW w:w="2181" w:type="dxa"/>
          </w:tcPr>
          <w:p w:rsidR="00723FA1" w:rsidRDefault="00723FA1" w:rsidP="004B0BE2"/>
        </w:tc>
        <w:tc>
          <w:tcPr>
            <w:tcW w:w="1995" w:type="dxa"/>
          </w:tcPr>
          <w:p w:rsidR="00723FA1" w:rsidRDefault="00723FA1" w:rsidP="004B0BE2"/>
        </w:tc>
        <w:tc>
          <w:tcPr>
            <w:tcW w:w="3621" w:type="dxa"/>
          </w:tcPr>
          <w:p w:rsidR="00723FA1" w:rsidRDefault="00723FA1" w:rsidP="004B0BE2"/>
        </w:tc>
        <w:tc>
          <w:tcPr>
            <w:tcW w:w="369" w:type="dxa"/>
          </w:tcPr>
          <w:p w:rsidR="00723FA1" w:rsidRDefault="00723FA1" w:rsidP="004B0BE2"/>
        </w:tc>
      </w:tr>
      <w:tr w:rsidR="00723FA1" w:rsidTr="00754576">
        <w:tc>
          <w:tcPr>
            <w:tcW w:w="1809" w:type="dxa"/>
          </w:tcPr>
          <w:p w:rsidR="00723FA1" w:rsidRPr="00723FA1" w:rsidRDefault="00723FA1" w:rsidP="004B0BE2">
            <w:pPr>
              <w:rPr>
                <w:u w:val="single"/>
              </w:rPr>
            </w:pPr>
            <w:r w:rsidRPr="00723FA1">
              <w:rPr>
                <w:u w:val="single"/>
              </w:rPr>
              <w:t>Approach</w:t>
            </w:r>
          </w:p>
        </w:tc>
        <w:tc>
          <w:tcPr>
            <w:tcW w:w="2181" w:type="dxa"/>
          </w:tcPr>
          <w:p w:rsidR="00723FA1" w:rsidRDefault="00723FA1" w:rsidP="004B0BE2"/>
        </w:tc>
        <w:tc>
          <w:tcPr>
            <w:tcW w:w="1995" w:type="dxa"/>
          </w:tcPr>
          <w:p w:rsidR="00723FA1" w:rsidRDefault="00723FA1" w:rsidP="004B0BE2"/>
        </w:tc>
        <w:tc>
          <w:tcPr>
            <w:tcW w:w="3621" w:type="dxa"/>
          </w:tcPr>
          <w:p w:rsidR="00723FA1" w:rsidRDefault="00723FA1" w:rsidP="004B0BE2"/>
        </w:tc>
        <w:tc>
          <w:tcPr>
            <w:tcW w:w="369" w:type="dxa"/>
          </w:tcPr>
          <w:p w:rsidR="00723FA1" w:rsidRDefault="00723FA1" w:rsidP="004B0BE2"/>
        </w:tc>
      </w:tr>
      <w:tr w:rsidR="00723FA1" w:rsidTr="00754576">
        <w:tc>
          <w:tcPr>
            <w:tcW w:w="1809" w:type="dxa"/>
          </w:tcPr>
          <w:p w:rsidR="00723FA1" w:rsidRDefault="00723FA1" w:rsidP="00723FA1">
            <w:r>
              <w:t>APP–L</w:t>
            </w:r>
          </w:p>
        </w:tc>
        <w:tc>
          <w:tcPr>
            <w:tcW w:w="2181" w:type="dxa"/>
          </w:tcPr>
          <w:p w:rsidR="00723FA1" w:rsidRDefault="00723FA1" w:rsidP="004B0BE2">
            <w:r>
              <w:t>50</w:t>
            </w:r>
          </w:p>
        </w:tc>
        <w:tc>
          <w:tcPr>
            <w:tcW w:w="1995" w:type="dxa"/>
          </w:tcPr>
          <w:p w:rsidR="00723FA1" w:rsidRDefault="00723FA1" w:rsidP="004B0BE2">
            <w:r>
              <w:t>12000</w:t>
            </w:r>
          </w:p>
        </w:tc>
        <w:tc>
          <w:tcPr>
            <w:tcW w:w="3621" w:type="dxa"/>
          </w:tcPr>
          <w:p w:rsidR="00723FA1" w:rsidRDefault="002E3A53" w:rsidP="004B0BE2">
            <w:r>
              <w:t>Also APP-SR-L</w:t>
            </w:r>
          </w:p>
        </w:tc>
        <w:tc>
          <w:tcPr>
            <w:tcW w:w="369" w:type="dxa"/>
          </w:tcPr>
          <w:p w:rsidR="00723FA1" w:rsidRDefault="00723FA1" w:rsidP="004B0BE2"/>
        </w:tc>
      </w:tr>
      <w:tr w:rsidR="00723FA1" w:rsidTr="00754576">
        <w:tc>
          <w:tcPr>
            <w:tcW w:w="1809" w:type="dxa"/>
          </w:tcPr>
          <w:p w:rsidR="00723FA1" w:rsidRDefault="00723FA1" w:rsidP="00723FA1">
            <w:r>
              <w:t xml:space="preserve">APP–I </w:t>
            </w:r>
          </w:p>
        </w:tc>
        <w:tc>
          <w:tcPr>
            <w:tcW w:w="2181" w:type="dxa"/>
          </w:tcPr>
          <w:p w:rsidR="00723FA1" w:rsidRDefault="00723FA1" w:rsidP="004B0BE2">
            <w:r>
              <w:t>75</w:t>
            </w:r>
          </w:p>
        </w:tc>
        <w:tc>
          <w:tcPr>
            <w:tcW w:w="1995" w:type="dxa"/>
          </w:tcPr>
          <w:p w:rsidR="00723FA1" w:rsidRDefault="00723FA1" w:rsidP="004B0BE2">
            <w:r>
              <w:t>25000</w:t>
            </w:r>
          </w:p>
        </w:tc>
        <w:tc>
          <w:tcPr>
            <w:tcW w:w="3621" w:type="dxa"/>
          </w:tcPr>
          <w:p w:rsidR="00723FA1" w:rsidRDefault="002E3A53" w:rsidP="004B0BE2">
            <w:r>
              <w:t>Also APP-SR-I</w:t>
            </w:r>
          </w:p>
        </w:tc>
        <w:tc>
          <w:tcPr>
            <w:tcW w:w="369" w:type="dxa"/>
          </w:tcPr>
          <w:p w:rsidR="00723FA1" w:rsidRDefault="00723FA1" w:rsidP="004B0BE2"/>
        </w:tc>
      </w:tr>
      <w:tr w:rsidR="00723FA1" w:rsidTr="00754576">
        <w:tc>
          <w:tcPr>
            <w:tcW w:w="1809" w:type="dxa"/>
          </w:tcPr>
          <w:p w:rsidR="00723FA1" w:rsidRDefault="00723FA1" w:rsidP="00723FA1">
            <w:r>
              <w:t xml:space="preserve">APP–U </w:t>
            </w:r>
          </w:p>
        </w:tc>
        <w:tc>
          <w:tcPr>
            <w:tcW w:w="2181" w:type="dxa"/>
          </w:tcPr>
          <w:p w:rsidR="00723FA1" w:rsidRDefault="00723FA1" w:rsidP="004B0BE2">
            <w:r>
              <w:t>150</w:t>
            </w:r>
          </w:p>
        </w:tc>
        <w:tc>
          <w:tcPr>
            <w:tcW w:w="1995" w:type="dxa"/>
          </w:tcPr>
          <w:p w:rsidR="00723FA1" w:rsidRDefault="00723FA1" w:rsidP="004B0BE2">
            <w:r>
              <w:t>45000</w:t>
            </w:r>
          </w:p>
        </w:tc>
        <w:tc>
          <w:tcPr>
            <w:tcW w:w="3621" w:type="dxa"/>
          </w:tcPr>
          <w:p w:rsidR="00723FA1" w:rsidRDefault="002E3A53" w:rsidP="004B0BE2">
            <w:r>
              <w:t>Also APP-SR-U</w:t>
            </w:r>
          </w:p>
        </w:tc>
        <w:tc>
          <w:tcPr>
            <w:tcW w:w="369" w:type="dxa"/>
          </w:tcPr>
          <w:p w:rsidR="00723FA1" w:rsidRDefault="00723FA1" w:rsidP="004B0BE2"/>
        </w:tc>
      </w:tr>
      <w:tr w:rsidR="00723FA1" w:rsidTr="00754576">
        <w:tc>
          <w:tcPr>
            <w:tcW w:w="1809" w:type="dxa"/>
          </w:tcPr>
          <w:p w:rsidR="00723FA1" w:rsidRDefault="00723FA1" w:rsidP="004B0BE2">
            <w:r>
              <w:t>ATIS</w:t>
            </w:r>
          </w:p>
        </w:tc>
        <w:tc>
          <w:tcPr>
            <w:tcW w:w="2181" w:type="dxa"/>
          </w:tcPr>
          <w:p w:rsidR="00723FA1" w:rsidRDefault="00754576" w:rsidP="004B0BE2">
            <w:r>
              <w:t>60</w:t>
            </w:r>
          </w:p>
        </w:tc>
        <w:tc>
          <w:tcPr>
            <w:tcW w:w="1995" w:type="dxa"/>
          </w:tcPr>
          <w:p w:rsidR="00723FA1" w:rsidRDefault="00754576" w:rsidP="004B0BE2">
            <w:r>
              <w:t>20000</w:t>
            </w:r>
          </w:p>
        </w:tc>
        <w:tc>
          <w:tcPr>
            <w:tcW w:w="3621" w:type="dxa"/>
          </w:tcPr>
          <w:p w:rsidR="00723FA1" w:rsidRDefault="00723FA1" w:rsidP="004B0BE2"/>
        </w:tc>
        <w:tc>
          <w:tcPr>
            <w:tcW w:w="369" w:type="dxa"/>
          </w:tcPr>
          <w:p w:rsidR="00723FA1" w:rsidRDefault="00723FA1" w:rsidP="004B0BE2"/>
        </w:tc>
      </w:tr>
      <w:tr w:rsidR="00723FA1" w:rsidTr="00754576">
        <w:tc>
          <w:tcPr>
            <w:tcW w:w="1809" w:type="dxa"/>
          </w:tcPr>
          <w:p w:rsidR="00723FA1" w:rsidRDefault="00723FA1" w:rsidP="004B0BE2"/>
        </w:tc>
        <w:tc>
          <w:tcPr>
            <w:tcW w:w="2181" w:type="dxa"/>
          </w:tcPr>
          <w:p w:rsidR="00723FA1" w:rsidRDefault="00723FA1" w:rsidP="004B0BE2"/>
        </w:tc>
        <w:tc>
          <w:tcPr>
            <w:tcW w:w="1995" w:type="dxa"/>
          </w:tcPr>
          <w:p w:rsidR="00723FA1" w:rsidRDefault="00723FA1" w:rsidP="004B0BE2"/>
        </w:tc>
        <w:tc>
          <w:tcPr>
            <w:tcW w:w="3621" w:type="dxa"/>
          </w:tcPr>
          <w:p w:rsidR="00723FA1" w:rsidRDefault="00723FA1" w:rsidP="004B0BE2"/>
        </w:tc>
        <w:tc>
          <w:tcPr>
            <w:tcW w:w="369" w:type="dxa"/>
          </w:tcPr>
          <w:p w:rsidR="00723FA1" w:rsidRDefault="00723FA1" w:rsidP="004B0BE2"/>
        </w:tc>
      </w:tr>
      <w:tr w:rsidR="00723FA1" w:rsidTr="00754576">
        <w:tc>
          <w:tcPr>
            <w:tcW w:w="1809" w:type="dxa"/>
          </w:tcPr>
          <w:p w:rsidR="00723FA1" w:rsidRPr="002E3A53" w:rsidRDefault="00754576" w:rsidP="004B0BE2">
            <w:pPr>
              <w:rPr>
                <w:u w:val="single"/>
              </w:rPr>
            </w:pPr>
            <w:r w:rsidRPr="002E3A53">
              <w:rPr>
                <w:u w:val="single"/>
              </w:rPr>
              <w:t>En-Route</w:t>
            </w:r>
          </w:p>
        </w:tc>
        <w:tc>
          <w:tcPr>
            <w:tcW w:w="2181" w:type="dxa"/>
          </w:tcPr>
          <w:p w:rsidR="00723FA1" w:rsidRDefault="00723FA1" w:rsidP="004B0BE2"/>
        </w:tc>
        <w:tc>
          <w:tcPr>
            <w:tcW w:w="1995" w:type="dxa"/>
          </w:tcPr>
          <w:p w:rsidR="00723FA1" w:rsidRDefault="00723FA1" w:rsidP="004B0BE2"/>
        </w:tc>
        <w:tc>
          <w:tcPr>
            <w:tcW w:w="3621" w:type="dxa"/>
          </w:tcPr>
          <w:p w:rsidR="00723FA1" w:rsidRDefault="00723FA1" w:rsidP="004B0BE2"/>
        </w:tc>
        <w:tc>
          <w:tcPr>
            <w:tcW w:w="369" w:type="dxa"/>
          </w:tcPr>
          <w:p w:rsidR="00723FA1" w:rsidRDefault="00723FA1" w:rsidP="004B0BE2"/>
        </w:tc>
      </w:tr>
      <w:tr w:rsidR="00723FA1" w:rsidTr="00754576">
        <w:tc>
          <w:tcPr>
            <w:tcW w:w="1809" w:type="dxa"/>
          </w:tcPr>
          <w:p w:rsidR="00723FA1" w:rsidRDefault="00754576" w:rsidP="00754576">
            <w:r>
              <w:t xml:space="preserve">ACC–L </w:t>
            </w:r>
          </w:p>
        </w:tc>
        <w:tc>
          <w:tcPr>
            <w:tcW w:w="2181" w:type="dxa"/>
          </w:tcPr>
          <w:p w:rsidR="00723FA1" w:rsidRDefault="002E3A53" w:rsidP="004B0BE2">
            <w:r>
              <w:t>Area</w:t>
            </w:r>
          </w:p>
        </w:tc>
        <w:tc>
          <w:tcPr>
            <w:tcW w:w="1995" w:type="dxa"/>
          </w:tcPr>
          <w:p w:rsidR="00723FA1" w:rsidRDefault="002E3A53" w:rsidP="004B0BE2">
            <w:r>
              <w:t>25000</w:t>
            </w:r>
          </w:p>
        </w:tc>
        <w:tc>
          <w:tcPr>
            <w:tcW w:w="3621" w:type="dxa"/>
          </w:tcPr>
          <w:p w:rsidR="00723FA1" w:rsidRDefault="002E3A53" w:rsidP="004B0BE2">
            <w:r>
              <w:t>Within specified area; also ACC-SR-L</w:t>
            </w:r>
          </w:p>
        </w:tc>
        <w:tc>
          <w:tcPr>
            <w:tcW w:w="369" w:type="dxa"/>
          </w:tcPr>
          <w:p w:rsidR="00723FA1" w:rsidRDefault="00723FA1" w:rsidP="004B0BE2"/>
        </w:tc>
      </w:tr>
      <w:tr w:rsidR="002E3A53" w:rsidTr="00754576">
        <w:tc>
          <w:tcPr>
            <w:tcW w:w="1809" w:type="dxa"/>
          </w:tcPr>
          <w:p w:rsidR="002E3A53" w:rsidRDefault="002E3A53" w:rsidP="00754576">
            <w:r>
              <w:t>ACC-I</w:t>
            </w:r>
          </w:p>
        </w:tc>
        <w:tc>
          <w:tcPr>
            <w:tcW w:w="2181" w:type="dxa"/>
          </w:tcPr>
          <w:p w:rsidR="002E3A53" w:rsidRDefault="002E3A53" w:rsidP="004B0BE2">
            <w:r>
              <w:t>Area</w:t>
            </w:r>
          </w:p>
        </w:tc>
        <w:tc>
          <w:tcPr>
            <w:tcW w:w="1995" w:type="dxa"/>
          </w:tcPr>
          <w:p w:rsidR="002E3A53" w:rsidRDefault="002E3A53" w:rsidP="004B0BE2">
            <w:r>
              <w:t>25000</w:t>
            </w:r>
          </w:p>
        </w:tc>
        <w:tc>
          <w:tcPr>
            <w:tcW w:w="3621" w:type="dxa"/>
          </w:tcPr>
          <w:p w:rsidR="002E3A53" w:rsidRDefault="002E3A53" w:rsidP="004B0BE2">
            <w:r>
              <w:t>Within specified area; also ACC-SR-I</w:t>
            </w:r>
          </w:p>
        </w:tc>
        <w:tc>
          <w:tcPr>
            <w:tcW w:w="369" w:type="dxa"/>
          </w:tcPr>
          <w:p w:rsidR="002E3A53" w:rsidRDefault="002E3A53" w:rsidP="004B0BE2"/>
        </w:tc>
      </w:tr>
      <w:tr w:rsidR="002E3A53" w:rsidTr="00754576">
        <w:tc>
          <w:tcPr>
            <w:tcW w:w="1809" w:type="dxa"/>
          </w:tcPr>
          <w:p w:rsidR="002E3A53" w:rsidRDefault="002E3A53" w:rsidP="00754576">
            <w:r>
              <w:t>ACC–U</w:t>
            </w:r>
          </w:p>
        </w:tc>
        <w:tc>
          <w:tcPr>
            <w:tcW w:w="2181" w:type="dxa"/>
          </w:tcPr>
          <w:p w:rsidR="002E3A53" w:rsidRDefault="002E3A53" w:rsidP="004B0BE2">
            <w:r>
              <w:t>Area</w:t>
            </w:r>
          </w:p>
        </w:tc>
        <w:tc>
          <w:tcPr>
            <w:tcW w:w="1995" w:type="dxa"/>
          </w:tcPr>
          <w:p w:rsidR="002E3A53" w:rsidRDefault="002E3A53" w:rsidP="004B0BE2">
            <w:r>
              <w:t>45000</w:t>
            </w:r>
          </w:p>
        </w:tc>
        <w:tc>
          <w:tcPr>
            <w:tcW w:w="3621" w:type="dxa"/>
          </w:tcPr>
          <w:p w:rsidR="002E3A53" w:rsidRDefault="002E3A53" w:rsidP="004B0BE2">
            <w:r>
              <w:t>Within specified area; also ACC-SR-U</w:t>
            </w:r>
          </w:p>
        </w:tc>
        <w:tc>
          <w:tcPr>
            <w:tcW w:w="369" w:type="dxa"/>
          </w:tcPr>
          <w:p w:rsidR="002E3A53" w:rsidRDefault="002E3A53" w:rsidP="004B0BE2"/>
        </w:tc>
      </w:tr>
      <w:tr w:rsidR="002E3A53" w:rsidTr="00754576">
        <w:tc>
          <w:tcPr>
            <w:tcW w:w="1809" w:type="dxa"/>
          </w:tcPr>
          <w:p w:rsidR="002E3A53" w:rsidRDefault="002E3A53" w:rsidP="004B0BE2">
            <w:r>
              <w:t>FIS</w:t>
            </w:r>
          </w:p>
        </w:tc>
        <w:tc>
          <w:tcPr>
            <w:tcW w:w="2181" w:type="dxa"/>
          </w:tcPr>
          <w:p w:rsidR="002E3A53" w:rsidRDefault="002E3A53" w:rsidP="004B0BE2">
            <w:r>
              <w:t>Area</w:t>
            </w:r>
          </w:p>
        </w:tc>
        <w:tc>
          <w:tcPr>
            <w:tcW w:w="1995" w:type="dxa"/>
          </w:tcPr>
          <w:p w:rsidR="002E3A53" w:rsidRDefault="002E3A53" w:rsidP="004B0BE2">
            <w:r>
              <w:t>45000</w:t>
            </w:r>
          </w:p>
        </w:tc>
        <w:tc>
          <w:tcPr>
            <w:tcW w:w="3621" w:type="dxa"/>
          </w:tcPr>
          <w:p w:rsidR="002E3A53" w:rsidRDefault="002E3A53" w:rsidP="004B0BE2">
            <w:r>
              <w:t>Within specified area</w:t>
            </w:r>
          </w:p>
        </w:tc>
        <w:tc>
          <w:tcPr>
            <w:tcW w:w="369" w:type="dxa"/>
          </w:tcPr>
          <w:p w:rsidR="002E3A53" w:rsidRDefault="002E3A53" w:rsidP="004B0BE2"/>
        </w:tc>
      </w:tr>
      <w:tr w:rsidR="00723FA1" w:rsidTr="00754576">
        <w:tc>
          <w:tcPr>
            <w:tcW w:w="1809" w:type="dxa"/>
          </w:tcPr>
          <w:p w:rsidR="00723FA1" w:rsidRDefault="00754576" w:rsidP="004B0BE2">
            <w:r>
              <w:t>VOLMET</w:t>
            </w:r>
          </w:p>
        </w:tc>
        <w:tc>
          <w:tcPr>
            <w:tcW w:w="2181" w:type="dxa"/>
          </w:tcPr>
          <w:p w:rsidR="00723FA1" w:rsidRDefault="002E3A53" w:rsidP="004B0BE2">
            <w:r>
              <w:t>260</w:t>
            </w:r>
          </w:p>
        </w:tc>
        <w:tc>
          <w:tcPr>
            <w:tcW w:w="1995" w:type="dxa"/>
          </w:tcPr>
          <w:p w:rsidR="00723FA1" w:rsidRDefault="002E3A53" w:rsidP="004B0BE2">
            <w:r>
              <w:t>45000</w:t>
            </w:r>
          </w:p>
        </w:tc>
        <w:tc>
          <w:tcPr>
            <w:tcW w:w="3621" w:type="dxa"/>
          </w:tcPr>
          <w:p w:rsidR="00723FA1" w:rsidRDefault="002E3A53" w:rsidP="004B0BE2">
            <w:r>
              <w:t>Maximum coverage</w:t>
            </w:r>
          </w:p>
        </w:tc>
        <w:tc>
          <w:tcPr>
            <w:tcW w:w="369" w:type="dxa"/>
          </w:tcPr>
          <w:p w:rsidR="00723FA1" w:rsidRDefault="00723FA1" w:rsidP="004B0BE2"/>
        </w:tc>
      </w:tr>
      <w:tr w:rsidR="00E56904" w:rsidTr="00754576">
        <w:tc>
          <w:tcPr>
            <w:tcW w:w="1809" w:type="dxa"/>
          </w:tcPr>
          <w:p w:rsidR="00E56904" w:rsidRDefault="00E56904" w:rsidP="00CE0B4C"/>
        </w:tc>
        <w:tc>
          <w:tcPr>
            <w:tcW w:w="2181" w:type="dxa"/>
          </w:tcPr>
          <w:p w:rsidR="00E56904" w:rsidRDefault="00E56904" w:rsidP="00CE0B4C"/>
        </w:tc>
        <w:tc>
          <w:tcPr>
            <w:tcW w:w="1995" w:type="dxa"/>
          </w:tcPr>
          <w:p w:rsidR="00E56904" w:rsidRDefault="00E56904" w:rsidP="00CE0B4C"/>
        </w:tc>
        <w:tc>
          <w:tcPr>
            <w:tcW w:w="3621" w:type="dxa"/>
          </w:tcPr>
          <w:p w:rsidR="00E56904" w:rsidRDefault="00E56904" w:rsidP="00CE0B4C"/>
        </w:tc>
        <w:tc>
          <w:tcPr>
            <w:tcW w:w="369" w:type="dxa"/>
          </w:tcPr>
          <w:p w:rsidR="00E56904" w:rsidRDefault="00E56904" w:rsidP="00CE0B4C"/>
        </w:tc>
      </w:tr>
      <w:tr w:rsidR="00E56904" w:rsidTr="00754576">
        <w:tc>
          <w:tcPr>
            <w:tcW w:w="1809" w:type="dxa"/>
          </w:tcPr>
          <w:p w:rsidR="00E56904" w:rsidRPr="002E3A53" w:rsidRDefault="00754576" w:rsidP="00CE0B4C">
            <w:pPr>
              <w:rPr>
                <w:u w:val="single"/>
              </w:rPr>
            </w:pPr>
            <w:r w:rsidRPr="002E3A53">
              <w:rPr>
                <w:u w:val="single"/>
              </w:rPr>
              <w:t>Other functions</w:t>
            </w:r>
          </w:p>
        </w:tc>
        <w:tc>
          <w:tcPr>
            <w:tcW w:w="2181" w:type="dxa"/>
          </w:tcPr>
          <w:p w:rsidR="00E56904" w:rsidRDefault="00E56904" w:rsidP="00CE0B4C"/>
        </w:tc>
        <w:tc>
          <w:tcPr>
            <w:tcW w:w="1995" w:type="dxa"/>
          </w:tcPr>
          <w:p w:rsidR="00E56904" w:rsidRDefault="00E56904" w:rsidP="00CE0B4C"/>
        </w:tc>
        <w:tc>
          <w:tcPr>
            <w:tcW w:w="3621" w:type="dxa"/>
          </w:tcPr>
          <w:p w:rsidR="00E56904" w:rsidRDefault="00E56904" w:rsidP="00CE0B4C"/>
        </w:tc>
        <w:tc>
          <w:tcPr>
            <w:tcW w:w="369" w:type="dxa"/>
          </w:tcPr>
          <w:p w:rsidR="00E56904" w:rsidRDefault="00E56904" w:rsidP="00CE0B4C"/>
        </w:tc>
      </w:tr>
      <w:tr w:rsidR="00754576" w:rsidTr="00754576">
        <w:tc>
          <w:tcPr>
            <w:tcW w:w="1809" w:type="dxa"/>
          </w:tcPr>
          <w:p w:rsidR="00754576" w:rsidRDefault="00754576" w:rsidP="004B0BE2">
            <w:r>
              <w:t>A-A</w:t>
            </w:r>
          </w:p>
        </w:tc>
        <w:tc>
          <w:tcPr>
            <w:tcW w:w="2181" w:type="dxa"/>
          </w:tcPr>
          <w:p w:rsidR="00754576" w:rsidRDefault="002E3A53" w:rsidP="004B0BE2">
            <w:r>
              <w:t>-</w:t>
            </w:r>
          </w:p>
        </w:tc>
        <w:tc>
          <w:tcPr>
            <w:tcW w:w="1995" w:type="dxa"/>
          </w:tcPr>
          <w:p w:rsidR="00754576" w:rsidRDefault="002E3A53" w:rsidP="004B0BE2">
            <w:r>
              <w:t>-</w:t>
            </w:r>
          </w:p>
        </w:tc>
        <w:tc>
          <w:tcPr>
            <w:tcW w:w="3621" w:type="dxa"/>
          </w:tcPr>
          <w:p w:rsidR="00754576" w:rsidRDefault="00754576" w:rsidP="004B0BE2">
            <w:r>
              <w:t>DOC to be determined by States</w:t>
            </w:r>
          </w:p>
        </w:tc>
        <w:tc>
          <w:tcPr>
            <w:tcW w:w="369" w:type="dxa"/>
          </w:tcPr>
          <w:p w:rsidR="00754576" w:rsidRDefault="00754576" w:rsidP="004B0BE2"/>
        </w:tc>
      </w:tr>
      <w:tr w:rsidR="00754576" w:rsidTr="00754576">
        <w:tc>
          <w:tcPr>
            <w:tcW w:w="1809" w:type="dxa"/>
          </w:tcPr>
          <w:p w:rsidR="00754576" w:rsidRDefault="00754576" w:rsidP="004B0BE2">
            <w:r>
              <w:t>A-G</w:t>
            </w:r>
          </w:p>
        </w:tc>
        <w:tc>
          <w:tcPr>
            <w:tcW w:w="2181" w:type="dxa"/>
          </w:tcPr>
          <w:p w:rsidR="00754576" w:rsidRDefault="002E3A53" w:rsidP="004B0BE2">
            <w:r>
              <w:t>-</w:t>
            </w:r>
          </w:p>
        </w:tc>
        <w:tc>
          <w:tcPr>
            <w:tcW w:w="1995" w:type="dxa"/>
          </w:tcPr>
          <w:p w:rsidR="00754576" w:rsidRDefault="002E3A53" w:rsidP="004B0BE2">
            <w:r>
              <w:t>-</w:t>
            </w:r>
          </w:p>
        </w:tc>
        <w:tc>
          <w:tcPr>
            <w:tcW w:w="3621" w:type="dxa"/>
          </w:tcPr>
          <w:p w:rsidR="00754576" w:rsidRDefault="00754576" w:rsidP="004B0BE2">
            <w:r>
              <w:t>DOC to be determined by States</w:t>
            </w:r>
          </w:p>
        </w:tc>
        <w:tc>
          <w:tcPr>
            <w:tcW w:w="369" w:type="dxa"/>
          </w:tcPr>
          <w:p w:rsidR="00754576" w:rsidRDefault="00754576" w:rsidP="004B0BE2"/>
        </w:tc>
      </w:tr>
      <w:tr w:rsidR="00754576" w:rsidTr="00754576">
        <w:tc>
          <w:tcPr>
            <w:tcW w:w="1809" w:type="dxa"/>
          </w:tcPr>
          <w:p w:rsidR="00754576" w:rsidRDefault="00754576" w:rsidP="004B0BE2">
            <w:r>
              <w:t>AOC</w:t>
            </w:r>
          </w:p>
        </w:tc>
        <w:tc>
          <w:tcPr>
            <w:tcW w:w="2181" w:type="dxa"/>
          </w:tcPr>
          <w:p w:rsidR="00754576" w:rsidRDefault="002E3A53" w:rsidP="004B0BE2">
            <w:r>
              <w:t>Not protected</w:t>
            </w:r>
          </w:p>
        </w:tc>
        <w:tc>
          <w:tcPr>
            <w:tcW w:w="1995" w:type="dxa"/>
          </w:tcPr>
          <w:p w:rsidR="00754576" w:rsidRDefault="002E3A53" w:rsidP="004B0BE2">
            <w:r>
              <w:t>Not protected</w:t>
            </w:r>
          </w:p>
        </w:tc>
        <w:tc>
          <w:tcPr>
            <w:tcW w:w="3621" w:type="dxa"/>
          </w:tcPr>
          <w:p w:rsidR="00754576" w:rsidRDefault="00754576" w:rsidP="004B0BE2"/>
        </w:tc>
        <w:tc>
          <w:tcPr>
            <w:tcW w:w="369" w:type="dxa"/>
          </w:tcPr>
          <w:p w:rsidR="00754576" w:rsidRDefault="00754576" w:rsidP="004B0BE2"/>
        </w:tc>
      </w:tr>
      <w:tr w:rsidR="00754576" w:rsidTr="00754576">
        <w:tc>
          <w:tcPr>
            <w:tcW w:w="1809" w:type="dxa"/>
          </w:tcPr>
          <w:p w:rsidR="00754576" w:rsidRDefault="00754576" w:rsidP="004B0BE2">
            <w:r>
              <w:t>EMERG</w:t>
            </w:r>
          </w:p>
        </w:tc>
        <w:tc>
          <w:tcPr>
            <w:tcW w:w="2181" w:type="dxa"/>
          </w:tcPr>
          <w:p w:rsidR="00754576" w:rsidRDefault="00754576" w:rsidP="004B0BE2">
            <w:r>
              <w:t>N/A</w:t>
            </w:r>
          </w:p>
        </w:tc>
        <w:tc>
          <w:tcPr>
            <w:tcW w:w="1995" w:type="dxa"/>
          </w:tcPr>
          <w:p w:rsidR="00754576" w:rsidRDefault="00754576" w:rsidP="004B0BE2">
            <w:r>
              <w:t>N/A</w:t>
            </w:r>
          </w:p>
        </w:tc>
        <w:tc>
          <w:tcPr>
            <w:tcW w:w="3621" w:type="dxa"/>
          </w:tcPr>
          <w:p w:rsidR="00754576" w:rsidRDefault="00754576" w:rsidP="004B0BE2"/>
        </w:tc>
        <w:tc>
          <w:tcPr>
            <w:tcW w:w="369" w:type="dxa"/>
          </w:tcPr>
          <w:p w:rsidR="00754576" w:rsidRDefault="00754576" w:rsidP="004B0BE2"/>
        </w:tc>
      </w:tr>
      <w:tr w:rsidR="00754576" w:rsidTr="00754576">
        <w:tc>
          <w:tcPr>
            <w:tcW w:w="1809" w:type="dxa"/>
          </w:tcPr>
          <w:p w:rsidR="00754576" w:rsidRDefault="00754576" w:rsidP="004B0BE2">
            <w:r>
              <w:t>SAR</w:t>
            </w:r>
          </w:p>
        </w:tc>
        <w:tc>
          <w:tcPr>
            <w:tcW w:w="2181" w:type="dxa"/>
          </w:tcPr>
          <w:p w:rsidR="00754576" w:rsidRDefault="00754576" w:rsidP="004B0BE2">
            <w:r>
              <w:t>N/A</w:t>
            </w:r>
          </w:p>
        </w:tc>
        <w:tc>
          <w:tcPr>
            <w:tcW w:w="1995" w:type="dxa"/>
          </w:tcPr>
          <w:p w:rsidR="00754576" w:rsidRDefault="00754576" w:rsidP="004B0BE2">
            <w:r>
              <w:t>N/A</w:t>
            </w:r>
          </w:p>
        </w:tc>
        <w:tc>
          <w:tcPr>
            <w:tcW w:w="3621" w:type="dxa"/>
          </w:tcPr>
          <w:p w:rsidR="00754576" w:rsidRDefault="00754576" w:rsidP="004B0BE2"/>
        </w:tc>
        <w:tc>
          <w:tcPr>
            <w:tcW w:w="369" w:type="dxa"/>
          </w:tcPr>
          <w:p w:rsidR="00754576" w:rsidRDefault="00754576" w:rsidP="004B0BE2"/>
        </w:tc>
      </w:tr>
      <w:tr w:rsidR="00754576" w:rsidTr="00754576">
        <w:tc>
          <w:tcPr>
            <w:tcW w:w="1809" w:type="dxa"/>
          </w:tcPr>
          <w:p w:rsidR="00754576" w:rsidRDefault="00B67BF7" w:rsidP="004B0BE2">
            <w:r>
              <w:t>GPS</w:t>
            </w:r>
          </w:p>
        </w:tc>
        <w:tc>
          <w:tcPr>
            <w:tcW w:w="2181" w:type="dxa"/>
          </w:tcPr>
          <w:p w:rsidR="00754576" w:rsidRDefault="00754576" w:rsidP="004B0BE2"/>
        </w:tc>
        <w:tc>
          <w:tcPr>
            <w:tcW w:w="1995" w:type="dxa"/>
          </w:tcPr>
          <w:p w:rsidR="00754576" w:rsidRDefault="00754576" w:rsidP="004B0BE2"/>
        </w:tc>
        <w:tc>
          <w:tcPr>
            <w:tcW w:w="3621" w:type="dxa"/>
          </w:tcPr>
          <w:p w:rsidR="00754576" w:rsidRDefault="00B67BF7" w:rsidP="004B0BE2">
            <w:r>
              <w:t>To be determined by States</w:t>
            </w:r>
          </w:p>
        </w:tc>
        <w:tc>
          <w:tcPr>
            <w:tcW w:w="369" w:type="dxa"/>
          </w:tcPr>
          <w:p w:rsidR="00754576" w:rsidRDefault="00754576" w:rsidP="004B0BE2"/>
        </w:tc>
      </w:tr>
    </w:tbl>
    <w:p w:rsidR="00037BD2" w:rsidRDefault="00037BD2" w:rsidP="00037BD2">
      <w:pPr>
        <w:spacing w:after="0" w:line="240" w:lineRule="auto"/>
        <w:jc w:val="center"/>
      </w:pPr>
      <w:r>
        <w:t>Table 1</w:t>
      </w:r>
    </w:p>
    <w:p w:rsidR="00633451" w:rsidRDefault="00B67BF7" w:rsidP="00CE0B4C">
      <w:pPr>
        <w:spacing w:after="0" w:line="240" w:lineRule="auto"/>
      </w:pPr>
      <w:r>
        <w:t>Notes:</w:t>
      </w:r>
    </w:p>
    <w:p w:rsidR="00BA60FE" w:rsidRDefault="00723FA1" w:rsidP="00CE0B4C">
      <w:pPr>
        <w:spacing w:after="0" w:line="240" w:lineRule="auto"/>
      </w:pPr>
      <w:r>
        <w:t>* Height above ground</w:t>
      </w:r>
    </w:p>
    <w:p w:rsidR="00037BD2" w:rsidRDefault="00037BD2" w:rsidP="00CE0B4C">
      <w:pPr>
        <w:spacing w:after="0" w:line="240" w:lineRule="auto"/>
      </w:pPr>
    </w:p>
    <w:p w:rsidR="00BA60FE" w:rsidRDefault="00E549DE" w:rsidP="00CE0B4C">
      <w:pPr>
        <w:spacing w:after="0" w:line="240" w:lineRule="auto"/>
      </w:pPr>
      <w:r>
        <w:t>Additional functionality may be added to the services as follows:</w:t>
      </w:r>
    </w:p>
    <w:p w:rsidR="00E549DE" w:rsidRDefault="00E549DE" w:rsidP="00CE0B4C">
      <w:pPr>
        <w:spacing w:after="0" w:line="240" w:lineRule="auto"/>
      </w:pPr>
      <w:r>
        <w:t>CD</w:t>
      </w:r>
      <w:r>
        <w:tab/>
        <w:t>Clearance delivery</w:t>
      </w:r>
    </w:p>
    <w:p w:rsidR="00E549DE" w:rsidRDefault="00E549DE" w:rsidP="00CE0B4C">
      <w:pPr>
        <w:spacing w:after="0" w:line="240" w:lineRule="auto"/>
      </w:pPr>
      <w:r>
        <w:t>CTA</w:t>
      </w:r>
      <w:r>
        <w:tab/>
        <w:t>CTA</w:t>
      </w:r>
    </w:p>
    <w:p w:rsidR="00E549DE" w:rsidRDefault="00E549DE" w:rsidP="00CE0B4C">
      <w:pPr>
        <w:spacing w:after="0" w:line="240" w:lineRule="auto"/>
      </w:pPr>
      <w:r>
        <w:t xml:space="preserve">DF </w:t>
      </w:r>
      <w:r>
        <w:tab/>
        <w:t>Direction finding</w:t>
      </w:r>
    </w:p>
    <w:p w:rsidR="00E549DE" w:rsidRDefault="00E549DE" w:rsidP="00CE0B4C">
      <w:pPr>
        <w:spacing w:after="0" w:line="240" w:lineRule="auto"/>
      </w:pPr>
      <w:r>
        <w:t>ER</w:t>
      </w:r>
      <w:r>
        <w:tab/>
        <w:t>Extended range</w:t>
      </w:r>
    </w:p>
    <w:p w:rsidR="00E549DE" w:rsidRDefault="00E549DE" w:rsidP="00CE0B4C">
      <w:pPr>
        <w:spacing w:after="0" w:line="240" w:lineRule="auto"/>
      </w:pPr>
      <w:r>
        <w:t>RCAG</w:t>
      </w:r>
      <w:r>
        <w:tab/>
        <w:t>Remote controlled air-ground communications</w:t>
      </w:r>
    </w:p>
    <w:p w:rsidR="00037BD2" w:rsidRDefault="00037BD2" w:rsidP="00CE0B4C">
      <w:pPr>
        <w:spacing w:after="0" w:line="240" w:lineRule="auto"/>
      </w:pPr>
    </w:p>
    <w:p w:rsidR="00E549DE" w:rsidRDefault="00F26711" w:rsidP="00CE0B4C">
      <w:pPr>
        <w:spacing w:after="0" w:line="240" w:lineRule="auto"/>
      </w:pPr>
      <w:r>
        <w:tab/>
      </w:r>
      <w:r>
        <w:tab/>
      </w:r>
      <w:r w:rsidR="00E549DE">
        <w:t xml:space="preserve">These </w:t>
      </w:r>
      <w:r w:rsidR="00633451">
        <w:t xml:space="preserve">additions do not alter the basic service or the DOC for which the frequency is required and should preferably </w:t>
      </w:r>
      <w:proofErr w:type="gramStart"/>
      <w:r w:rsidR="00633451">
        <w:t>be</w:t>
      </w:r>
      <w:proofErr w:type="gramEnd"/>
      <w:r w:rsidR="00633451">
        <w:t xml:space="preserve"> included as a remark to the frequency assignment in the COM list. </w:t>
      </w:r>
    </w:p>
    <w:p w:rsidR="00BA60FE" w:rsidRDefault="00BA60FE" w:rsidP="00CE0B4C">
      <w:pPr>
        <w:spacing w:after="0" w:line="240" w:lineRule="auto"/>
      </w:pPr>
    </w:p>
    <w:p w:rsidR="00BA60FE" w:rsidRDefault="002209A6" w:rsidP="00CE0B4C">
      <w:pPr>
        <w:spacing w:after="0" w:line="240" w:lineRule="auto"/>
      </w:pPr>
      <w:r>
        <w:t>4</w:t>
      </w:r>
      <w:r w:rsidR="00F26711">
        <w:t xml:space="preserve">.2.1 </w:t>
      </w:r>
      <w:r w:rsidR="00F26711">
        <w:tab/>
      </w:r>
      <w:r w:rsidR="00F26711">
        <w:tab/>
      </w:r>
      <w:r w:rsidR="00633451">
        <w:t>Non standard DOC</w:t>
      </w:r>
      <w:r w:rsidR="00F26711">
        <w:t xml:space="preserve"> (Range and Height) may be implemented as and when required. Reduced DOC may alleviate frequency congestion. </w:t>
      </w:r>
    </w:p>
    <w:p w:rsidR="00BA60FE" w:rsidRDefault="00BA60FE" w:rsidP="00CE0B4C">
      <w:pPr>
        <w:spacing w:after="0" w:line="240" w:lineRule="auto"/>
      </w:pPr>
    </w:p>
    <w:p w:rsidR="00932581" w:rsidRPr="00037BD2" w:rsidRDefault="001435FB" w:rsidP="00CE0B4C">
      <w:pPr>
        <w:spacing w:after="0" w:line="240" w:lineRule="auto"/>
        <w:rPr>
          <w:b/>
        </w:rPr>
      </w:pPr>
      <w:r w:rsidRPr="00037BD2">
        <w:rPr>
          <w:b/>
        </w:rPr>
        <w:t>5.</w:t>
      </w:r>
      <w:r w:rsidRPr="00037BD2">
        <w:rPr>
          <w:b/>
        </w:rPr>
        <w:tab/>
      </w:r>
      <w:r w:rsidRPr="00037BD2">
        <w:rPr>
          <w:b/>
        </w:rPr>
        <w:tab/>
        <w:t>Frequency planning criteria for services with a circular DOC</w:t>
      </w:r>
    </w:p>
    <w:p w:rsidR="002209A6" w:rsidRDefault="002209A6" w:rsidP="00CE0B4C">
      <w:pPr>
        <w:spacing w:after="0" w:line="240" w:lineRule="auto"/>
      </w:pPr>
    </w:p>
    <w:p w:rsidR="002209A6" w:rsidRDefault="002209A6" w:rsidP="00CE0B4C">
      <w:pPr>
        <w:spacing w:after="0" w:line="240" w:lineRule="auto"/>
      </w:pPr>
      <w:r>
        <w:t>5.1</w:t>
      </w:r>
      <w:r>
        <w:tab/>
      </w:r>
      <w:r>
        <w:tab/>
        <w:t>General</w:t>
      </w:r>
    </w:p>
    <w:p w:rsidR="002209A6" w:rsidRDefault="002209A6" w:rsidP="00CE0B4C">
      <w:pPr>
        <w:spacing w:after="0" w:line="240" w:lineRule="auto"/>
      </w:pPr>
    </w:p>
    <w:p w:rsidR="0003399D" w:rsidRDefault="002209A6" w:rsidP="00CE0B4C">
      <w:pPr>
        <w:spacing w:after="0" w:line="240" w:lineRule="auto"/>
      </w:pPr>
      <w:r>
        <w:t>5.1.1</w:t>
      </w:r>
      <w:r>
        <w:tab/>
      </w:r>
      <w:r>
        <w:tab/>
        <w:t xml:space="preserve">Protection of frequency assignments by frequency and distance separation is achieved through frequency and/or distance separation. </w:t>
      </w:r>
      <w:r w:rsidR="0003399D">
        <w:t xml:space="preserve">Normally, the determining factor in frequency assignment planning is the risk of interference between two aircraft, operating within different DOC areas at the closest point. As normally the ground station is located well within the DOC area, the ground station is protected when the aircraft (receiver) is protected from harmful interference. </w:t>
      </w:r>
      <w:r w:rsidR="00DF30A1">
        <w:t>Vice versa, the ground station is not causing harmful interference if the transmitter power is increased to 100 W or more.</w:t>
      </w:r>
    </w:p>
    <w:p w:rsidR="00C158DE" w:rsidRDefault="00C158DE" w:rsidP="00CE0B4C">
      <w:pPr>
        <w:spacing w:after="0" w:line="240" w:lineRule="auto"/>
      </w:pPr>
    </w:p>
    <w:p w:rsidR="00C158DE" w:rsidRDefault="00C158DE" w:rsidP="00CE0B4C">
      <w:pPr>
        <w:spacing w:after="0" w:line="240" w:lineRule="auto"/>
      </w:pPr>
      <w:r>
        <w:t>5.1.2</w:t>
      </w:r>
      <w:r>
        <w:tab/>
      </w:r>
      <w:r>
        <w:tab/>
        <w:t xml:space="preserve">The separation distances provided in this paragraph are the minimum distances that need to be maintained between the ground stations providing the </w:t>
      </w:r>
      <w:proofErr w:type="gramStart"/>
      <w:r>
        <w:t>service.</w:t>
      </w:r>
      <w:proofErr w:type="gramEnd"/>
    </w:p>
    <w:p w:rsidR="0003399D" w:rsidRDefault="0003399D" w:rsidP="00CE0B4C">
      <w:pPr>
        <w:spacing w:after="0" w:line="240" w:lineRule="auto"/>
      </w:pPr>
    </w:p>
    <w:p w:rsidR="00BD5020" w:rsidRDefault="00BD5020" w:rsidP="00CE0B4C">
      <w:pPr>
        <w:spacing w:after="0" w:line="240" w:lineRule="auto"/>
      </w:pPr>
      <w:r>
        <w:t>5.2</w:t>
      </w:r>
      <w:r>
        <w:tab/>
      </w:r>
      <w:r>
        <w:tab/>
        <w:t>Co-channel separation distances – air-ground communication services</w:t>
      </w:r>
    </w:p>
    <w:p w:rsidR="00BD5020" w:rsidRDefault="00BD5020" w:rsidP="00CE0B4C">
      <w:pPr>
        <w:spacing w:after="0" w:line="240" w:lineRule="auto"/>
      </w:pPr>
    </w:p>
    <w:p w:rsidR="00BA60FE" w:rsidRDefault="00BD5020" w:rsidP="00CE0B4C">
      <w:pPr>
        <w:spacing w:after="0" w:line="240" w:lineRule="auto"/>
      </w:pPr>
      <w:r>
        <w:t>5.2.1</w:t>
      </w:r>
      <w:r w:rsidR="004730D4">
        <w:tab/>
      </w:r>
      <w:r w:rsidR="004730D4">
        <w:tab/>
      </w:r>
      <w:r w:rsidR="0003399D">
        <w:t xml:space="preserve">Protection of co-channel frequency assignments is normally obtained by securing </w:t>
      </w:r>
      <w:r w:rsidR="004B0BE2">
        <w:t xml:space="preserve">that </w:t>
      </w:r>
      <w:r w:rsidR="0003399D">
        <w:t xml:space="preserve">the interfering </w:t>
      </w:r>
      <w:r w:rsidR="004B0BE2">
        <w:t xml:space="preserve">(unwanted) </w:t>
      </w:r>
      <w:r w:rsidR="0003399D">
        <w:t>station is below the radio horizon (</w:t>
      </w:r>
      <w:r w:rsidR="00DF30A1">
        <w:t>R</w:t>
      </w:r>
      <w:r w:rsidR="0003399D">
        <w:t xml:space="preserve">adio </w:t>
      </w:r>
      <w:r w:rsidR="00DF30A1">
        <w:t>Line Of Si</w:t>
      </w:r>
      <w:r w:rsidR="0003399D">
        <w:t>ght</w:t>
      </w:r>
      <w:r w:rsidR="00DF30A1">
        <w:t xml:space="preserve"> (R</w:t>
      </w:r>
      <w:r w:rsidR="00DF30A1" w:rsidRPr="00DF30A1">
        <w:rPr>
          <w:vertAlign w:val="subscript"/>
        </w:rPr>
        <w:t>LOS</w:t>
      </w:r>
      <w:r w:rsidR="00DF30A1">
        <w:t>)</w:t>
      </w:r>
      <w:r w:rsidR="0003399D">
        <w:t xml:space="preserve">) of the victim receiver. </w:t>
      </w:r>
      <w:r w:rsidR="004730D4">
        <w:t xml:space="preserve">Protection of the first adjacent channel is secured by maintaining a minimum separation of 10 NM between different </w:t>
      </w:r>
      <w:proofErr w:type="gramStart"/>
      <w:r w:rsidR="004730D4">
        <w:t>DOC</w:t>
      </w:r>
      <w:proofErr w:type="gramEnd"/>
      <w:r w:rsidR="004730D4">
        <w:t xml:space="preserve"> areas within which aircraft are operating. </w:t>
      </w:r>
      <w:r w:rsidR="0003399D">
        <w:t xml:space="preserve">Methods for calculating of the distance separation, based on the general methodology for compatible analysis of aeronautical radio systems in </w:t>
      </w:r>
      <w:r w:rsidR="0003399D" w:rsidRPr="004B0BE2">
        <w:rPr>
          <w:b/>
        </w:rPr>
        <w:t>Appendix A</w:t>
      </w:r>
      <w:r w:rsidR="0003399D">
        <w:t xml:space="preserve">, are in </w:t>
      </w:r>
      <w:r w:rsidR="0003399D" w:rsidRPr="004B0BE2">
        <w:rPr>
          <w:b/>
        </w:rPr>
        <w:t>Appendix B</w:t>
      </w:r>
      <w:r w:rsidR="0003399D">
        <w:t>.</w:t>
      </w:r>
    </w:p>
    <w:p w:rsidR="00BD5020" w:rsidRDefault="00BD5020" w:rsidP="00BD5020">
      <w:pPr>
        <w:spacing w:after="0" w:line="240" w:lineRule="auto"/>
      </w:pPr>
    </w:p>
    <w:p w:rsidR="00BD5020" w:rsidRDefault="00BD5020" w:rsidP="00BD5020">
      <w:pPr>
        <w:spacing w:after="0" w:line="240" w:lineRule="auto"/>
      </w:pPr>
      <w:r>
        <w:t>5.2.2</w:t>
      </w:r>
      <w:r>
        <w:tab/>
      </w:r>
      <w:r>
        <w:tab/>
        <w:t>The protection ratio between a wanted (desired) and an unwanted (undesired) signal (D/U ratio) is either 14 dB or 20 dB, based upon Regional agreement or current practice. In areas where frequency assignment planning is based upon a D/U ratio of 14 dB, a 5 to 1 distance ratio may be used for co-frequency assignment planning in cases where the resulting separation distance is less than the distance to the radio horizon (Radio Line of Sight (R</w:t>
      </w:r>
      <w:r w:rsidRPr="00DF30A1">
        <w:rPr>
          <w:vertAlign w:val="subscript"/>
        </w:rPr>
        <w:t>LOS</w:t>
      </w:r>
      <w:r>
        <w:t>)). For the first adjacent channel, an adjacent channel rejection of 60 dB is to be used</w:t>
      </w:r>
      <w:r w:rsidR="004B0BE2">
        <w:t xml:space="preserve"> for calculating interference distances</w:t>
      </w:r>
      <w:r>
        <w:t xml:space="preserve">. The minimum field strength for COM systems, as standardized in Annex 10 (75 </w:t>
      </w:r>
      <w:r>
        <w:rPr>
          <w:rFonts w:ascii="Arial" w:hAnsi="Arial" w:cs="Arial"/>
        </w:rPr>
        <w:t>µ</w:t>
      </w:r>
      <w:r>
        <w:t xml:space="preserve">V/m) should be </w:t>
      </w:r>
      <w:r w:rsidR="004B0BE2">
        <w:t xml:space="preserve">used in the calculations. </w:t>
      </w:r>
      <w:r>
        <w:t xml:space="preserve"> </w:t>
      </w:r>
    </w:p>
    <w:p w:rsidR="004B0BE2" w:rsidRDefault="004B0BE2" w:rsidP="004B0BE2">
      <w:pPr>
        <w:spacing w:after="0" w:line="240" w:lineRule="auto"/>
        <w:jc w:val="center"/>
      </w:pPr>
    </w:p>
    <w:p w:rsidR="00BD5020" w:rsidRDefault="00BD5020" w:rsidP="00BD5020">
      <w:pPr>
        <w:spacing w:after="0" w:line="240" w:lineRule="auto"/>
      </w:pPr>
      <w:r>
        <w:t>5.2.3</w:t>
      </w:r>
      <w:r>
        <w:tab/>
      </w:r>
      <w:r>
        <w:tab/>
        <w:t>5 to 1 distance ratio – In Regions where the protection ratio D/U = 14 dB, in order to protect a service with a circular DOC area, the separation distance from the edge of the service to another (unwanted) aircraft or ground station, operating on the same frequency (and outside the DOC area), should be 5 times the range of that circular DOC area; if the (unwanted) station is below the radio horizon (R</w:t>
      </w:r>
      <w:r w:rsidRPr="00B72FEA">
        <w:rPr>
          <w:vertAlign w:val="subscript"/>
        </w:rPr>
        <w:t>LOS</w:t>
      </w:r>
      <w:r>
        <w:t>) from the edge of the circular DOC area, the distance to the radio horizon (R</w:t>
      </w:r>
      <w:r w:rsidRPr="00B72FEA">
        <w:rPr>
          <w:vertAlign w:val="subscript"/>
        </w:rPr>
        <w:t>LOS</w:t>
      </w:r>
      <w:r>
        <w:t>) should be used. RLOS is the sum of the R</w:t>
      </w:r>
      <w:r w:rsidRPr="00B72FEA">
        <w:rPr>
          <w:vertAlign w:val="subscript"/>
        </w:rPr>
        <w:t>LOS</w:t>
      </w:r>
      <w:r>
        <w:t xml:space="preserve"> of each station.  This method for establishing the separation distance should not apply to area services. </w:t>
      </w:r>
    </w:p>
    <w:p w:rsidR="00180D60" w:rsidRDefault="00180D60" w:rsidP="00CE0B4C">
      <w:pPr>
        <w:spacing w:after="0" w:line="240" w:lineRule="auto"/>
      </w:pPr>
    </w:p>
    <w:p w:rsidR="00A21123" w:rsidRDefault="00BD5020" w:rsidP="00A21123">
      <w:pPr>
        <w:spacing w:after="0" w:line="240" w:lineRule="auto"/>
      </w:pPr>
      <w:r>
        <w:t>5.2.4</w:t>
      </w:r>
      <w:r w:rsidR="00A21123">
        <w:tab/>
      </w:r>
      <w:r w:rsidR="00A21123">
        <w:tab/>
        <w:t>In Regions where the protection ratio D/U = 20 dB and in all cases for area services (ACC and FIS), the separation distance from the edge of the DOC (of the wanted) ground station A to another (unwanted) aircraft, operating on the same frequency (and outside the wanted DOC area), should be the sum of the distance to the radio horizon of each aircraft station. As shown in Figure 1, when the ground stations have a range of R</w:t>
      </w:r>
      <w:r w:rsidR="00A21123" w:rsidRPr="00A21123">
        <w:rPr>
          <w:vertAlign w:val="subscript"/>
        </w:rPr>
        <w:t>A</w:t>
      </w:r>
      <w:r w:rsidR="00A21123">
        <w:t xml:space="preserve"> and R</w:t>
      </w:r>
      <w:r w:rsidR="00A21123" w:rsidRPr="00A21123">
        <w:rPr>
          <w:vertAlign w:val="subscript"/>
        </w:rPr>
        <w:t>B</w:t>
      </w:r>
      <w:r w:rsidR="00A21123">
        <w:t xml:space="preserve"> respectively and </w:t>
      </w:r>
      <w:proofErr w:type="spellStart"/>
      <w:r w:rsidR="00A21123">
        <w:t>R</w:t>
      </w:r>
      <w:r w:rsidR="00A21123" w:rsidRPr="00A21123">
        <w:rPr>
          <w:vertAlign w:val="subscript"/>
        </w:rPr>
        <w:t>LOSa</w:t>
      </w:r>
      <w:proofErr w:type="spellEnd"/>
      <w:r w:rsidR="00A21123">
        <w:t xml:space="preserve"> and </w:t>
      </w:r>
      <w:proofErr w:type="spellStart"/>
      <w:r w:rsidR="00A21123">
        <w:t>R</w:t>
      </w:r>
      <w:r w:rsidR="00A21123" w:rsidRPr="00A21123">
        <w:rPr>
          <w:vertAlign w:val="subscript"/>
        </w:rPr>
        <w:t>LOSb</w:t>
      </w:r>
      <w:proofErr w:type="spellEnd"/>
      <w:r w:rsidR="00A21123">
        <w:t xml:space="preserve"> is the distance from the aircraft to the radio horizon, the minimum separation distance should be</w:t>
      </w:r>
    </w:p>
    <w:p w:rsidR="00A21123" w:rsidRDefault="00A21123" w:rsidP="00A21123">
      <w:pPr>
        <w:spacing w:after="0" w:line="240" w:lineRule="auto"/>
      </w:pPr>
    </w:p>
    <w:p w:rsidR="00A21123" w:rsidRPr="00A21123" w:rsidRDefault="00A21123" w:rsidP="00A21123">
      <w:pPr>
        <w:spacing w:after="0" w:line="240" w:lineRule="auto"/>
        <w:rPr>
          <w:b/>
        </w:rPr>
      </w:pPr>
      <w:r w:rsidRPr="00A21123">
        <w:rPr>
          <w:b/>
        </w:rPr>
        <w:tab/>
      </w:r>
      <w:r w:rsidRPr="00A21123">
        <w:rPr>
          <w:b/>
        </w:rPr>
        <w:tab/>
      </w:r>
      <w:r w:rsidRPr="00A21123">
        <w:rPr>
          <w:b/>
        </w:rPr>
        <w:tab/>
        <w:t>R</w:t>
      </w:r>
      <w:r w:rsidRPr="00A21123">
        <w:rPr>
          <w:b/>
          <w:vertAlign w:val="subscript"/>
        </w:rPr>
        <w:t>A</w:t>
      </w:r>
      <w:r w:rsidRPr="00A21123">
        <w:rPr>
          <w:b/>
        </w:rPr>
        <w:t xml:space="preserve"> + </w:t>
      </w:r>
      <w:proofErr w:type="spellStart"/>
      <w:r w:rsidRPr="00A21123">
        <w:rPr>
          <w:b/>
        </w:rPr>
        <w:t>R</w:t>
      </w:r>
      <w:r w:rsidRPr="00A21123">
        <w:rPr>
          <w:b/>
          <w:vertAlign w:val="subscript"/>
        </w:rPr>
        <w:t>LOSa</w:t>
      </w:r>
      <w:proofErr w:type="spellEnd"/>
      <w:r w:rsidRPr="00A21123">
        <w:rPr>
          <w:b/>
        </w:rPr>
        <w:t xml:space="preserve"> + R</w:t>
      </w:r>
      <w:r w:rsidRPr="00A21123">
        <w:rPr>
          <w:b/>
          <w:vertAlign w:val="subscript"/>
        </w:rPr>
        <w:t>LOSB</w:t>
      </w:r>
      <w:r w:rsidRPr="00A21123">
        <w:rPr>
          <w:b/>
        </w:rPr>
        <w:t xml:space="preserve"> +R</w:t>
      </w:r>
      <w:r w:rsidRPr="00A21123">
        <w:rPr>
          <w:b/>
          <w:vertAlign w:val="subscript"/>
        </w:rPr>
        <w:t>B</w:t>
      </w:r>
      <w:r w:rsidRPr="00A21123">
        <w:rPr>
          <w:b/>
        </w:rPr>
        <w:t xml:space="preserve"> </w:t>
      </w:r>
    </w:p>
    <w:p w:rsidR="004B0BE2" w:rsidRDefault="004B0BE2" w:rsidP="004B0BE2">
      <w:pPr>
        <w:spacing w:after="0" w:line="240" w:lineRule="auto"/>
        <w:jc w:val="center"/>
      </w:pPr>
      <w:r>
        <w:object w:dxaOrig="4150" w:dyaOrig="2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2pt;height:114pt" o:ole="">
            <v:imagedata r:id="rId10" o:title=""/>
          </v:shape>
          <o:OLEObject Type="Embed" ProgID="Visio.Drawing.11" ShapeID="_x0000_i1025" DrawAspect="Content" ObjectID="_1332940720" r:id="rId11"/>
        </w:object>
      </w:r>
    </w:p>
    <w:p w:rsidR="004B0BE2" w:rsidRDefault="004B0BE2" w:rsidP="004B0BE2">
      <w:pPr>
        <w:spacing w:after="0" w:line="240" w:lineRule="auto"/>
        <w:jc w:val="center"/>
        <w:rPr>
          <w:vertAlign w:val="subscript"/>
        </w:rPr>
      </w:pPr>
      <w:r>
        <w:t>Figure 1 – Separation distance based on R</w:t>
      </w:r>
      <w:r w:rsidRPr="00A21123">
        <w:rPr>
          <w:vertAlign w:val="subscript"/>
        </w:rPr>
        <w:t>LOS</w:t>
      </w:r>
    </w:p>
    <w:p w:rsidR="00BA60FE" w:rsidRDefault="00BA60FE" w:rsidP="00CE0B4C">
      <w:pPr>
        <w:spacing w:after="0" w:line="240" w:lineRule="auto"/>
      </w:pPr>
    </w:p>
    <w:p w:rsidR="00BA60FE" w:rsidRDefault="00BA60FE" w:rsidP="00CE0B4C">
      <w:pPr>
        <w:spacing w:after="0" w:line="240" w:lineRule="auto"/>
      </w:pPr>
    </w:p>
    <w:p w:rsidR="005307D2" w:rsidRDefault="005307D2" w:rsidP="00CE0B4C">
      <w:pPr>
        <w:spacing w:after="0" w:line="240" w:lineRule="auto"/>
      </w:pPr>
    </w:p>
    <w:p w:rsidR="006D581A" w:rsidRDefault="00BD5020" w:rsidP="00CE0B4C">
      <w:pPr>
        <w:spacing w:after="0" w:line="240" w:lineRule="auto"/>
      </w:pPr>
      <w:r>
        <w:t>5.2.5</w:t>
      </w:r>
      <w:r w:rsidR="00447BD7">
        <w:tab/>
      </w:r>
      <w:r w:rsidR="004B0BE2">
        <w:tab/>
      </w:r>
      <w:r w:rsidR="006D581A">
        <w:t>In Fi</w:t>
      </w:r>
      <w:r w:rsidR="004B0BE2">
        <w:t>gure 2</w:t>
      </w:r>
      <w:r w:rsidR="006D581A">
        <w:t xml:space="preserve">, the designated operational range for ground station A is </w:t>
      </w:r>
      <w:r w:rsidR="00123714">
        <w:t>R</w:t>
      </w:r>
      <w:r w:rsidR="00123714" w:rsidRPr="00123714">
        <w:rPr>
          <w:vertAlign w:val="subscript"/>
        </w:rPr>
        <w:t>A</w:t>
      </w:r>
      <w:r w:rsidR="006D581A">
        <w:rPr>
          <w:i/>
        </w:rPr>
        <w:t xml:space="preserve"> </w:t>
      </w:r>
      <w:r w:rsidR="006D581A">
        <w:t xml:space="preserve">and for ground station B </w:t>
      </w:r>
      <w:r w:rsidR="00123714">
        <w:t xml:space="preserve">is </w:t>
      </w:r>
      <w:r w:rsidR="00123714" w:rsidRPr="00123714">
        <w:t>R</w:t>
      </w:r>
      <w:r w:rsidR="00123714" w:rsidRPr="00123714">
        <w:rPr>
          <w:vertAlign w:val="subscript"/>
        </w:rPr>
        <w:t>B</w:t>
      </w:r>
      <w:r w:rsidR="006D581A">
        <w:rPr>
          <w:i/>
        </w:rPr>
        <w:t xml:space="preserve">. </w:t>
      </w:r>
      <w:r w:rsidR="006D581A">
        <w:t>T</w:t>
      </w:r>
      <w:r w:rsidR="00447BD7">
        <w:t xml:space="preserve">he distance from aircraft station a </w:t>
      </w:r>
      <w:r w:rsidR="006D581A">
        <w:t xml:space="preserve">to aircraft station b </w:t>
      </w:r>
      <w:r w:rsidR="00447BD7">
        <w:t xml:space="preserve">is 5 times the distance from </w:t>
      </w:r>
      <w:r w:rsidR="006D581A">
        <w:t>aircraft station a to ground station A – aircraft station a is protected from interference from aircraft station b. Vice versa, the distance from aircraft station b to aircraft station a is less than 5 times the distance from aircraft station b to ground station B – aircraft station b is not protected from interference from aircraft station a.  Ground station B is well beyond the radio horizon (R</w:t>
      </w:r>
      <w:r w:rsidR="006D581A" w:rsidRPr="00A21123">
        <w:rPr>
          <w:vertAlign w:val="subscript"/>
        </w:rPr>
        <w:t>LOS</w:t>
      </w:r>
      <w:r w:rsidR="006D581A">
        <w:t xml:space="preserve">) from aircraft </w:t>
      </w:r>
      <w:proofErr w:type="gramStart"/>
      <w:r w:rsidR="006D581A">
        <w:t>a and</w:t>
      </w:r>
      <w:proofErr w:type="gramEnd"/>
      <w:r w:rsidR="006D581A">
        <w:t xml:space="preserve"> ground station A is well beyond the radio horizon of aircraft station B – both ground stations are protected from interference from the (unwanted) aircraft stations. </w:t>
      </w:r>
    </w:p>
    <w:p w:rsidR="006D581A" w:rsidRDefault="006D581A" w:rsidP="00CE0B4C">
      <w:pPr>
        <w:spacing w:after="0" w:line="240" w:lineRule="auto"/>
      </w:pPr>
    </w:p>
    <w:p w:rsidR="00180D60" w:rsidRDefault="006D581A" w:rsidP="00CE0B4C">
      <w:pPr>
        <w:spacing w:after="0" w:line="240" w:lineRule="auto"/>
      </w:pPr>
      <w:r>
        <w:tab/>
      </w:r>
      <w:r>
        <w:tab/>
        <w:t xml:space="preserve">The minimum separation between the ground stations is the larger value of </w:t>
      </w:r>
      <w:r w:rsidR="00180D60">
        <w:t>the following:</w:t>
      </w:r>
    </w:p>
    <w:p w:rsidR="00180D60" w:rsidRDefault="00180D60" w:rsidP="00CE0B4C">
      <w:pPr>
        <w:spacing w:after="0" w:line="240" w:lineRule="auto"/>
      </w:pPr>
    </w:p>
    <w:p w:rsidR="003511CF" w:rsidRDefault="00180D60" w:rsidP="00CE0B4C">
      <w:pPr>
        <w:spacing w:after="0" w:line="240" w:lineRule="auto"/>
      </w:pPr>
      <w:r>
        <w:tab/>
      </w:r>
      <w:r w:rsidR="006D581A">
        <w:t xml:space="preserve">  </w:t>
      </w:r>
      <w:r w:rsidRPr="00A21123">
        <w:rPr>
          <w:b/>
        </w:rPr>
        <w:t>1</w:t>
      </w:r>
      <w:r w:rsidRPr="00A21123">
        <w:rPr>
          <w:i/>
        </w:rPr>
        <w:t>x</w:t>
      </w:r>
      <w:r w:rsidRPr="00A21123">
        <w:rPr>
          <w:b/>
        </w:rPr>
        <w:t xml:space="preserve"> + 5</w:t>
      </w:r>
      <w:r w:rsidRPr="00A21123">
        <w:rPr>
          <w:b/>
          <w:i/>
        </w:rPr>
        <w:t>x</w:t>
      </w:r>
      <w:r w:rsidRPr="00A21123">
        <w:rPr>
          <w:b/>
        </w:rPr>
        <w:t xml:space="preserve"> +</w:t>
      </w:r>
      <w:proofErr w:type="gramStart"/>
      <w:r w:rsidRPr="00A21123">
        <w:rPr>
          <w:b/>
        </w:rPr>
        <w:t>1</w:t>
      </w:r>
      <w:r w:rsidRPr="00A21123">
        <w:rPr>
          <w:b/>
          <w:i/>
        </w:rPr>
        <w:t>y</w:t>
      </w:r>
      <w:r>
        <w:t xml:space="preserve">  or</w:t>
      </w:r>
      <w:proofErr w:type="gramEnd"/>
      <w:r>
        <w:t xml:space="preserve"> </w:t>
      </w:r>
      <w:r w:rsidRPr="00A21123">
        <w:rPr>
          <w:b/>
        </w:rPr>
        <w:t>1</w:t>
      </w:r>
      <w:r w:rsidRPr="00A21123">
        <w:rPr>
          <w:b/>
          <w:i/>
        </w:rPr>
        <w:t>y</w:t>
      </w:r>
      <w:r w:rsidRPr="00A21123">
        <w:rPr>
          <w:b/>
        </w:rPr>
        <w:t xml:space="preserve"> + 5</w:t>
      </w:r>
      <w:r w:rsidRPr="00A21123">
        <w:rPr>
          <w:b/>
          <w:i/>
        </w:rPr>
        <w:t>y</w:t>
      </w:r>
      <w:r w:rsidRPr="00A21123">
        <w:rPr>
          <w:b/>
        </w:rPr>
        <w:t xml:space="preserve"> + 1</w:t>
      </w:r>
      <w:r w:rsidRPr="00A21123">
        <w:rPr>
          <w:b/>
          <w:i/>
        </w:rPr>
        <w:t>x</w:t>
      </w:r>
      <w:r>
        <w:t xml:space="preserve">; in case this value is greater than </w:t>
      </w:r>
      <w:r w:rsidRPr="00A21123">
        <w:rPr>
          <w:b/>
        </w:rPr>
        <w:t>1</w:t>
      </w:r>
      <w:r w:rsidRPr="00A21123">
        <w:rPr>
          <w:b/>
          <w:i/>
        </w:rPr>
        <w:t>x</w:t>
      </w:r>
      <w:r w:rsidRPr="00A21123">
        <w:rPr>
          <w:b/>
        </w:rPr>
        <w:t xml:space="preserve"> + </w:t>
      </w:r>
      <w:proofErr w:type="spellStart"/>
      <w:r w:rsidRPr="00A21123">
        <w:rPr>
          <w:b/>
        </w:rPr>
        <w:t>R</w:t>
      </w:r>
      <w:r w:rsidRPr="00A21123">
        <w:rPr>
          <w:b/>
          <w:vertAlign w:val="subscript"/>
        </w:rPr>
        <w:t>LOSa</w:t>
      </w:r>
      <w:proofErr w:type="spellEnd"/>
      <w:r w:rsidRPr="00A21123">
        <w:rPr>
          <w:b/>
        </w:rPr>
        <w:t xml:space="preserve"> + </w:t>
      </w:r>
      <w:proofErr w:type="spellStart"/>
      <w:r w:rsidRPr="00A21123">
        <w:rPr>
          <w:b/>
        </w:rPr>
        <w:t>R</w:t>
      </w:r>
      <w:r w:rsidRPr="00A21123">
        <w:rPr>
          <w:b/>
          <w:vertAlign w:val="subscript"/>
        </w:rPr>
        <w:t>LOSb</w:t>
      </w:r>
      <w:proofErr w:type="spellEnd"/>
      <w:r w:rsidRPr="00A21123">
        <w:rPr>
          <w:b/>
        </w:rPr>
        <w:t xml:space="preserve"> +1</w:t>
      </w:r>
      <w:r w:rsidRPr="00A21123">
        <w:rPr>
          <w:b/>
          <w:i/>
        </w:rPr>
        <w:t>y</w:t>
      </w:r>
      <w:r>
        <w:t xml:space="preserve">, the latter value needs to be used. </w:t>
      </w:r>
    </w:p>
    <w:p w:rsidR="004B0BE2" w:rsidRDefault="00123714" w:rsidP="004B0BE2">
      <w:pPr>
        <w:spacing w:after="0" w:line="240" w:lineRule="auto"/>
        <w:jc w:val="center"/>
      </w:pPr>
      <w:r>
        <w:object w:dxaOrig="4051" w:dyaOrig="2269">
          <v:shape id="_x0000_i1026" type="#_x0000_t75" style="width:202.2pt;height:113.4pt" o:ole="">
            <v:imagedata r:id="rId12" o:title=""/>
          </v:shape>
          <o:OLEObject Type="Embed" ProgID="CorelDRAW.Graphic.14" ShapeID="_x0000_i1026" DrawAspect="Content" ObjectID="_1332940721" r:id="rId13"/>
        </w:object>
      </w:r>
    </w:p>
    <w:p w:rsidR="004B0BE2" w:rsidRDefault="004B0BE2" w:rsidP="004B0BE2">
      <w:pPr>
        <w:spacing w:after="0" w:line="240" w:lineRule="auto"/>
        <w:jc w:val="center"/>
      </w:pPr>
      <w:r>
        <w:t>Figure 2 – Separation distance based on 5 to 1 distance ratio</w:t>
      </w:r>
    </w:p>
    <w:p w:rsidR="003511CF" w:rsidRDefault="003511CF" w:rsidP="00CE0B4C">
      <w:pPr>
        <w:spacing w:after="0" w:line="240" w:lineRule="auto"/>
      </w:pPr>
    </w:p>
    <w:p w:rsidR="00DF30A1" w:rsidRDefault="00BD5020" w:rsidP="00CE0B4C">
      <w:pPr>
        <w:spacing w:after="0" w:line="240" w:lineRule="auto"/>
      </w:pPr>
      <w:r>
        <w:t>5.3</w:t>
      </w:r>
      <w:r>
        <w:tab/>
      </w:r>
      <w:r>
        <w:tab/>
        <w:t xml:space="preserve">Co-channel separation distances – </w:t>
      </w:r>
      <w:r w:rsidR="00B37E93">
        <w:t>broad</w:t>
      </w:r>
      <w:r>
        <w:t>cast services (ATIS and VOLMET)</w:t>
      </w:r>
    </w:p>
    <w:p w:rsidR="00BD5020" w:rsidRDefault="00BD5020" w:rsidP="00CE0B4C">
      <w:pPr>
        <w:spacing w:after="0" w:line="240" w:lineRule="auto"/>
      </w:pPr>
    </w:p>
    <w:p w:rsidR="00BD5020" w:rsidRDefault="00BD5020" w:rsidP="00CE0B4C">
      <w:pPr>
        <w:spacing w:after="0" w:line="240" w:lineRule="auto"/>
      </w:pPr>
      <w:r>
        <w:t>5.3.1</w:t>
      </w:r>
      <w:r w:rsidR="00B10D97">
        <w:tab/>
      </w:r>
      <w:r w:rsidR="00B10D97">
        <w:tab/>
      </w:r>
      <w:r w:rsidR="009E61C9">
        <w:t xml:space="preserve">To protect an aircraft receiving broadcasts from a ground station from interference from another ground station, operating on the same frequency, the minimum separation distance from the (wanted) aircraft </w:t>
      </w:r>
      <w:r w:rsidR="00C62E4A">
        <w:t>to the (unwanted) ground station is R</w:t>
      </w:r>
      <w:r w:rsidR="00C62E4A" w:rsidRPr="00C62E4A">
        <w:rPr>
          <w:vertAlign w:val="subscript"/>
        </w:rPr>
        <w:t>LOS</w:t>
      </w:r>
      <w:r w:rsidR="00C62E4A">
        <w:t xml:space="preserve"> + 30 NM.</w:t>
      </w:r>
      <w:r w:rsidR="009E61C9">
        <w:t xml:space="preserve"> </w:t>
      </w:r>
    </w:p>
    <w:p w:rsidR="00DF30A1" w:rsidRDefault="00DF30A1" w:rsidP="00CE0B4C">
      <w:pPr>
        <w:spacing w:after="0" w:line="240" w:lineRule="auto"/>
      </w:pPr>
    </w:p>
    <w:p w:rsidR="00C62E4A" w:rsidRDefault="00C62E4A" w:rsidP="00C62E4A">
      <w:pPr>
        <w:spacing w:after="0" w:line="240" w:lineRule="auto"/>
        <w:jc w:val="center"/>
      </w:pPr>
      <w:r>
        <w:object w:dxaOrig="3060" w:dyaOrig="2066">
          <v:shape id="_x0000_i1027" type="#_x0000_t75" style="width:153.6pt;height:103.2pt" o:ole="">
            <v:imagedata r:id="rId14" o:title=""/>
          </v:shape>
          <o:OLEObject Type="Embed" ProgID="Visio.Drawing.11" ShapeID="_x0000_i1027" DrawAspect="Content" ObjectID="_1332940722" r:id="rId15"/>
        </w:object>
      </w:r>
    </w:p>
    <w:p w:rsidR="00C62E4A" w:rsidRDefault="00C62E4A" w:rsidP="00C62E4A">
      <w:pPr>
        <w:spacing w:after="0" w:line="240" w:lineRule="auto"/>
        <w:jc w:val="center"/>
      </w:pPr>
      <w:r>
        <w:t>Figure 3 – Separation between broadcast services</w:t>
      </w:r>
    </w:p>
    <w:p w:rsidR="00C62E4A" w:rsidRDefault="00C62E4A" w:rsidP="00C62E4A">
      <w:pPr>
        <w:spacing w:after="0" w:line="240" w:lineRule="auto"/>
      </w:pPr>
    </w:p>
    <w:p w:rsidR="003508E0" w:rsidRDefault="00C62E4A" w:rsidP="00CE0B4C">
      <w:pPr>
        <w:spacing w:after="0" w:line="240" w:lineRule="auto"/>
      </w:pPr>
      <w:r>
        <w:t>For each of the aircraft (“a” and “b” in Figure 3), the distance to the radio horizon (</w:t>
      </w:r>
      <w:proofErr w:type="spellStart"/>
      <w:r>
        <w:t>R</w:t>
      </w:r>
      <w:r w:rsidRPr="00C62E4A">
        <w:rPr>
          <w:vertAlign w:val="subscript"/>
        </w:rPr>
        <w:t>LOS</w:t>
      </w:r>
      <w:r>
        <w:t>a</w:t>
      </w:r>
      <w:proofErr w:type="spellEnd"/>
      <w:r>
        <w:t xml:space="preserve"> and </w:t>
      </w:r>
      <w:proofErr w:type="spellStart"/>
      <w:r>
        <w:t>R</w:t>
      </w:r>
      <w:r w:rsidRPr="00C62E4A">
        <w:rPr>
          <w:vertAlign w:val="subscript"/>
        </w:rPr>
        <w:t>LOSb</w:t>
      </w:r>
      <w:proofErr w:type="spellEnd"/>
      <w:r>
        <w:t xml:space="preserve">)needs to be calculated; the minimum distance to be maintained between the ground broadcast stations “A” and “B” </w:t>
      </w:r>
      <w:r w:rsidR="003508E0">
        <w:t xml:space="preserve">respectively </w:t>
      </w:r>
      <w:r>
        <w:t xml:space="preserve">is the larger value of </w:t>
      </w:r>
    </w:p>
    <w:p w:rsidR="003508E0" w:rsidRDefault="003508E0" w:rsidP="00CE0B4C">
      <w:pPr>
        <w:spacing w:after="0" w:line="240" w:lineRule="auto"/>
      </w:pPr>
    </w:p>
    <w:p w:rsidR="00C62E4A" w:rsidRPr="00564D36" w:rsidRDefault="003508E0" w:rsidP="00CE0B4C">
      <w:pPr>
        <w:spacing w:after="0" w:line="240" w:lineRule="auto"/>
        <w:rPr>
          <w:lang w:val="es-ES_tradnl"/>
        </w:rPr>
      </w:pPr>
      <w:r>
        <w:tab/>
      </w:r>
      <w:r>
        <w:tab/>
      </w:r>
      <w:proofErr w:type="spellStart"/>
      <w:r w:rsidR="00C62E4A" w:rsidRPr="00564D36">
        <w:rPr>
          <w:b/>
          <w:lang w:val="es-ES_tradnl"/>
        </w:rPr>
        <w:t>R</w:t>
      </w:r>
      <w:r w:rsidR="00C62E4A" w:rsidRPr="00564D36">
        <w:rPr>
          <w:b/>
          <w:vertAlign w:val="subscript"/>
          <w:lang w:val="es-ES_tradnl"/>
        </w:rPr>
        <w:t>LOSb</w:t>
      </w:r>
      <w:proofErr w:type="spellEnd"/>
      <w:r w:rsidR="00C62E4A" w:rsidRPr="00564D36">
        <w:rPr>
          <w:b/>
          <w:lang w:val="es-ES_tradnl"/>
        </w:rPr>
        <w:t xml:space="preserve"> + R</w:t>
      </w:r>
      <w:r w:rsidRPr="00564D36">
        <w:rPr>
          <w:b/>
          <w:vertAlign w:val="subscript"/>
          <w:lang w:val="es-ES_tradnl"/>
        </w:rPr>
        <w:t>B</w:t>
      </w:r>
      <w:r w:rsidR="00C62E4A" w:rsidRPr="00564D36">
        <w:rPr>
          <w:b/>
          <w:lang w:val="es-ES_tradnl"/>
        </w:rPr>
        <w:t xml:space="preserve"> + 30</w:t>
      </w:r>
      <w:r w:rsidR="00C62E4A" w:rsidRPr="00564D36">
        <w:rPr>
          <w:lang w:val="es-ES_tradnl"/>
        </w:rPr>
        <w:t xml:space="preserve"> </w:t>
      </w:r>
      <w:proofErr w:type="spellStart"/>
      <w:r w:rsidR="00C62E4A" w:rsidRPr="00564D36">
        <w:rPr>
          <w:lang w:val="es-ES_tradnl"/>
        </w:rPr>
        <w:t>or</w:t>
      </w:r>
      <w:proofErr w:type="spellEnd"/>
      <w:r w:rsidR="00C62E4A" w:rsidRPr="00564D36">
        <w:rPr>
          <w:lang w:val="es-ES_tradnl"/>
        </w:rPr>
        <w:t xml:space="preserve"> </w:t>
      </w:r>
      <w:proofErr w:type="spellStart"/>
      <w:r w:rsidR="00324004" w:rsidRPr="00564D36">
        <w:rPr>
          <w:b/>
          <w:lang w:val="es-ES_tradnl"/>
        </w:rPr>
        <w:t>R</w:t>
      </w:r>
      <w:r w:rsidR="00324004" w:rsidRPr="00564D36">
        <w:rPr>
          <w:b/>
          <w:vertAlign w:val="subscript"/>
          <w:lang w:val="es-ES_tradnl"/>
        </w:rPr>
        <w:t>LOSa</w:t>
      </w:r>
      <w:proofErr w:type="spellEnd"/>
      <w:r w:rsidR="00C62E4A" w:rsidRPr="00564D36">
        <w:rPr>
          <w:b/>
          <w:lang w:val="es-ES_tradnl"/>
        </w:rPr>
        <w:t>+ R</w:t>
      </w:r>
      <w:r w:rsidRPr="00564D36">
        <w:rPr>
          <w:b/>
          <w:vertAlign w:val="subscript"/>
          <w:lang w:val="es-ES_tradnl"/>
        </w:rPr>
        <w:t>A</w:t>
      </w:r>
      <w:r w:rsidR="00C62E4A" w:rsidRPr="00564D36">
        <w:rPr>
          <w:b/>
          <w:lang w:val="es-ES_tradnl"/>
        </w:rPr>
        <w:t xml:space="preserve"> + 30</w:t>
      </w:r>
    </w:p>
    <w:p w:rsidR="00C62E4A" w:rsidRPr="00564D36" w:rsidRDefault="00C62E4A" w:rsidP="00CE0B4C">
      <w:pPr>
        <w:spacing w:after="0" w:line="240" w:lineRule="auto"/>
        <w:rPr>
          <w:lang w:val="es-ES_tradnl"/>
        </w:rPr>
      </w:pPr>
    </w:p>
    <w:p w:rsidR="00C62E4A" w:rsidRDefault="00C62E4A" w:rsidP="00CE0B4C">
      <w:pPr>
        <w:spacing w:after="0" w:line="240" w:lineRule="auto"/>
      </w:pPr>
      <w:r>
        <w:t>Where: R</w:t>
      </w:r>
      <w:r w:rsidR="003508E0" w:rsidRPr="003508E0">
        <w:rPr>
          <w:vertAlign w:val="subscript"/>
        </w:rPr>
        <w:t>A</w:t>
      </w:r>
      <w:r>
        <w:t xml:space="preserve"> is the designated operational range for ground station “A”</w:t>
      </w:r>
    </w:p>
    <w:p w:rsidR="00C62E4A" w:rsidRDefault="00C62E4A" w:rsidP="00CE0B4C">
      <w:pPr>
        <w:spacing w:after="0" w:line="240" w:lineRule="auto"/>
      </w:pPr>
      <w:r>
        <w:tab/>
        <w:t>R</w:t>
      </w:r>
      <w:r w:rsidR="003508E0" w:rsidRPr="003508E0">
        <w:rPr>
          <w:vertAlign w:val="subscript"/>
        </w:rPr>
        <w:t>B</w:t>
      </w:r>
      <w:r>
        <w:t xml:space="preserve"> is the designated operational range for ground station “B”</w:t>
      </w:r>
    </w:p>
    <w:p w:rsidR="00DF30A1" w:rsidRDefault="00C62E4A" w:rsidP="00CE0B4C">
      <w:pPr>
        <w:spacing w:after="0" w:line="240" w:lineRule="auto"/>
      </w:pPr>
      <w:r>
        <w:tab/>
      </w:r>
      <w:proofErr w:type="spellStart"/>
      <w:r w:rsidR="00324004">
        <w:t>R</w:t>
      </w:r>
      <w:r w:rsidR="00324004" w:rsidRPr="00324004">
        <w:rPr>
          <w:vertAlign w:val="subscript"/>
        </w:rPr>
        <w:t>rha</w:t>
      </w:r>
      <w:proofErr w:type="spellEnd"/>
      <w:r w:rsidR="00324004">
        <w:t xml:space="preserve"> and </w:t>
      </w:r>
      <w:proofErr w:type="spellStart"/>
      <w:r w:rsidR="00324004">
        <w:t>R</w:t>
      </w:r>
      <w:r w:rsidR="00324004" w:rsidRPr="00324004">
        <w:rPr>
          <w:vertAlign w:val="subscript"/>
        </w:rPr>
        <w:t>rhb</w:t>
      </w:r>
      <w:proofErr w:type="spellEnd"/>
      <w:r w:rsidR="00324004">
        <w:t xml:space="preserve"> are at least 30 NM.</w:t>
      </w:r>
      <w:r>
        <w:tab/>
      </w:r>
      <w:r>
        <w:tab/>
      </w:r>
      <w:r>
        <w:tab/>
        <w:t xml:space="preserve"> </w:t>
      </w:r>
    </w:p>
    <w:p w:rsidR="00DF30A1" w:rsidRDefault="00DF30A1" w:rsidP="00CE0B4C">
      <w:pPr>
        <w:spacing w:after="0" w:line="240" w:lineRule="auto"/>
      </w:pPr>
    </w:p>
    <w:p w:rsidR="00324004" w:rsidRDefault="00324004" w:rsidP="00CE0B4C">
      <w:pPr>
        <w:spacing w:after="0" w:line="240" w:lineRule="auto"/>
      </w:pPr>
      <w:r>
        <w:t>5.4</w:t>
      </w:r>
      <w:r>
        <w:tab/>
      </w:r>
      <w:r>
        <w:tab/>
      </w:r>
      <w:r w:rsidR="0097351D">
        <w:t>Co-channel separation distances – broadcast and air-ground services</w:t>
      </w:r>
    </w:p>
    <w:p w:rsidR="00123714" w:rsidRDefault="00123714" w:rsidP="00CE0B4C">
      <w:pPr>
        <w:spacing w:after="0" w:line="240" w:lineRule="auto"/>
      </w:pPr>
    </w:p>
    <w:p w:rsidR="00123714" w:rsidRDefault="00123714" w:rsidP="00CE0B4C">
      <w:pPr>
        <w:spacing w:after="0" w:line="240" w:lineRule="auto"/>
      </w:pPr>
      <w:r>
        <w:t>5.4.1</w:t>
      </w:r>
      <w:r>
        <w:tab/>
      </w:r>
      <w:r>
        <w:tab/>
      </w:r>
      <w:r w:rsidR="009D25E3">
        <w:t>In this case, two different interference mechanisms need to be analysed</w:t>
      </w:r>
      <w:r w:rsidR="00374B3B">
        <w:t>. The minimum separation distance can be calculated as follows:</w:t>
      </w:r>
    </w:p>
    <w:p w:rsidR="009D25E3" w:rsidRDefault="009D25E3" w:rsidP="00CE0B4C">
      <w:pPr>
        <w:spacing w:after="0" w:line="240" w:lineRule="auto"/>
      </w:pPr>
    </w:p>
    <w:p w:rsidR="009D25E3" w:rsidRDefault="009D25E3" w:rsidP="00CE0B4C">
      <w:pPr>
        <w:spacing w:after="0" w:line="240" w:lineRule="auto"/>
      </w:pPr>
      <w:r>
        <w:tab/>
        <w:t xml:space="preserve">a. </w:t>
      </w:r>
      <w:r>
        <w:tab/>
        <w:t xml:space="preserve">minimum separation distance </w:t>
      </w:r>
      <w:r w:rsidR="00374B3B">
        <w:t xml:space="preserve">between the two ground stations </w:t>
      </w:r>
      <w:r>
        <w:t>to protect the broadcast receiver (air</w:t>
      </w:r>
      <w:r w:rsidR="00374B3B">
        <w:t>cr</w:t>
      </w:r>
      <w:r>
        <w:t>aft station “b”)</w:t>
      </w:r>
      <w:r w:rsidR="00374B3B">
        <w:t xml:space="preserve"> </w:t>
      </w:r>
      <w:r>
        <w:t>from interference from the ground station prov</w:t>
      </w:r>
      <w:r w:rsidR="00374B3B">
        <w:t xml:space="preserve">iding the air-ground communication service (ground station “A”). As described in paragraph 5.3, this distance is </w:t>
      </w:r>
    </w:p>
    <w:p w:rsidR="0097351D" w:rsidRDefault="0097351D" w:rsidP="00CE0B4C">
      <w:pPr>
        <w:spacing w:after="0" w:line="240" w:lineRule="auto"/>
      </w:pPr>
    </w:p>
    <w:p w:rsidR="009D25E3" w:rsidRDefault="009D25E3" w:rsidP="009D25E3">
      <w:pPr>
        <w:spacing w:after="0" w:line="240" w:lineRule="auto"/>
        <w:rPr>
          <w:rFonts w:cstheme="minorHAnsi"/>
          <w:lang w:val="en-US"/>
        </w:rPr>
      </w:pPr>
      <w:r>
        <w:rPr>
          <w:rFonts w:cstheme="minorHAnsi"/>
          <w:lang w:val="en-US"/>
        </w:rPr>
        <w:tab/>
      </w:r>
      <w:r>
        <w:rPr>
          <w:rFonts w:cstheme="minorHAnsi"/>
          <w:lang w:val="en-US"/>
        </w:rPr>
        <w:tab/>
        <w:t xml:space="preserve">   </w:t>
      </w:r>
      <w:proofErr w:type="spellStart"/>
      <w:r w:rsidRPr="00602023">
        <w:rPr>
          <w:rFonts w:cstheme="minorHAnsi"/>
          <w:b/>
          <w:lang w:val="en-US"/>
        </w:rPr>
        <w:t>R</w:t>
      </w:r>
      <w:r w:rsidRPr="00602023">
        <w:rPr>
          <w:rFonts w:cstheme="minorHAnsi"/>
          <w:b/>
          <w:vertAlign w:val="subscript"/>
          <w:lang w:val="en-US"/>
        </w:rPr>
        <w:t>LOSb</w:t>
      </w:r>
      <w:proofErr w:type="spellEnd"/>
      <w:r w:rsidRPr="00602023">
        <w:rPr>
          <w:rFonts w:cstheme="minorHAnsi"/>
          <w:b/>
          <w:lang w:val="en-US"/>
        </w:rPr>
        <w:t xml:space="preserve"> + 30 NM + Range broadcast station B</w:t>
      </w:r>
      <w:r>
        <w:rPr>
          <w:rFonts w:cstheme="minorHAnsi"/>
          <w:lang w:val="en-US"/>
        </w:rPr>
        <w:tab/>
      </w:r>
      <w:r>
        <w:rPr>
          <w:rFonts w:cstheme="minorHAnsi"/>
          <w:lang w:val="en-US"/>
        </w:rPr>
        <w:tab/>
      </w:r>
    </w:p>
    <w:p w:rsidR="009D25E3" w:rsidRDefault="009D25E3" w:rsidP="009D25E3">
      <w:pPr>
        <w:spacing w:after="0" w:line="240" w:lineRule="auto"/>
        <w:rPr>
          <w:rFonts w:cstheme="minorHAnsi"/>
          <w:lang w:val="en-US"/>
        </w:rPr>
      </w:pPr>
    </w:p>
    <w:p w:rsidR="00374B3B" w:rsidRDefault="009D25E3" w:rsidP="009D25E3">
      <w:pPr>
        <w:spacing w:after="0" w:line="240" w:lineRule="auto"/>
        <w:rPr>
          <w:rFonts w:cstheme="minorHAnsi"/>
          <w:lang w:val="en-US"/>
        </w:rPr>
      </w:pPr>
      <w:r>
        <w:rPr>
          <w:rFonts w:cstheme="minorHAnsi"/>
          <w:lang w:val="en-US"/>
        </w:rPr>
        <w:tab/>
      </w:r>
      <w:proofErr w:type="gramStart"/>
      <w:r>
        <w:rPr>
          <w:rFonts w:cstheme="minorHAnsi"/>
          <w:lang w:val="en-US"/>
        </w:rPr>
        <w:t>b</w:t>
      </w:r>
      <w:proofErr w:type="gramEnd"/>
      <w:r>
        <w:rPr>
          <w:rFonts w:cstheme="minorHAnsi"/>
          <w:lang w:val="en-US"/>
        </w:rPr>
        <w:t>.</w:t>
      </w:r>
      <w:r>
        <w:rPr>
          <w:rFonts w:cstheme="minorHAnsi"/>
          <w:lang w:val="en-US"/>
        </w:rPr>
        <w:tab/>
      </w:r>
      <w:r w:rsidR="00374B3B">
        <w:rPr>
          <w:rFonts w:cstheme="minorHAnsi"/>
          <w:lang w:val="en-US"/>
        </w:rPr>
        <w:tab/>
        <w:t xml:space="preserve">minimum separation distance between the two ground stations to protect the broadcast receiver (aircraft station “b”) from interference from aircraft station “a”. As described in paragraph 5.2, this distance is </w:t>
      </w:r>
    </w:p>
    <w:p w:rsidR="009D25E3" w:rsidRDefault="009D25E3" w:rsidP="009D25E3">
      <w:pPr>
        <w:spacing w:after="0" w:line="240" w:lineRule="auto"/>
        <w:rPr>
          <w:rFonts w:cstheme="minorHAnsi"/>
          <w:lang w:val="en-US"/>
        </w:rPr>
      </w:pPr>
    </w:p>
    <w:p w:rsidR="009D25E3" w:rsidRDefault="009D25E3" w:rsidP="009D25E3">
      <w:pPr>
        <w:spacing w:after="0" w:line="240" w:lineRule="auto"/>
        <w:rPr>
          <w:rFonts w:cstheme="minorHAnsi"/>
          <w:lang w:val="en-US"/>
        </w:rPr>
      </w:pPr>
      <w:r>
        <w:rPr>
          <w:rFonts w:cstheme="minorHAnsi"/>
          <w:lang w:val="en-US"/>
        </w:rPr>
        <w:tab/>
      </w:r>
      <w:r>
        <w:rPr>
          <w:rFonts w:cstheme="minorHAnsi"/>
          <w:lang w:val="en-US"/>
        </w:rPr>
        <w:tab/>
      </w:r>
      <w:r w:rsidRPr="00602023">
        <w:rPr>
          <w:rFonts w:cstheme="minorHAnsi"/>
          <w:b/>
          <w:lang w:val="en-US"/>
        </w:rPr>
        <w:t xml:space="preserve">Range “A” + </w:t>
      </w:r>
      <w:proofErr w:type="spellStart"/>
      <w:r w:rsidRPr="00602023">
        <w:rPr>
          <w:rFonts w:cstheme="minorHAnsi"/>
          <w:b/>
          <w:lang w:val="en-US"/>
        </w:rPr>
        <w:t>R</w:t>
      </w:r>
      <w:r w:rsidRPr="00602023">
        <w:rPr>
          <w:rFonts w:cstheme="minorHAnsi"/>
          <w:b/>
          <w:vertAlign w:val="subscript"/>
          <w:lang w:val="en-US"/>
        </w:rPr>
        <w:t>LOSa</w:t>
      </w:r>
      <w:proofErr w:type="spellEnd"/>
      <w:r w:rsidRPr="00602023">
        <w:rPr>
          <w:rFonts w:cstheme="minorHAnsi"/>
          <w:b/>
          <w:lang w:val="en-US"/>
        </w:rPr>
        <w:t xml:space="preserve"> + </w:t>
      </w:r>
      <w:proofErr w:type="spellStart"/>
      <w:r w:rsidRPr="00602023">
        <w:rPr>
          <w:rFonts w:cstheme="minorHAnsi"/>
          <w:b/>
          <w:lang w:val="en-US"/>
        </w:rPr>
        <w:t>R</w:t>
      </w:r>
      <w:r w:rsidRPr="00602023">
        <w:rPr>
          <w:rFonts w:cstheme="minorHAnsi"/>
          <w:b/>
          <w:vertAlign w:val="subscript"/>
          <w:lang w:val="en-US"/>
        </w:rPr>
        <w:t>LOSb</w:t>
      </w:r>
      <w:proofErr w:type="spellEnd"/>
      <w:r w:rsidRPr="00602023">
        <w:rPr>
          <w:rFonts w:cstheme="minorHAnsi"/>
          <w:b/>
          <w:lang w:val="en-US"/>
        </w:rPr>
        <w:t xml:space="preserve"> +Range “B”</w:t>
      </w:r>
      <w:r w:rsidRPr="00602023">
        <w:rPr>
          <w:rFonts w:cstheme="minorHAnsi"/>
          <w:b/>
          <w:lang w:val="en-US"/>
        </w:rPr>
        <w:tab/>
      </w:r>
      <w:r>
        <w:rPr>
          <w:rFonts w:cstheme="minorHAnsi"/>
          <w:lang w:val="en-US"/>
        </w:rPr>
        <w:tab/>
      </w:r>
      <w:r>
        <w:rPr>
          <w:rFonts w:cstheme="minorHAnsi"/>
          <w:lang w:val="en-US"/>
        </w:rPr>
        <w:tab/>
      </w:r>
    </w:p>
    <w:p w:rsidR="00602023" w:rsidRDefault="00602023" w:rsidP="00CE0B4C">
      <w:pPr>
        <w:spacing w:after="0" w:line="240" w:lineRule="auto"/>
      </w:pPr>
    </w:p>
    <w:p w:rsidR="00602023" w:rsidRDefault="00374B3B" w:rsidP="00CE0B4C">
      <w:pPr>
        <w:spacing w:after="0" w:line="240" w:lineRule="auto"/>
      </w:pPr>
      <w:r>
        <w:t>The larger of the two distance</w:t>
      </w:r>
      <w:r w:rsidR="001264B0">
        <w:t>s</w:t>
      </w:r>
      <w:r>
        <w:t xml:space="preserve"> determin</w:t>
      </w:r>
      <w:r w:rsidR="001264B0">
        <w:t>e</w:t>
      </w:r>
      <w:r>
        <w:t xml:space="preserve"> the minimum separation that needs to be maintained between the two ground stations. </w:t>
      </w:r>
    </w:p>
    <w:p w:rsidR="00602023" w:rsidRDefault="00602023" w:rsidP="00CE0B4C">
      <w:pPr>
        <w:spacing w:after="0" w:line="240" w:lineRule="auto"/>
      </w:pPr>
    </w:p>
    <w:p w:rsidR="0097351D" w:rsidRDefault="0097351D" w:rsidP="00CE0B4C">
      <w:pPr>
        <w:spacing w:after="0" w:line="240" w:lineRule="auto"/>
      </w:pPr>
      <w:r>
        <w:t>5.5</w:t>
      </w:r>
      <w:r>
        <w:tab/>
      </w:r>
      <w:r>
        <w:tab/>
        <w:t>Adjacent channel separation distances – air-ground communication services</w:t>
      </w:r>
      <w:r w:rsidR="00374B3B">
        <w:t>.</w:t>
      </w:r>
    </w:p>
    <w:p w:rsidR="00374B3B" w:rsidRDefault="00374B3B" w:rsidP="00CE0B4C">
      <w:pPr>
        <w:spacing w:after="0" w:line="240" w:lineRule="auto"/>
      </w:pPr>
    </w:p>
    <w:p w:rsidR="00374B3B" w:rsidRDefault="00374B3B" w:rsidP="00CE0B4C">
      <w:pPr>
        <w:spacing w:after="0" w:line="240" w:lineRule="auto"/>
      </w:pPr>
      <w:r>
        <w:tab/>
      </w:r>
      <w:r>
        <w:tab/>
        <w:t>The minimum separation between aircraft operating on the first adjacent channel is 10 NM.</w:t>
      </w:r>
    </w:p>
    <w:p w:rsidR="00374B3B" w:rsidRDefault="00767005" w:rsidP="00767005">
      <w:pPr>
        <w:spacing w:after="0" w:line="240" w:lineRule="auto"/>
        <w:jc w:val="center"/>
      </w:pPr>
      <w:r>
        <w:object w:dxaOrig="3292" w:dyaOrig="2289">
          <v:shape id="_x0000_i1028" type="#_x0000_t75" style="width:164.4pt;height:114pt" o:ole="">
            <v:imagedata r:id="rId16" o:title=""/>
          </v:shape>
          <o:OLEObject Type="Embed" ProgID="Visio.Drawing.11" ShapeID="_x0000_i1028" DrawAspect="Content" ObjectID="_1332940723" r:id="rId17"/>
        </w:object>
      </w:r>
    </w:p>
    <w:p w:rsidR="00767005" w:rsidRDefault="00767005" w:rsidP="00767005">
      <w:pPr>
        <w:spacing w:after="0" w:line="240" w:lineRule="auto"/>
        <w:jc w:val="center"/>
      </w:pPr>
      <w:r>
        <w:t>Figure 4 – Adjacent channel separation</w:t>
      </w:r>
      <w:r w:rsidR="005C0C88">
        <w:t xml:space="preserve"> air-ground services</w:t>
      </w:r>
    </w:p>
    <w:p w:rsidR="00767005" w:rsidRDefault="00767005" w:rsidP="00CE0B4C">
      <w:pPr>
        <w:spacing w:after="0" w:line="240" w:lineRule="auto"/>
      </w:pPr>
      <w:r>
        <w:tab/>
      </w:r>
      <w:r>
        <w:tab/>
      </w:r>
    </w:p>
    <w:p w:rsidR="0097351D" w:rsidRDefault="00767005" w:rsidP="00CE0B4C">
      <w:pPr>
        <w:spacing w:after="0" w:line="240" w:lineRule="auto"/>
      </w:pPr>
      <w:r>
        <w:tab/>
      </w:r>
      <w:r>
        <w:tab/>
        <w:t>This brings the minimum separation between the two ground stations to:</w:t>
      </w:r>
    </w:p>
    <w:p w:rsidR="00767005" w:rsidRDefault="00767005" w:rsidP="00CE0B4C">
      <w:pPr>
        <w:spacing w:after="0" w:line="240" w:lineRule="auto"/>
      </w:pPr>
    </w:p>
    <w:p w:rsidR="00767005" w:rsidRPr="00767005" w:rsidRDefault="00767005" w:rsidP="00CE0B4C">
      <w:pPr>
        <w:spacing w:after="0" w:line="240" w:lineRule="auto"/>
        <w:rPr>
          <w:b/>
        </w:rPr>
      </w:pPr>
      <w:r w:rsidRPr="00767005">
        <w:rPr>
          <w:b/>
        </w:rPr>
        <w:tab/>
      </w:r>
      <w:r w:rsidRPr="00767005">
        <w:rPr>
          <w:b/>
        </w:rPr>
        <w:tab/>
      </w:r>
      <w:r w:rsidRPr="00767005">
        <w:rPr>
          <w:b/>
        </w:rPr>
        <w:tab/>
      </w:r>
      <w:r>
        <w:rPr>
          <w:b/>
        </w:rPr>
        <w:tab/>
      </w:r>
      <w:r>
        <w:rPr>
          <w:b/>
        </w:rPr>
        <w:tab/>
      </w:r>
      <w:r w:rsidRPr="00767005">
        <w:rPr>
          <w:b/>
        </w:rPr>
        <w:t>R</w:t>
      </w:r>
      <w:r w:rsidRPr="00767005">
        <w:rPr>
          <w:b/>
          <w:vertAlign w:val="subscript"/>
        </w:rPr>
        <w:t>A</w:t>
      </w:r>
      <w:r w:rsidRPr="00767005">
        <w:rPr>
          <w:b/>
        </w:rPr>
        <w:t xml:space="preserve"> +10 NM +R</w:t>
      </w:r>
      <w:r w:rsidRPr="00767005">
        <w:rPr>
          <w:b/>
          <w:vertAlign w:val="subscript"/>
        </w:rPr>
        <w:t>B</w:t>
      </w:r>
    </w:p>
    <w:p w:rsidR="00374B3B" w:rsidRDefault="00374B3B" w:rsidP="00CE0B4C">
      <w:pPr>
        <w:spacing w:after="0" w:line="240" w:lineRule="auto"/>
      </w:pPr>
    </w:p>
    <w:p w:rsidR="0097351D" w:rsidRDefault="0097351D" w:rsidP="00CE0B4C">
      <w:pPr>
        <w:spacing w:after="0" w:line="240" w:lineRule="auto"/>
      </w:pPr>
      <w:r>
        <w:t>5.6</w:t>
      </w:r>
      <w:r>
        <w:tab/>
      </w:r>
      <w:r>
        <w:tab/>
        <w:t>Adjacent channel separation distances – broadcast services</w:t>
      </w:r>
    </w:p>
    <w:p w:rsidR="003508E0" w:rsidRDefault="003508E0" w:rsidP="00CE0B4C">
      <w:pPr>
        <w:spacing w:after="0" w:line="240" w:lineRule="auto"/>
      </w:pPr>
    </w:p>
    <w:p w:rsidR="003508E0" w:rsidRDefault="003508E0" w:rsidP="00CE0B4C">
      <w:pPr>
        <w:spacing w:after="0" w:line="240" w:lineRule="auto"/>
      </w:pPr>
      <w:r>
        <w:tab/>
      </w:r>
      <w:r>
        <w:tab/>
        <w:t xml:space="preserve">The minimum adjacent channel separation distance between an aircraft and an unwanted (interfering) ground broadcasting station is 13 NM. </w:t>
      </w:r>
    </w:p>
    <w:p w:rsidR="003508E0" w:rsidRDefault="003508E0" w:rsidP="005C0C88">
      <w:pPr>
        <w:spacing w:after="0" w:line="240" w:lineRule="auto"/>
        <w:jc w:val="center"/>
      </w:pPr>
      <w:r>
        <w:object w:dxaOrig="2882" w:dyaOrig="2018">
          <v:shape id="_x0000_i1029" type="#_x0000_t75" style="width:2in;height:100.8pt" o:ole="">
            <v:imagedata r:id="rId18" o:title=""/>
          </v:shape>
          <o:OLEObject Type="Embed" ProgID="Visio.Drawing.11" ShapeID="_x0000_i1029" DrawAspect="Content" ObjectID="_1332940724" r:id="rId19"/>
        </w:object>
      </w:r>
    </w:p>
    <w:p w:rsidR="005C0C88" w:rsidRDefault="005C0C88" w:rsidP="005C0C88">
      <w:pPr>
        <w:spacing w:after="0" w:line="240" w:lineRule="auto"/>
        <w:jc w:val="center"/>
      </w:pPr>
      <w:r>
        <w:t>Figure 5 – Adjacent channel separation broadcast services</w:t>
      </w:r>
    </w:p>
    <w:p w:rsidR="00767005" w:rsidRDefault="005C0C88" w:rsidP="00CE0B4C">
      <w:pPr>
        <w:spacing w:after="0" w:line="240" w:lineRule="auto"/>
      </w:pPr>
      <w:r>
        <w:tab/>
        <w:t xml:space="preserve">The minimum separation between two ground broadcast stations, operating on adjacent channels, is the larger value of </w:t>
      </w:r>
      <w:r w:rsidRPr="005C0C88">
        <w:rPr>
          <w:b/>
        </w:rPr>
        <w:t>R</w:t>
      </w:r>
      <w:r w:rsidRPr="005C0C88">
        <w:rPr>
          <w:b/>
          <w:vertAlign w:val="subscript"/>
        </w:rPr>
        <w:t>B</w:t>
      </w:r>
      <w:r w:rsidRPr="005C0C88">
        <w:rPr>
          <w:b/>
        </w:rPr>
        <w:t xml:space="preserve"> + 13 or R</w:t>
      </w:r>
      <w:r w:rsidRPr="005C0C88">
        <w:rPr>
          <w:b/>
          <w:vertAlign w:val="subscript"/>
        </w:rPr>
        <w:t>A</w:t>
      </w:r>
      <w:r w:rsidRPr="005C0C88">
        <w:rPr>
          <w:b/>
        </w:rPr>
        <w:t xml:space="preserve"> + 13</w:t>
      </w:r>
      <w:r w:rsidR="001264B0">
        <w:rPr>
          <w:b/>
        </w:rPr>
        <w:t xml:space="preserve"> NM</w:t>
      </w:r>
      <w:r>
        <w:t xml:space="preserve"> </w:t>
      </w:r>
    </w:p>
    <w:p w:rsidR="005C0C88" w:rsidRDefault="005C0C88" w:rsidP="00CE0B4C">
      <w:pPr>
        <w:spacing w:after="0" w:line="240" w:lineRule="auto"/>
      </w:pPr>
    </w:p>
    <w:p w:rsidR="005C0C88" w:rsidRDefault="005C0C88" w:rsidP="005C0C88">
      <w:pPr>
        <w:spacing w:after="0" w:line="240" w:lineRule="auto"/>
      </w:pPr>
      <w:r>
        <w:t>Where: R</w:t>
      </w:r>
      <w:r w:rsidRPr="003508E0">
        <w:rPr>
          <w:vertAlign w:val="subscript"/>
        </w:rPr>
        <w:t>A</w:t>
      </w:r>
      <w:r>
        <w:t xml:space="preserve"> is the designated operational range for ground broadcast station “A”</w:t>
      </w:r>
    </w:p>
    <w:p w:rsidR="005C0C88" w:rsidRDefault="005C0C88" w:rsidP="005C0C88">
      <w:pPr>
        <w:spacing w:after="0" w:line="240" w:lineRule="auto"/>
      </w:pPr>
      <w:r>
        <w:tab/>
        <w:t>R</w:t>
      </w:r>
      <w:r w:rsidRPr="003508E0">
        <w:rPr>
          <w:vertAlign w:val="subscript"/>
        </w:rPr>
        <w:t>B</w:t>
      </w:r>
      <w:r>
        <w:t xml:space="preserve"> is the designated operational range for ground broadcast station “B”</w:t>
      </w:r>
    </w:p>
    <w:p w:rsidR="005C0C88" w:rsidRDefault="005C0C88" w:rsidP="00CE0B4C">
      <w:pPr>
        <w:spacing w:after="0" w:line="240" w:lineRule="auto"/>
      </w:pPr>
    </w:p>
    <w:p w:rsidR="0097351D" w:rsidRDefault="0097351D" w:rsidP="00CE0B4C">
      <w:pPr>
        <w:spacing w:after="0" w:line="240" w:lineRule="auto"/>
      </w:pPr>
      <w:r>
        <w:t xml:space="preserve">5.7 </w:t>
      </w:r>
      <w:r>
        <w:tab/>
      </w:r>
      <w:r>
        <w:tab/>
        <w:t xml:space="preserve">Adjacent channel separation distances – broadcast and air-ground services </w:t>
      </w:r>
    </w:p>
    <w:p w:rsidR="00DF30A1" w:rsidRDefault="00DF30A1" w:rsidP="00CE0B4C">
      <w:pPr>
        <w:spacing w:after="0" w:line="240" w:lineRule="auto"/>
      </w:pPr>
    </w:p>
    <w:p w:rsidR="00DF30A1" w:rsidRDefault="005C0C88" w:rsidP="00CE0B4C">
      <w:pPr>
        <w:spacing w:after="0" w:line="240" w:lineRule="auto"/>
      </w:pPr>
      <w:r>
        <w:t>5.7.1</w:t>
      </w:r>
      <w:r>
        <w:tab/>
      </w:r>
      <w:r>
        <w:tab/>
        <w:t>In this case, two different interference mechanisms need to be analysed. The minimum separation distance can be calculated as follows:</w:t>
      </w:r>
    </w:p>
    <w:p w:rsidR="00DF30A1" w:rsidRDefault="00DF30A1" w:rsidP="00CE0B4C">
      <w:pPr>
        <w:spacing w:after="0" w:line="240" w:lineRule="auto"/>
      </w:pPr>
    </w:p>
    <w:p w:rsidR="001264B0" w:rsidRDefault="005C0C88" w:rsidP="005C0C88">
      <w:pPr>
        <w:spacing w:after="0" w:line="240" w:lineRule="auto"/>
      </w:pPr>
      <w:r>
        <w:tab/>
        <w:t xml:space="preserve">a. </w:t>
      </w:r>
      <w:r>
        <w:tab/>
        <w:t xml:space="preserve">minimum separation distance between the two ground stations to protect the broadcast receiver (aircraft station “b”) from interference from the ground station providing the air-ground communication service (ground station “A”). </w:t>
      </w:r>
      <w:r w:rsidR="001264B0">
        <w:t>With the method as described in paragraph 5.6</w:t>
      </w:r>
      <w:r>
        <w:t>, this distance is</w:t>
      </w:r>
    </w:p>
    <w:p w:rsidR="001264B0" w:rsidRDefault="001264B0" w:rsidP="005C0C88">
      <w:pPr>
        <w:spacing w:after="0" w:line="240" w:lineRule="auto"/>
      </w:pPr>
    </w:p>
    <w:p w:rsidR="005C0C88" w:rsidRDefault="001264B0" w:rsidP="005C0C88">
      <w:pPr>
        <w:spacing w:after="0" w:line="240" w:lineRule="auto"/>
        <w:rPr>
          <w:b/>
        </w:rPr>
      </w:pPr>
      <w:r>
        <w:tab/>
      </w:r>
      <w:r>
        <w:tab/>
      </w:r>
      <w:r w:rsidRPr="001264B0">
        <w:rPr>
          <w:b/>
        </w:rPr>
        <w:tab/>
      </w:r>
      <w:r w:rsidRPr="001264B0">
        <w:rPr>
          <w:b/>
        </w:rPr>
        <w:tab/>
        <w:t>R</w:t>
      </w:r>
      <w:r w:rsidRPr="001264B0">
        <w:rPr>
          <w:b/>
          <w:vertAlign w:val="subscript"/>
        </w:rPr>
        <w:t>B</w:t>
      </w:r>
      <w:r w:rsidRPr="001264B0">
        <w:rPr>
          <w:b/>
        </w:rPr>
        <w:t xml:space="preserve"> +13 NM</w:t>
      </w:r>
      <w:r w:rsidR="005C0C88" w:rsidRPr="001264B0">
        <w:rPr>
          <w:b/>
        </w:rPr>
        <w:t xml:space="preserve"> </w:t>
      </w:r>
    </w:p>
    <w:p w:rsidR="001264B0" w:rsidRPr="001264B0" w:rsidRDefault="001264B0" w:rsidP="005C0C88">
      <w:pPr>
        <w:spacing w:after="0" w:line="240" w:lineRule="auto"/>
        <w:rPr>
          <w:b/>
        </w:rPr>
      </w:pPr>
    </w:p>
    <w:p w:rsidR="00DF30A1" w:rsidRDefault="001264B0" w:rsidP="00CE0B4C">
      <w:pPr>
        <w:spacing w:after="0" w:line="240" w:lineRule="auto"/>
      </w:pPr>
      <w:proofErr w:type="gramStart"/>
      <w:r>
        <w:t>where</w:t>
      </w:r>
      <w:proofErr w:type="gramEnd"/>
      <w:r>
        <w:t xml:space="preserve"> RB is the designated operational range of the broadcast service.</w:t>
      </w:r>
    </w:p>
    <w:p w:rsidR="001264B0" w:rsidRDefault="001264B0" w:rsidP="00CE0B4C">
      <w:pPr>
        <w:spacing w:after="0" w:line="240" w:lineRule="auto"/>
      </w:pPr>
    </w:p>
    <w:p w:rsidR="00DF30A1" w:rsidRDefault="001264B0" w:rsidP="00CE0B4C">
      <w:pPr>
        <w:spacing w:after="0" w:line="240" w:lineRule="auto"/>
        <w:rPr>
          <w:rFonts w:cstheme="minorHAnsi"/>
          <w:lang w:val="en-US"/>
        </w:rPr>
      </w:pPr>
      <w:r>
        <w:tab/>
      </w:r>
      <w:proofErr w:type="gramStart"/>
      <w:r>
        <w:t>b</w:t>
      </w:r>
      <w:proofErr w:type="gramEnd"/>
      <w:r>
        <w:t>.</w:t>
      </w:r>
      <w:r>
        <w:tab/>
      </w:r>
      <w:r>
        <w:rPr>
          <w:rFonts w:cstheme="minorHAnsi"/>
          <w:lang w:val="en-US"/>
        </w:rPr>
        <w:t xml:space="preserve">minimum separation distance between the two ground stations to protect the broadcast receiver (aircraft station “b”) from interference from aircraft station “a”. With the method as described in </w:t>
      </w:r>
      <w:r>
        <w:rPr>
          <w:rFonts w:cstheme="minorHAnsi"/>
          <w:lang w:val="en-US"/>
        </w:rPr>
        <w:lastRenderedPageBreak/>
        <w:t xml:space="preserve">paragraph 5.5, the minimum distance between the aircraft stations is 10 NM. The minimum distance between the ground stations is </w:t>
      </w:r>
    </w:p>
    <w:p w:rsidR="001264B0" w:rsidRDefault="001264B0" w:rsidP="00CE0B4C">
      <w:pPr>
        <w:spacing w:after="0" w:line="240" w:lineRule="auto"/>
        <w:rPr>
          <w:rFonts w:cstheme="minorHAnsi"/>
          <w:lang w:val="en-US"/>
        </w:rPr>
      </w:pPr>
    </w:p>
    <w:p w:rsidR="001264B0" w:rsidRPr="001264B0" w:rsidRDefault="001264B0" w:rsidP="00CE0B4C">
      <w:pPr>
        <w:spacing w:after="0" w:line="240" w:lineRule="auto"/>
        <w:rPr>
          <w:rFonts w:cstheme="minorHAnsi"/>
          <w:b/>
          <w:lang w:val="en-US"/>
        </w:rPr>
      </w:pPr>
      <w:r w:rsidRPr="001264B0">
        <w:rPr>
          <w:rFonts w:cstheme="minorHAnsi"/>
          <w:b/>
          <w:lang w:val="en-US"/>
        </w:rPr>
        <w:tab/>
      </w:r>
      <w:r w:rsidRPr="001264B0">
        <w:rPr>
          <w:rFonts w:cstheme="minorHAnsi"/>
          <w:b/>
          <w:lang w:val="en-US"/>
        </w:rPr>
        <w:tab/>
      </w:r>
      <w:r w:rsidRPr="001264B0">
        <w:rPr>
          <w:rFonts w:cstheme="minorHAnsi"/>
          <w:b/>
          <w:lang w:val="en-US"/>
        </w:rPr>
        <w:tab/>
      </w:r>
      <w:r>
        <w:rPr>
          <w:rFonts w:cstheme="minorHAnsi"/>
          <w:b/>
          <w:lang w:val="en-US"/>
        </w:rPr>
        <w:tab/>
      </w:r>
      <w:r w:rsidRPr="001264B0">
        <w:rPr>
          <w:rFonts w:cstheme="minorHAnsi"/>
          <w:b/>
          <w:lang w:val="en-US"/>
        </w:rPr>
        <w:t>R</w:t>
      </w:r>
      <w:r w:rsidRPr="001264B0">
        <w:rPr>
          <w:rFonts w:cstheme="minorHAnsi"/>
          <w:b/>
          <w:vertAlign w:val="subscript"/>
          <w:lang w:val="en-US"/>
        </w:rPr>
        <w:t>A</w:t>
      </w:r>
      <w:r w:rsidRPr="001264B0">
        <w:rPr>
          <w:rFonts w:cstheme="minorHAnsi"/>
          <w:b/>
          <w:lang w:val="en-US"/>
        </w:rPr>
        <w:t xml:space="preserve"> +10 + R</w:t>
      </w:r>
      <w:r w:rsidRPr="001264B0">
        <w:rPr>
          <w:rFonts w:cstheme="minorHAnsi"/>
          <w:b/>
          <w:vertAlign w:val="subscript"/>
          <w:lang w:val="en-US"/>
        </w:rPr>
        <w:t>B</w:t>
      </w:r>
    </w:p>
    <w:p w:rsidR="001264B0" w:rsidRDefault="001264B0" w:rsidP="00CE0B4C">
      <w:pPr>
        <w:spacing w:after="0" w:line="240" w:lineRule="auto"/>
        <w:rPr>
          <w:rFonts w:cstheme="minorHAnsi"/>
          <w:lang w:val="en-US"/>
        </w:rPr>
      </w:pPr>
    </w:p>
    <w:p w:rsidR="001264B0" w:rsidRDefault="001264B0" w:rsidP="00CE0B4C">
      <w:pPr>
        <w:spacing w:after="0" w:line="240" w:lineRule="auto"/>
      </w:pPr>
      <w:proofErr w:type="gramStart"/>
      <w:r>
        <w:t>where</w:t>
      </w:r>
      <w:proofErr w:type="gramEnd"/>
      <w:r>
        <w:t xml:space="preserve">: </w:t>
      </w:r>
      <w:r>
        <w:tab/>
        <w:t>R</w:t>
      </w:r>
      <w:r w:rsidRPr="001264B0">
        <w:rPr>
          <w:vertAlign w:val="subscript"/>
        </w:rPr>
        <w:t>A</w:t>
      </w:r>
      <w:r>
        <w:t xml:space="preserve"> is the designated operational range of the air-ground communication service</w:t>
      </w:r>
    </w:p>
    <w:p w:rsidR="001264B0" w:rsidRDefault="001264B0" w:rsidP="00CE0B4C">
      <w:pPr>
        <w:spacing w:after="0" w:line="240" w:lineRule="auto"/>
      </w:pPr>
      <w:r>
        <w:tab/>
        <w:t>R</w:t>
      </w:r>
      <w:r w:rsidRPr="001264B0">
        <w:rPr>
          <w:vertAlign w:val="subscript"/>
        </w:rPr>
        <w:t>B</w:t>
      </w:r>
      <w:r>
        <w:t xml:space="preserve"> is the designated operational range of the broadcast service </w:t>
      </w:r>
    </w:p>
    <w:p w:rsidR="00DF30A1" w:rsidRDefault="00DF30A1" w:rsidP="00CE0B4C">
      <w:pPr>
        <w:spacing w:after="0" w:line="240" w:lineRule="auto"/>
      </w:pPr>
    </w:p>
    <w:p w:rsidR="005C0C88" w:rsidRDefault="005C0C88" w:rsidP="005C0C88">
      <w:pPr>
        <w:spacing w:after="0" w:line="240" w:lineRule="auto"/>
      </w:pPr>
      <w:r>
        <w:t>The larger of the two distance</w:t>
      </w:r>
      <w:r w:rsidR="001264B0">
        <w:t>s</w:t>
      </w:r>
      <w:r>
        <w:t xml:space="preserve"> </w:t>
      </w:r>
      <w:r w:rsidR="001435FB">
        <w:t xml:space="preserve">in 5.7.1.a and 5.7.1.b </w:t>
      </w:r>
      <w:r>
        <w:t>determin</w:t>
      </w:r>
      <w:r w:rsidR="001264B0">
        <w:t>e</w:t>
      </w:r>
      <w:r>
        <w:t xml:space="preserve"> the minimum separation that needs to be maintained between the two ground stations. </w:t>
      </w:r>
    </w:p>
    <w:p w:rsidR="00DF30A1" w:rsidRDefault="00DF30A1" w:rsidP="00CE0B4C">
      <w:pPr>
        <w:spacing w:after="0" w:line="240" w:lineRule="auto"/>
      </w:pPr>
    </w:p>
    <w:p w:rsidR="001435FB" w:rsidRPr="00037BD2" w:rsidRDefault="001435FB" w:rsidP="001435FB">
      <w:pPr>
        <w:spacing w:after="0" w:line="240" w:lineRule="auto"/>
        <w:rPr>
          <w:b/>
        </w:rPr>
      </w:pPr>
      <w:r w:rsidRPr="00037BD2">
        <w:rPr>
          <w:b/>
        </w:rPr>
        <w:t>6.</w:t>
      </w:r>
      <w:r w:rsidRPr="00037BD2">
        <w:rPr>
          <w:b/>
        </w:rPr>
        <w:tab/>
      </w:r>
      <w:r w:rsidRPr="00037BD2">
        <w:rPr>
          <w:b/>
        </w:rPr>
        <w:tab/>
        <w:t>Frequency planning criteria for area services</w:t>
      </w:r>
    </w:p>
    <w:p w:rsidR="001435FB" w:rsidRDefault="001435FB" w:rsidP="00CE0B4C">
      <w:pPr>
        <w:spacing w:after="0" w:line="240" w:lineRule="auto"/>
      </w:pPr>
    </w:p>
    <w:p w:rsidR="001435FB" w:rsidRDefault="001435FB" w:rsidP="00CE0B4C">
      <w:pPr>
        <w:spacing w:after="0" w:line="240" w:lineRule="auto"/>
      </w:pPr>
      <w:r>
        <w:t>6.1</w:t>
      </w:r>
      <w:r>
        <w:tab/>
      </w:r>
      <w:r>
        <w:tab/>
        <w:t>For area services</w:t>
      </w:r>
      <w:r w:rsidR="00C158DE">
        <w:t xml:space="preserve">, </w:t>
      </w:r>
      <w:r w:rsidR="004948B0">
        <w:t xml:space="preserve">the </w:t>
      </w:r>
      <w:r w:rsidR="00C158DE">
        <w:t xml:space="preserve">separation distance </w:t>
      </w:r>
      <w:r w:rsidR="004948B0">
        <w:t xml:space="preserve">is measured </w:t>
      </w:r>
      <w:r w:rsidR="00C158DE">
        <w:t>from the edge of the coverage of the area service. When the two services considered include a circular service, the separation distance is from the station providing the circular service to the closest point of the edge of coverage of the area service.</w:t>
      </w:r>
      <w:r>
        <w:t xml:space="preserve"> </w:t>
      </w:r>
    </w:p>
    <w:p w:rsidR="00DF30A1" w:rsidRDefault="00DF30A1" w:rsidP="00CE0B4C">
      <w:pPr>
        <w:spacing w:after="0" w:line="240" w:lineRule="auto"/>
      </w:pPr>
    </w:p>
    <w:p w:rsidR="00DF30A1" w:rsidRDefault="00E70B8E" w:rsidP="005B558F">
      <w:pPr>
        <w:spacing w:after="0" w:line="240" w:lineRule="auto"/>
        <w:jc w:val="center"/>
      </w:pPr>
      <w:r>
        <w:object w:dxaOrig="5295" w:dyaOrig="4529">
          <v:shape id="_x0000_i1030" type="#_x0000_t75" style="width:265.2pt;height:226.2pt" o:ole="">
            <v:imagedata r:id="rId20" o:title=""/>
          </v:shape>
          <o:OLEObject Type="Embed" ProgID="Visio.Drawing.11" ShapeID="_x0000_i1030" DrawAspect="Content" ObjectID="_1332940725" r:id="rId21"/>
        </w:object>
      </w:r>
    </w:p>
    <w:p w:rsidR="005B558F" w:rsidRDefault="005B558F" w:rsidP="005B558F">
      <w:pPr>
        <w:spacing w:after="0" w:line="240" w:lineRule="auto"/>
        <w:jc w:val="center"/>
      </w:pPr>
      <w:r>
        <w:t>Figure 6 – Minimum separation of area services</w:t>
      </w:r>
    </w:p>
    <w:p w:rsidR="005B558F" w:rsidRDefault="005B558F" w:rsidP="00CE0B4C">
      <w:pPr>
        <w:spacing w:after="0" w:line="240" w:lineRule="auto"/>
      </w:pPr>
    </w:p>
    <w:p w:rsidR="00C52D41" w:rsidRDefault="00C52D41" w:rsidP="00CE0B4C">
      <w:pPr>
        <w:spacing w:after="0" w:line="240" w:lineRule="auto"/>
      </w:pPr>
      <w:r>
        <w:t>6.2</w:t>
      </w:r>
      <w:r w:rsidR="005B558F">
        <w:tab/>
      </w:r>
      <w:r>
        <w:tab/>
        <w:t>Co-channel</w:t>
      </w:r>
    </w:p>
    <w:p w:rsidR="00C52D41" w:rsidRDefault="00C52D41" w:rsidP="00CE0B4C">
      <w:pPr>
        <w:spacing w:after="0" w:line="240" w:lineRule="auto"/>
      </w:pPr>
    </w:p>
    <w:p w:rsidR="00E70B8E" w:rsidRDefault="00C52D41" w:rsidP="00CE0B4C">
      <w:pPr>
        <w:spacing w:after="0" w:line="240" w:lineRule="auto"/>
      </w:pPr>
      <w:r>
        <w:tab/>
      </w:r>
      <w:r>
        <w:tab/>
      </w:r>
      <w:r w:rsidR="005B558F">
        <w:t>In Figure 6, around the area services a buffer zone equal to R</w:t>
      </w:r>
      <w:r w:rsidR="005B558F" w:rsidRPr="005B558F">
        <w:rPr>
          <w:vertAlign w:val="subscript"/>
        </w:rPr>
        <w:t>LOS</w:t>
      </w:r>
      <w:r w:rsidR="005B558F">
        <w:t xml:space="preserve"> for an aircraft at maximum altitude of the DOC. The minimum separation between the </w:t>
      </w:r>
      <w:proofErr w:type="gramStart"/>
      <w:r w:rsidR="00E70B8E">
        <w:t>DOC</w:t>
      </w:r>
      <w:proofErr w:type="gramEnd"/>
      <w:r w:rsidR="00E70B8E">
        <w:t xml:space="preserve"> of the </w:t>
      </w:r>
      <w:r w:rsidR="005B558F">
        <w:t>area service is equal to the sum of the R</w:t>
      </w:r>
      <w:r w:rsidR="005B558F" w:rsidRPr="005B558F">
        <w:rPr>
          <w:vertAlign w:val="subscript"/>
        </w:rPr>
        <w:t>LOS</w:t>
      </w:r>
      <w:r w:rsidR="005B558F">
        <w:t xml:space="preserve"> </w:t>
      </w:r>
      <w:r w:rsidR="00E70B8E">
        <w:t>for each area service. This method provides frequency protection throughout the DOC of the area service.</w:t>
      </w:r>
    </w:p>
    <w:p w:rsidR="00E70B8E" w:rsidRDefault="00E70B8E" w:rsidP="00CE0B4C">
      <w:pPr>
        <w:spacing w:after="0" w:line="240" w:lineRule="auto"/>
      </w:pPr>
    </w:p>
    <w:p w:rsidR="004948B0" w:rsidRDefault="00E70B8E" w:rsidP="00CE0B4C">
      <w:pPr>
        <w:spacing w:after="0" w:line="240" w:lineRule="auto"/>
      </w:pPr>
      <w:r>
        <w:t>6.</w:t>
      </w:r>
      <w:r w:rsidR="00C52D41">
        <w:t>2</w:t>
      </w:r>
      <w:r>
        <w:t>.2</w:t>
      </w:r>
      <w:r>
        <w:tab/>
      </w:r>
      <w:r>
        <w:tab/>
        <w:t>When only a part of the DOC of the area service</w:t>
      </w:r>
      <w:r w:rsidR="005B558F">
        <w:t xml:space="preserve"> </w:t>
      </w:r>
      <w:r>
        <w:t xml:space="preserve">is covered by a ground station that has circular coverage (e.g. in cases where the DOC of the area service is very large), the separation distance is expressed as the distance from the closest point of the area service to the ground station. </w:t>
      </w:r>
      <w:r w:rsidR="004948B0">
        <w:t>In this case, frequency protection is only afforded throughout the (technically available) coverage of the ground station. (</w:t>
      </w:r>
      <w:proofErr w:type="spellStart"/>
      <w:r w:rsidR="004948B0">
        <w:t>E.g</w:t>
      </w:r>
      <w:proofErr w:type="spellEnd"/>
      <w:r w:rsidR="004948B0">
        <w:t xml:space="preserve"> </w:t>
      </w:r>
      <w:r w:rsidR="00C52D41">
        <w:t xml:space="preserve">in case of </w:t>
      </w:r>
      <w:proofErr w:type="gramStart"/>
      <w:r w:rsidR="00C52D41">
        <w:t>an</w:t>
      </w:r>
      <w:r w:rsidR="004948B0">
        <w:t xml:space="preserve"> FIS</w:t>
      </w:r>
      <w:proofErr w:type="gramEnd"/>
      <w:r w:rsidR="004948B0">
        <w:t xml:space="preserve">-U coverage, with maximum altitude of FL 450, the maximum range </w:t>
      </w:r>
      <w:r w:rsidR="00C52D41">
        <w:t xml:space="preserve">of the ground </w:t>
      </w:r>
      <w:r w:rsidR="00C52D41">
        <w:lastRenderedPageBreak/>
        <w:t>station is 261 NM</w:t>
      </w:r>
      <w:r w:rsidR="004948B0">
        <w:t>).</w:t>
      </w:r>
      <w:r w:rsidR="00C52D41">
        <w:t xml:space="preserve"> Similarly, the minimum separation distance between the DOC of an area service and a circular service is established.</w:t>
      </w:r>
    </w:p>
    <w:p w:rsidR="004948B0" w:rsidRDefault="004948B0" w:rsidP="00CE0B4C">
      <w:pPr>
        <w:spacing w:after="0" w:line="240" w:lineRule="auto"/>
      </w:pPr>
    </w:p>
    <w:p w:rsidR="005B558F" w:rsidRDefault="004948B0" w:rsidP="00CE0B4C">
      <w:pPr>
        <w:spacing w:after="0" w:line="240" w:lineRule="auto"/>
      </w:pPr>
      <w:r>
        <w:t>6.</w:t>
      </w:r>
      <w:r w:rsidR="00C52D41">
        <w:t>2</w:t>
      </w:r>
      <w:r>
        <w:t>.3</w:t>
      </w:r>
      <w:r>
        <w:tab/>
      </w:r>
      <w:r>
        <w:tab/>
        <w:t xml:space="preserve">The method described in paragraph 6.1.1 is preferred since this method provides protection throughout the DOC. </w:t>
      </w:r>
      <w:r w:rsidR="00E70B8E">
        <w:t xml:space="preserve">    </w:t>
      </w:r>
    </w:p>
    <w:p w:rsidR="00DF30A1" w:rsidRDefault="00DF30A1" w:rsidP="00CE0B4C">
      <w:pPr>
        <w:spacing w:after="0" w:line="240" w:lineRule="auto"/>
      </w:pPr>
    </w:p>
    <w:p w:rsidR="00C52D41" w:rsidRDefault="00C52D41" w:rsidP="00CE0B4C">
      <w:pPr>
        <w:spacing w:after="0" w:line="240" w:lineRule="auto"/>
      </w:pPr>
      <w:r>
        <w:t>6.2.4</w:t>
      </w:r>
      <w:r>
        <w:tab/>
      </w:r>
      <w:r>
        <w:tab/>
        <w:t xml:space="preserve">When </w:t>
      </w:r>
      <w:r w:rsidR="000A30D2">
        <w:t xml:space="preserve">the </w:t>
      </w:r>
      <w:r w:rsidR="00745B61">
        <w:t xml:space="preserve">same </w:t>
      </w:r>
      <w:r w:rsidR="000A30D2">
        <w:t>frequency used by an area service is used by a broadcasting service (which is a circular service), the minimum separation is the larger value of the following:</w:t>
      </w:r>
    </w:p>
    <w:p w:rsidR="000A30D2" w:rsidRDefault="000A30D2" w:rsidP="00CE0B4C">
      <w:pPr>
        <w:spacing w:after="0" w:line="240" w:lineRule="auto"/>
      </w:pPr>
    </w:p>
    <w:p w:rsidR="000A30D2" w:rsidRDefault="000A30D2" w:rsidP="00CE0B4C">
      <w:pPr>
        <w:spacing w:after="0" w:line="240" w:lineRule="auto"/>
      </w:pPr>
      <w:r>
        <w:tab/>
      </w:r>
      <w:proofErr w:type="gramStart"/>
      <w:r>
        <w:t>a</w:t>
      </w:r>
      <w:proofErr w:type="gramEnd"/>
      <w:r>
        <w:t>.</w:t>
      </w:r>
      <w:r>
        <w:tab/>
        <w:t>to protect the aircraft receiver at the edge of coverage, the minimum distance to the ground broadcast transmitter should be at least the distance to the radio horizon (R</w:t>
      </w:r>
      <w:r w:rsidRPr="000A30D2">
        <w:rPr>
          <w:vertAlign w:val="subscript"/>
        </w:rPr>
        <w:t>LOS</w:t>
      </w:r>
      <w:r>
        <w:t>) + 30 NM</w:t>
      </w:r>
    </w:p>
    <w:p w:rsidR="000A30D2" w:rsidRDefault="000A30D2" w:rsidP="00CE0B4C">
      <w:pPr>
        <w:spacing w:after="0" w:line="240" w:lineRule="auto"/>
      </w:pPr>
    </w:p>
    <w:p w:rsidR="000A30D2" w:rsidRDefault="000A30D2" w:rsidP="00CE0B4C">
      <w:pPr>
        <w:spacing w:after="0" w:line="240" w:lineRule="auto"/>
      </w:pPr>
      <w:r>
        <w:tab/>
        <w:t>b.</w:t>
      </w:r>
      <w:r>
        <w:tab/>
        <w:t xml:space="preserve">the </w:t>
      </w:r>
      <w:r w:rsidR="00745B61">
        <w:t xml:space="preserve">minimum </w:t>
      </w:r>
      <w:r>
        <w:t>distance from the aircraft broadcast receiving to t</w:t>
      </w:r>
      <w:r w:rsidR="00745B61">
        <w:t>he airborne transmitter at the e</w:t>
      </w:r>
      <w:r>
        <w:t xml:space="preserve">dge of the area service should be at least the </w:t>
      </w:r>
      <w:r w:rsidR="00745B61">
        <w:t xml:space="preserve">sum of the </w:t>
      </w:r>
      <w:r>
        <w:t xml:space="preserve">distance </w:t>
      </w:r>
      <w:r w:rsidR="00745B61">
        <w:t>to the radio horizon (R</w:t>
      </w:r>
      <w:r w:rsidR="00745B61" w:rsidRPr="000A30D2">
        <w:rPr>
          <w:vertAlign w:val="subscript"/>
        </w:rPr>
        <w:t>LOS</w:t>
      </w:r>
      <w:r w:rsidR="00745B61">
        <w:t>) for</w:t>
      </w:r>
      <w:r>
        <w:t xml:space="preserve"> each aircraft</w:t>
      </w:r>
      <w:r w:rsidR="00745B61">
        <w:t>. The minimum distance from the edge of the DOC of the area service to the broadcast transmitter should be at least the sum of the distance to the radio horizon (R</w:t>
      </w:r>
      <w:r w:rsidR="00745B61" w:rsidRPr="000A30D2">
        <w:rPr>
          <w:vertAlign w:val="subscript"/>
        </w:rPr>
        <w:t>LOS</w:t>
      </w:r>
      <w:r w:rsidR="00745B61">
        <w:t xml:space="preserve">) for each aircraft plus the range of the broadcast station. </w:t>
      </w:r>
    </w:p>
    <w:p w:rsidR="00C52D41" w:rsidRDefault="00C52D41" w:rsidP="00CE0B4C">
      <w:pPr>
        <w:spacing w:after="0" w:line="240" w:lineRule="auto"/>
      </w:pPr>
    </w:p>
    <w:p w:rsidR="00C52D41" w:rsidRDefault="00C52D41" w:rsidP="00CE0B4C">
      <w:pPr>
        <w:spacing w:after="0" w:line="240" w:lineRule="auto"/>
      </w:pPr>
      <w:r>
        <w:t>6.3</w:t>
      </w:r>
      <w:r>
        <w:tab/>
      </w:r>
      <w:r>
        <w:tab/>
        <w:t>Adjacent channel</w:t>
      </w:r>
      <w:r w:rsidR="00A238EE">
        <w:t xml:space="preserve"> separation for area services</w:t>
      </w:r>
      <w:r>
        <w:t xml:space="preserve">. </w:t>
      </w:r>
    </w:p>
    <w:p w:rsidR="00C52D41" w:rsidRDefault="00C52D41" w:rsidP="00CE0B4C">
      <w:pPr>
        <w:spacing w:after="0" w:line="240" w:lineRule="auto"/>
      </w:pPr>
    </w:p>
    <w:p w:rsidR="00C52D41" w:rsidRDefault="00C52D41" w:rsidP="00CE0B4C">
      <w:pPr>
        <w:spacing w:after="0" w:line="240" w:lineRule="auto"/>
      </w:pPr>
      <w:r>
        <w:t>6.3.1</w:t>
      </w:r>
      <w:r>
        <w:tab/>
      </w:r>
      <w:r>
        <w:tab/>
        <w:t xml:space="preserve">The minimum separation distance between the DOC of two area services are to be separated (at the edge of coverage) by at least 10 NM when in each of the two areas the first adjacent channel is being used. </w:t>
      </w:r>
    </w:p>
    <w:p w:rsidR="00C52D41" w:rsidRDefault="00C52D41" w:rsidP="00CE0B4C">
      <w:pPr>
        <w:spacing w:after="0" w:line="240" w:lineRule="auto"/>
      </w:pPr>
    </w:p>
    <w:p w:rsidR="00C52D41" w:rsidRDefault="00C52D41" w:rsidP="00CE0B4C">
      <w:pPr>
        <w:spacing w:after="0" w:line="240" w:lineRule="auto"/>
      </w:pPr>
      <w:r>
        <w:t>6.3.2</w:t>
      </w:r>
      <w:r>
        <w:tab/>
      </w:r>
      <w:r>
        <w:tab/>
        <w:t xml:space="preserve">The same condition applies when one of the services is a circular service. In this case, the minimum separation between the DOC of the area service and the ground station of the circular service is the range of the circular service + 10 NM   </w:t>
      </w:r>
    </w:p>
    <w:p w:rsidR="00C52D41" w:rsidRDefault="00C52D41" w:rsidP="00CE0B4C">
      <w:pPr>
        <w:spacing w:after="0" w:line="240" w:lineRule="auto"/>
      </w:pPr>
    </w:p>
    <w:p w:rsidR="00745B61" w:rsidRDefault="00745B61" w:rsidP="00745B61">
      <w:pPr>
        <w:spacing w:after="0" w:line="240" w:lineRule="auto"/>
      </w:pPr>
      <w:r>
        <w:t>6.3.3</w:t>
      </w:r>
      <w:r>
        <w:tab/>
      </w:r>
      <w:r>
        <w:tab/>
        <w:t>When the adjacent frequency used by an area service is used by a broadcasting service (which is a circular service), the minimum separation is the larger value of the following:</w:t>
      </w:r>
    </w:p>
    <w:p w:rsidR="00745B61" w:rsidRDefault="00745B61" w:rsidP="00745B61">
      <w:pPr>
        <w:spacing w:after="0" w:line="240" w:lineRule="auto"/>
      </w:pPr>
    </w:p>
    <w:p w:rsidR="00745B61" w:rsidRDefault="00745B61" w:rsidP="00745B61">
      <w:pPr>
        <w:spacing w:after="0" w:line="240" w:lineRule="auto"/>
      </w:pPr>
      <w:r>
        <w:tab/>
      </w:r>
      <w:proofErr w:type="gramStart"/>
      <w:r>
        <w:t>a</w:t>
      </w:r>
      <w:proofErr w:type="gramEnd"/>
      <w:r>
        <w:t>.</w:t>
      </w:r>
      <w:r>
        <w:tab/>
        <w:t xml:space="preserve">to protect the aircraft receiver at the edge of coverage, the minimum distance to the ground broadcast transmitter should be at least </w:t>
      </w:r>
      <w:r w:rsidR="005F6DC0">
        <w:t>13 NM.</w:t>
      </w:r>
    </w:p>
    <w:p w:rsidR="00745B61" w:rsidRDefault="00745B61" w:rsidP="00745B61">
      <w:pPr>
        <w:spacing w:after="0" w:line="240" w:lineRule="auto"/>
      </w:pPr>
    </w:p>
    <w:p w:rsidR="00745B61" w:rsidRDefault="00745B61" w:rsidP="00745B61">
      <w:pPr>
        <w:spacing w:after="0" w:line="240" w:lineRule="auto"/>
      </w:pPr>
      <w:r>
        <w:tab/>
        <w:t>b.</w:t>
      </w:r>
      <w:r>
        <w:tab/>
        <w:t>the minimum distance from the aircraft broadcast receiving to the airborne transmitter at the edge of the area service should be at least the sum of the distance to the radio horizon (R</w:t>
      </w:r>
      <w:r w:rsidRPr="000A30D2">
        <w:rPr>
          <w:vertAlign w:val="subscript"/>
        </w:rPr>
        <w:t>LOS</w:t>
      </w:r>
      <w:r>
        <w:t>) for each aircraft</w:t>
      </w:r>
      <w:r w:rsidR="005F6DC0">
        <w:t xml:space="preserve"> plus 13 NM</w:t>
      </w:r>
      <w:r>
        <w:t xml:space="preserve">. The minimum distance from the edge of the DOC of the area service to the broadcast transmitter should be at least </w:t>
      </w:r>
      <w:r w:rsidR="005F6DC0">
        <w:t>13 NM plus the range of the broadcast station.</w:t>
      </w:r>
    </w:p>
    <w:p w:rsidR="00745B61" w:rsidRDefault="00745B61" w:rsidP="00CE0B4C">
      <w:pPr>
        <w:spacing w:after="0" w:line="240" w:lineRule="auto"/>
      </w:pPr>
    </w:p>
    <w:p w:rsidR="00A238EE" w:rsidRPr="00037BD2" w:rsidRDefault="00A238EE" w:rsidP="00A238EE">
      <w:pPr>
        <w:spacing w:after="0" w:line="240" w:lineRule="auto"/>
        <w:rPr>
          <w:b/>
        </w:rPr>
      </w:pPr>
      <w:r w:rsidRPr="00037BD2">
        <w:rPr>
          <w:b/>
        </w:rPr>
        <w:t>7</w:t>
      </w:r>
      <w:r w:rsidRPr="00037BD2">
        <w:rPr>
          <w:b/>
        </w:rPr>
        <w:tab/>
      </w:r>
      <w:r w:rsidRPr="00037BD2">
        <w:rPr>
          <w:b/>
        </w:rPr>
        <w:tab/>
        <w:t xml:space="preserve">Co – and adjacent channel consideration in a mixed environment where 8.33 kHz and 25 kHz channel spacing is being used. </w:t>
      </w:r>
    </w:p>
    <w:p w:rsidR="00A238EE" w:rsidRDefault="00A238EE" w:rsidP="00A238EE">
      <w:pPr>
        <w:spacing w:after="0" w:line="240" w:lineRule="auto"/>
      </w:pPr>
    </w:p>
    <w:p w:rsidR="00A238EE" w:rsidRDefault="00A238EE" w:rsidP="00A238EE">
      <w:pPr>
        <w:spacing w:after="0" w:line="240" w:lineRule="auto"/>
      </w:pPr>
      <w:r>
        <w:t>7.1</w:t>
      </w:r>
      <w:r>
        <w:tab/>
      </w:r>
      <w:r>
        <w:tab/>
      </w:r>
      <w:r w:rsidR="00F37EDC">
        <w:t>C</w:t>
      </w:r>
      <w:r>
        <w:t xml:space="preserve">o-channel separation criteria should be used when the 8.33 kHz channel and the 25 kHz channel use the same frequency (e.g. channel 119.000 and 119.005 operate both on the frequency 119.000 </w:t>
      </w:r>
      <w:proofErr w:type="spellStart"/>
      <w:r>
        <w:t>MHz.</w:t>
      </w:r>
      <w:proofErr w:type="spellEnd"/>
      <w:r>
        <w:t xml:space="preserve">) </w:t>
      </w:r>
    </w:p>
    <w:p w:rsidR="00A238EE" w:rsidRDefault="00A238EE" w:rsidP="00A238EE">
      <w:pPr>
        <w:spacing w:after="0" w:line="240" w:lineRule="auto"/>
      </w:pPr>
    </w:p>
    <w:p w:rsidR="00A238EE" w:rsidRDefault="00A238EE" w:rsidP="00A238EE">
      <w:pPr>
        <w:spacing w:after="0" w:line="240" w:lineRule="auto"/>
      </w:pPr>
      <w:r>
        <w:t>7.2</w:t>
      </w:r>
      <w:r>
        <w:tab/>
      </w:r>
      <w:r>
        <w:tab/>
        <w:t xml:space="preserve">Co-channel separation criteria should be applied between an 8.33 kHz channel and a 25 kHz channel which are separated by 8.33 kHz </w:t>
      </w:r>
      <w:r w:rsidR="00E6559C">
        <w:t>Mhz</w:t>
      </w:r>
      <w:r>
        <w:t xml:space="preserve">. (e.g. channels 119.010 and 118.990, using frequencies </w:t>
      </w:r>
      <w:r>
        <w:lastRenderedPageBreak/>
        <w:t xml:space="preserve">119.0083 MHz and 118.9917 MHz respectively) are considered co-channel to 25 kHz channel 119.000 (119.000 MHz))  </w:t>
      </w:r>
    </w:p>
    <w:p w:rsidR="00A238EE" w:rsidRDefault="00A238EE" w:rsidP="00A238EE">
      <w:pPr>
        <w:spacing w:after="0" w:line="240" w:lineRule="auto"/>
      </w:pPr>
    </w:p>
    <w:p w:rsidR="00DF30A1" w:rsidRDefault="00A238EE" w:rsidP="00CE0B4C">
      <w:pPr>
        <w:spacing w:after="0" w:line="240" w:lineRule="auto"/>
      </w:pPr>
      <w:r>
        <w:t>7.3</w:t>
      </w:r>
      <w:r>
        <w:tab/>
      </w:r>
      <w:r>
        <w:tab/>
        <w:t xml:space="preserve">At least </w:t>
      </w:r>
      <w:r w:rsidR="004A6D74">
        <w:t>[</w:t>
      </w:r>
      <w:r>
        <w:t>33</w:t>
      </w:r>
      <w:r w:rsidR="004A6D74">
        <w:t>]</w:t>
      </w:r>
      <w:r>
        <w:t xml:space="preserve"> NM should be the separation distance between the edges of the DOC’s when the 8.</w:t>
      </w:r>
      <w:r w:rsidR="00E6559C">
        <w:t xml:space="preserve">33 kHz and a 25 kHz channel are separated by 16.67 MHz </w:t>
      </w:r>
      <w:r>
        <w:t>(e.g. channels 119.</w:t>
      </w:r>
      <w:r w:rsidR="00F37EDC">
        <w:t xml:space="preserve">015 and 118.985, using frequencies 119.0167 MHz and 118.9833 MHz). </w:t>
      </w:r>
    </w:p>
    <w:p w:rsidR="00F37EDC" w:rsidRPr="00F37EDC" w:rsidRDefault="00F37EDC" w:rsidP="00CE0B4C">
      <w:pPr>
        <w:spacing w:after="0" w:line="240" w:lineRule="auto"/>
        <w:rPr>
          <w:i/>
        </w:rPr>
      </w:pPr>
      <w:r>
        <w:rPr>
          <w:i/>
        </w:rPr>
        <w:t xml:space="preserve">Note: These channels are considered co-channel to </w:t>
      </w:r>
      <w:r w:rsidR="00532454">
        <w:rPr>
          <w:i/>
        </w:rPr>
        <w:t xml:space="preserve">the next 25 kHz channel (e.g. co-channel to 119.025 </w:t>
      </w:r>
      <w:proofErr w:type="spellStart"/>
      <w:r w:rsidR="00532454">
        <w:rPr>
          <w:i/>
        </w:rPr>
        <w:t>nd</w:t>
      </w:r>
      <w:proofErr w:type="spellEnd"/>
      <w:r w:rsidR="00532454">
        <w:rPr>
          <w:i/>
        </w:rPr>
        <w:t xml:space="preserve"> 118.975. </w:t>
      </w:r>
    </w:p>
    <w:p w:rsidR="00BA60FE" w:rsidRDefault="00BA60FE" w:rsidP="00CE0B4C">
      <w:pPr>
        <w:spacing w:after="0" w:line="240" w:lineRule="auto"/>
      </w:pPr>
    </w:p>
    <w:p w:rsidR="004A6D74" w:rsidRDefault="004A6D74" w:rsidP="00CE0B4C">
      <w:pPr>
        <w:spacing w:after="0" w:line="240" w:lineRule="auto"/>
      </w:pPr>
      <w:r>
        <w:t>7.4</w:t>
      </w:r>
      <w:r>
        <w:tab/>
      </w:r>
      <w:r>
        <w:tab/>
        <w:t>At least 10 NM should be the separation between the edges of the DOC’s when the 8.33 KHz frequency and the 25 kHz frequency are separated by 20 kHz (</w:t>
      </w:r>
      <w:r>
        <w:rPr>
          <w:i/>
        </w:rPr>
        <w:t xml:space="preserve">i.e. </w:t>
      </w:r>
      <w:r>
        <w:t xml:space="preserve">the same criteria as for a 25 kHz adjacent channel.  </w:t>
      </w:r>
    </w:p>
    <w:p w:rsidR="00037BD2" w:rsidRDefault="00037BD2" w:rsidP="00CE0B4C">
      <w:pPr>
        <w:spacing w:after="0" w:line="240" w:lineRule="auto"/>
      </w:pPr>
    </w:p>
    <w:p w:rsidR="003E3387" w:rsidRDefault="003E3387" w:rsidP="00CE0B4C">
      <w:pPr>
        <w:spacing w:after="0" w:line="240" w:lineRule="auto"/>
      </w:pPr>
    </w:p>
    <w:p w:rsidR="003E3387" w:rsidRDefault="003E3387" w:rsidP="00CE0B4C">
      <w:pPr>
        <w:spacing w:after="0" w:line="240" w:lineRule="auto"/>
      </w:pPr>
    </w:p>
    <w:p w:rsidR="003E3387" w:rsidRDefault="003E3387" w:rsidP="00CE0B4C">
      <w:pPr>
        <w:spacing w:after="0" w:line="240" w:lineRule="auto"/>
      </w:pPr>
    </w:p>
    <w:p w:rsidR="003E3387" w:rsidRDefault="003E3387" w:rsidP="00CE0B4C">
      <w:pPr>
        <w:spacing w:after="0" w:line="240" w:lineRule="auto"/>
      </w:pPr>
    </w:p>
    <w:p w:rsidR="004A6D74" w:rsidRPr="00564D36" w:rsidRDefault="00951EA3" w:rsidP="00CE0B4C">
      <w:pPr>
        <w:spacing w:after="0" w:line="240" w:lineRule="auto"/>
        <w:rPr>
          <w:b/>
          <w:lang w:val="fr-CA"/>
        </w:rPr>
      </w:pPr>
      <w:r w:rsidRPr="00564D36">
        <w:rPr>
          <w:b/>
          <w:lang w:val="fr-CA"/>
        </w:rPr>
        <w:t>8.</w:t>
      </w:r>
      <w:r w:rsidRPr="00564D36">
        <w:rPr>
          <w:b/>
          <w:lang w:val="fr-CA"/>
        </w:rPr>
        <w:tab/>
      </w:r>
      <w:r w:rsidRPr="00564D36">
        <w:rPr>
          <w:b/>
          <w:lang w:val="fr-CA"/>
        </w:rPr>
        <w:tab/>
        <w:t>VDL</w:t>
      </w:r>
      <w:r w:rsidR="006C7DC0" w:rsidRPr="00564D36">
        <w:rPr>
          <w:b/>
          <w:lang w:val="fr-CA"/>
        </w:rPr>
        <w:t xml:space="preserve"> (VDL Mode 2 and VDL Mode 4)</w:t>
      </w:r>
      <w:r w:rsidRPr="00564D36">
        <w:rPr>
          <w:b/>
          <w:lang w:val="fr-CA"/>
        </w:rPr>
        <w:t xml:space="preserve">. </w:t>
      </w:r>
    </w:p>
    <w:p w:rsidR="00951EA3" w:rsidRPr="00564D36" w:rsidRDefault="00951EA3" w:rsidP="00CE0B4C">
      <w:pPr>
        <w:spacing w:after="0" w:line="240" w:lineRule="auto"/>
        <w:rPr>
          <w:lang w:val="fr-CA"/>
        </w:rPr>
      </w:pPr>
    </w:p>
    <w:p w:rsidR="00951EA3" w:rsidRDefault="00951EA3" w:rsidP="00CE0B4C">
      <w:pPr>
        <w:spacing w:after="0" w:line="240" w:lineRule="auto"/>
      </w:pPr>
      <w:r>
        <w:t>8.1</w:t>
      </w:r>
      <w:r>
        <w:tab/>
      </w:r>
      <w:r>
        <w:tab/>
        <w:t>VDL operating co-channel with other VDL or DSB-AM (VHF voice) systems.</w:t>
      </w:r>
    </w:p>
    <w:p w:rsidR="00951EA3" w:rsidRDefault="00951EA3" w:rsidP="00CE0B4C">
      <w:pPr>
        <w:spacing w:after="0" w:line="240" w:lineRule="auto"/>
      </w:pPr>
    </w:p>
    <w:p w:rsidR="00951EA3" w:rsidRDefault="00951EA3" w:rsidP="00CE0B4C">
      <w:pPr>
        <w:spacing w:after="0" w:line="240" w:lineRule="auto"/>
      </w:pPr>
      <w:r>
        <w:tab/>
      </w:r>
      <w:r>
        <w:tab/>
        <w:t>The same planning criteria as used between VHF voice systems (20 dB protection ratio) should be used. The separation criteria are those as de</w:t>
      </w:r>
      <w:r w:rsidR="001556C4">
        <w:t>scribed in par</w:t>
      </w:r>
      <w:r>
        <w:t xml:space="preserve">agraph </w:t>
      </w:r>
      <w:r w:rsidR="001556C4">
        <w:t xml:space="preserve">5.2 above. </w:t>
      </w:r>
    </w:p>
    <w:p w:rsidR="001556C4" w:rsidRPr="001556C4" w:rsidRDefault="001556C4" w:rsidP="00CE0B4C">
      <w:pPr>
        <w:spacing w:after="0" w:line="240" w:lineRule="auto"/>
        <w:rPr>
          <w:i/>
        </w:rPr>
      </w:pPr>
      <w:r>
        <w:rPr>
          <w:i/>
        </w:rPr>
        <w:t xml:space="preserve">Note: This applies to VDL </w:t>
      </w:r>
      <w:proofErr w:type="spellStart"/>
      <w:r>
        <w:rPr>
          <w:i/>
        </w:rPr>
        <w:t>vs</w:t>
      </w:r>
      <w:proofErr w:type="spellEnd"/>
      <w:r>
        <w:rPr>
          <w:i/>
        </w:rPr>
        <w:t xml:space="preserve"> DSB-AM as well as between VDL </w:t>
      </w:r>
      <w:proofErr w:type="spellStart"/>
      <w:r>
        <w:rPr>
          <w:i/>
        </w:rPr>
        <w:t>assignemtns</w:t>
      </w:r>
      <w:proofErr w:type="spellEnd"/>
      <w:r>
        <w:rPr>
          <w:i/>
        </w:rPr>
        <w:t>)</w:t>
      </w:r>
    </w:p>
    <w:p w:rsidR="004A6D74" w:rsidRDefault="004A6D74" w:rsidP="00CE0B4C">
      <w:pPr>
        <w:spacing w:after="0" w:line="240" w:lineRule="auto"/>
      </w:pPr>
    </w:p>
    <w:p w:rsidR="004A6D74" w:rsidRDefault="001556C4" w:rsidP="00CE0B4C">
      <w:pPr>
        <w:spacing w:after="0" w:line="240" w:lineRule="auto"/>
      </w:pPr>
      <w:r>
        <w:t>8.2</w:t>
      </w:r>
      <w:r>
        <w:tab/>
      </w:r>
      <w:r>
        <w:tab/>
        <w:t>VDL operating on adjacent channels:</w:t>
      </w:r>
    </w:p>
    <w:p w:rsidR="001556C4" w:rsidRDefault="001556C4" w:rsidP="00CE0B4C">
      <w:pPr>
        <w:spacing w:after="0" w:line="240" w:lineRule="auto"/>
      </w:pPr>
    </w:p>
    <w:p w:rsidR="001556C4" w:rsidRDefault="006C7DC0" w:rsidP="00CE0B4C">
      <w:pPr>
        <w:spacing w:after="0" w:line="240" w:lineRule="auto"/>
      </w:pPr>
      <w:r>
        <w:tab/>
      </w:r>
      <w:r>
        <w:tab/>
        <w:t>The 1</w:t>
      </w:r>
      <w:r w:rsidRPr="006C7DC0">
        <w:rPr>
          <w:vertAlign w:val="superscript"/>
        </w:rPr>
        <w:t>st</w:t>
      </w:r>
      <w:r>
        <w:t xml:space="preserve"> channel, adjacent to either a DSB-AM frequency or a VDL frequency should not be used in the same airspace.</w:t>
      </w:r>
    </w:p>
    <w:p w:rsidR="006C7DC0" w:rsidRDefault="006C7DC0" w:rsidP="00CE0B4C">
      <w:pPr>
        <w:spacing w:after="0" w:line="240" w:lineRule="auto"/>
      </w:pPr>
    </w:p>
    <w:p w:rsidR="006C7DC0" w:rsidRDefault="006C7DC0" w:rsidP="00CE0B4C">
      <w:pPr>
        <w:spacing w:after="0" w:line="240" w:lineRule="auto"/>
      </w:pPr>
      <w:r>
        <w:tab/>
      </w:r>
      <w:r>
        <w:tab/>
        <w:t>The 2</w:t>
      </w:r>
      <w:r w:rsidRPr="006C7DC0">
        <w:rPr>
          <w:vertAlign w:val="superscript"/>
        </w:rPr>
        <w:t>nd</w:t>
      </w:r>
      <w:r>
        <w:t xml:space="preserve"> channel, adjacent to a DSB-AM frequency should not be used in the same airspace for VDL Mode 4.</w:t>
      </w:r>
    </w:p>
    <w:p w:rsidR="003E3387" w:rsidRPr="00631282" w:rsidRDefault="003E3387" w:rsidP="003E3387">
      <w:pPr>
        <w:spacing w:after="0" w:line="240" w:lineRule="aut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1368"/>
        <w:gridCol w:w="1368"/>
        <w:gridCol w:w="1368"/>
        <w:gridCol w:w="1368"/>
      </w:tblGrid>
      <w:tr w:rsidR="003E3387" w:rsidRPr="00631282" w:rsidTr="00564D36">
        <w:trPr>
          <w:jc w:val="center"/>
        </w:trPr>
        <w:tc>
          <w:tcPr>
            <w:tcW w:w="2736" w:type="dxa"/>
            <w:gridSpan w:val="2"/>
            <w:vMerge w:val="restart"/>
          </w:tcPr>
          <w:p w:rsidR="003E3387" w:rsidRPr="00631282" w:rsidRDefault="003E3387" w:rsidP="003E3387">
            <w:pPr>
              <w:spacing w:after="0" w:line="240" w:lineRule="auto"/>
            </w:pPr>
          </w:p>
          <w:p w:rsidR="003E3387" w:rsidRPr="00631282" w:rsidRDefault="003E3387" w:rsidP="003E3387">
            <w:pPr>
              <w:spacing w:after="0" w:line="240" w:lineRule="auto"/>
              <w:jc w:val="center"/>
            </w:pPr>
            <w:r w:rsidRPr="00631282">
              <w:t>Vs.</w:t>
            </w:r>
          </w:p>
        </w:tc>
        <w:tc>
          <w:tcPr>
            <w:tcW w:w="4104" w:type="dxa"/>
            <w:gridSpan w:val="3"/>
          </w:tcPr>
          <w:p w:rsidR="003E3387" w:rsidRPr="00631282" w:rsidRDefault="003E3387" w:rsidP="003E3387">
            <w:pPr>
              <w:spacing w:after="0" w:line="240" w:lineRule="auto"/>
            </w:pPr>
            <w:r w:rsidRPr="00631282">
              <w:t xml:space="preserve">Interference source </w:t>
            </w:r>
          </w:p>
        </w:tc>
      </w:tr>
      <w:tr w:rsidR="003E3387" w:rsidRPr="00631282" w:rsidTr="00564D36">
        <w:trPr>
          <w:jc w:val="center"/>
        </w:trPr>
        <w:tc>
          <w:tcPr>
            <w:tcW w:w="2736" w:type="dxa"/>
            <w:gridSpan w:val="2"/>
            <w:vMerge/>
          </w:tcPr>
          <w:p w:rsidR="003E3387" w:rsidRPr="00631282" w:rsidRDefault="003E3387" w:rsidP="003E3387">
            <w:pPr>
              <w:spacing w:after="0" w:line="240" w:lineRule="auto"/>
            </w:pPr>
          </w:p>
        </w:tc>
        <w:tc>
          <w:tcPr>
            <w:tcW w:w="1368" w:type="dxa"/>
          </w:tcPr>
          <w:p w:rsidR="003E3387" w:rsidRPr="00631282" w:rsidRDefault="003E3387" w:rsidP="003E3387">
            <w:pPr>
              <w:spacing w:after="0" w:line="240" w:lineRule="auto"/>
            </w:pPr>
            <w:r w:rsidRPr="00631282">
              <w:t>DSB-AM</w:t>
            </w:r>
          </w:p>
        </w:tc>
        <w:tc>
          <w:tcPr>
            <w:tcW w:w="1368" w:type="dxa"/>
          </w:tcPr>
          <w:p w:rsidR="003E3387" w:rsidRPr="00631282" w:rsidRDefault="003E3387" w:rsidP="003E3387">
            <w:pPr>
              <w:spacing w:after="0" w:line="240" w:lineRule="auto"/>
            </w:pPr>
            <w:r w:rsidRPr="00631282">
              <w:t>VDL 2</w:t>
            </w:r>
          </w:p>
        </w:tc>
        <w:tc>
          <w:tcPr>
            <w:tcW w:w="1368" w:type="dxa"/>
          </w:tcPr>
          <w:p w:rsidR="003E3387" w:rsidRPr="00631282" w:rsidRDefault="003E3387" w:rsidP="003E3387">
            <w:pPr>
              <w:spacing w:after="0" w:line="240" w:lineRule="auto"/>
            </w:pPr>
            <w:r w:rsidRPr="00631282">
              <w:t>VDL 4</w:t>
            </w:r>
          </w:p>
        </w:tc>
      </w:tr>
      <w:tr w:rsidR="003E3387" w:rsidRPr="00631282" w:rsidTr="00564D36">
        <w:trPr>
          <w:jc w:val="center"/>
        </w:trPr>
        <w:tc>
          <w:tcPr>
            <w:tcW w:w="1368" w:type="dxa"/>
            <w:vMerge w:val="restart"/>
          </w:tcPr>
          <w:p w:rsidR="003E3387" w:rsidRPr="00631282" w:rsidRDefault="003E3387" w:rsidP="003E3387">
            <w:pPr>
              <w:spacing w:after="0" w:line="240" w:lineRule="auto"/>
            </w:pPr>
            <w:r w:rsidRPr="00631282">
              <w:t xml:space="preserve">Victim </w:t>
            </w:r>
          </w:p>
        </w:tc>
        <w:tc>
          <w:tcPr>
            <w:tcW w:w="1368" w:type="dxa"/>
          </w:tcPr>
          <w:p w:rsidR="003E3387" w:rsidRPr="00631282" w:rsidRDefault="003E3387" w:rsidP="003E3387">
            <w:pPr>
              <w:spacing w:after="0" w:line="240" w:lineRule="auto"/>
            </w:pPr>
            <w:r w:rsidRPr="00631282">
              <w:t>DSB-AM</w:t>
            </w:r>
          </w:p>
        </w:tc>
        <w:tc>
          <w:tcPr>
            <w:tcW w:w="1368" w:type="dxa"/>
          </w:tcPr>
          <w:p w:rsidR="003E3387" w:rsidRPr="00631282" w:rsidRDefault="003E3387" w:rsidP="003E3387">
            <w:pPr>
              <w:spacing w:after="0" w:line="240" w:lineRule="auto"/>
            </w:pPr>
          </w:p>
        </w:tc>
        <w:tc>
          <w:tcPr>
            <w:tcW w:w="1368" w:type="dxa"/>
          </w:tcPr>
          <w:p w:rsidR="003E3387" w:rsidRPr="00631282" w:rsidRDefault="003E3387" w:rsidP="003E3387">
            <w:pPr>
              <w:spacing w:after="0" w:line="240" w:lineRule="auto"/>
            </w:pPr>
            <w:r w:rsidRPr="00631282">
              <w:t>1</w:t>
            </w:r>
          </w:p>
        </w:tc>
        <w:tc>
          <w:tcPr>
            <w:tcW w:w="1368" w:type="dxa"/>
          </w:tcPr>
          <w:p w:rsidR="003E3387" w:rsidRPr="00631282" w:rsidRDefault="003E3387" w:rsidP="003E3387">
            <w:pPr>
              <w:spacing w:after="0" w:line="240" w:lineRule="auto"/>
            </w:pPr>
            <w:r w:rsidRPr="00631282">
              <w:t>2</w:t>
            </w:r>
          </w:p>
        </w:tc>
      </w:tr>
      <w:tr w:rsidR="003E3387" w:rsidRPr="00631282" w:rsidTr="00564D36">
        <w:trPr>
          <w:jc w:val="center"/>
        </w:trPr>
        <w:tc>
          <w:tcPr>
            <w:tcW w:w="1368" w:type="dxa"/>
            <w:vMerge/>
          </w:tcPr>
          <w:p w:rsidR="003E3387" w:rsidRPr="00631282" w:rsidRDefault="003E3387" w:rsidP="003E3387">
            <w:pPr>
              <w:spacing w:after="0" w:line="240" w:lineRule="auto"/>
            </w:pPr>
          </w:p>
        </w:tc>
        <w:tc>
          <w:tcPr>
            <w:tcW w:w="1368" w:type="dxa"/>
          </w:tcPr>
          <w:p w:rsidR="003E3387" w:rsidRPr="00631282" w:rsidRDefault="003E3387" w:rsidP="003E3387">
            <w:pPr>
              <w:spacing w:after="0" w:line="240" w:lineRule="auto"/>
            </w:pPr>
            <w:r w:rsidRPr="00631282">
              <w:t>VDL 2</w:t>
            </w:r>
          </w:p>
        </w:tc>
        <w:tc>
          <w:tcPr>
            <w:tcW w:w="1368" w:type="dxa"/>
          </w:tcPr>
          <w:p w:rsidR="003E3387" w:rsidRPr="00631282" w:rsidRDefault="003E3387" w:rsidP="003E3387">
            <w:pPr>
              <w:spacing w:after="0" w:line="240" w:lineRule="auto"/>
            </w:pPr>
            <w:r w:rsidRPr="00631282">
              <w:t>1</w:t>
            </w:r>
          </w:p>
        </w:tc>
        <w:tc>
          <w:tcPr>
            <w:tcW w:w="1368" w:type="dxa"/>
          </w:tcPr>
          <w:p w:rsidR="003E3387" w:rsidRPr="00631282" w:rsidRDefault="003E3387" w:rsidP="003E3387">
            <w:pPr>
              <w:spacing w:after="0" w:line="240" w:lineRule="auto"/>
            </w:pPr>
            <w:r w:rsidRPr="00631282">
              <w:t>1</w:t>
            </w:r>
          </w:p>
        </w:tc>
        <w:tc>
          <w:tcPr>
            <w:tcW w:w="1368" w:type="dxa"/>
          </w:tcPr>
          <w:p w:rsidR="003E3387" w:rsidRPr="00631282" w:rsidRDefault="003E3387" w:rsidP="003E3387">
            <w:pPr>
              <w:spacing w:after="0" w:line="240" w:lineRule="auto"/>
            </w:pPr>
            <w:r w:rsidRPr="00631282">
              <w:t>1</w:t>
            </w:r>
          </w:p>
        </w:tc>
      </w:tr>
      <w:tr w:rsidR="003E3387" w:rsidRPr="00631282" w:rsidTr="00564D36">
        <w:trPr>
          <w:jc w:val="center"/>
        </w:trPr>
        <w:tc>
          <w:tcPr>
            <w:tcW w:w="1368" w:type="dxa"/>
            <w:vMerge/>
          </w:tcPr>
          <w:p w:rsidR="003E3387" w:rsidRPr="00631282" w:rsidRDefault="003E3387" w:rsidP="003E3387">
            <w:pPr>
              <w:spacing w:after="0" w:line="240" w:lineRule="auto"/>
            </w:pPr>
          </w:p>
        </w:tc>
        <w:tc>
          <w:tcPr>
            <w:tcW w:w="1368" w:type="dxa"/>
          </w:tcPr>
          <w:p w:rsidR="003E3387" w:rsidRPr="00631282" w:rsidRDefault="003E3387" w:rsidP="003E3387">
            <w:pPr>
              <w:spacing w:after="0" w:line="240" w:lineRule="auto"/>
            </w:pPr>
            <w:r w:rsidRPr="00631282">
              <w:t>VDL 4</w:t>
            </w:r>
          </w:p>
        </w:tc>
        <w:tc>
          <w:tcPr>
            <w:tcW w:w="1368" w:type="dxa"/>
          </w:tcPr>
          <w:p w:rsidR="003E3387" w:rsidRPr="00631282" w:rsidRDefault="003E3387" w:rsidP="003E3387">
            <w:pPr>
              <w:spacing w:after="0" w:line="240" w:lineRule="auto"/>
            </w:pPr>
            <w:r w:rsidRPr="00631282">
              <w:t>2</w:t>
            </w:r>
          </w:p>
        </w:tc>
        <w:tc>
          <w:tcPr>
            <w:tcW w:w="1368" w:type="dxa"/>
          </w:tcPr>
          <w:p w:rsidR="003E3387" w:rsidRPr="00631282" w:rsidRDefault="003E3387" w:rsidP="003E3387">
            <w:pPr>
              <w:spacing w:after="0" w:line="240" w:lineRule="auto"/>
            </w:pPr>
            <w:r w:rsidRPr="00631282">
              <w:t>1</w:t>
            </w:r>
          </w:p>
        </w:tc>
        <w:tc>
          <w:tcPr>
            <w:tcW w:w="1368" w:type="dxa"/>
          </w:tcPr>
          <w:p w:rsidR="003E3387" w:rsidRPr="00631282" w:rsidRDefault="003E3387" w:rsidP="003E3387">
            <w:pPr>
              <w:spacing w:after="0" w:line="240" w:lineRule="auto"/>
            </w:pPr>
            <w:r w:rsidRPr="00631282">
              <w:t>1</w:t>
            </w:r>
          </w:p>
        </w:tc>
      </w:tr>
    </w:tbl>
    <w:p w:rsidR="003E3387" w:rsidRPr="00631282" w:rsidRDefault="003E3387" w:rsidP="003E3387">
      <w:pPr>
        <w:spacing w:after="0" w:line="240" w:lineRule="auto"/>
        <w:jc w:val="center"/>
      </w:pPr>
      <w:proofErr w:type="gramStart"/>
      <w:r>
        <w:t>Table 2.</w:t>
      </w:r>
      <w:proofErr w:type="gramEnd"/>
      <w:r>
        <w:t xml:space="preserve"> </w:t>
      </w:r>
      <w:r w:rsidRPr="00631282">
        <w:t>25 kHz guard channels between DSB-AM, VDL mode 2 and VDL mode 4</w:t>
      </w:r>
    </w:p>
    <w:p w:rsidR="003E3387" w:rsidRDefault="003E3387" w:rsidP="003E3387">
      <w:pPr>
        <w:spacing w:line="240" w:lineRule="auto"/>
        <w:rPr>
          <w:i/>
        </w:rPr>
      </w:pPr>
    </w:p>
    <w:p w:rsidR="003E3387" w:rsidRPr="00631282" w:rsidRDefault="003E3387" w:rsidP="003E3387">
      <w:pPr>
        <w:spacing w:line="240" w:lineRule="auto"/>
        <w:rPr>
          <w:i/>
        </w:rPr>
      </w:pPr>
      <w:r w:rsidRPr="00631282">
        <w:rPr>
          <w:i/>
        </w:rPr>
        <w:t xml:space="preserve">Note: The </w:t>
      </w:r>
      <w:proofErr w:type="gramStart"/>
      <w:r w:rsidRPr="00631282">
        <w:rPr>
          <w:i/>
        </w:rPr>
        <w:t>number in Table 4 are</w:t>
      </w:r>
      <w:proofErr w:type="gramEnd"/>
      <w:r w:rsidRPr="00631282">
        <w:rPr>
          <w:i/>
        </w:rPr>
        <w:t xml:space="preserve"> guard channels. The next channel that can be used without and frequency planning constrain is 1 higher (e.g. </w:t>
      </w:r>
      <w:r>
        <w:rPr>
          <w:i/>
        </w:rPr>
        <w:t>a</w:t>
      </w:r>
      <w:r w:rsidRPr="00631282">
        <w:rPr>
          <w:i/>
        </w:rPr>
        <w:t xml:space="preserve"> desired DSB-AM station that is interfered by a VDL Mode 2 aircraft station requires one 25 kHz guard band channel. The next channel, 50 kHz away can be used in the same designated operational coverage without any frequency assignment planning constraint.  </w:t>
      </w:r>
    </w:p>
    <w:p w:rsidR="003E3387" w:rsidRPr="00631282" w:rsidRDefault="003E3387" w:rsidP="003E3387">
      <w:pPr>
        <w:spacing w:line="240" w:lineRule="auto"/>
      </w:pPr>
      <w:r>
        <w:t>8</w:t>
      </w:r>
      <w:r w:rsidRPr="00631282">
        <w:t>.3.</w:t>
      </w:r>
      <w:r w:rsidRPr="00631282">
        <w:tab/>
      </w:r>
      <w:r w:rsidRPr="00631282">
        <w:tab/>
        <w:t xml:space="preserve">Attention is drawn to the possibility of interference between DSB-AM and VDL Mode 2/4 when these systems are used on the surface of an airport. Interference can occur if the channel separation </w:t>
      </w:r>
      <w:r w:rsidRPr="00631282">
        <w:lastRenderedPageBreak/>
        <w:t xml:space="preserve">(guard band) is four or less. In this case interference between aircraft stations can be prevented through securing that the minimum field strength of these systems is 70 </w:t>
      </w:r>
      <w:proofErr w:type="spellStart"/>
      <w:r w:rsidRPr="00631282">
        <w:t>dBm</w:t>
      </w:r>
      <w:proofErr w:type="spellEnd"/>
      <w:r w:rsidRPr="00631282">
        <w:t xml:space="preserve"> at the antenna. Any in</w:t>
      </w:r>
      <w:r>
        <w:t>terference that may be caused in</w:t>
      </w:r>
      <w:r w:rsidRPr="00631282">
        <w:t xml:space="preserve"> ground based receiving stations (i.e. not aircraft stations) can be mitigated through using cavity filters that block in these receivers the reception of unwanted signals from transmissions from aircraft operating on the surface of an airport.  </w:t>
      </w:r>
    </w:p>
    <w:p w:rsidR="003E3387" w:rsidRDefault="003E3387" w:rsidP="00CE0B4C">
      <w:pPr>
        <w:spacing w:after="0" w:line="240" w:lineRule="auto"/>
      </w:pPr>
    </w:p>
    <w:p w:rsidR="004A6D74" w:rsidRPr="00037BD2" w:rsidRDefault="00037BD2" w:rsidP="00CE0B4C">
      <w:pPr>
        <w:spacing w:after="0" w:line="240" w:lineRule="auto"/>
        <w:rPr>
          <w:b/>
        </w:rPr>
      </w:pPr>
      <w:r w:rsidRPr="00037BD2">
        <w:rPr>
          <w:b/>
        </w:rPr>
        <w:t xml:space="preserve">9 </w:t>
      </w:r>
      <w:r w:rsidRPr="00037BD2">
        <w:rPr>
          <w:b/>
        </w:rPr>
        <w:tab/>
      </w:r>
      <w:r w:rsidRPr="00037BD2">
        <w:rPr>
          <w:b/>
        </w:rPr>
        <w:tab/>
        <w:t>Separation distances</w:t>
      </w:r>
    </w:p>
    <w:p w:rsidR="00037BD2" w:rsidRDefault="00037BD2" w:rsidP="00037BD2">
      <w:pPr>
        <w:spacing w:after="0" w:line="240" w:lineRule="auto"/>
      </w:pPr>
    </w:p>
    <w:p w:rsidR="00037BD2" w:rsidRDefault="00037BD2" w:rsidP="00037BD2">
      <w:pPr>
        <w:spacing w:line="240" w:lineRule="auto"/>
      </w:pPr>
      <w:r>
        <w:t>9.1</w:t>
      </w:r>
      <w:r w:rsidRPr="00631282">
        <w:tab/>
      </w:r>
      <w:r w:rsidRPr="00631282">
        <w:tab/>
        <w:t>Applying th</w:t>
      </w:r>
      <w:r>
        <w:t>e</w:t>
      </w:r>
      <w:r w:rsidRPr="00631282">
        <w:t xml:space="preserve"> methodology</w:t>
      </w:r>
      <w:r>
        <w:t xml:space="preserve"> as described in Appendices A and B, </w:t>
      </w:r>
      <w:r w:rsidRPr="00631282">
        <w:t>separation distances between the edges of the DOC ha</w:t>
      </w:r>
      <w:r>
        <w:t>ve</w:t>
      </w:r>
      <w:r w:rsidRPr="00631282">
        <w:t xml:space="preserve"> been calculated using the distance to the radio horizon</w:t>
      </w:r>
      <w:r>
        <w:t xml:space="preserve"> (R</w:t>
      </w:r>
      <w:r w:rsidRPr="00037BD2">
        <w:rPr>
          <w:vertAlign w:val="subscript"/>
        </w:rPr>
        <w:t>LOS</w:t>
      </w:r>
      <w:r>
        <w:t xml:space="preserve">) as below:  </w:t>
      </w:r>
      <w:r w:rsidRPr="00631282">
        <w:t xml:space="preserve">   </w:t>
      </w:r>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0"/>
        <w:gridCol w:w="2340"/>
        <w:gridCol w:w="1890"/>
        <w:gridCol w:w="1890"/>
      </w:tblGrid>
      <w:tr w:rsidR="00037BD2" w:rsidRPr="00631282" w:rsidTr="00037BD2">
        <w:trPr>
          <w:jc w:val="center"/>
        </w:trPr>
        <w:tc>
          <w:tcPr>
            <w:tcW w:w="1170" w:type="dxa"/>
          </w:tcPr>
          <w:p w:rsidR="00037BD2" w:rsidRPr="00994673" w:rsidRDefault="00037BD2" w:rsidP="00037BD2">
            <w:pPr>
              <w:spacing w:after="0" w:line="240" w:lineRule="auto"/>
            </w:pPr>
            <w:r w:rsidRPr="00994673">
              <w:t>Symbol</w:t>
            </w:r>
          </w:p>
        </w:tc>
        <w:tc>
          <w:tcPr>
            <w:tcW w:w="2340" w:type="dxa"/>
          </w:tcPr>
          <w:p w:rsidR="00037BD2" w:rsidRPr="00994673" w:rsidRDefault="00037BD2" w:rsidP="00037BD2">
            <w:pPr>
              <w:spacing w:after="0" w:line="240" w:lineRule="auto"/>
            </w:pPr>
            <w:r w:rsidRPr="00994673">
              <w:t>Service range (NM)</w:t>
            </w:r>
          </w:p>
        </w:tc>
        <w:tc>
          <w:tcPr>
            <w:tcW w:w="1890" w:type="dxa"/>
          </w:tcPr>
          <w:p w:rsidR="00037BD2" w:rsidRPr="00994673" w:rsidRDefault="00037BD2" w:rsidP="00037BD2">
            <w:pPr>
              <w:spacing w:after="0" w:line="240" w:lineRule="auto"/>
            </w:pPr>
            <w:r w:rsidRPr="00994673">
              <w:t xml:space="preserve">Service height </w:t>
            </w:r>
          </w:p>
        </w:tc>
        <w:tc>
          <w:tcPr>
            <w:tcW w:w="1890" w:type="dxa"/>
          </w:tcPr>
          <w:p w:rsidR="00037BD2" w:rsidRPr="00994673" w:rsidRDefault="00037BD2" w:rsidP="00037BD2">
            <w:pPr>
              <w:spacing w:after="0" w:line="240" w:lineRule="auto"/>
            </w:pPr>
            <w:r w:rsidRPr="00994673">
              <w:t>Radio horizon</w:t>
            </w:r>
          </w:p>
        </w:tc>
      </w:tr>
      <w:tr w:rsidR="00037BD2" w:rsidRPr="00631282" w:rsidTr="00037BD2">
        <w:trPr>
          <w:jc w:val="center"/>
        </w:trPr>
        <w:tc>
          <w:tcPr>
            <w:tcW w:w="1170" w:type="dxa"/>
          </w:tcPr>
          <w:p w:rsidR="00037BD2" w:rsidRPr="00994673" w:rsidRDefault="00037BD2" w:rsidP="00037BD2">
            <w:pPr>
              <w:spacing w:after="0" w:line="240" w:lineRule="auto"/>
            </w:pPr>
            <w:r w:rsidRPr="00994673">
              <w:t>TWR</w:t>
            </w:r>
          </w:p>
        </w:tc>
        <w:tc>
          <w:tcPr>
            <w:tcW w:w="2340" w:type="dxa"/>
          </w:tcPr>
          <w:p w:rsidR="00037BD2" w:rsidRPr="00994673" w:rsidRDefault="00037BD2" w:rsidP="00037BD2">
            <w:pPr>
              <w:spacing w:after="0" w:line="240" w:lineRule="auto"/>
            </w:pPr>
            <w:r w:rsidRPr="00994673">
              <w:t>25 NM / 46km</w:t>
            </w:r>
          </w:p>
        </w:tc>
        <w:tc>
          <w:tcPr>
            <w:tcW w:w="1890" w:type="dxa"/>
          </w:tcPr>
          <w:p w:rsidR="00037BD2" w:rsidRPr="00994673" w:rsidRDefault="00037BD2" w:rsidP="00037BD2">
            <w:pPr>
              <w:spacing w:after="0" w:line="240" w:lineRule="auto"/>
            </w:pPr>
            <w:r w:rsidRPr="00994673">
              <w:t xml:space="preserve">4000 ft /1200 m </w:t>
            </w:r>
          </w:p>
        </w:tc>
        <w:tc>
          <w:tcPr>
            <w:tcW w:w="1890" w:type="dxa"/>
          </w:tcPr>
          <w:p w:rsidR="00037BD2" w:rsidRPr="00994673" w:rsidRDefault="00037BD2" w:rsidP="00037BD2">
            <w:pPr>
              <w:spacing w:after="0" w:line="240" w:lineRule="auto"/>
            </w:pPr>
            <w:r w:rsidRPr="00994673">
              <w:t>78 NM</w:t>
            </w:r>
          </w:p>
        </w:tc>
      </w:tr>
      <w:tr w:rsidR="00037BD2" w:rsidRPr="00631282" w:rsidTr="00037BD2">
        <w:trPr>
          <w:jc w:val="center"/>
        </w:trPr>
        <w:tc>
          <w:tcPr>
            <w:tcW w:w="1170" w:type="dxa"/>
          </w:tcPr>
          <w:p w:rsidR="00037BD2" w:rsidRPr="00994673" w:rsidRDefault="00037BD2" w:rsidP="00037BD2">
            <w:pPr>
              <w:spacing w:after="0" w:line="240" w:lineRule="auto"/>
            </w:pPr>
            <w:r w:rsidRPr="00994673">
              <w:t>AFIS</w:t>
            </w:r>
          </w:p>
        </w:tc>
        <w:tc>
          <w:tcPr>
            <w:tcW w:w="2340" w:type="dxa"/>
          </w:tcPr>
          <w:p w:rsidR="00037BD2" w:rsidRPr="00994673" w:rsidRDefault="00037BD2" w:rsidP="00037BD2">
            <w:pPr>
              <w:spacing w:after="0" w:line="240" w:lineRule="auto"/>
            </w:pPr>
            <w:r w:rsidRPr="00994673">
              <w:t>25 NM / 46km</w:t>
            </w:r>
          </w:p>
        </w:tc>
        <w:tc>
          <w:tcPr>
            <w:tcW w:w="1890" w:type="dxa"/>
          </w:tcPr>
          <w:p w:rsidR="00037BD2" w:rsidRPr="00994673" w:rsidRDefault="00037BD2" w:rsidP="00037BD2">
            <w:pPr>
              <w:spacing w:after="0" w:line="240" w:lineRule="auto"/>
            </w:pPr>
            <w:r w:rsidRPr="00994673">
              <w:t xml:space="preserve">4000 ft /1200 m </w:t>
            </w:r>
          </w:p>
        </w:tc>
        <w:tc>
          <w:tcPr>
            <w:tcW w:w="1890" w:type="dxa"/>
          </w:tcPr>
          <w:p w:rsidR="00037BD2" w:rsidRPr="00994673" w:rsidRDefault="00037BD2" w:rsidP="00037BD2">
            <w:pPr>
              <w:spacing w:after="0" w:line="240" w:lineRule="auto"/>
            </w:pPr>
            <w:r w:rsidRPr="00994673">
              <w:t>78 NM</w:t>
            </w:r>
          </w:p>
        </w:tc>
      </w:tr>
      <w:tr w:rsidR="00037BD2" w:rsidRPr="00631282" w:rsidTr="00037BD2">
        <w:trPr>
          <w:jc w:val="center"/>
        </w:trPr>
        <w:tc>
          <w:tcPr>
            <w:tcW w:w="1170" w:type="dxa"/>
          </w:tcPr>
          <w:p w:rsidR="00037BD2" w:rsidRPr="00994673" w:rsidRDefault="00037BD2" w:rsidP="00037BD2">
            <w:pPr>
              <w:spacing w:after="0" w:line="240" w:lineRule="auto"/>
            </w:pPr>
            <w:r w:rsidRPr="00994673">
              <w:t>AS</w:t>
            </w:r>
          </w:p>
        </w:tc>
        <w:tc>
          <w:tcPr>
            <w:tcW w:w="2340" w:type="dxa"/>
          </w:tcPr>
          <w:p w:rsidR="00037BD2" w:rsidRPr="00994673" w:rsidRDefault="00037BD2" w:rsidP="00037BD2">
            <w:pPr>
              <w:spacing w:after="0" w:line="240" w:lineRule="auto"/>
            </w:pPr>
            <w:r w:rsidRPr="00994673">
              <w:t>Limits of aerodrome</w:t>
            </w:r>
          </w:p>
        </w:tc>
        <w:tc>
          <w:tcPr>
            <w:tcW w:w="1890" w:type="dxa"/>
          </w:tcPr>
          <w:p w:rsidR="00037BD2" w:rsidRPr="00994673" w:rsidRDefault="00037BD2" w:rsidP="00037BD2">
            <w:pPr>
              <w:spacing w:after="0" w:line="240" w:lineRule="auto"/>
            </w:pPr>
            <w:r w:rsidRPr="00994673">
              <w:t>Surface</w:t>
            </w:r>
          </w:p>
        </w:tc>
        <w:tc>
          <w:tcPr>
            <w:tcW w:w="1890" w:type="dxa"/>
          </w:tcPr>
          <w:p w:rsidR="00037BD2" w:rsidRPr="00994673" w:rsidRDefault="00037BD2" w:rsidP="00037BD2">
            <w:pPr>
              <w:spacing w:after="0" w:line="240" w:lineRule="auto"/>
            </w:pPr>
            <w:r w:rsidRPr="00994673">
              <w:t>N/A</w:t>
            </w:r>
          </w:p>
        </w:tc>
      </w:tr>
      <w:tr w:rsidR="00037BD2" w:rsidRPr="00631282" w:rsidTr="00037BD2">
        <w:trPr>
          <w:jc w:val="center"/>
        </w:trPr>
        <w:tc>
          <w:tcPr>
            <w:tcW w:w="1170" w:type="dxa"/>
          </w:tcPr>
          <w:p w:rsidR="00037BD2" w:rsidRPr="00994673" w:rsidRDefault="00037BD2" w:rsidP="00037BD2">
            <w:pPr>
              <w:spacing w:after="0" w:line="240" w:lineRule="auto"/>
            </w:pPr>
            <w:r w:rsidRPr="00994673">
              <w:t>APP-U</w:t>
            </w:r>
          </w:p>
        </w:tc>
        <w:tc>
          <w:tcPr>
            <w:tcW w:w="2340" w:type="dxa"/>
          </w:tcPr>
          <w:p w:rsidR="00037BD2" w:rsidRPr="00994673" w:rsidRDefault="00037BD2" w:rsidP="00037BD2">
            <w:pPr>
              <w:spacing w:after="0" w:line="240" w:lineRule="auto"/>
            </w:pPr>
            <w:r w:rsidRPr="00994673">
              <w:t>150 NM / 280 km</w:t>
            </w:r>
          </w:p>
        </w:tc>
        <w:tc>
          <w:tcPr>
            <w:tcW w:w="1890" w:type="dxa"/>
          </w:tcPr>
          <w:p w:rsidR="00037BD2" w:rsidRPr="00994673" w:rsidRDefault="00037BD2" w:rsidP="00037BD2">
            <w:pPr>
              <w:spacing w:after="0" w:line="240" w:lineRule="auto"/>
            </w:pPr>
            <w:r w:rsidRPr="00994673">
              <w:t>45000 ft/ 13700 m</w:t>
            </w:r>
          </w:p>
        </w:tc>
        <w:tc>
          <w:tcPr>
            <w:tcW w:w="1890" w:type="dxa"/>
          </w:tcPr>
          <w:p w:rsidR="00037BD2" w:rsidRPr="00994673" w:rsidRDefault="00037BD2" w:rsidP="00037BD2">
            <w:pPr>
              <w:spacing w:after="0" w:line="240" w:lineRule="auto"/>
            </w:pPr>
            <w:r w:rsidRPr="00994673">
              <w:t>260 NM</w:t>
            </w:r>
          </w:p>
        </w:tc>
      </w:tr>
      <w:tr w:rsidR="00037BD2" w:rsidRPr="00631282" w:rsidTr="00037BD2">
        <w:trPr>
          <w:jc w:val="center"/>
        </w:trPr>
        <w:tc>
          <w:tcPr>
            <w:tcW w:w="1170" w:type="dxa"/>
          </w:tcPr>
          <w:p w:rsidR="00037BD2" w:rsidRPr="00994673" w:rsidRDefault="00037BD2" w:rsidP="00037BD2">
            <w:pPr>
              <w:spacing w:after="0" w:line="240" w:lineRule="auto"/>
            </w:pPr>
            <w:r w:rsidRPr="00994673">
              <w:t>APP-I</w:t>
            </w:r>
          </w:p>
        </w:tc>
        <w:tc>
          <w:tcPr>
            <w:tcW w:w="2340" w:type="dxa"/>
          </w:tcPr>
          <w:p w:rsidR="00037BD2" w:rsidRPr="00994673" w:rsidRDefault="00037BD2" w:rsidP="00037BD2">
            <w:pPr>
              <w:spacing w:after="0" w:line="240" w:lineRule="auto"/>
            </w:pPr>
            <w:r w:rsidRPr="00994673">
              <w:t>75 NM / 140 km</w:t>
            </w:r>
          </w:p>
        </w:tc>
        <w:tc>
          <w:tcPr>
            <w:tcW w:w="1890" w:type="dxa"/>
          </w:tcPr>
          <w:p w:rsidR="00037BD2" w:rsidRPr="00994673" w:rsidRDefault="00037BD2" w:rsidP="00037BD2">
            <w:pPr>
              <w:spacing w:after="0" w:line="240" w:lineRule="auto"/>
            </w:pPr>
            <w:r w:rsidRPr="00994673">
              <w:t>25000 ft / 7600 m</w:t>
            </w:r>
          </w:p>
        </w:tc>
        <w:tc>
          <w:tcPr>
            <w:tcW w:w="1890" w:type="dxa"/>
          </w:tcPr>
          <w:p w:rsidR="00037BD2" w:rsidRPr="00994673" w:rsidRDefault="00037BD2" w:rsidP="00037BD2">
            <w:pPr>
              <w:spacing w:after="0" w:line="240" w:lineRule="auto"/>
            </w:pPr>
            <w:r w:rsidRPr="00994673">
              <w:t>195 NM</w:t>
            </w:r>
          </w:p>
        </w:tc>
      </w:tr>
      <w:tr w:rsidR="00037BD2" w:rsidRPr="00631282" w:rsidTr="00037BD2">
        <w:trPr>
          <w:jc w:val="center"/>
        </w:trPr>
        <w:tc>
          <w:tcPr>
            <w:tcW w:w="1170" w:type="dxa"/>
          </w:tcPr>
          <w:p w:rsidR="00037BD2" w:rsidRPr="00994673" w:rsidRDefault="00037BD2" w:rsidP="00037BD2">
            <w:pPr>
              <w:spacing w:after="0" w:line="240" w:lineRule="auto"/>
            </w:pPr>
            <w:r w:rsidRPr="00994673">
              <w:t>APP-L</w:t>
            </w:r>
          </w:p>
        </w:tc>
        <w:tc>
          <w:tcPr>
            <w:tcW w:w="2340" w:type="dxa"/>
          </w:tcPr>
          <w:p w:rsidR="00037BD2" w:rsidRPr="00994673" w:rsidRDefault="00037BD2" w:rsidP="00037BD2">
            <w:pPr>
              <w:spacing w:after="0" w:line="240" w:lineRule="auto"/>
            </w:pPr>
            <w:r w:rsidRPr="00994673">
              <w:t>50 NM / 93 km</w:t>
            </w:r>
          </w:p>
        </w:tc>
        <w:tc>
          <w:tcPr>
            <w:tcW w:w="1890" w:type="dxa"/>
          </w:tcPr>
          <w:p w:rsidR="00037BD2" w:rsidRPr="00994673" w:rsidRDefault="00037BD2" w:rsidP="00037BD2">
            <w:pPr>
              <w:spacing w:after="0" w:line="240" w:lineRule="auto"/>
            </w:pPr>
            <w:r w:rsidRPr="00994673">
              <w:t>12000 ft /3650 m</w:t>
            </w:r>
          </w:p>
        </w:tc>
        <w:tc>
          <w:tcPr>
            <w:tcW w:w="1890" w:type="dxa"/>
          </w:tcPr>
          <w:p w:rsidR="00037BD2" w:rsidRPr="00994673" w:rsidRDefault="00037BD2" w:rsidP="00037BD2">
            <w:pPr>
              <w:spacing w:after="0" w:line="240" w:lineRule="auto"/>
            </w:pPr>
            <w:r w:rsidRPr="00994673">
              <w:t>134 NM</w:t>
            </w:r>
          </w:p>
        </w:tc>
      </w:tr>
      <w:tr w:rsidR="00037BD2" w:rsidRPr="00631282" w:rsidTr="00037BD2">
        <w:trPr>
          <w:jc w:val="center"/>
        </w:trPr>
        <w:tc>
          <w:tcPr>
            <w:tcW w:w="1170" w:type="dxa"/>
          </w:tcPr>
          <w:p w:rsidR="00037BD2" w:rsidRPr="00994673" w:rsidRDefault="00037BD2" w:rsidP="00037BD2">
            <w:pPr>
              <w:spacing w:after="0" w:line="240" w:lineRule="auto"/>
            </w:pPr>
            <w:r w:rsidRPr="00994673">
              <w:t xml:space="preserve">ACC-U </w:t>
            </w:r>
          </w:p>
        </w:tc>
        <w:tc>
          <w:tcPr>
            <w:tcW w:w="2340" w:type="dxa"/>
          </w:tcPr>
          <w:p w:rsidR="00037BD2" w:rsidRPr="00994673" w:rsidRDefault="00037BD2" w:rsidP="00037BD2">
            <w:pPr>
              <w:spacing w:after="0" w:line="240" w:lineRule="auto"/>
            </w:pPr>
            <w:r w:rsidRPr="00994673">
              <w:t xml:space="preserve">Specified area </w:t>
            </w:r>
          </w:p>
        </w:tc>
        <w:tc>
          <w:tcPr>
            <w:tcW w:w="1890" w:type="dxa"/>
          </w:tcPr>
          <w:p w:rsidR="00037BD2" w:rsidRPr="00994673" w:rsidRDefault="00037BD2" w:rsidP="00037BD2">
            <w:pPr>
              <w:spacing w:after="0" w:line="240" w:lineRule="auto"/>
            </w:pPr>
            <w:r w:rsidRPr="00994673">
              <w:t>45000 ft /13700 m</w:t>
            </w:r>
          </w:p>
        </w:tc>
        <w:tc>
          <w:tcPr>
            <w:tcW w:w="1890" w:type="dxa"/>
          </w:tcPr>
          <w:p w:rsidR="00037BD2" w:rsidRPr="00994673" w:rsidRDefault="00037BD2" w:rsidP="00037BD2">
            <w:pPr>
              <w:spacing w:after="0" w:line="240" w:lineRule="auto"/>
            </w:pPr>
            <w:r w:rsidRPr="00994673">
              <w:t>260 NM</w:t>
            </w:r>
          </w:p>
        </w:tc>
      </w:tr>
      <w:tr w:rsidR="00037BD2" w:rsidRPr="00631282" w:rsidTr="00037BD2">
        <w:trPr>
          <w:jc w:val="center"/>
        </w:trPr>
        <w:tc>
          <w:tcPr>
            <w:tcW w:w="1170" w:type="dxa"/>
          </w:tcPr>
          <w:p w:rsidR="00037BD2" w:rsidRPr="00994673" w:rsidRDefault="00037BD2" w:rsidP="00037BD2">
            <w:pPr>
              <w:spacing w:after="0" w:line="240" w:lineRule="auto"/>
            </w:pPr>
            <w:r w:rsidRPr="00994673">
              <w:t>ACC-L</w:t>
            </w:r>
          </w:p>
        </w:tc>
        <w:tc>
          <w:tcPr>
            <w:tcW w:w="2340" w:type="dxa"/>
          </w:tcPr>
          <w:p w:rsidR="00037BD2" w:rsidRPr="00994673" w:rsidRDefault="00037BD2" w:rsidP="00037BD2">
            <w:pPr>
              <w:spacing w:after="0" w:line="240" w:lineRule="auto"/>
            </w:pPr>
            <w:r w:rsidRPr="00994673">
              <w:t xml:space="preserve">Specified area </w:t>
            </w:r>
          </w:p>
        </w:tc>
        <w:tc>
          <w:tcPr>
            <w:tcW w:w="1890" w:type="dxa"/>
          </w:tcPr>
          <w:p w:rsidR="00037BD2" w:rsidRPr="00994673" w:rsidRDefault="00037BD2" w:rsidP="00037BD2">
            <w:pPr>
              <w:spacing w:after="0" w:line="240" w:lineRule="auto"/>
            </w:pPr>
            <w:r w:rsidRPr="00994673">
              <w:t>25000 ft / 7600 m</w:t>
            </w:r>
          </w:p>
        </w:tc>
        <w:tc>
          <w:tcPr>
            <w:tcW w:w="1890" w:type="dxa"/>
          </w:tcPr>
          <w:p w:rsidR="00037BD2" w:rsidRPr="00994673" w:rsidRDefault="00037BD2" w:rsidP="00037BD2">
            <w:pPr>
              <w:spacing w:after="0" w:line="240" w:lineRule="auto"/>
            </w:pPr>
            <w:r w:rsidRPr="00994673">
              <w:t>195 NM</w:t>
            </w:r>
          </w:p>
        </w:tc>
      </w:tr>
      <w:tr w:rsidR="00037BD2" w:rsidRPr="00631282" w:rsidTr="00037BD2">
        <w:trPr>
          <w:jc w:val="center"/>
        </w:trPr>
        <w:tc>
          <w:tcPr>
            <w:tcW w:w="1170" w:type="dxa"/>
          </w:tcPr>
          <w:p w:rsidR="00037BD2" w:rsidRPr="00994673" w:rsidRDefault="00037BD2" w:rsidP="00037BD2">
            <w:pPr>
              <w:spacing w:after="0" w:line="240" w:lineRule="auto"/>
            </w:pPr>
            <w:r w:rsidRPr="00994673">
              <w:t>FIS-U</w:t>
            </w:r>
          </w:p>
        </w:tc>
        <w:tc>
          <w:tcPr>
            <w:tcW w:w="2340" w:type="dxa"/>
          </w:tcPr>
          <w:p w:rsidR="00037BD2" w:rsidRPr="00994673" w:rsidRDefault="00037BD2" w:rsidP="00037BD2">
            <w:pPr>
              <w:spacing w:after="0" w:line="240" w:lineRule="auto"/>
            </w:pPr>
            <w:r w:rsidRPr="00994673">
              <w:t xml:space="preserve">Specified area </w:t>
            </w:r>
          </w:p>
        </w:tc>
        <w:tc>
          <w:tcPr>
            <w:tcW w:w="1890" w:type="dxa"/>
          </w:tcPr>
          <w:p w:rsidR="00037BD2" w:rsidRPr="00994673" w:rsidRDefault="00037BD2" w:rsidP="00037BD2">
            <w:pPr>
              <w:spacing w:after="0" w:line="240" w:lineRule="auto"/>
            </w:pPr>
            <w:r w:rsidRPr="00994673">
              <w:t>45000 ft /13700 m</w:t>
            </w:r>
          </w:p>
        </w:tc>
        <w:tc>
          <w:tcPr>
            <w:tcW w:w="1890" w:type="dxa"/>
          </w:tcPr>
          <w:p w:rsidR="00037BD2" w:rsidRPr="00994673" w:rsidRDefault="00037BD2" w:rsidP="00037BD2">
            <w:pPr>
              <w:spacing w:after="0" w:line="240" w:lineRule="auto"/>
            </w:pPr>
            <w:r w:rsidRPr="00994673">
              <w:t>260 NM</w:t>
            </w:r>
          </w:p>
        </w:tc>
      </w:tr>
      <w:tr w:rsidR="00037BD2" w:rsidRPr="00631282" w:rsidTr="00037BD2">
        <w:trPr>
          <w:jc w:val="center"/>
        </w:trPr>
        <w:tc>
          <w:tcPr>
            <w:tcW w:w="1170" w:type="dxa"/>
          </w:tcPr>
          <w:p w:rsidR="00037BD2" w:rsidRPr="00994673" w:rsidRDefault="00037BD2" w:rsidP="00037BD2">
            <w:pPr>
              <w:spacing w:after="0" w:line="240" w:lineRule="auto"/>
            </w:pPr>
            <w:r w:rsidRPr="00994673">
              <w:t>FIS-L</w:t>
            </w:r>
          </w:p>
        </w:tc>
        <w:tc>
          <w:tcPr>
            <w:tcW w:w="2340" w:type="dxa"/>
          </w:tcPr>
          <w:p w:rsidR="00037BD2" w:rsidRPr="00994673" w:rsidRDefault="00037BD2" w:rsidP="00037BD2">
            <w:pPr>
              <w:spacing w:after="0" w:line="240" w:lineRule="auto"/>
            </w:pPr>
            <w:r w:rsidRPr="00994673">
              <w:t xml:space="preserve">Specified area </w:t>
            </w:r>
          </w:p>
        </w:tc>
        <w:tc>
          <w:tcPr>
            <w:tcW w:w="1890" w:type="dxa"/>
          </w:tcPr>
          <w:p w:rsidR="00037BD2" w:rsidRPr="00994673" w:rsidRDefault="00037BD2" w:rsidP="00037BD2">
            <w:pPr>
              <w:spacing w:after="0" w:line="240" w:lineRule="auto"/>
            </w:pPr>
            <w:r w:rsidRPr="00994673">
              <w:t>25000 ft / 7600 m</w:t>
            </w:r>
          </w:p>
        </w:tc>
        <w:tc>
          <w:tcPr>
            <w:tcW w:w="1890" w:type="dxa"/>
          </w:tcPr>
          <w:p w:rsidR="00037BD2" w:rsidRPr="00994673" w:rsidRDefault="00037BD2" w:rsidP="00037BD2">
            <w:pPr>
              <w:spacing w:after="0" w:line="240" w:lineRule="auto"/>
            </w:pPr>
            <w:r w:rsidRPr="00994673">
              <w:t>195 NM</w:t>
            </w:r>
          </w:p>
        </w:tc>
      </w:tr>
      <w:tr w:rsidR="00037BD2" w:rsidRPr="00631282" w:rsidTr="00037BD2">
        <w:trPr>
          <w:jc w:val="center"/>
        </w:trPr>
        <w:tc>
          <w:tcPr>
            <w:tcW w:w="1170" w:type="dxa"/>
          </w:tcPr>
          <w:p w:rsidR="00037BD2" w:rsidRPr="00994673" w:rsidRDefault="00037BD2" w:rsidP="00037BD2">
            <w:pPr>
              <w:spacing w:after="0" w:line="240" w:lineRule="auto"/>
            </w:pPr>
            <w:r w:rsidRPr="00994673">
              <w:t>VOLMET</w:t>
            </w:r>
          </w:p>
        </w:tc>
        <w:tc>
          <w:tcPr>
            <w:tcW w:w="2340" w:type="dxa"/>
          </w:tcPr>
          <w:p w:rsidR="00037BD2" w:rsidRPr="00994673" w:rsidRDefault="00037BD2" w:rsidP="00037BD2">
            <w:pPr>
              <w:spacing w:after="0" w:line="240" w:lineRule="auto"/>
            </w:pPr>
            <w:r w:rsidRPr="00994673">
              <w:t>260 NM / 480 km</w:t>
            </w:r>
          </w:p>
        </w:tc>
        <w:tc>
          <w:tcPr>
            <w:tcW w:w="1890" w:type="dxa"/>
          </w:tcPr>
          <w:p w:rsidR="00037BD2" w:rsidRPr="00994673" w:rsidRDefault="00037BD2" w:rsidP="00037BD2">
            <w:pPr>
              <w:spacing w:after="0" w:line="240" w:lineRule="auto"/>
            </w:pPr>
            <w:r w:rsidRPr="00994673">
              <w:t>45000 ft / 13700m</w:t>
            </w:r>
          </w:p>
        </w:tc>
        <w:tc>
          <w:tcPr>
            <w:tcW w:w="1890" w:type="dxa"/>
          </w:tcPr>
          <w:p w:rsidR="00037BD2" w:rsidRPr="00994673" w:rsidRDefault="00037BD2" w:rsidP="00037BD2">
            <w:pPr>
              <w:spacing w:after="0" w:line="240" w:lineRule="auto"/>
            </w:pPr>
            <w:r>
              <w:t>260 NM</w:t>
            </w:r>
          </w:p>
        </w:tc>
      </w:tr>
      <w:tr w:rsidR="00037BD2" w:rsidRPr="00631282" w:rsidTr="00037BD2">
        <w:trPr>
          <w:jc w:val="center"/>
        </w:trPr>
        <w:tc>
          <w:tcPr>
            <w:tcW w:w="1170" w:type="dxa"/>
          </w:tcPr>
          <w:p w:rsidR="00037BD2" w:rsidRPr="00994673" w:rsidRDefault="00037BD2" w:rsidP="00037BD2">
            <w:pPr>
              <w:spacing w:after="0" w:line="240" w:lineRule="auto"/>
            </w:pPr>
            <w:r w:rsidRPr="00994673">
              <w:t>ATIS</w:t>
            </w:r>
          </w:p>
        </w:tc>
        <w:tc>
          <w:tcPr>
            <w:tcW w:w="2340" w:type="dxa"/>
          </w:tcPr>
          <w:p w:rsidR="00037BD2" w:rsidRPr="00994673" w:rsidRDefault="00037BD2" w:rsidP="00037BD2">
            <w:pPr>
              <w:spacing w:after="0" w:line="240" w:lineRule="auto"/>
            </w:pPr>
            <w:r w:rsidRPr="00994673">
              <w:t>150 NM / 280 km</w:t>
            </w:r>
          </w:p>
        </w:tc>
        <w:tc>
          <w:tcPr>
            <w:tcW w:w="1890" w:type="dxa"/>
          </w:tcPr>
          <w:p w:rsidR="00037BD2" w:rsidRPr="00994673" w:rsidRDefault="00037BD2" w:rsidP="00037BD2">
            <w:pPr>
              <w:spacing w:after="0" w:line="240" w:lineRule="auto"/>
            </w:pPr>
            <w:r w:rsidRPr="00994673">
              <w:t>45000 ft /13700 m</w:t>
            </w:r>
          </w:p>
        </w:tc>
        <w:tc>
          <w:tcPr>
            <w:tcW w:w="1890" w:type="dxa"/>
          </w:tcPr>
          <w:p w:rsidR="00037BD2" w:rsidRPr="00994673" w:rsidRDefault="00037BD2" w:rsidP="00037BD2">
            <w:pPr>
              <w:spacing w:after="0" w:line="240" w:lineRule="auto"/>
            </w:pPr>
            <w:r>
              <w:t>260 NM</w:t>
            </w:r>
            <w:r w:rsidRPr="00994673">
              <w:t xml:space="preserve"> </w:t>
            </w:r>
          </w:p>
        </w:tc>
      </w:tr>
    </w:tbl>
    <w:p w:rsidR="00037BD2" w:rsidRPr="00631282" w:rsidRDefault="00037BD2" w:rsidP="00037BD2">
      <w:pPr>
        <w:spacing w:after="0" w:line="240" w:lineRule="auto"/>
        <w:jc w:val="center"/>
      </w:pPr>
      <w:r>
        <w:t xml:space="preserve">Table 2 </w:t>
      </w:r>
      <w:r w:rsidRPr="00631282">
        <w:t>– distance to radio horizon with aircraft at maximum altitude</w:t>
      </w:r>
    </w:p>
    <w:p w:rsidR="00037BD2" w:rsidRDefault="00037BD2" w:rsidP="00037BD2">
      <w:pPr>
        <w:spacing w:after="0" w:line="240" w:lineRule="auto"/>
        <w:rPr>
          <w:i/>
        </w:rPr>
      </w:pPr>
    </w:p>
    <w:p w:rsidR="00037BD2" w:rsidRDefault="00037BD2" w:rsidP="00037BD2">
      <w:pPr>
        <w:spacing w:after="0" w:line="240" w:lineRule="auto"/>
        <w:rPr>
          <w:i/>
        </w:rPr>
      </w:pPr>
      <w:r>
        <w:rPr>
          <w:i/>
        </w:rPr>
        <w:t>Note:</w:t>
      </w:r>
      <w:r>
        <w:rPr>
          <w:i/>
        </w:rPr>
        <w:tab/>
        <w:t>Radio horizon of the aircraft from the edge of DOC.</w:t>
      </w:r>
    </w:p>
    <w:p w:rsidR="00037BD2" w:rsidRDefault="00037BD2" w:rsidP="00037BD2">
      <w:pPr>
        <w:spacing w:after="0" w:line="240" w:lineRule="auto"/>
      </w:pPr>
    </w:p>
    <w:p w:rsidR="00037BD2" w:rsidRPr="006F2163" w:rsidRDefault="00037BD2" w:rsidP="00037BD2">
      <w:pPr>
        <w:spacing w:after="0" w:line="240" w:lineRule="auto"/>
        <w:rPr>
          <w:color w:val="000000"/>
        </w:rPr>
      </w:pPr>
      <w:r>
        <w:t>9.1.1</w:t>
      </w:r>
      <w:r w:rsidRPr="006F2163">
        <w:tab/>
      </w:r>
      <w:r w:rsidRPr="006F2163">
        <w:tab/>
      </w:r>
      <w:r w:rsidRPr="006F2163">
        <w:rPr>
          <w:bCs/>
        </w:rPr>
        <w:t>Automatic Terminal Information Service</w:t>
      </w:r>
      <w:r w:rsidRPr="006F2163">
        <w:t xml:space="preserve">, or </w:t>
      </w:r>
      <w:r w:rsidRPr="006F2163">
        <w:rPr>
          <w:bCs/>
        </w:rPr>
        <w:t>ATIS</w:t>
      </w:r>
      <w:r w:rsidRPr="006F2163">
        <w:t xml:space="preserve">, is a continuous broadcast of recorded </w:t>
      </w:r>
      <w:r w:rsidRPr="006F2163">
        <w:rPr>
          <w:color w:val="000000"/>
        </w:rPr>
        <w:t xml:space="preserve">information in busier </w:t>
      </w:r>
      <w:hyperlink r:id="rId22" w:tooltip="Airport terminal" w:history="1">
        <w:r w:rsidRPr="006F2163">
          <w:rPr>
            <w:rStyle w:val="Hyperlink"/>
            <w:color w:val="000000"/>
          </w:rPr>
          <w:t>terminal</w:t>
        </w:r>
      </w:hyperlink>
      <w:r w:rsidRPr="006F2163">
        <w:rPr>
          <w:color w:val="000000"/>
        </w:rPr>
        <w:t xml:space="preserve"> (i.e. airport) areas. ATIS broadcasts contain essential information, such as </w:t>
      </w:r>
      <w:hyperlink r:id="rId23" w:tooltip="METAR" w:history="1">
        <w:r w:rsidRPr="006F2163">
          <w:rPr>
            <w:rStyle w:val="Hyperlink"/>
            <w:color w:val="000000"/>
          </w:rPr>
          <w:t>weather information</w:t>
        </w:r>
      </w:hyperlink>
      <w:r w:rsidRPr="006F2163">
        <w:rPr>
          <w:color w:val="000000"/>
        </w:rPr>
        <w:t xml:space="preserve">, which runways are active, available approaches, and any other information required by the pilots, such as important </w:t>
      </w:r>
      <w:hyperlink r:id="rId24" w:tooltip="NOTAM" w:history="1">
        <w:r w:rsidRPr="006F2163">
          <w:rPr>
            <w:rStyle w:val="Hyperlink"/>
            <w:color w:val="000000"/>
          </w:rPr>
          <w:t>NOTAMs</w:t>
        </w:r>
      </w:hyperlink>
      <w:r w:rsidRPr="006F2163">
        <w:rPr>
          <w:color w:val="000000"/>
        </w:rPr>
        <w:t xml:space="preserve">. </w:t>
      </w:r>
      <w:r>
        <w:rPr>
          <w:color w:val="000000"/>
        </w:rPr>
        <w:t>As a terminal service, ATIS</w:t>
      </w:r>
      <w:r w:rsidRPr="006F2163">
        <w:rPr>
          <w:color w:val="000000"/>
        </w:rPr>
        <w:t xml:space="preserve"> may not require a DOC greater than APP/U.</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2"/>
        <w:gridCol w:w="693"/>
        <w:gridCol w:w="684"/>
        <w:gridCol w:w="688"/>
        <w:gridCol w:w="779"/>
        <w:gridCol w:w="707"/>
        <w:gridCol w:w="709"/>
        <w:gridCol w:w="764"/>
        <w:gridCol w:w="709"/>
        <w:gridCol w:w="645"/>
        <w:gridCol w:w="642"/>
        <w:gridCol w:w="983"/>
        <w:gridCol w:w="762"/>
      </w:tblGrid>
      <w:tr w:rsidR="00037BD2" w:rsidRPr="003E3387" w:rsidTr="00037BD2">
        <w:trPr>
          <w:trHeight w:val="355"/>
          <w:jc w:val="center"/>
        </w:trPr>
        <w:tc>
          <w:tcPr>
            <w:tcW w:w="982" w:type="dxa"/>
          </w:tcPr>
          <w:p w:rsidR="00037BD2" w:rsidRPr="003E3387" w:rsidRDefault="00037BD2" w:rsidP="00037BD2">
            <w:pPr>
              <w:spacing w:after="0" w:line="240" w:lineRule="auto"/>
              <w:jc w:val="center"/>
              <w:rPr>
                <w:b/>
                <w:sz w:val="18"/>
                <w:szCs w:val="18"/>
              </w:rPr>
            </w:pPr>
            <w:r w:rsidRPr="003E3387">
              <w:rPr>
                <w:b/>
                <w:sz w:val="18"/>
                <w:szCs w:val="18"/>
              </w:rPr>
              <w:t>Service</w:t>
            </w:r>
          </w:p>
        </w:tc>
        <w:tc>
          <w:tcPr>
            <w:tcW w:w="693" w:type="dxa"/>
          </w:tcPr>
          <w:p w:rsidR="00037BD2" w:rsidRPr="003E3387" w:rsidRDefault="00037BD2" w:rsidP="00037BD2">
            <w:pPr>
              <w:spacing w:after="0" w:line="240" w:lineRule="auto"/>
              <w:jc w:val="center"/>
              <w:rPr>
                <w:b/>
                <w:sz w:val="18"/>
                <w:szCs w:val="18"/>
              </w:rPr>
            </w:pPr>
            <w:r w:rsidRPr="003E3387">
              <w:rPr>
                <w:b/>
                <w:sz w:val="18"/>
                <w:szCs w:val="18"/>
              </w:rPr>
              <w:t>TWR</w:t>
            </w:r>
          </w:p>
        </w:tc>
        <w:tc>
          <w:tcPr>
            <w:tcW w:w="684" w:type="dxa"/>
          </w:tcPr>
          <w:p w:rsidR="00037BD2" w:rsidRPr="003E3387" w:rsidRDefault="00037BD2" w:rsidP="00037BD2">
            <w:pPr>
              <w:spacing w:after="0" w:line="240" w:lineRule="auto"/>
              <w:jc w:val="center"/>
              <w:rPr>
                <w:b/>
                <w:sz w:val="18"/>
                <w:szCs w:val="18"/>
              </w:rPr>
            </w:pPr>
            <w:r w:rsidRPr="003E3387">
              <w:rPr>
                <w:b/>
                <w:sz w:val="18"/>
                <w:szCs w:val="18"/>
              </w:rPr>
              <w:t>AFIS</w:t>
            </w:r>
          </w:p>
        </w:tc>
        <w:tc>
          <w:tcPr>
            <w:tcW w:w="688" w:type="dxa"/>
          </w:tcPr>
          <w:p w:rsidR="00037BD2" w:rsidRPr="003E3387" w:rsidRDefault="00037BD2" w:rsidP="00037BD2">
            <w:pPr>
              <w:spacing w:after="0" w:line="240" w:lineRule="auto"/>
              <w:jc w:val="center"/>
              <w:rPr>
                <w:b/>
                <w:sz w:val="18"/>
                <w:szCs w:val="18"/>
              </w:rPr>
            </w:pPr>
            <w:r w:rsidRPr="003E3387">
              <w:rPr>
                <w:b/>
                <w:sz w:val="18"/>
                <w:szCs w:val="18"/>
              </w:rPr>
              <w:t>SMC</w:t>
            </w:r>
          </w:p>
        </w:tc>
        <w:tc>
          <w:tcPr>
            <w:tcW w:w="779" w:type="dxa"/>
          </w:tcPr>
          <w:p w:rsidR="00037BD2" w:rsidRPr="003E3387" w:rsidRDefault="00037BD2" w:rsidP="00037BD2">
            <w:pPr>
              <w:spacing w:after="0" w:line="240" w:lineRule="auto"/>
              <w:jc w:val="center"/>
              <w:rPr>
                <w:b/>
                <w:sz w:val="18"/>
                <w:szCs w:val="18"/>
              </w:rPr>
            </w:pPr>
            <w:r w:rsidRPr="003E3387">
              <w:rPr>
                <w:b/>
                <w:sz w:val="18"/>
                <w:szCs w:val="18"/>
              </w:rPr>
              <w:t>APP-U</w:t>
            </w:r>
          </w:p>
        </w:tc>
        <w:tc>
          <w:tcPr>
            <w:tcW w:w="707" w:type="dxa"/>
          </w:tcPr>
          <w:p w:rsidR="00037BD2" w:rsidRPr="003E3387" w:rsidRDefault="00037BD2" w:rsidP="00037BD2">
            <w:pPr>
              <w:spacing w:after="0" w:line="240" w:lineRule="auto"/>
              <w:jc w:val="center"/>
              <w:rPr>
                <w:b/>
                <w:sz w:val="18"/>
                <w:szCs w:val="18"/>
              </w:rPr>
            </w:pPr>
            <w:r w:rsidRPr="003E3387">
              <w:rPr>
                <w:b/>
                <w:sz w:val="18"/>
                <w:szCs w:val="18"/>
              </w:rPr>
              <w:t>APP- I</w:t>
            </w:r>
          </w:p>
        </w:tc>
        <w:tc>
          <w:tcPr>
            <w:tcW w:w="709" w:type="dxa"/>
          </w:tcPr>
          <w:p w:rsidR="00037BD2" w:rsidRPr="003E3387" w:rsidRDefault="00037BD2" w:rsidP="00037BD2">
            <w:pPr>
              <w:spacing w:after="0" w:line="240" w:lineRule="auto"/>
              <w:jc w:val="center"/>
              <w:rPr>
                <w:b/>
                <w:sz w:val="18"/>
                <w:szCs w:val="18"/>
              </w:rPr>
            </w:pPr>
            <w:r w:rsidRPr="003E3387">
              <w:rPr>
                <w:b/>
                <w:sz w:val="18"/>
                <w:szCs w:val="18"/>
              </w:rPr>
              <w:t>APP-L</w:t>
            </w:r>
          </w:p>
        </w:tc>
        <w:tc>
          <w:tcPr>
            <w:tcW w:w="764" w:type="dxa"/>
          </w:tcPr>
          <w:p w:rsidR="00037BD2" w:rsidRPr="003E3387" w:rsidRDefault="00037BD2" w:rsidP="00037BD2">
            <w:pPr>
              <w:spacing w:after="0" w:line="240" w:lineRule="auto"/>
              <w:jc w:val="center"/>
              <w:rPr>
                <w:b/>
                <w:sz w:val="18"/>
                <w:szCs w:val="18"/>
              </w:rPr>
            </w:pPr>
            <w:r w:rsidRPr="003E3387">
              <w:rPr>
                <w:b/>
                <w:sz w:val="18"/>
                <w:szCs w:val="18"/>
              </w:rPr>
              <w:t>ACC-U</w:t>
            </w:r>
          </w:p>
        </w:tc>
        <w:tc>
          <w:tcPr>
            <w:tcW w:w="709" w:type="dxa"/>
          </w:tcPr>
          <w:p w:rsidR="00037BD2" w:rsidRPr="003E3387" w:rsidRDefault="00037BD2" w:rsidP="00037BD2">
            <w:pPr>
              <w:spacing w:after="0" w:line="240" w:lineRule="auto"/>
              <w:jc w:val="center"/>
              <w:rPr>
                <w:b/>
                <w:sz w:val="18"/>
                <w:szCs w:val="18"/>
              </w:rPr>
            </w:pPr>
            <w:r w:rsidRPr="003E3387">
              <w:rPr>
                <w:b/>
                <w:sz w:val="18"/>
                <w:szCs w:val="18"/>
              </w:rPr>
              <w:t>ACC-L</w:t>
            </w:r>
          </w:p>
        </w:tc>
        <w:tc>
          <w:tcPr>
            <w:tcW w:w="645" w:type="dxa"/>
          </w:tcPr>
          <w:p w:rsidR="00037BD2" w:rsidRPr="003E3387" w:rsidRDefault="00037BD2" w:rsidP="00037BD2">
            <w:pPr>
              <w:spacing w:after="0" w:line="240" w:lineRule="auto"/>
              <w:jc w:val="center"/>
              <w:rPr>
                <w:b/>
                <w:sz w:val="18"/>
                <w:szCs w:val="18"/>
              </w:rPr>
            </w:pPr>
            <w:r w:rsidRPr="003E3387">
              <w:rPr>
                <w:b/>
                <w:sz w:val="18"/>
                <w:szCs w:val="18"/>
              </w:rPr>
              <w:t>FIS-U</w:t>
            </w:r>
          </w:p>
        </w:tc>
        <w:tc>
          <w:tcPr>
            <w:tcW w:w="642" w:type="dxa"/>
          </w:tcPr>
          <w:p w:rsidR="00037BD2" w:rsidRPr="003E3387" w:rsidRDefault="00037BD2" w:rsidP="00037BD2">
            <w:pPr>
              <w:spacing w:after="0" w:line="240" w:lineRule="auto"/>
              <w:jc w:val="center"/>
              <w:rPr>
                <w:b/>
                <w:sz w:val="18"/>
                <w:szCs w:val="18"/>
              </w:rPr>
            </w:pPr>
            <w:r w:rsidRPr="003E3387">
              <w:rPr>
                <w:b/>
                <w:sz w:val="18"/>
                <w:szCs w:val="18"/>
              </w:rPr>
              <w:t>FIS- L</w:t>
            </w:r>
          </w:p>
        </w:tc>
        <w:tc>
          <w:tcPr>
            <w:tcW w:w="983" w:type="dxa"/>
          </w:tcPr>
          <w:p w:rsidR="00037BD2" w:rsidRPr="003E3387" w:rsidRDefault="00037BD2" w:rsidP="00037BD2">
            <w:pPr>
              <w:spacing w:after="0" w:line="240" w:lineRule="auto"/>
              <w:jc w:val="center"/>
              <w:rPr>
                <w:b/>
                <w:sz w:val="18"/>
                <w:szCs w:val="18"/>
              </w:rPr>
            </w:pPr>
            <w:r w:rsidRPr="003E3387">
              <w:rPr>
                <w:b/>
                <w:sz w:val="18"/>
                <w:szCs w:val="18"/>
              </w:rPr>
              <w:t>VOLMET</w:t>
            </w:r>
          </w:p>
        </w:tc>
        <w:tc>
          <w:tcPr>
            <w:tcW w:w="762" w:type="dxa"/>
          </w:tcPr>
          <w:p w:rsidR="00037BD2" w:rsidRPr="003E3387" w:rsidRDefault="00037BD2" w:rsidP="00037BD2">
            <w:pPr>
              <w:spacing w:after="0" w:line="240" w:lineRule="auto"/>
              <w:jc w:val="center"/>
              <w:rPr>
                <w:b/>
                <w:sz w:val="18"/>
                <w:szCs w:val="18"/>
              </w:rPr>
            </w:pPr>
            <w:r w:rsidRPr="003E3387">
              <w:rPr>
                <w:b/>
                <w:sz w:val="18"/>
                <w:szCs w:val="18"/>
              </w:rPr>
              <w:t>ATIS</w:t>
            </w:r>
          </w:p>
        </w:tc>
      </w:tr>
      <w:tr w:rsidR="00037BD2" w:rsidRPr="003E3387" w:rsidTr="00037BD2">
        <w:trPr>
          <w:trHeight w:val="144"/>
          <w:jc w:val="center"/>
        </w:trPr>
        <w:tc>
          <w:tcPr>
            <w:tcW w:w="98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TWR</w:t>
            </w:r>
          </w:p>
        </w:tc>
        <w:tc>
          <w:tcPr>
            <w:tcW w:w="69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156</w:t>
            </w:r>
          </w:p>
          <w:p w:rsidR="00037BD2" w:rsidRPr="003E3387" w:rsidRDefault="00037BD2" w:rsidP="00037BD2">
            <w:pPr>
              <w:spacing w:after="0" w:line="240" w:lineRule="auto"/>
              <w:rPr>
                <w:rFonts w:cstheme="minorHAnsi"/>
                <w:sz w:val="18"/>
                <w:szCs w:val="18"/>
              </w:rPr>
            </w:pPr>
            <w:r w:rsidRPr="003E3387">
              <w:rPr>
                <w:rFonts w:cstheme="minorHAnsi"/>
                <w:sz w:val="18"/>
                <w:szCs w:val="18"/>
              </w:rPr>
              <w:t>(206)</w:t>
            </w:r>
          </w:p>
        </w:tc>
        <w:tc>
          <w:tcPr>
            <w:tcW w:w="68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156</w:t>
            </w:r>
          </w:p>
          <w:p w:rsidR="00037BD2" w:rsidRPr="003E3387" w:rsidRDefault="00037BD2" w:rsidP="00037BD2">
            <w:pPr>
              <w:spacing w:after="0" w:line="240" w:lineRule="auto"/>
              <w:rPr>
                <w:rFonts w:cstheme="minorHAnsi"/>
                <w:sz w:val="18"/>
                <w:szCs w:val="18"/>
              </w:rPr>
            </w:pPr>
            <w:r w:rsidRPr="003E3387">
              <w:rPr>
                <w:rFonts w:cstheme="minorHAnsi"/>
                <w:sz w:val="18"/>
                <w:szCs w:val="18"/>
              </w:rPr>
              <w:t>(206)</w:t>
            </w:r>
          </w:p>
        </w:tc>
        <w:tc>
          <w:tcPr>
            <w:tcW w:w="688"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103</w:t>
            </w:r>
          </w:p>
          <w:p w:rsidR="00037BD2" w:rsidRPr="003E3387" w:rsidRDefault="00037BD2" w:rsidP="00037BD2">
            <w:pPr>
              <w:spacing w:after="0" w:line="240" w:lineRule="auto"/>
              <w:rPr>
                <w:rFonts w:cstheme="minorHAnsi"/>
                <w:sz w:val="18"/>
                <w:szCs w:val="18"/>
              </w:rPr>
            </w:pPr>
            <w:r w:rsidRPr="003E3387">
              <w:rPr>
                <w:rFonts w:cstheme="minorHAnsi"/>
                <w:sz w:val="18"/>
                <w:szCs w:val="18"/>
              </w:rPr>
              <w:t>(128)</w:t>
            </w:r>
          </w:p>
        </w:tc>
        <w:tc>
          <w:tcPr>
            <w:tcW w:w="77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p w:rsidR="00037BD2" w:rsidRPr="003E3387" w:rsidRDefault="00037BD2" w:rsidP="00037BD2">
            <w:pPr>
              <w:spacing w:after="0" w:line="240" w:lineRule="auto"/>
              <w:rPr>
                <w:rFonts w:cstheme="minorHAnsi"/>
                <w:sz w:val="18"/>
                <w:szCs w:val="18"/>
              </w:rPr>
            </w:pPr>
            <w:r w:rsidRPr="003E3387">
              <w:rPr>
                <w:rFonts w:cstheme="minorHAnsi"/>
                <w:sz w:val="18"/>
                <w:szCs w:val="18"/>
              </w:rPr>
              <w:t>(513)</w:t>
            </w:r>
          </w:p>
        </w:tc>
        <w:tc>
          <w:tcPr>
            <w:tcW w:w="707"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273</w:t>
            </w:r>
          </w:p>
          <w:p w:rsidR="00037BD2" w:rsidRPr="003E3387" w:rsidRDefault="00037BD2" w:rsidP="00037BD2">
            <w:pPr>
              <w:spacing w:after="0" w:line="240" w:lineRule="auto"/>
              <w:rPr>
                <w:rFonts w:cstheme="minorHAnsi"/>
                <w:sz w:val="18"/>
                <w:szCs w:val="18"/>
              </w:rPr>
            </w:pPr>
            <w:r w:rsidRPr="003E3387">
              <w:rPr>
                <w:rFonts w:cstheme="minorHAnsi"/>
                <w:sz w:val="18"/>
                <w:szCs w:val="18"/>
              </w:rPr>
              <w:t>(373)</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212</w:t>
            </w:r>
          </w:p>
          <w:p w:rsidR="00037BD2" w:rsidRPr="003E3387" w:rsidRDefault="00037BD2" w:rsidP="00037BD2">
            <w:pPr>
              <w:spacing w:after="0" w:line="240" w:lineRule="auto"/>
              <w:rPr>
                <w:rFonts w:cstheme="minorHAnsi"/>
                <w:sz w:val="18"/>
                <w:szCs w:val="18"/>
              </w:rPr>
            </w:pPr>
            <w:r w:rsidRPr="003E3387">
              <w:rPr>
                <w:rFonts w:cstheme="minorHAnsi"/>
                <w:sz w:val="18"/>
                <w:szCs w:val="18"/>
              </w:rPr>
              <w:t>(287)</w:t>
            </w:r>
          </w:p>
        </w:tc>
        <w:tc>
          <w:tcPr>
            <w:tcW w:w="76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273</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645"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64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273</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98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p w:rsidR="00037BD2" w:rsidRPr="003E3387" w:rsidRDefault="00037BD2" w:rsidP="00037BD2">
            <w:pPr>
              <w:spacing w:after="0" w:line="240" w:lineRule="auto"/>
              <w:rPr>
                <w:rFonts w:cstheme="minorHAnsi"/>
                <w:sz w:val="18"/>
                <w:szCs w:val="18"/>
              </w:rPr>
            </w:pPr>
            <w:r w:rsidRPr="003E3387">
              <w:rPr>
                <w:rFonts w:cstheme="minorHAnsi"/>
                <w:sz w:val="18"/>
                <w:szCs w:val="18"/>
              </w:rPr>
              <w:t>(623)</w:t>
            </w:r>
          </w:p>
        </w:tc>
        <w:tc>
          <w:tcPr>
            <w:tcW w:w="76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p w:rsidR="00037BD2" w:rsidRPr="003E3387" w:rsidRDefault="00037BD2" w:rsidP="00037BD2">
            <w:pPr>
              <w:spacing w:after="0" w:line="240" w:lineRule="auto"/>
              <w:rPr>
                <w:rFonts w:cstheme="minorHAnsi"/>
                <w:sz w:val="18"/>
                <w:szCs w:val="18"/>
              </w:rPr>
            </w:pPr>
            <w:r w:rsidRPr="003E3387">
              <w:rPr>
                <w:rFonts w:cstheme="minorHAnsi"/>
                <w:sz w:val="18"/>
                <w:szCs w:val="18"/>
              </w:rPr>
              <w:t>(623)</w:t>
            </w:r>
          </w:p>
        </w:tc>
      </w:tr>
      <w:tr w:rsidR="00037BD2" w:rsidRPr="003E3387" w:rsidTr="00037BD2">
        <w:trPr>
          <w:trHeight w:val="144"/>
          <w:jc w:val="center"/>
        </w:trPr>
        <w:tc>
          <w:tcPr>
            <w:tcW w:w="98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AFIS</w:t>
            </w:r>
          </w:p>
        </w:tc>
        <w:tc>
          <w:tcPr>
            <w:tcW w:w="69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156</w:t>
            </w:r>
          </w:p>
          <w:p w:rsidR="00037BD2" w:rsidRPr="003E3387" w:rsidRDefault="00037BD2" w:rsidP="00037BD2">
            <w:pPr>
              <w:spacing w:after="0" w:line="240" w:lineRule="auto"/>
              <w:rPr>
                <w:rFonts w:cstheme="minorHAnsi"/>
                <w:sz w:val="18"/>
                <w:szCs w:val="18"/>
              </w:rPr>
            </w:pPr>
            <w:r w:rsidRPr="003E3387">
              <w:rPr>
                <w:rFonts w:cstheme="minorHAnsi"/>
                <w:sz w:val="18"/>
                <w:szCs w:val="18"/>
              </w:rPr>
              <w:t>(206)</w:t>
            </w:r>
          </w:p>
        </w:tc>
        <w:tc>
          <w:tcPr>
            <w:tcW w:w="68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156</w:t>
            </w:r>
          </w:p>
          <w:p w:rsidR="00037BD2" w:rsidRPr="003E3387" w:rsidRDefault="00037BD2" w:rsidP="00037BD2">
            <w:pPr>
              <w:spacing w:after="0" w:line="240" w:lineRule="auto"/>
              <w:rPr>
                <w:rFonts w:cstheme="minorHAnsi"/>
                <w:sz w:val="18"/>
                <w:szCs w:val="18"/>
              </w:rPr>
            </w:pPr>
            <w:r w:rsidRPr="003E3387">
              <w:rPr>
                <w:rFonts w:cstheme="minorHAnsi"/>
                <w:sz w:val="18"/>
                <w:szCs w:val="18"/>
              </w:rPr>
              <w:t>(206)</w:t>
            </w:r>
          </w:p>
        </w:tc>
        <w:tc>
          <w:tcPr>
            <w:tcW w:w="688"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103</w:t>
            </w:r>
          </w:p>
          <w:p w:rsidR="00037BD2" w:rsidRPr="003E3387" w:rsidRDefault="00037BD2" w:rsidP="00037BD2">
            <w:pPr>
              <w:spacing w:after="0" w:line="240" w:lineRule="auto"/>
              <w:rPr>
                <w:rFonts w:cstheme="minorHAnsi"/>
                <w:sz w:val="18"/>
                <w:szCs w:val="18"/>
              </w:rPr>
            </w:pPr>
            <w:r w:rsidRPr="003E3387">
              <w:rPr>
                <w:rFonts w:cstheme="minorHAnsi"/>
                <w:sz w:val="18"/>
                <w:szCs w:val="18"/>
              </w:rPr>
              <w:t>(128)</w:t>
            </w:r>
          </w:p>
        </w:tc>
        <w:tc>
          <w:tcPr>
            <w:tcW w:w="77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p w:rsidR="00037BD2" w:rsidRPr="003E3387" w:rsidRDefault="00037BD2" w:rsidP="00037BD2">
            <w:pPr>
              <w:spacing w:after="0" w:line="240" w:lineRule="auto"/>
              <w:rPr>
                <w:rFonts w:cstheme="minorHAnsi"/>
                <w:sz w:val="18"/>
                <w:szCs w:val="18"/>
              </w:rPr>
            </w:pPr>
            <w:r w:rsidRPr="003E3387">
              <w:rPr>
                <w:rFonts w:cstheme="minorHAnsi"/>
                <w:sz w:val="18"/>
                <w:szCs w:val="18"/>
              </w:rPr>
              <w:t>(513)</w:t>
            </w:r>
          </w:p>
        </w:tc>
        <w:tc>
          <w:tcPr>
            <w:tcW w:w="707"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273</w:t>
            </w:r>
          </w:p>
          <w:p w:rsidR="00037BD2" w:rsidRPr="003E3387" w:rsidRDefault="00037BD2" w:rsidP="00037BD2">
            <w:pPr>
              <w:spacing w:after="0" w:line="240" w:lineRule="auto"/>
              <w:rPr>
                <w:rFonts w:cstheme="minorHAnsi"/>
                <w:sz w:val="18"/>
                <w:szCs w:val="18"/>
              </w:rPr>
            </w:pPr>
            <w:r w:rsidRPr="003E3387">
              <w:rPr>
                <w:rFonts w:cstheme="minorHAnsi"/>
                <w:sz w:val="18"/>
                <w:szCs w:val="18"/>
              </w:rPr>
              <w:t>(373)</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212</w:t>
            </w:r>
          </w:p>
          <w:p w:rsidR="00037BD2" w:rsidRPr="003E3387" w:rsidRDefault="00037BD2" w:rsidP="00037BD2">
            <w:pPr>
              <w:spacing w:after="0" w:line="240" w:lineRule="auto"/>
              <w:rPr>
                <w:rFonts w:cstheme="minorHAnsi"/>
                <w:sz w:val="18"/>
                <w:szCs w:val="18"/>
              </w:rPr>
            </w:pPr>
            <w:r w:rsidRPr="003E3387">
              <w:rPr>
                <w:rFonts w:cstheme="minorHAnsi"/>
                <w:sz w:val="18"/>
                <w:szCs w:val="18"/>
              </w:rPr>
              <w:t>(287)</w:t>
            </w:r>
          </w:p>
        </w:tc>
        <w:tc>
          <w:tcPr>
            <w:tcW w:w="76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273</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645"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64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273</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98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p w:rsidR="00037BD2" w:rsidRPr="003E3387" w:rsidRDefault="00037BD2" w:rsidP="00037BD2">
            <w:pPr>
              <w:spacing w:after="0" w:line="240" w:lineRule="auto"/>
              <w:rPr>
                <w:rFonts w:cstheme="minorHAnsi"/>
                <w:sz w:val="18"/>
                <w:szCs w:val="18"/>
              </w:rPr>
            </w:pPr>
            <w:r w:rsidRPr="003E3387">
              <w:rPr>
                <w:rFonts w:cstheme="minorHAnsi"/>
                <w:sz w:val="18"/>
                <w:szCs w:val="18"/>
              </w:rPr>
              <w:t>(623)</w:t>
            </w:r>
          </w:p>
        </w:tc>
        <w:tc>
          <w:tcPr>
            <w:tcW w:w="76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p w:rsidR="00037BD2" w:rsidRPr="003E3387" w:rsidRDefault="00037BD2" w:rsidP="00037BD2">
            <w:pPr>
              <w:spacing w:after="0" w:line="240" w:lineRule="auto"/>
              <w:rPr>
                <w:rFonts w:cstheme="minorHAnsi"/>
                <w:sz w:val="18"/>
                <w:szCs w:val="18"/>
              </w:rPr>
            </w:pPr>
            <w:r w:rsidRPr="003E3387">
              <w:rPr>
                <w:rFonts w:cstheme="minorHAnsi"/>
                <w:sz w:val="18"/>
                <w:szCs w:val="18"/>
              </w:rPr>
              <w:t>(623)</w:t>
            </w:r>
          </w:p>
        </w:tc>
      </w:tr>
      <w:tr w:rsidR="00037BD2" w:rsidRPr="003E3387" w:rsidTr="00037BD2">
        <w:trPr>
          <w:trHeight w:val="144"/>
          <w:jc w:val="center"/>
        </w:trPr>
        <w:tc>
          <w:tcPr>
            <w:tcW w:w="98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AS</w:t>
            </w:r>
          </w:p>
        </w:tc>
        <w:tc>
          <w:tcPr>
            <w:tcW w:w="69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103</w:t>
            </w:r>
          </w:p>
          <w:p w:rsidR="00037BD2" w:rsidRPr="003E3387" w:rsidRDefault="00037BD2" w:rsidP="00037BD2">
            <w:pPr>
              <w:spacing w:after="0" w:line="240" w:lineRule="auto"/>
              <w:rPr>
                <w:rFonts w:cstheme="minorHAnsi"/>
                <w:sz w:val="18"/>
                <w:szCs w:val="18"/>
              </w:rPr>
            </w:pPr>
            <w:r w:rsidRPr="003E3387">
              <w:rPr>
                <w:rFonts w:cstheme="minorHAnsi"/>
                <w:sz w:val="18"/>
                <w:szCs w:val="18"/>
              </w:rPr>
              <w:t>(128)</w:t>
            </w:r>
          </w:p>
        </w:tc>
        <w:tc>
          <w:tcPr>
            <w:tcW w:w="68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103</w:t>
            </w:r>
          </w:p>
          <w:p w:rsidR="00037BD2" w:rsidRPr="003E3387" w:rsidRDefault="00037BD2" w:rsidP="00037BD2">
            <w:pPr>
              <w:spacing w:after="0" w:line="240" w:lineRule="auto"/>
              <w:rPr>
                <w:rFonts w:cstheme="minorHAnsi"/>
                <w:sz w:val="18"/>
                <w:szCs w:val="18"/>
              </w:rPr>
            </w:pPr>
            <w:r w:rsidRPr="003E3387">
              <w:rPr>
                <w:rFonts w:cstheme="minorHAnsi"/>
                <w:sz w:val="18"/>
                <w:szCs w:val="18"/>
              </w:rPr>
              <w:t>(128)</w:t>
            </w:r>
          </w:p>
        </w:tc>
        <w:tc>
          <w:tcPr>
            <w:tcW w:w="688"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50</w:t>
            </w:r>
          </w:p>
        </w:tc>
        <w:tc>
          <w:tcPr>
            <w:tcW w:w="77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285</w:t>
            </w:r>
          </w:p>
          <w:p w:rsidR="00037BD2" w:rsidRPr="003E3387" w:rsidRDefault="00037BD2" w:rsidP="00037BD2">
            <w:pPr>
              <w:spacing w:after="0" w:line="240" w:lineRule="auto"/>
              <w:rPr>
                <w:rFonts w:cstheme="minorHAnsi"/>
                <w:sz w:val="18"/>
                <w:szCs w:val="18"/>
              </w:rPr>
            </w:pPr>
            <w:r w:rsidRPr="003E3387">
              <w:rPr>
                <w:rFonts w:cstheme="minorHAnsi"/>
                <w:sz w:val="18"/>
                <w:szCs w:val="18"/>
              </w:rPr>
              <w:t>(435)</w:t>
            </w:r>
          </w:p>
        </w:tc>
        <w:tc>
          <w:tcPr>
            <w:tcW w:w="707"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220</w:t>
            </w:r>
          </w:p>
          <w:p w:rsidR="00037BD2" w:rsidRPr="003E3387" w:rsidRDefault="00037BD2" w:rsidP="00037BD2">
            <w:pPr>
              <w:spacing w:after="0" w:line="240" w:lineRule="auto"/>
              <w:rPr>
                <w:rFonts w:cstheme="minorHAnsi"/>
                <w:sz w:val="18"/>
                <w:szCs w:val="18"/>
              </w:rPr>
            </w:pPr>
            <w:r w:rsidRPr="003E3387">
              <w:rPr>
                <w:rFonts w:cstheme="minorHAnsi"/>
                <w:sz w:val="18"/>
                <w:szCs w:val="18"/>
              </w:rPr>
              <w:t>(295)</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159</w:t>
            </w:r>
          </w:p>
          <w:p w:rsidR="00037BD2" w:rsidRPr="003E3387" w:rsidRDefault="00037BD2" w:rsidP="00037BD2">
            <w:pPr>
              <w:spacing w:after="0" w:line="240" w:lineRule="auto"/>
              <w:rPr>
                <w:rFonts w:cstheme="minorHAnsi"/>
                <w:sz w:val="18"/>
                <w:szCs w:val="18"/>
              </w:rPr>
            </w:pPr>
            <w:r w:rsidRPr="003E3387">
              <w:rPr>
                <w:rFonts w:cstheme="minorHAnsi"/>
                <w:sz w:val="18"/>
                <w:szCs w:val="18"/>
              </w:rPr>
              <w:t>(209)</w:t>
            </w:r>
          </w:p>
        </w:tc>
        <w:tc>
          <w:tcPr>
            <w:tcW w:w="76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285</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220</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645"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285</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64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220</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98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285</w:t>
            </w:r>
          </w:p>
          <w:p w:rsidR="00037BD2" w:rsidRPr="003E3387" w:rsidRDefault="00037BD2" w:rsidP="00037BD2">
            <w:pPr>
              <w:spacing w:after="0" w:line="240" w:lineRule="auto"/>
              <w:rPr>
                <w:rFonts w:cstheme="minorHAnsi"/>
                <w:sz w:val="18"/>
                <w:szCs w:val="18"/>
              </w:rPr>
            </w:pPr>
            <w:r w:rsidRPr="003E3387">
              <w:rPr>
                <w:rFonts w:cstheme="minorHAnsi"/>
                <w:sz w:val="18"/>
                <w:szCs w:val="18"/>
              </w:rPr>
              <w:t>(310)</w:t>
            </w:r>
          </w:p>
        </w:tc>
        <w:tc>
          <w:tcPr>
            <w:tcW w:w="76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285</w:t>
            </w:r>
          </w:p>
          <w:p w:rsidR="00037BD2" w:rsidRPr="003E3387" w:rsidRDefault="00037BD2" w:rsidP="00037BD2">
            <w:pPr>
              <w:spacing w:after="0" w:line="240" w:lineRule="auto"/>
              <w:rPr>
                <w:rFonts w:cstheme="minorHAnsi"/>
                <w:sz w:val="18"/>
                <w:szCs w:val="18"/>
              </w:rPr>
            </w:pPr>
            <w:r w:rsidRPr="003E3387">
              <w:rPr>
                <w:rFonts w:cstheme="minorHAnsi"/>
                <w:sz w:val="18"/>
                <w:szCs w:val="18"/>
              </w:rPr>
              <w:t>(310)</w:t>
            </w:r>
          </w:p>
        </w:tc>
      </w:tr>
      <w:tr w:rsidR="00037BD2" w:rsidRPr="003E3387" w:rsidTr="00037BD2">
        <w:trPr>
          <w:trHeight w:val="144"/>
          <w:jc w:val="center"/>
        </w:trPr>
        <w:tc>
          <w:tcPr>
            <w:tcW w:w="98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APP-U</w:t>
            </w:r>
          </w:p>
        </w:tc>
        <w:tc>
          <w:tcPr>
            <w:tcW w:w="69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p w:rsidR="00037BD2" w:rsidRPr="003E3387" w:rsidRDefault="00037BD2" w:rsidP="00037BD2">
            <w:pPr>
              <w:spacing w:after="0" w:line="240" w:lineRule="auto"/>
              <w:rPr>
                <w:rFonts w:cstheme="minorHAnsi"/>
                <w:sz w:val="18"/>
                <w:szCs w:val="18"/>
              </w:rPr>
            </w:pPr>
            <w:r w:rsidRPr="003E3387">
              <w:rPr>
                <w:rFonts w:cstheme="minorHAnsi"/>
                <w:sz w:val="18"/>
                <w:szCs w:val="18"/>
              </w:rPr>
              <w:t>(513)</w:t>
            </w:r>
          </w:p>
        </w:tc>
        <w:tc>
          <w:tcPr>
            <w:tcW w:w="68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p w:rsidR="00037BD2" w:rsidRPr="003E3387" w:rsidRDefault="00037BD2" w:rsidP="00037BD2">
            <w:pPr>
              <w:spacing w:after="0" w:line="240" w:lineRule="auto"/>
              <w:rPr>
                <w:rFonts w:cstheme="minorHAnsi"/>
                <w:sz w:val="18"/>
                <w:szCs w:val="18"/>
              </w:rPr>
            </w:pPr>
            <w:r w:rsidRPr="003E3387">
              <w:rPr>
                <w:rFonts w:cstheme="minorHAnsi"/>
                <w:sz w:val="18"/>
                <w:szCs w:val="18"/>
              </w:rPr>
              <w:t>(513)</w:t>
            </w:r>
          </w:p>
        </w:tc>
        <w:tc>
          <w:tcPr>
            <w:tcW w:w="688"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285</w:t>
            </w:r>
          </w:p>
          <w:p w:rsidR="00037BD2" w:rsidRPr="003E3387" w:rsidRDefault="00037BD2" w:rsidP="00037BD2">
            <w:pPr>
              <w:spacing w:after="0" w:line="240" w:lineRule="auto"/>
              <w:rPr>
                <w:rFonts w:cstheme="minorHAnsi"/>
                <w:sz w:val="18"/>
                <w:szCs w:val="18"/>
              </w:rPr>
            </w:pPr>
            <w:r w:rsidRPr="003E3387">
              <w:rPr>
                <w:rFonts w:cstheme="minorHAnsi"/>
                <w:sz w:val="18"/>
                <w:szCs w:val="18"/>
              </w:rPr>
              <w:t>(435)</w:t>
            </w:r>
          </w:p>
        </w:tc>
        <w:tc>
          <w:tcPr>
            <w:tcW w:w="77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p w:rsidR="00037BD2" w:rsidRPr="003E3387" w:rsidRDefault="00037BD2" w:rsidP="00037BD2">
            <w:pPr>
              <w:spacing w:after="0" w:line="240" w:lineRule="auto"/>
              <w:rPr>
                <w:rFonts w:cstheme="minorHAnsi"/>
                <w:sz w:val="18"/>
                <w:szCs w:val="18"/>
              </w:rPr>
            </w:pPr>
            <w:r w:rsidRPr="003E3387">
              <w:rPr>
                <w:rFonts w:cstheme="minorHAnsi"/>
                <w:sz w:val="18"/>
                <w:szCs w:val="18"/>
              </w:rPr>
              <w:t>(820)</w:t>
            </w:r>
          </w:p>
        </w:tc>
        <w:tc>
          <w:tcPr>
            <w:tcW w:w="707"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p w:rsidR="00037BD2" w:rsidRPr="003E3387" w:rsidRDefault="00037BD2" w:rsidP="00037BD2">
            <w:pPr>
              <w:spacing w:after="0" w:line="240" w:lineRule="auto"/>
              <w:rPr>
                <w:rFonts w:cstheme="minorHAnsi"/>
                <w:sz w:val="18"/>
                <w:szCs w:val="18"/>
              </w:rPr>
            </w:pPr>
            <w:r w:rsidRPr="003E3387">
              <w:rPr>
                <w:rFonts w:cstheme="minorHAnsi"/>
                <w:sz w:val="18"/>
                <w:szCs w:val="18"/>
              </w:rPr>
              <w:t>(680)</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394</w:t>
            </w:r>
          </w:p>
          <w:p w:rsidR="00037BD2" w:rsidRPr="003E3387" w:rsidRDefault="00037BD2" w:rsidP="00037BD2">
            <w:pPr>
              <w:spacing w:after="0" w:line="240" w:lineRule="auto"/>
              <w:rPr>
                <w:rFonts w:cstheme="minorHAnsi"/>
                <w:sz w:val="18"/>
                <w:szCs w:val="18"/>
              </w:rPr>
            </w:pPr>
            <w:r w:rsidRPr="003E3387">
              <w:rPr>
                <w:rFonts w:cstheme="minorHAnsi"/>
                <w:sz w:val="18"/>
                <w:szCs w:val="18"/>
              </w:rPr>
              <w:t>(594)</w:t>
            </w:r>
          </w:p>
        </w:tc>
        <w:tc>
          <w:tcPr>
            <w:tcW w:w="76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645"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64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98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p w:rsidR="00037BD2" w:rsidRPr="003E3387" w:rsidRDefault="00037BD2" w:rsidP="00037BD2">
            <w:pPr>
              <w:spacing w:after="0" w:line="240" w:lineRule="auto"/>
              <w:rPr>
                <w:rFonts w:cstheme="minorHAnsi"/>
                <w:sz w:val="18"/>
                <w:szCs w:val="18"/>
              </w:rPr>
            </w:pPr>
            <w:r w:rsidRPr="003E3387">
              <w:rPr>
                <w:rFonts w:cstheme="minorHAnsi"/>
                <w:sz w:val="18"/>
                <w:szCs w:val="18"/>
              </w:rPr>
              <w:t>(930)</w:t>
            </w:r>
          </w:p>
        </w:tc>
        <w:tc>
          <w:tcPr>
            <w:tcW w:w="76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p w:rsidR="00037BD2" w:rsidRPr="003E3387" w:rsidRDefault="00037BD2" w:rsidP="00037BD2">
            <w:pPr>
              <w:spacing w:after="0" w:line="240" w:lineRule="auto"/>
              <w:rPr>
                <w:rFonts w:cstheme="minorHAnsi"/>
                <w:sz w:val="18"/>
                <w:szCs w:val="18"/>
              </w:rPr>
            </w:pPr>
            <w:r w:rsidRPr="003E3387">
              <w:rPr>
                <w:rFonts w:cstheme="minorHAnsi"/>
                <w:sz w:val="18"/>
                <w:szCs w:val="18"/>
              </w:rPr>
              <w:t>(820)</w:t>
            </w:r>
          </w:p>
        </w:tc>
      </w:tr>
      <w:tr w:rsidR="00037BD2" w:rsidRPr="003E3387" w:rsidTr="00037BD2">
        <w:trPr>
          <w:trHeight w:val="144"/>
          <w:jc w:val="center"/>
        </w:trPr>
        <w:tc>
          <w:tcPr>
            <w:tcW w:w="98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APP-I</w:t>
            </w:r>
          </w:p>
        </w:tc>
        <w:tc>
          <w:tcPr>
            <w:tcW w:w="69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273</w:t>
            </w:r>
          </w:p>
          <w:p w:rsidR="00037BD2" w:rsidRPr="003E3387" w:rsidRDefault="00037BD2" w:rsidP="00037BD2">
            <w:pPr>
              <w:spacing w:after="0" w:line="240" w:lineRule="auto"/>
              <w:rPr>
                <w:rFonts w:cstheme="minorHAnsi"/>
                <w:sz w:val="18"/>
                <w:szCs w:val="18"/>
              </w:rPr>
            </w:pPr>
            <w:r w:rsidRPr="003E3387">
              <w:rPr>
                <w:rFonts w:cstheme="minorHAnsi"/>
                <w:sz w:val="18"/>
                <w:szCs w:val="18"/>
              </w:rPr>
              <w:t>(373)</w:t>
            </w:r>
          </w:p>
        </w:tc>
        <w:tc>
          <w:tcPr>
            <w:tcW w:w="68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273</w:t>
            </w:r>
          </w:p>
          <w:p w:rsidR="00037BD2" w:rsidRPr="003E3387" w:rsidRDefault="00037BD2" w:rsidP="00037BD2">
            <w:pPr>
              <w:spacing w:after="0" w:line="240" w:lineRule="auto"/>
              <w:rPr>
                <w:rFonts w:cstheme="minorHAnsi"/>
                <w:sz w:val="18"/>
                <w:szCs w:val="18"/>
              </w:rPr>
            </w:pPr>
            <w:r w:rsidRPr="003E3387">
              <w:rPr>
                <w:rFonts w:cstheme="minorHAnsi"/>
                <w:sz w:val="18"/>
                <w:szCs w:val="18"/>
              </w:rPr>
              <w:t>(373)</w:t>
            </w:r>
          </w:p>
        </w:tc>
        <w:tc>
          <w:tcPr>
            <w:tcW w:w="688"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220</w:t>
            </w:r>
          </w:p>
          <w:p w:rsidR="00037BD2" w:rsidRPr="003E3387" w:rsidRDefault="00037BD2" w:rsidP="00037BD2">
            <w:pPr>
              <w:spacing w:after="0" w:line="240" w:lineRule="auto"/>
              <w:rPr>
                <w:rFonts w:cstheme="minorHAnsi"/>
                <w:sz w:val="18"/>
                <w:szCs w:val="18"/>
              </w:rPr>
            </w:pPr>
            <w:r w:rsidRPr="003E3387">
              <w:rPr>
                <w:rFonts w:cstheme="minorHAnsi"/>
                <w:sz w:val="18"/>
                <w:szCs w:val="18"/>
              </w:rPr>
              <w:t>(295)</w:t>
            </w:r>
          </w:p>
        </w:tc>
        <w:tc>
          <w:tcPr>
            <w:tcW w:w="77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p w:rsidR="00037BD2" w:rsidRPr="003E3387" w:rsidRDefault="00037BD2" w:rsidP="00037BD2">
            <w:pPr>
              <w:spacing w:after="0" w:line="240" w:lineRule="auto"/>
              <w:rPr>
                <w:rFonts w:cstheme="minorHAnsi"/>
                <w:sz w:val="18"/>
                <w:szCs w:val="18"/>
              </w:rPr>
            </w:pPr>
            <w:r w:rsidRPr="003E3387">
              <w:rPr>
                <w:rFonts w:cstheme="minorHAnsi"/>
                <w:sz w:val="18"/>
                <w:szCs w:val="18"/>
              </w:rPr>
              <w:t>(680)</w:t>
            </w:r>
          </w:p>
        </w:tc>
        <w:tc>
          <w:tcPr>
            <w:tcW w:w="707"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390</w:t>
            </w:r>
          </w:p>
          <w:p w:rsidR="00037BD2" w:rsidRPr="003E3387" w:rsidRDefault="00037BD2" w:rsidP="00037BD2">
            <w:pPr>
              <w:spacing w:after="0" w:line="240" w:lineRule="auto"/>
              <w:rPr>
                <w:rFonts w:cstheme="minorHAnsi"/>
                <w:sz w:val="18"/>
                <w:szCs w:val="18"/>
              </w:rPr>
            </w:pPr>
            <w:r w:rsidRPr="003E3387">
              <w:rPr>
                <w:rFonts w:cstheme="minorHAnsi"/>
                <w:sz w:val="18"/>
                <w:szCs w:val="18"/>
              </w:rPr>
              <w:t>(540)</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329</w:t>
            </w:r>
          </w:p>
          <w:p w:rsidR="00037BD2" w:rsidRPr="003E3387" w:rsidRDefault="00037BD2" w:rsidP="00037BD2">
            <w:pPr>
              <w:spacing w:after="0" w:line="240" w:lineRule="auto"/>
              <w:rPr>
                <w:rFonts w:cstheme="minorHAnsi"/>
                <w:sz w:val="18"/>
                <w:szCs w:val="18"/>
              </w:rPr>
            </w:pPr>
            <w:r w:rsidRPr="003E3387">
              <w:rPr>
                <w:rFonts w:cstheme="minorHAnsi"/>
                <w:sz w:val="18"/>
                <w:szCs w:val="18"/>
              </w:rPr>
              <w:t>(454)</w:t>
            </w:r>
          </w:p>
        </w:tc>
        <w:tc>
          <w:tcPr>
            <w:tcW w:w="76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390</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645"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64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390</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98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p w:rsidR="00037BD2" w:rsidRPr="003E3387" w:rsidRDefault="00037BD2" w:rsidP="00037BD2">
            <w:pPr>
              <w:spacing w:after="0" w:line="240" w:lineRule="auto"/>
              <w:rPr>
                <w:rFonts w:cstheme="minorHAnsi"/>
                <w:sz w:val="18"/>
                <w:szCs w:val="18"/>
              </w:rPr>
            </w:pPr>
            <w:r w:rsidRPr="003E3387">
              <w:rPr>
                <w:rFonts w:cstheme="minorHAnsi"/>
                <w:sz w:val="18"/>
                <w:szCs w:val="18"/>
              </w:rPr>
              <w:t>(790)</w:t>
            </w:r>
          </w:p>
        </w:tc>
        <w:tc>
          <w:tcPr>
            <w:tcW w:w="76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p w:rsidR="00037BD2" w:rsidRPr="003E3387" w:rsidRDefault="00037BD2" w:rsidP="00037BD2">
            <w:pPr>
              <w:spacing w:after="0" w:line="240" w:lineRule="auto"/>
              <w:rPr>
                <w:rFonts w:cstheme="minorHAnsi"/>
                <w:sz w:val="18"/>
                <w:szCs w:val="18"/>
              </w:rPr>
            </w:pPr>
            <w:r w:rsidRPr="003E3387">
              <w:rPr>
                <w:rFonts w:cstheme="minorHAnsi"/>
                <w:sz w:val="18"/>
                <w:szCs w:val="18"/>
              </w:rPr>
              <w:t>(680)</w:t>
            </w:r>
          </w:p>
        </w:tc>
      </w:tr>
      <w:tr w:rsidR="00037BD2" w:rsidRPr="003E3387" w:rsidTr="00037BD2">
        <w:trPr>
          <w:trHeight w:val="144"/>
          <w:jc w:val="center"/>
        </w:trPr>
        <w:tc>
          <w:tcPr>
            <w:tcW w:w="98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APP-L</w:t>
            </w:r>
          </w:p>
        </w:tc>
        <w:tc>
          <w:tcPr>
            <w:tcW w:w="69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212</w:t>
            </w:r>
          </w:p>
          <w:p w:rsidR="00037BD2" w:rsidRPr="003E3387" w:rsidRDefault="00037BD2" w:rsidP="00037BD2">
            <w:pPr>
              <w:spacing w:after="0" w:line="240" w:lineRule="auto"/>
              <w:rPr>
                <w:rFonts w:cstheme="minorHAnsi"/>
                <w:sz w:val="18"/>
                <w:szCs w:val="18"/>
              </w:rPr>
            </w:pPr>
            <w:r w:rsidRPr="003E3387">
              <w:rPr>
                <w:rFonts w:cstheme="minorHAnsi"/>
                <w:sz w:val="18"/>
                <w:szCs w:val="18"/>
              </w:rPr>
              <w:t>(287)</w:t>
            </w:r>
          </w:p>
        </w:tc>
        <w:tc>
          <w:tcPr>
            <w:tcW w:w="68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212</w:t>
            </w:r>
          </w:p>
          <w:p w:rsidR="00037BD2" w:rsidRPr="003E3387" w:rsidRDefault="00037BD2" w:rsidP="00037BD2">
            <w:pPr>
              <w:spacing w:after="0" w:line="240" w:lineRule="auto"/>
              <w:rPr>
                <w:rFonts w:cstheme="minorHAnsi"/>
                <w:sz w:val="18"/>
                <w:szCs w:val="18"/>
              </w:rPr>
            </w:pPr>
            <w:r w:rsidRPr="003E3387">
              <w:rPr>
                <w:rFonts w:cstheme="minorHAnsi"/>
                <w:sz w:val="18"/>
                <w:szCs w:val="18"/>
              </w:rPr>
              <w:t>(287)</w:t>
            </w:r>
          </w:p>
        </w:tc>
        <w:tc>
          <w:tcPr>
            <w:tcW w:w="688"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159</w:t>
            </w:r>
          </w:p>
          <w:p w:rsidR="00037BD2" w:rsidRPr="003E3387" w:rsidRDefault="00037BD2" w:rsidP="00037BD2">
            <w:pPr>
              <w:spacing w:after="0" w:line="240" w:lineRule="auto"/>
              <w:rPr>
                <w:rFonts w:cstheme="minorHAnsi"/>
                <w:sz w:val="18"/>
                <w:szCs w:val="18"/>
              </w:rPr>
            </w:pPr>
            <w:r w:rsidRPr="003E3387">
              <w:rPr>
                <w:rFonts w:cstheme="minorHAnsi"/>
                <w:sz w:val="18"/>
                <w:szCs w:val="18"/>
              </w:rPr>
              <w:t>(209)</w:t>
            </w:r>
          </w:p>
        </w:tc>
        <w:tc>
          <w:tcPr>
            <w:tcW w:w="77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394</w:t>
            </w:r>
          </w:p>
          <w:p w:rsidR="00037BD2" w:rsidRPr="003E3387" w:rsidRDefault="00037BD2" w:rsidP="00037BD2">
            <w:pPr>
              <w:spacing w:after="0" w:line="240" w:lineRule="auto"/>
              <w:rPr>
                <w:rFonts w:cstheme="minorHAnsi"/>
                <w:sz w:val="18"/>
                <w:szCs w:val="18"/>
              </w:rPr>
            </w:pPr>
            <w:r w:rsidRPr="003E3387">
              <w:rPr>
                <w:rFonts w:cstheme="minorHAnsi"/>
                <w:sz w:val="18"/>
                <w:szCs w:val="18"/>
              </w:rPr>
              <w:t>(594)</w:t>
            </w:r>
          </w:p>
        </w:tc>
        <w:tc>
          <w:tcPr>
            <w:tcW w:w="707"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329</w:t>
            </w:r>
          </w:p>
          <w:p w:rsidR="00037BD2" w:rsidRPr="003E3387" w:rsidRDefault="00037BD2" w:rsidP="00037BD2">
            <w:pPr>
              <w:spacing w:after="0" w:line="240" w:lineRule="auto"/>
              <w:rPr>
                <w:rFonts w:cstheme="minorHAnsi"/>
                <w:sz w:val="18"/>
                <w:szCs w:val="18"/>
              </w:rPr>
            </w:pPr>
            <w:r w:rsidRPr="003E3387">
              <w:rPr>
                <w:rFonts w:cstheme="minorHAnsi"/>
                <w:sz w:val="18"/>
                <w:szCs w:val="18"/>
              </w:rPr>
              <w:t>(454)</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268</w:t>
            </w:r>
          </w:p>
          <w:p w:rsidR="00037BD2" w:rsidRPr="003E3387" w:rsidRDefault="00037BD2" w:rsidP="00037BD2">
            <w:pPr>
              <w:spacing w:after="0" w:line="240" w:lineRule="auto"/>
              <w:rPr>
                <w:rFonts w:cstheme="minorHAnsi"/>
                <w:sz w:val="18"/>
                <w:szCs w:val="18"/>
              </w:rPr>
            </w:pPr>
            <w:r w:rsidRPr="003E3387">
              <w:rPr>
                <w:rFonts w:cstheme="minorHAnsi"/>
                <w:sz w:val="18"/>
                <w:szCs w:val="18"/>
              </w:rPr>
              <w:t>(368)</w:t>
            </w:r>
          </w:p>
        </w:tc>
        <w:tc>
          <w:tcPr>
            <w:tcW w:w="76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394</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329</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645"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394</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64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329</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98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394</w:t>
            </w:r>
          </w:p>
          <w:p w:rsidR="00037BD2" w:rsidRPr="003E3387" w:rsidRDefault="00037BD2" w:rsidP="00037BD2">
            <w:pPr>
              <w:spacing w:after="0" w:line="240" w:lineRule="auto"/>
              <w:rPr>
                <w:rFonts w:cstheme="minorHAnsi"/>
                <w:sz w:val="18"/>
                <w:szCs w:val="18"/>
              </w:rPr>
            </w:pPr>
            <w:r w:rsidRPr="003E3387">
              <w:rPr>
                <w:rFonts w:cstheme="minorHAnsi"/>
                <w:sz w:val="18"/>
                <w:szCs w:val="18"/>
              </w:rPr>
              <w:t>(704)</w:t>
            </w:r>
          </w:p>
        </w:tc>
        <w:tc>
          <w:tcPr>
            <w:tcW w:w="76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394</w:t>
            </w:r>
          </w:p>
          <w:p w:rsidR="00037BD2" w:rsidRPr="003E3387" w:rsidRDefault="00037BD2" w:rsidP="00037BD2">
            <w:pPr>
              <w:spacing w:after="0" w:line="240" w:lineRule="auto"/>
              <w:rPr>
                <w:rFonts w:cstheme="minorHAnsi"/>
                <w:sz w:val="18"/>
                <w:szCs w:val="18"/>
              </w:rPr>
            </w:pPr>
            <w:r w:rsidRPr="003E3387">
              <w:rPr>
                <w:rFonts w:cstheme="minorHAnsi"/>
                <w:sz w:val="18"/>
                <w:szCs w:val="18"/>
              </w:rPr>
              <w:t>(594)</w:t>
            </w:r>
          </w:p>
        </w:tc>
      </w:tr>
      <w:tr w:rsidR="00037BD2" w:rsidRPr="003E3387" w:rsidTr="00037BD2">
        <w:trPr>
          <w:trHeight w:val="144"/>
          <w:jc w:val="center"/>
        </w:trPr>
        <w:tc>
          <w:tcPr>
            <w:tcW w:w="98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ACC-U*</w:t>
            </w:r>
          </w:p>
        </w:tc>
        <w:tc>
          <w:tcPr>
            <w:tcW w:w="69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tc>
        <w:tc>
          <w:tcPr>
            <w:tcW w:w="68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tc>
        <w:tc>
          <w:tcPr>
            <w:tcW w:w="688"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285</w:t>
            </w:r>
          </w:p>
        </w:tc>
        <w:tc>
          <w:tcPr>
            <w:tcW w:w="77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tc>
        <w:tc>
          <w:tcPr>
            <w:tcW w:w="707"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394</w:t>
            </w:r>
          </w:p>
        </w:tc>
        <w:tc>
          <w:tcPr>
            <w:tcW w:w="76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tc>
        <w:tc>
          <w:tcPr>
            <w:tcW w:w="645"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tc>
        <w:tc>
          <w:tcPr>
            <w:tcW w:w="64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tc>
        <w:tc>
          <w:tcPr>
            <w:tcW w:w="98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tc>
        <w:tc>
          <w:tcPr>
            <w:tcW w:w="76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tc>
      </w:tr>
      <w:tr w:rsidR="00037BD2" w:rsidRPr="003E3387" w:rsidTr="00037BD2">
        <w:trPr>
          <w:trHeight w:val="144"/>
          <w:jc w:val="center"/>
        </w:trPr>
        <w:tc>
          <w:tcPr>
            <w:tcW w:w="98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ACC-L*</w:t>
            </w:r>
          </w:p>
        </w:tc>
        <w:tc>
          <w:tcPr>
            <w:tcW w:w="69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273</w:t>
            </w:r>
          </w:p>
        </w:tc>
        <w:tc>
          <w:tcPr>
            <w:tcW w:w="68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273</w:t>
            </w:r>
          </w:p>
        </w:tc>
        <w:tc>
          <w:tcPr>
            <w:tcW w:w="688"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220</w:t>
            </w:r>
          </w:p>
        </w:tc>
        <w:tc>
          <w:tcPr>
            <w:tcW w:w="77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tc>
        <w:tc>
          <w:tcPr>
            <w:tcW w:w="707"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390</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329</w:t>
            </w:r>
          </w:p>
        </w:tc>
        <w:tc>
          <w:tcPr>
            <w:tcW w:w="76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390</w:t>
            </w:r>
          </w:p>
        </w:tc>
        <w:tc>
          <w:tcPr>
            <w:tcW w:w="645"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tc>
        <w:tc>
          <w:tcPr>
            <w:tcW w:w="64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390</w:t>
            </w:r>
          </w:p>
        </w:tc>
        <w:tc>
          <w:tcPr>
            <w:tcW w:w="98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tc>
        <w:tc>
          <w:tcPr>
            <w:tcW w:w="76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tc>
      </w:tr>
      <w:tr w:rsidR="00037BD2" w:rsidRPr="003E3387" w:rsidTr="00037BD2">
        <w:trPr>
          <w:trHeight w:val="144"/>
          <w:jc w:val="center"/>
        </w:trPr>
        <w:tc>
          <w:tcPr>
            <w:tcW w:w="98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FIS-U*</w:t>
            </w:r>
          </w:p>
        </w:tc>
        <w:tc>
          <w:tcPr>
            <w:tcW w:w="69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tc>
        <w:tc>
          <w:tcPr>
            <w:tcW w:w="68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tc>
        <w:tc>
          <w:tcPr>
            <w:tcW w:w="688"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285</w:t>
            </w:r>
          </w:p>
        </w:tc>
        <w:tc>
          <w:tcPr>
            <w:tcW w:w="77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tc>
        <w:tc>
          <w:tcPr>
            <w:tcW w:w="707"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394</w:t>
            </w:r>
          </w:p>
        </w:tc>
        <w:tc>
          <w:tcPr>
            <w:tcW w:w="76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tc>
        <w:tc>
          <w:tcPr>
            <w:tcW w:w="645"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tc>
        <w:tc>
          <w:tcPr>
            <w:tcW w:w="64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tc>
        <w:tc>
          <w:tcPr>
            <w:tcW w:w="98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tc>
        <w:tc>
          <w:tcPr>
            <w:tcW w:w="76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tc>
      </w:tr>
      <w:tr w:rsidR="00037BD2" w:rsidRPr="003E3387" w:rsidTr="00037BD2">
        <w:trPr>
          <w:trHeight w:val="144"/>
          <w:jc w:val="center"/>
        </w:trPr>
        <w:tc>
          <w:tcPr>
            <w:tcW w:w="98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lastRenderedPageBreak/>
              <w:t>FIS-L*</w:t>
            </w:r>
          </w:p>
        </w:tc>
        <w:tc>
          <w:tcPr>
            <w:tcW w:w="69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273</w:t>
            </w:r>
          </w:p>
        </w:tc>
        <w:tc>
          <w:tcPr>
            <w:tcW w:w="68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273</w:t>
            </w:r>
          </w:p>
        </w:tc>
        <w:tc>
          <w:tcPr>
            <w:tcW w:w="688"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220</w:t>
            </w:r>
          </w:p>
        </w:tc>
        <w:tc>
          <w:tcPr>
            <w:tcW w:w="77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tc>
        <w:tc>
          <w:tcPr>
            <w:tcW w:w="707"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390</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329</w:t>
            </w:r>
          </w:p>
        </w:tc>
        <w:tc>
          <w:tcPr>
            <w:tcW w:w="76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390</w:t>
            </w:r>
          </w:p>
        </w:tc>
        <w:tc>
          <w:tcPr>
            <w:tcW w:w="645"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tc>
        <w:tc>
          <w:tcPr>
            <w:tcW w:w="64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390</w:t>
            </w:r>
          </w:p>
        </w:tc>
        <w:tc>
          <w:tcPr>
            <w:tcW w:w="98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tc>
        <w:tc>
          <w:tcPr>
            <w:tcW w:w="76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tc>
      </w:tr>
      <w:tr w:rsidR="00037BD2" w:rsidRPr="003E3387" w:rsidTr="00037BD2">
        <w:trPr>
          <w:trHeight w:val="144"/>
          <w:jc w:val="center"/>
        </w:trPr>
        <w:tc>
          <w:tcPr>
            <w:tcW w:w="98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VOLMET</w:t>
            </w:r>
          </w:p>
          <w:p w:rsidR="00037BD2" w:rsidRPr="003E3387" w:rsidRDefault="00037BD2" w:rsidP="00037BD2">
            <w:pPr>
              <w:spacing w:after="0" w:line="240" w:lineRule="auto"/>
              <w:rPr>
                <w:rFonts w:cstheme="minorHAnsi"/>
                <w:sz w:val="18"/>
                <w:szCs w:val="18"/>
              </w:rPr>
            </w:pPr>
          </w:p>
        </w:tc>
        <w:tc>
          <w:tcPr>
            <w:tcW w:w="69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p w:rsidR="00037BD2" w:rsidRPr="003E3387" w:rsidRDefault="00037BD2" w:rsidP="00037BD2">
            <w:pPr>
              <w:spacing w:after="0" w:line="240" w:lineRule="auto"/>
              <w:rPr>
                <w:rFonts w:cstheme="minorHAnsi"/>
                <w:sz w:val="18"/>
                <w:szCs w:val="18"/>
              </w:rPr>
            </w:pPr>
            <w:r w:rsidRPr="003E3387">
              <w:rPr>
                <w:rFonts w:cstheme="minorHAnsi"/>
                <w:sz w:val="18"/>
                <w:szCs w:val="18"/>
              </w:rPr>
              <w:t>(623)</w:t>
            </w:r>
          </w:p>
        </w:tc>
        <w:tc>
          <w:tcPr>
            <w:tcW w:w="68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p w:rsidR="00037BD2" w:rsidRPr="003E3387" w:rsidRDefault="00037BD2" w:rsidP="00037BD2">
            <w:pPr>
              <w:spacing w:after="0" w:line="240" w:lineRule="auto"/>
              <w:rPr>
                <w:rFonts w:cstheme="minorHAnsi"/>
                <w:sz w:val="18"/>
                <w:szCs w:val="18"/>
              </w:rPr>
            </w:pPr>
            <w:r w:rsidRPr="003E3387">
              <w:rPr>
                <w:rFonts w:cstheme="minorHAnsi"/>
                <w:sz w:val="18"/>
                <w:szCs w:val="18"/>
              </w:rPr>
              <w:t>(623)</w:t>
            </w:r>
          </w:p>
        </w:tc>
        <w:tc>
          <w:tcPr>
            <w:tcW w:w="688"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285</w:t>
            </w:r>
          </w:p>
          <w:p w:rsidR="00037BD2" w:rsidRPr="003E3387" w:rsidRDefault="00037BD2" w:rsidP="00037BD2">
            <w:pPr>
              <w:spacing w:after="0" w:line="240" w:lineRule="auto"/>
              <w:rPr>
                <w:rFonts w:cstheme="minorHAnsi"/>
                <w:sz w:val="18"/>
                <w:szCs w:val="18"/>
              </w:rPr>
            </w:pPr>
            <w:r w:rsidRPr="003E3387">
              <w:rPr>
                <w:rFonts w:cstheme="minorHAnsi"/>
                <w:sz w:val="18"/>
                <w:szCs w:val="18"/>
              </w:rPr>
              <w:t>(545)</w:t>
            </w:r>
          </w:p>
        </w:tc>
        <w:tc>
          <w:tcPr>
            <w:tcW w:w="77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p w:rsidR="00037BD2" w:rsidRPr="003E3387" w:rsidRDefault="00037BD2" w:rsidP="00037BD2">
            <w:pPr>
              <w:spacing w:after="0" w:line="240" w:lineRule="auto"/>
              <w:rPr>
                <w:rFonts w:cstheme="minorHAnsi"/>
                <w:sz w:val="18"/>
                <w:szCs w:val="18"/>
              </w:rPr>
            </w:pPr>
            <w:r w:rsidRPr="003E3387">
              <w:rPr>
                <w:rFonts w:cstheme="minorHAnsi"/>
                <w:sz w:val="18"/>
                <w:szCs w:val="18"/>
              </w:rPr>
              <w:t>(930)</w:t>
            </w:r>
          </w:p>
        </w:tc>
        <w:tc>
          <w:tcPr>
            <w:tcW w:w="707"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p w:rsidR="00037BD2" w:rsidRPr="003E3387" w:rsidRDefault="00037BD2" w:rsidP="00037BD2">
            <w:pPr>
              <w:spacing w:after="0" w:line="240" w:lineRule="auto"/>
              <w:rPr>
                <w:rFonts w:cstheme="minorHAnsi"/>
                <w:sz w:val="18"/>
                <w:szCs w:val="18"/>
              </w:rPr>
            </w:pPr>
            <w:r w:rsidRPr="003E3387">
              <w:rPr>
                <w:rFonts w:cstheme="minorHAnsi"/>
                <w:sz w:val="18"/>
                <w:szCs w:val="18"/>
              </w:rPr>
              <w:t>(790)</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394</w:t>
            </w:r>
          </w:p>
          <w:p w:rsidR="00037BD2" w:rsidRPr="003E3387" w:rsidRDefault="00037BD2" w:rsidP="00037BD2">
            <w:pPr>
              <w:spacing w:after="0" w:line="240" w:lineRule="auto"/>
              <w:rPr>
                <w:rFonts w:cstheme="minorHAnsi"/>
                <w:sz w:val="18"/>
                <w:szCs w:val="18"/>
              </w:rPr>
            </w:pPr>
            <w:r w:rsidRPr="003E3387">
              <w:rPr>
                <w:rFonts w:cstheme="minorHAnsi"/>
                <w:sz w:val="18"/>
                <w:szCs w:val="18"/>
              </w:rPr>
              <w:t>(704)</w:t>
            </w:r>
          </w:p>
        </w:tc>
        <w:tc>
          <w:tcPr>
            <w:tcW w:w="76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645"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64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98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13</w:t>
            </w:r>
          </w:p>
          <w:p w:rsidR="00037BD2" w:rsidRPr="003E3387" w:rsidRDefault="00037BD2" w:rsidP="00037BD2">
            <w:pPr>
              <w:spacing w:after="0" w:line="240" w:lineRule="auto"/>
              <w:rPr>
                <w:rFonts w:cstheme="minorHAnsi"/>
                <w:sz w:val="18"/>
                <w:szCs w:val="18"/>
              </w:rPr>
            </w:pPr>
            <w:r w:rsidRPr="003E3387">
              <w:rPr>
                <w:rFonts w:cstheme="minorHAnsi"/>
                <w:sz w:val="18"/>
                <w:szCs w:val="18"/>
              </w:rPr>
              <w:t>(533)</w:t>
            </w:r>
          </w:p>
        </w:tc>
        <w:tc>
          <w:tcPr>
            <w:tcW w:w="76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10</w:t>
            </w:r>
          </w:p>
          <w:p w:rsidR="00037BD2" w:rsidRPr="003E3387" w:rsidRDefault="00037BD2" w:rsidP="00037BD2">
            <w:pPr>
              <w:spacing w:after="0" w:line="240" w:lineRule="auto"/>
              <w:rPr>
                <w:rFonts w:cstheme="minorHAnsi"/>
                <w:sz w:val="18"/>
                <w:szCs w:val="18"/>
              </w:rPr>
            </w:pPr>
            <w:r w:rsidRPr="003E3387">
              <w:rPr>
                <w:rFonts w:cstheme="minorHAnsi"/>
                <w:sz w:val="18"/>
                <w:szCs w:val="18"/>
              </w:rPr>
              <w:t>(413)</w:t>
            </w:r>
          </w:p>
        </w:tc>
      </w:tr>
      <w:tr w:rsidR="00037BD2" w:rsidRPr="003E3387" w:rsidTr="00037BD2">
        <w:trPr>
          <w:trHeight w:val="144"/>
          <w:jc w:val="center"/>
        </w:trPr>
        <w:tc>
          <w:tcPr>
            <w:tcW w:w="98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ATIS</w:t>
            </w:r>
          </w:p>
          <w:p w:rsidR="00037BD2" w:rsidRPr="003E3387" w:rsidRDefault="00037BD2" w:rsidP="00037BD2">
            <w:pPr>
              <w:spacing w:after="0" w:line="240" w:lineRule="auto"/>
              <w:rPr>
                <w:rFonts w:cstheme="minorHAnsi"/>
                <w:sz w:val="18"/>
                <w:szCs w:val="18"/>
              </w:rPr>
            </w:pPr>
          </w:p>
        </w:tc>
        <w:tc>
          <w:tcPr>
            <w:tcW w:w="69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p w:rsidR="00037BD2" w:rsidRPr="003E3387" w:rsidRDefault="00037BD2" w:rsidP="00037BD2">
            <w:pPr>
              <w:spacing w:after="0" w:line="240" w:lineRule="auto"/>
              <w:rPr>
                <w:rFonts w:cstheme="minorHAnsi"/>
                <w:sz w:val="18"/>
                <w:szCs w:val="18"/>
              </w:rPr>
            </w:pPr>
            <w:r w:rsidRPr="003E3387">
              <w:rPr>
                <w:rFonts w:cstheme="minorHAnsi"/>
                <w:sz w:val="18"/>
                <w:szCs w:val="18"/>
              </w:rPr>
              <w:t>(513)</w:t>
            </w:r>
          </w:p>
        </w:tc>
        <w:tc>
          <w:tcPr>
            <w:tcW w:w="68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338</w:t>
            </w:r>
          </w:p>
          <w:p w:rsidR="00037BD2" w:rsidRPr="003E3387" w:rsidRDefault="00037BD2" w:rsidP="00037BD2">
            <w:pPr>
              <w:spacing w:after="0" w:line="240" w:lineRule="auto"/>
              <w:rPr>
                <w:rFonts w:cstheme="minorHAnsi"/>
                <w:sz w:val="18"/>
                <w:szCs w:val="18"/>
              </w:rPr>
            </w:pPr>
            <w:r w:rsidRPr="003E3387">
              <w:rPr>
                <w:rFonts w:cstheme="minorHAnsi"/>
                <w:sz w:val="18"/>
                <w:szCs w:val="18"/>
              </w:rPr>
              <w:t>(513)</w:t>
            </w:r>
          </w:p>
        </w:tc>
        <w:tc>
          <w:tcPr>
            <w:tcW w:w="688"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285</w:t>
            </w:r>
          </w:p>
          <w:p w:rsidR="00037BD2" w:rsidRPr="003E3387" w:rsidRDefault="00037BD2" w:rsidP="00037BD2">
            <w:pPr>
              <w:spacing w:after="0" w:line="240" w:lineRule="auto"/>
              <w:rPr>
                <w:rFonts w:cstheme="minorHAnsi"/>
                <w:sz w:val="18"/>
                <w:szCs w:val="18"/>
              </w:rPr>
            </w:pPr>
            <w:r w:rsidRPr="003E3387">
              <w:rPr>
                <w:rFonts w:cstheme="minorHAnsi"/>
                <w:sz w:val="18"/>
                <w:szCs w:val="18"/>
              </w:rPr>
              <w:t>(435)</w:t>
            </w:r>
          </w:p>
        </w:tc>
        <w:tc>
          <w:tcPr>
            <w:tcW w:w="77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p w:rsidR="00037BD2" w:rsidRPr="003E3387" w:rsidRDefault="00037BD2" w:rsidP="00037BD2">
            <w:pPr>
              <w:spacing w:after="0" w:line="240" w:lineRule="auto"/>
              <w:rPr>
                <w:rFonts w:cstheme="minorHAnsi"/>
                <w:sz w:val="18"/>
                <w:szCs w:val="18"/>
              </w:rPr>
            </w:pPr>
            <w:r w:rsidRPr="003E3387">
              <w:rPr>
                <w:rFonts w:cstheme="minorHAnsi"/>
                <w:sz w:val="18"/>
                <w:szCs w:val="18"/>
              </w:rPr>
              <w:t>(820)</w:t>
            </w:r>
          </w:p>
        </w:tc>
        <w:tc>
          <w:tcPr>
            <w:tcW w:w="707"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p w:rsidR="00037BD2" w:rsidRPr="003E3387" w:rsidRDefault="00037BD2" w:rsidP="00037BD2">
            <w:pPr>
              <w:spacing w:after="0" w:line="240" w:lineRule="auto"/>
              <w:rPr>
                <w:rFonts w:cstheme="minorHAnsi"/>
                <w:sz w:val="18"/>
                <w:szCs w:val="18"/>
              </w:rPr>
            </w:pPr>
            <w:r w:rsidRPr="003E3387">
              <w:rPr>
                <w:rFonts w:cstheme="minorHAnsi"/>
                <w:sz w:val="18"/>
                <w:szCs w:val="18"/>
              </w:rPr>
              <w:t>(680)</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394</w:t>
            </w:r>
          </w:p>
          <w:p w:rsidR="00037BD2" w:rsidRPr="003E3387" w:rsidRDefault="00037BD2" w:rsidP="00037BD2">
            <w:pPr>
              <w:spacing w:after="0" w:line="240" w:lineRule="auto"/>
              <w:rPr>
                <w:rFonts w:cstheme="minorHAnsi"/>
                <w:sz w:val="18"/>
                <w:szCs w:val="18"/>
              </w:rPr>
            </w:pPr>
            <w:r w:rsidRPr="003E3387">
              <w:rPr>
                <w:rFonts w:cstheme="minorHAnsi"/>
                <w:sz w:val="18"/>
                <w:szCs w:val="18"/>
              </w:rPr>
              <w:t>(594)</w:t>
            </w:r>
          </w:p>
        </w:tc>
        <w:tc>
          <w:tcPr>
            <w:tcW w:w="764"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709"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645"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520</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64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455</w:t>
            </w:r>
          </w:p>
          <w:p w:rsidR="00037BD2" w:rsidRPr="003E3387" w:rsidRDefault="00037BD2" w:rsidP="00037BD2">
            <w:pPr>
              <w:spacing w:after="0" w:line="240" w:lineRule="auto"/>
              <w:rPr>
                <w:rFonts w:cstheme="minorHAnsi"/>
                <w:sz w:val="18"/>
                <w:szCs w:val="18"/>
              </w:rPr>
            </w:pPr>
            <w:r w:rsidRPr="003E3387">
              <w:rPr>
                <w:rFonts w:cstheme="minorHAnsi"/>
                <w:sz w:val="18"/>
                <w:szCs w:val="18"/>
              </w:rPr>
              <w:t>*</w:t>
            </w:r>
          </w:p>
        </w:tc>
        <w:tc>
          <w:tcPr>
            <w:tcW w:w="983"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10</w:t>
            </w:r>
          </w:p>
          <w:p w:rsidR="00037BD2" w:rsidRPr="003E3387" w:rsidRDefault="00037BD2" w:rsidP="00037BD2">
            <w:pPr>
              <w:spacing w:after="0" w:line="240" w:lineRule="auto"/>
              <w:rPr>
                <w:rFonts w:cstheme="minorHAnsi"/>
                <w:sz w:val="18"/>
                <w:szCs w:val="18"/>
                <w:highlight w:val="green"/>
              </w:rPr>
            </w:pPr>
            <w:r w:rsidRPr="003E3387">
              <w:rPr>
                <w:rFonts w:cstheme="minorHAnsi"/>
                <w:sz w:val="18"/>
                <w:szCs w:val="18"/>
              </w:rPr>
              <w:t>(413)</w:t>
            </w:r>
          </w:p>
        </w:tc>
        <w:tc>
          <w:tcPr>
            <w:tcW w:w="762" w:type="dxa"/>
          </w:tcPr>
          <w:p w:rsidR="00037BD2" w:rsidRPr="003E3387" w:rsidRDefault="00037BD2" w:rsidP="00037BD2">
            <w:pPr>
              <w:spacing w:after="0" w:line="240" w:lineRule="auto"/>
              <w:rPr>
                <w:rFonts w:cstheme="minorHAnsi"/>
                <w:sz w:val="18"/>
                <w:szCs w:val="18"/>
              </w:rPr>
            </w:pPr>
            <w:r w:rsidRPr="003E3387">
              <w:rPr>
                <w:rFonts w:cstheme="minorHAnsi"/>
                <w:sz w:val="18"/>
                <w:szCs w:val="18"/>
              </w:rPr>
              <w:t>13</w:t>
            </w:r>
          </w:p>
          <w:p w:rsidR="00037BD2" w:rsidRPr="003E3387" w:rsidRDefault="00037BD2" w:rsidP="00037BD2">
            <w:pPr>
              <w:spacing w:after="0" w:line="240" w:lineRule="auto"/>
              <w:rPr>
                <w:rFonts w:cstheme="minorHAnsi"/>
                <w:sz w:val="18"/>
                <w:szCs w:val="18"/>
                <w:highlight w:val="green"/>
              </w:rPr>
            </w:pPr>
            <w:r w:rsidRPr="003E3387">
              <w:rPr>
                <w:rFonts w:cstheme="minorHAnsi"/>
                <w:sz w:val="18"/>
                <w:szCs w:val="18"/>
              </w:rPr>
              <w:t>(313)</w:t>
            </w:r>
          </w:p>
        </w:tc>
      </w:tr>
    </w:tbl>
    <w:p w:rsidR="00037BD2" w:rsidRPr="00747E49" w:rsidRDefault="00037BD2" w:rsidP="00037BD2">
      <w:pPr>
        <w:spacing w:after="0" w:line="240" w:lineRule="auto"/>
        <w:jc w:val="center"/>
        <w:rPr>
          <w:b/>
        </w:rPr>
      </w:pPr>
      <w:r w:rsidRPr="00631282">
        <w:t xml:space="preserve">Table </w:t>
      </w:r>
      <w:r w:rsidR="003E3387">
        <w:t>3</w:t>
      </w:r>
      <w:r w:rsidRPr="00631282">
        <w:t xml:space="preserve"> – Minimum geographical co-channel separation distance</w:t>
      </w:r>
      <w:r>
        <w:t xml:space="preserve">s </w:t>
      </w:r>
      <w:r w:rsidRPr="00747E49">
        <w:rPr>
          <w:b/>
        </w:rPr>
        <w:t>between limits of DOC</w:t>
      </w:r>
    </w:p>
    <w:p w:rsidR="00037BD2" w:rsidRDefault="00037BD2" w:rsidP="004F6478">
      <w:pPr>
        <w:spacing w:after="0" w:line="240" w:lineRule="auto"/>
        <w:rPr>
          <w:i/>
        </w:rPr>
      </w:pPr>
      <w:r w:rsidRPr="00631282">
        <w:rPr>
          <w:i/>
        </w:rPr>
        <w:t>Note: All distances are in NM</w:t>
      </w:r>
      <w:r>
        <w:rPr>
          <w:i/>
        </w:rPr>
        <w:t>; values in brackets are separation distances between facilities for (circular) services</w:t>
      </w:r>
    </w:p>
    <w:p w:rsidR="004F6478" w:rsidRDefault="004F6478" w:rsidP="004F6478">
      <w:pPr>
        <w:spacing w:after="0" w:line="240" w:lineRule="auto"/>
        <w:rPr>
          <w:i/>
        </w:rPr>
      </w:pPr>
    </w:p>
    <w:p w:rsidR="004F6478" w:rsidRPr="004F6478" w:rsidRDefault="004F6478" w:rsidP="004F6478">
      <w:pPr>
        <w:spacing w:after="0" w:line="240" w:lineRule="auto"/>
        <w:rPr>
          <w:i/>
        </w:rPr>
      </w:pPr>
      <w:r>
        <w:rPr>
          <w:i/>
        </w:rPr>
        <w:t>(</w:t>
      </w:r>
      <w:r w:rsidRPr="004F6478">
        <w:rPr>
          <w:i/>
        </w:rPr>
        <w:t>Table 3A – separation distances based on 5:1 distance ratio (14 dB D/U</w:t>
      </w:r>
      <w:r>
        <w:rPr>
          <w:i/>
        </w:rPr>
        <w:t>)</w:t>
      </w:r>
      <w:r w:rsidRPr="004F6478">
        <w:rPr>
          <w:i/>
        </w:rPr>
        <w:t xml:space="preserve"> to be added)</w:t>
      </w:r>
    </w:p>
    <w:p w:rsidR="004F6478" w:rsidRDefault="004F6478" w:rsidP="004F6478">
      <w:pPr>
        <w:spacing w:after="0" w:line="240" w:lineRule="auto"/>
      </w:pPr>
    </w:p>
    <w:p w:rsidR="00037BD2" w:rsidRDefault="00037BD2" w:rsidP="004F6478">
      <w:pPr>
        <w:spacing w:after="0" w:line="240" w:lineRule="auto"/>
      </w:pPr>
      <w:r>
        <w:t>* Area services; only distances between limits of DOC are given.</w:t>
      </w:r>
    </w:p>
    <w:p w:rsidR="004F6478" w:rsidRDefault="004F6478" w:rsidP="004F6478">
      <w:pPr>
        <w:spacing w:after="0" w:line="240" w:lineRule="auto"/>
      </w:pPr>
    </w:p>
    <w:p w:rsidR="00037BD2" w:rsidRDefault="003E3387" w:rsidP="004F6478">
      <w:pPr>
        <w:spacing w:after="0" w:line="240" w:lineRule="auto"/>
      </w:pPr>
      <w:r>
        <w:t>9.1.2</w:t>
      </w:r>
      <w:r w:rsidR="00037BD2" w:rsidRPr="00631282">
        <w:tab/>
      </w:r>
      <w:r w:rsidR="00037BD2" w:rsidRPr="00631282">
        <w:tab/>
        <w:t>VOLMET and ATIS are one-way transmissions from a ground transmitter to the aircraft. Since the VOLMET DOC has been calculated upon the maximum coverage that can be obtained at 45000 ft</w:t>
      </w:r>
      <w:r w:rsidR="00037BD2">
        <w:t xml:space="preserve"> (260 NM)</w:t>
      </w:r>
      <w:r w:rsidR="00037BD2" w:rsidRPr="00631282">
        <w:t xml:space="preserve">, protection between VOLMET stations can be secured if the separation distance between these service volumes is </w:t>
      </w:r>
      <w:r w:rsidR="00037BD2">
        <w:t>13</w:t>
      </w:r>
      <w:r w:rsidR="00037BD2" w:rsidRPr="00631282">
        <w:t xml:space="preserve"> NM, assuming a VOLMET transmitter height of 100ft. This distance would also be sufficient for the protection of ATIS from VOLMET transmissions. </w:t>
      </w:r>
    </w:p>
    <w:p w:rsidR="00037BD2" w:rsidRDefault="00037BD2" w:rsidP="003E3387">
      <w:pPr>
        <w:spacing w:after="0" w:line="240" w:lineRule="auto"/>
      </w:pPr>
    </w:p>
    <w:p w:rsidR="00037BD2" w:rsidRDefault="003E3387" w:rsidP="003E3387">
      <w:pPr>
        <w:spacing w:after="0" w:line="240" w:lineRule="auto"/>
      </w:pPr>
      <w:r>
        <w:t>9.1.3</w:t>
      </w:r>
      <w:r w:rsidR="00037BD2">
        <w:tab/>
      </w:r>
      <w:r w:rsidR="00037BD2">
        <w:tab/>
        <w:t xml:space="preserve">AS (aerodrome surface movement control) separation distances are calculated with an antenna height of 30 m (100ft). At 100 ft the radio horizon is 12.3 NM to which a buffer (12.7 NM) has been added (total 25 NM). Co-channel operation between AS assignments is 50 NM. Should the difference in height between the two aerodromes be significantly different, additional margins need to be added. Separation distances (between facilities) with airborne services have been calculated as the sum of 25 NM (AS) plus radio horizon plus DOC-range (or the airborne service). In case the airborne service is an area service (ACC or FIS), only the distance of the radio horizon to the nearest limit of the airborne service has been provided (25 NM plus range airborne service). Sharing with airborne services however is unlikely to occur since an (exclusive) sub-band has been allotted by ICAO for AS communication (121.600-121.975 MHz).  </w:t>
      </w:r>
    </w:p>
    <w:p w:rsidR="00037BD2" w:rsidRDefault="00037BD2" w:rsidP="003E3387">
      <w:pPr>
        <w:spacing w:after="0" w:line="240" w:lineRule="auto"/>
      </w:pPr>
    </w:p>
    <w:p w:rsidR="00037BD2" w:rsidRDefault="00037BD2" w:rsidP="00037BD2">
      <w:pPr>
        <w:spacing w:after="0" w:line="240" w:lineRule="auto"/>
      </w:pPr>
    </w:p>
    <w:p w:rsidR="004A6D74" w:rsidRDefault="004A6D74" w:rsidP="00037BD2">
      <w:pPr>
        <w:spacing w:after="0" w:line="240" w:lineRule="auto"/>
      </w:pPr>
    </w:p>
    <w:p w:rsidR="004A6D74" w:rsidRDefault="004A6D74" w:rsidP="00037BD2">
      <w:pPr>
        <w:spacing w:after="0" w:line="240" w:lineRule="auto"/>
      </w:pPr>
    </w:p>
    <w:p w:rsidR="004A6D74" w:rsidRDefault="004F6478" w:rsidP="004F6478">
      <w:pPr>
        <w:spacing w:after="0" w:line="240" w:lineRule="auto"/>
        <w:jc w:val="center"/>
      </w:pPr>
      <w:r>
        <w:t>---------------</w:t>
      </w:r>
    </w:p>
    <w:p w:rsidR="004A6D74" w:rsidRDefault="004A6D74" w:rsidP="00037BD2">
      <w:pPr>
        <w:spacing w:after="0" w:line="240" w:lineRule="auto"/>
      </w:pPr>
    </w:p>
    <w:p w:rsidR="004A6D74" w:rsidRDefault="004A6D74" w:rsidP="00037BD2">
      <w:pPr>
        <w:spacing w:after="0" w:line="240" w:lineRule="auto"/>
      </w:pPr>
    </w:p>
    <w:p w:rsidR="004A6D74" w:rsidRDefault="004A6D74" w:rsidP="00037BD2">
      <w:pPr>
        <w:spacing w:after="0" w:line="240" w:lineRule="auto"/>
      </w:pPr>
    </w:p>
    <w:p w:rsidR="004A6D74" w:rsidRDefault="004A6D74" w:rsidP="00037BD2">
      <w:pPr>
        <w:spacing w:after="0" w:line="240" w:lineRule="auto"/>
      </w:pPr>
    </w:p>
    <w:p w:rsidR="004A6D74" w:rsidRDefault="004A6D74" w:rsidP="00CE0B4C">
      <w:pPr>
        <w:spacing w:after="0" w:line="240" w:lineRule="auto"/>
      </w:pPr>
    </w:p>
    <w:p w:rsidR="004A6D74" w:rsidRDefault="004A6D74" w:rsidP="00CE0B4C">
      <w:pPr>
        <w:spacing w:after="0" w:line="240" w:lineRule="auto"/>
      </w:pPr>
    </w:p>
    <w:p w:rsidR="004A6D74" w:rsidRDefault="004A6D74" w:rsidP="00CE0B4C">
      <w:pPr>
        <w:spacing w:after="0" w:line="240" w:lineRule="auto"/>
      </w:pPr>
    </w:p>
    <w:p w:rsidR="004A6D74" w:rsidRDefault="004A6D74" w:rsidP="00CE0B4C">
      <w:pPr>
        <w:spacing w:after="0" w:line="240" w:lineRule="auto"/>
      </w:pPr>
    </w:p>
    <w:p w:rsidR="004A6D74" w:rsidRDefault="004A6D74" w:rsidP="00CE0B4C">
      <w:pPr>
        <w:spacing w:after="0" w:line="240" w:lineRule="auto"/>
      </w:pPr>
    </w:p>
    <w:p w:rsidR="004A6D74" w:rsidRDefault="004A6D74" w:rsidP="00CE0B4C">
      <w:pPr>
        <w:spacing w:after="0" w:line="240" w:lineRule="auto"/>
      </w:pPr>
    </w:p>
    <w:p w:rsidR="004A6D74" w:rsidRDefault="004A6D74" w:rsidP="00CE0B4C">
      <w:pPr>
        <w:spacing w:after="0" w:line="240" w:lineRule="auto"/>
      </w:pPr>
    </w:p>
    <w:p w:rsidR="004A6D74" w:rsidRDefault="004A6D74" w:rsidP="00CE0B4C">
      <w:pPr>
        <w:spacing w:after="0" w:line="240" w:lineRule="auto"/>
      </w:pPr>
    </w:p>
    <w:p w:rsidR="004A6D74" w:rsidRDefault="004A6D74" w:rsidP="00CE0B4C">
      <w:pPr>
        <w:spacing w:after="0" w:line="240" w:lineRule="auto"/>
      </w:pPr>
    </w:p>
    <w:p w:rsidR="004A6D74" w:rsidRDefault="004A6D74" w:rsidP="00CE0B4C">
      <w:pPr>
        <w:spacing w:after="0" w:line="240" w:lineRule="auto"/>
      </w:pPr>
    </w:p>
    <w:p w:rsidR="004A6D74" w:rsidRDefault="004A6D74" w:rsidP="00CE0B4C">
      <w:pPr>
        <w:spacing w:after="0" w:line="240" w:lineRule="auto"/>
      </w:pPr>
    </w:p>
    <w:p w:rsidR="004A6D74" w:rsidRDefault="004A6D74" w:rsidP="00CE0B4C">
      <w:pPr>
        <w:spacing w:after="0" w:line="240" w:lineRule="auto"/>
      </w:pPr>
    </w:p>
    <w:p w:rsidR="00BA60FE" w:rsidRPr="00BA60FE" w:rsidRDefault="00BA60FE" w:rsidP="00CE0B4C">
      <w:pPr>
        <w:pStyle w:val="BodyText"/>
        <w:tabs>
          <w:tab w:val="left" w:pos="7200"/>
        </w:tabs>
        <w:ind w:right="1440"/>
        <w:jc w:val="left"/>
        <w:rPr>
          <w:rFonts w:asciiTheme="minorHAnsi" w:hAnsiTheme="minorHAnsi" w:cstheme="minorHAnsi"/>
          <w:b w:val="0"/>
          <w:sz w:val="22"/>
          <w:szCs w:val="22"/>
        </w:rPr>
      </w:pPr>
    </w:p>
    <w:p w:rsidR="00BA60FE" w:rsidRDefault="00CE560E" w:rsidP="00CE0B4C">
      <w:pPr>
        <w:spacing w:after="0" w:line="240" w:lineRule="auto"/>
      </w:pPr>
      <w:r>
        <w:t xml:space="preserve">Appendix </w:t>
      </w:r>
      <w:proofErr w:type="gramStart"/>
      <w:r>
        <w:t>A</w:t>
      </w:r>
      <w:proofErr w:type="gramEnd"/>
      <w:r>
        <w:tab/>
      </w:r>
      <w:r w:rsidRPr="00BA60FE">
        <w:rPr>
          <w:rFonts w:cstheme="minorHAnsi"/>
        </w:rPr>
        <w:t xml:space="preserve">General methodology for compatibility analysis of aeronautical radio systems including </w:t>
      </w:r>
      <w:r>
        <w:rPr>
          <w:rFonts w:cstheme="minorHAnsi"/>
        </w:rPr>
        <w:tab/>
      </w:r>
      <w:r>
        <w:rPr>
          <w:rFonts w:cstheme="minorHAnsi"/>
        </w:rPr>
        <w:tab/>
      </w:r>
      <w:r>
        <w:rPr>
          <w:rFonts w:cstheme="minorHAnsi"/>
        </w:rPr>
        <w:tab/>
      </w:r>
      <w:r w:rsidRPr="00BA60FE">
        <w:rPr>
          <w:rFonts w:cstheme="minorHAnsi"/>
        </w:rPr>
        <w:t>the determination of frequency and distance separation for radio systems</w:t>
      </w:r>
    </w:p>
    <w:p w:rsidR="00BA60FE" w:rsidRDefault="00BA60FE" w:rsidP="00CE0B4C">
      <w:pPr>
        <w:spacing w:after="0" w:line="240" w:lineRule="auto"/>
      </w:pPr>
      <w:r>
        <w:t xml:space="preserve">Appendix B </w:t>
      </w:r>
      <w:r>
        <w:tab/>
      </w:r>
      <w:r w:rsidRPr="00BA60FE">
        <w:t xml:space="preserve">Calculation of separation distances for VHF air-ground communication systems </w:t>
      </w:r>
      <w:r>
        <w:tab/>
      </w:r>
      <w:r>
        <w:tab/>
      </w:r>
      <w:r>
        <w:tab/>
      </w:r>
      <w:r>
        <w:tab/>
      </w:r>
      <w:r w:rsidRPr="00BA60FE">
        <w:t xml:space="preserve">operating in the band [112] [117.975] -137 </w:t>
      </w:r>
      <w:proofErr w:type="spellStart"/>
      <w:r w:rsidRPr="00BA60FE">
        <w:t>MHz.</w:t>
      </w:r>
      <w:proofErr w:type="spellEnd"/>
    </w:p>
    <w:p w:rsidR="00BA60FE" w:rsidRPr="00BA60FE" w:rsidRDefault="00CE560E" w:rsidP="00CE0B4C">
      <w:pPr>
        <w:spacing w:after="0" w:line="240" w:lineRule="auto"/>
      </w:pPr>
      <w:r>
        <w:t>Appendix C</w:t>
      </w:r>
      <w:r>
        <w:tab/>
        <w:t>Terms and definitions</w:t>
      </w:r>
    </w:p>
    <w:p w:rsidR="00BA60FE" w:rsidRDefault="00BA60FE" w:rsidP="00CE0B4C">
      <w:pPr>
        <w:spacing w:after="0" w:line="240" w:lineRule="auto"/>
        <w:sectPr w:rsidR="00BA60FE" w:rsidSect="00BF5CA4">
          <w:footerReference w:type="default" r:id="rId25"/>
          <w:pgSz w:w="12240" w:h="15840" w:code="1"/>
          <w:pgMar w:top="1440" w:right="1041" w:bottom="1440" w:left="1440" w:header="708" w:footer="708" w:gutter="0"/>
          <w:cols w:space="708"/>
          <w:docGrid w:linePitch="360"/>
        </w:sectPr>
      </w:pPr>
    </w:p>
    <w:p w:rsidR="00B22933" w:rsidRPr="00CE560E" w:rsidRDefault="00B22933" w:rsidP="00B22933">
      <w:pPr>
        <w:pStyle w:val="BodyText"/>
        <w:tabs>
          <w:tab w:val="left" w:pos="7200"/>
        </w:tabs>
        <w:ind w:left="1440" w:right="146"/>
        <w:jc w:val="right"/>
        <w:rPr>
          <w:rFonts w:asciiTheme="minorHAnsi" w:hAnsiTheme="minorHAnsi" w:cstheme="minorHAnsi"/>
        </w:rPr>
      </w:pPr>
      <w:r w:rsidRPr="00CE560E">
        <w:rPr>
          <w:rFonts w:asciiTheme="minorHAnsi" w:hAnsiTheme="minorHAnsi" w:cstheme="minorHAnsi"/>
        </w:rPr>
        <w:lastRenderedPageBreak/>
        <w:t>Appendix A</w:t>
      </w:r>
    </w:p>
    <w:p w:rsidR="00B22933" w:rsidRDefault="00B22933" w:rsidP="00B22933">
      <w:pPr>
        <w:pStyle w:val="BodyText"/>
        <w:tabs>
          <w:tab w:val="left" w:pos="7200"/>
        </w:tabs>
        <w:ind w:left="1440" w:right="146"/>
        <w:jc w:val="right"/>
      </w:pPr>
    </w:p>
    <w:p w:rsidR="00B22933" w:rsidRPr="00B22933" w:rsidRDefault="00B22933" w:rsidP="00B22933">
      <w:pPr>
        <w:pStyle w:val="BodyText"/>
        <w:tabs>
          <w:tab w:val="left" w:pos="7200"/>
        </w:tabs>
        <w:ind w:left="1440" w:right="1440"/>
        <w:rPr>
          <w:rFonts w:asciiTheme="minorHAnsi" w:hAnsiTheme="minorHAnsi" w:cstheme="minorHAnsi"/>
          <w:sz w:val="22"/>
          <w:szCs w:val="22"/>
        </w:rPr>
      </w:pPr>
      <w:r w:rsidRPr="00B22933">
        <w:rPr>
          <w:rFonts w:asciiTheme="minorHAnsi" w:hAnsiTheme="minorHAnsi" w:cstheme="minorHAnsi"/>
          <w:sz w:val="22"/>
          <w:szCs w:val="22"/>
        </w:rPr>
        <w:t>General methodology for compatibility analysis of aeronautical radio systems including the determination of frequency and distance separation for radio systems</w:t>
      </w:r>
    </w:p>
    <w:p w:rsidR="00B22933" w:rsidRPr="00B22933" w:rsidRDefault="00B22933" w:rsidP="00B22933">
      <w:pPr>
        <w:pStyle w:val="Heading1"/>
        <w:rPr>
          <w:rFonts w:asciiTheme="minorHAnsi" w:hAnsiTheme="minorHAnsi" w:cstheme="minorHAnsi"/>
          <w:sz w:val="22"/>
          <w:szCs w:val="22"/>
          <w:lang w:val="en-US"/>
        </w:rPr>
      </w:pPr>
      <w:r w:rsidRPr="00B22933">
        <w:rPr>
          <w:rFonts w:asciiTheme="minorHAnsi" w:hAnsiTheme="minorHAnsi" w:cstheme="minorHAnsi"/>
          <w:sz w:val="22"/>
          <w:szCs w:val="22"/>
          <w:lang w:val="en-US"/>
        </w:rPr>
        <w:t>1.</w:t>
      </w:r>
      <w:r w:rsidRPr="00B22933">
        <w:rPr>
          <w:rFonts w:asciiTheme="minorHAnsi" w:hAnsiTheme="minorHAnsi" w:cstheme="minorHAnsi"/>
          <w:sz w:val="22"/>
          <w:szCs w:val="22"/>
          <w:lang w:val="en-US"/>
        </w:rPr>
        <w:tab/>
      </w:r>
      <w:r w:rsidRPr="00B22933">
        <w:rPr>
          <w:rFonts w:asciiTheme="minorHAnsi" w:hAnsiTheme="minorHAnsi" w:cstheme="minorHAnsi"/>
          <w:sz w:val="22"/>
          <w:szCs w:val="22"/>
          <w:lang w:val="en-US"/>
        </w:rPr>
        <w:tab/>
        <w:t>Introduction</w:t>
      </w:r>
    </w:p>
    <w:p w:rsidR="00B22933" w:rsidRPr="00B22933" w:rsidRDefault="00B22933" w:rsidP="00B22933">
      <w:pPr>
        <w:spacing w:line="240" w:lineRule="auto"/>
        <w:rPr>
          <w:rFonts w:cstheme="minorHAnsi"/>
        </w:rPr>
      </w:pPr>
    </w:p>
    <w:p w:rsidR="00B22933" w:rsidRPr="00B22933" w:rsidRDefault="00B22933" w:rsidP="00B22933">
      <w:pPr>
        <w:spacing w:line="240" w:lineRule="auto"/>
        <w:rPr>
          <w:rFonts w:cstheme="minorHAnsi"/>
        </w:rPr>
      </w:pPr>
      <w:r w:rsidRPr="00B22933">
        <w:rPr>
          <w:rFonts w:cstheme="minorHAnsi"/>
        </w:rPr>
        <w:t>1.1</w:t>
      </w:r>
      <w:r w:rsidRPr="00B22933">
        <w:rPr>
          <w:rFonts w:cstheme="minorHAnsi"/>
        </w:rPr>
        <w:tab/>
      </w:r>
      <w:r w:rsidRPr="00B22933">
        <w:rPr>
          <w:rFonts w:cstheme="minorHAnsi"/>
        </w:rPr>
        <w:tab/>
        <w:t>This chapter describes a general methodology, which can be used in interference analysis for different radio systems. This methodology is mainly based on ITU-R Recommendation SM.337-4 which is an attempt to logically combine currently available models and parameters of both desired and undesired systems, e.g. signal power and spectral distribution, receiver selectivity, antenna patterns, propagation attenuation etc. For example, interference problems can be created by the power from an emission in one band overlapping into an adjacent band and interacting with a receiver tuned close to the band edge.</w:t>
      </w:r>
    </w:p>
    <w:p w:rsidR="00B22933" w:rsidRPr="00B22933" w:rsidRDefault="00B22933" w:rsidP="00B22933">
      <w:pPr>
        <w:spacing w:line="240" w:lineRule="auto"/>
        <w:rPr>
          <w:rFonts w:cstheme="minorHAnsi"/>
        </w:rPr>
      </w:pPr>
      <w:proofErr w:type="gramStart"/>
      <w:r w:rsidRPr="00B22933">
        <w:rPr>
          <w:rFonts w:cstheme="minorHAnsi"/>
        </w:rPr>
        <w:t>1.2</w:t>
      </w:r>
      <w:r w:rsidRPr="00B22933">
        <w:rPr>
          <w:rFonts w:cstheme="minorHAnsi"/>
        </w:rPr>
        <w:tab/>
      </w:r>
      <w:r w:rsidRPr="00B22933">
        <w:rPr>
          <w:rFonts w:cstheme="minorHAnsi"/>
        </w:rPr>
        <w:tab/>
        <w:t>The following primary factors, which quantify the interactive effects between interfering transmitters and victim receivers for various frequency or distance separations</w:t>
      </w:r>
      <w:proofErr w:type="gramEnd"/>
      <w:r w:rsidRPr="00B22933">
        <w:rPr>
          <w:rFonts w:cstheme="minorHAnsi"/>
        </w:rPr>
        <w:t xml:space="preserve"> are:</w:t>
      </w:r>
    </w:p>
    <w:p w:rsidR="00B22933" w:rsidRPr="00B22933" w:rsidRDefault="00B22933" w:rsidP="00B22933">
      <w:pPr>
        <w:pStyle w:val="enumlev1"/>
        <w:rPr>
          <w:rFonts w:asciiTheme="minorHAnsi" w:hAnsiTheme="minorHAnsi" w:cstheme="minorHAnsi"/>
          <w:sz w:val="22"/>
          <w:szCs w:val="22"/>
          <w:lang w:val="en-US"/>
        </w:rPr>
      </w:pPr>
      <w:r w:rsidRPr="00B22933">
        <w:rPr>
          <w:rFonts w:asciiTheme="minorHAnsi" w:hAnsiTheme="minorHAnsi" w:cstheme="minorHAnsi"/>
          <w:sz w:val="22"/>
          <w:szCs w:val="22"/>
          <w:lang w:val="en-US"/>
        </w:rPr>
        <w:t>-</w:t>
      </w:r>
      <w:r w:rsidRPr="00B22933">
        <w:rPr>
          <w:rFonts w:asciiTheme="minorHAnsi" w:hAnsiTheme="minorHAnsi" w:cstheme="minorHAnsi"/>
          <w:sz w:val="22"/>
          <w:szCs w:val="22"/>
          <w:lang w:val="en-US"/>
        </w:rPr>
        <w:tab/>
      </w:r>
      <w:proofErr w:type="gramStart"/>
      <w:r w:rsidRPr="00B22933">
        <w:rPr>
          <w:rFonts w:asciiTheme="minorHAnsi" w:hAnsiTheme="minorHAnsi" w:cstheme="minorHAnsi"/>
          <w:sz w:val="22"/>
          <w:szCs w:val="22"/>
          <w:lang w:val="en-US"/>
        </w:rPr>
        <w:t>the</w:t>
      </w:r>
      <w:proofErr w:type="gramEnd"/>
      <w:r w:rsidRPr="00B22933">
        <w:rPr>
          <w:rFonts w:asciiTheme="minorHAnsi" w:hAnsiTheme="minorHAnsi" w:cstheme="minorHAnsi"/>
          <w:sz w:val="22"/>
          <w:szCs w:val="22"/>
          <w:lang w:val="en-US"/>
        </w:rPr>
        <w:t xml:space="preserve"> frequency dependent rejection (FDR) which is a measure of the rejection produced by a receiver selectivity curve on an unwanted transmitter emission, and </w:t>
      </w:r>
    </w:p>
    <w:p w:rsidR="00B22933" w:rsidRDefault="00B22933" w:rsidP="00B22933">
      <w:pPr>
        <w:pStyle w:val="enumlev1"/>
        <w:rPr>
          <w:rFonts w:asciiTheme="minorHAnsi" w:hAnsiTheme="minorHAnsi" w:cstheme="minorHAnsi"/>
          <w:sz w:val="22"/>
          <w:szCs w:val="22"/>
          <w:lang w:val="en-US"/>
        </w:rPr>
      </w:pPr>
      <w:r w:rsidRPr="00B22933">
        <w:rPr>
          <w:rFonts w:asciiTheme="minorHAnsi" w:hAnsiTheme="minorHAnsi" w:cstheme="minorHAnsi"/>
          <w:sz w:val="22"/>
          <w:szCs w:val="22"/>
          <w:lang w:val="en-US"/>
        </w:rPr>
        <w:t>-</w:t>
      </w:r>
      <w:r w:rsidRPr="00B22933">
        <w:rPr>
          <w:rFonts w:asciiTheme="minorHAnsi" w:hAnsiTheme="minorHAnsi" w:cstheme="minorHAnsi"/>
          <w:sz w:val="22"/>
          <w:szCs w:val="22"/>
          <w:lang w:val="en-US"/>
        </w:rPr>
        <w:tab/>
      </w:r>
      <w:proofErr w:type="gramStart"/>
      <w:r w:rsidRPr="00B22933">
        <w:rPr>
          <w:rFonts w:asciiTheme="minorHAnsi" w:hAnsiTheme="minorHAnsi" w:cstheme="minorHAnsi"/>
          <w:sz w:val="22"/>
          <w:szCs w:val="22"/>
          <w:lang w:val="en-US"/>
        </w:rPr>
        <w:t>frequency</w:t>
      </w:r>
      <w:proofErr w:type="gramEnd"/>
      <w:r w:rsidRPr="00B22933">
        <w:rPr>
          <w:rFonts w:asciiTheme="minorHAnsi" w:hAnsiTheme="minorHAnsi" w:cstheme="minorHAnsi"/>
          <w:sz w:val="22"/>
          <w:szCs w:val="22"/>
          <w:lang w:val="en-US"/>
        </w:rPr>
        <w:t xml:space="preserve"> / distance (FD) which is a measure of the minimum distance separation that is required between a victim receiver and an interfering transmitter as a function of difference between their tuned frequencies.</w:t>
      </w:r>
    </w:p>
    <w:p w:rsidR="00B22933" w:rsidRDefault="00B22933" w:rsidP="00B22933">
      <w:pPr>
        <w:spacing w:after="0"/>
        <w:rPr>
          <w:lang w:val="en-US"/>
        </w:rPr>
      </w:pPr>
    </w:p>
    <w:p w:rsidR="00B22933" w:rsidRPr="00B22933" w:rsidRDefault="00B22933" w:rsidP="00B22933">
      <w:pPr>
        <w:spacing w:after="0" w:line="240" w:lineRule="auto"/>
        <w:rPr>
          <w:rFonts w:cstheme="minorHAnsi"/>
        </w:rPr>
      </w:pPr>
      <w:r w:rsidRPr="00B22933">
        <w:rPr>
          <w:rFonts w:cstheme="minorHAnsi"/>
        </w:rPr>
        <w:t>1.3</w:t>
      </w:r>
      <w:r w:rsidRPr="00B22933">
        <w:rPr>
          <w:rFonts w:cstheme="minorHAnsi"/>
        </w:rPr>
        <w:tab/>
      </w:r>
      <w:r w:rsidRPr="00B22933">
        <w:rPr>
          <w:rFonts w:cstheme="minorHAnsi"/>
        </w:rPr>
        <w:tab/>
        <w:t xml:space="preserve">The frequency/distance rules are an important part of the frequency management process in most radio services. In channelized services, these rules take the following form: co-channel transmitters must be separated by at least </w:t>
      </w:r>
      <w:r w:rsidRPr="00B22933">
        <w:rPr>
          <w:rFonts w:cstheme="minorHAnsi"/>
          <w:i/>
        </w:rPr>
        <w:t>d</w:t>
      </w:r>
      <w:r w:rsidRPr="00B22933">
        <w:rPr>
          <w:rFonts w:cstheme="minorHAnsi"/>
          <w:position w:val="-4"/>
        </w:rPr>
        <w:t>0</w:t>
      </w:r>
      <w:r w:rsidRPr="00B22933">
        <w:rPr>
          <w:rFonts w:cstheme="minorHAnsi"/>
        </w:rPr>
        <w:t xml:space="preserve"> (NM), the adjacent channel transmitters must be separated by at least </w:t>
      </w:r>
      <w:r w:rsidRPr="00B22933">
        <w:rPr>
          <w:rFonts w:cstheme="minorHAnsi"/>
          <w:i/>
        </w:rPr>
        <w:t>d</w:t>
      </w:r>
      <w:r w:rsidRPr="00B22933">
        <w:rPr>
          <w:rFonts w:cstheme="minorHAnsi"/>
          <w:position w:val="-4"/>
        </w:rPr>
        <w:t>1</w:t>
      </w:r>
      <w:r w:rsidRPr="00B22933">
        <w:rPr>
          <w:rFonts w:cstheme="minorHAnsi"/>
        </w:rPr>
        <w:t xml:space="preserve"> (NM), transmitters separated by two channels must be at least </w:t>
      </w:r>
      <w:r w:rsidRPr="00B22933">
        <w:rPr>
          <w:rFonts w:cstheme="minorHAnsi"/>
          <w:i/>
        </w:rPr>
        <w:t>d</w:t>
      </w:r>
      <w:r w:rsidRPr="00B22933">
        <w:rPr>
          <w:rFonts w:cstheme="minorHAnsi"/>
          <w:position w:val="-4"/>
        </w:rPr>
        <w:t>2</w:t>
      </w:r>
      <w:r w:rsidRPr="00B22933">
        <w:rPr>
          <w:rFonts w:cstheme="minorHAnsi"/>
        </w:rPr>
        <w:t xml:space="preserve"> (NM) away and so on. The introduction of new technologies raises the question: what kind of FD rules should be applied when different systems occupy the same frequency band?</w:t>
      </w:r>
    </w:p>
    <w:p w:rsidR="00B22933" w:rsidRDefault="00B22933" w:rsidP="00B22933">
      <w:pPr>
        <w:spacing w:line="240" w:lineRule="auto"/>
        <w:rPr>
          <w:rFonts w:cstheme="minorHAnsi"/>
        </w:rPr>
      </w:pPr>
    </w:p>
    <w:p w:rsidR="00B22933" w:rsidRPr="00B22933" w:rsidRDefault="00B22933" w:rsidP="00B22933">
      <w:pPr>
        <w:spacing w:line="240" w:lineRule="auto"/>
        <w:rPr>
          <w:rFonts w:cstheme="minorHAnsi"/>
        </w:rPr>
      </w:pPr>
      <w:r w:rsidRPr="00B22933">
        <w:rPr>
          <w:rFonts w:cstheme="minorHAnsi"/>
        </w:rPr>
        <w:t>1.4</w:t>
      </w:r>
      <w:r w:rsidRPr="00B22933">
        <w:rPr>
          <w:rFonts w:cstheme="minorHAnsi"/>
        </w:rPr>
        <w:tab/>
      </w:r>
      <w:r w:rsidRPr="00B22933">
        <w:rPr>
          <w:rFonts w:cstheme="minorHAnsi"/>
        </w:rPr>
        <w:tab/>
        <w:t>FD and FDR can provide solutions of co- and adjacent channel frequency sharing and adjacent band interference problems by providing estimates of minimum required frequency and geographic separation between interfering transmitters and victim receivers which are required for an adequate receiver performance. The FDR can be achieved through calculations as outlined below or by measurements. Preferably, the results of measurements should be applied when establishing the FDR</w:t>
      </w:r>
      <w:r w:rsidR="0072480D">
        <w:rPr>
          <w:rFonts w:cstheme="minorHAnsi"/>
        </w:rPr>
        <w:t xml:space="preserve">. </w:t>
      </w:r>
      <w:r w:rsidRPr="00B22933">
        <w:rPr>
          <w:rFonts w:cstheme="minorHAnsi"/>
        </w:rPr>
        <w:t xml:space="preserve"> </w:t>
      </w:r>
    </w:p>
    <w:p w:rsidR="00B22933" w:rsidRPr="00B22933" w:rsidRDefault="00B22933" w:rsidP="00B22933">
      <w:pPr>
        <w:spacing w:line="240" w:lineRule="auto"/>
        <w:rPr>
          <w:rFonts w:cstheme="minorHAnsi"/>
          <w:i/>
        </w:rPr>
      </w:pPr>
      <w:r w:rsidRPr="00B22933">
        <w:rPr>
          <w:rFonts w:cstheme="minorHAnsi"/>
          <w:i/>
        </w:rPr>
        <w:t xml:space="preserve">Note: </w:t>
      </w:r>
      <w:r w:rsidRPr="00B22933">
        <w:rPr>
          <w:rFonts w:cstheme="minorHAnsi"/>
          <w:i/>
        </w:rPr>
        <w:tab/>
      </w:r>
      <w:r w:rsidRPr="00B22933">
        <w:rPr>
          <w:rFonts w:cstheme="minorHAnsi"/>
          <w:i/>
        </w:rPr>
        <w:tab/>
        <w:t>Throughout this Chapter, upper-case letters are used to denote logarithmic values (dB) of the corresponding quantities designated with lower-case type, e.g. P</w:t>
      </w:r>
      <w:r w:rsidRPr="00B22933">
        <w:rPr>
          <w:rFonts w:cstheme="minorHAnsi"/>
          <w:i/>
          <w:vertAlign w:val="subscript"/>
        </w:rPr>
        <w:t>D</w:t>
      </w:r>
      <w:r w:rsidRPr="00B22933">
        <w:rPr>
          <w:rFonts w:cstheme="minorHAnsi"/>
          <w:i/>
        </w:rPr>
        <w:t xml:space="preserve"> = 10 log </w:t>
      </w:r>
      <w:proofErr w:type="spellStart"/>
      <w:r w:rsidRPr="00B22933">
        <w:rPr>
          <w:rFonts w:cstheme="minorHAnsi"/>
          <w:i/>
        </w:rPr>
        <w:t>p</w:t>
      </w:r>
      <w:r w:rsidRPr="00B22933">
        <w:rPr>
          <w:rFonts w:cstheme="minorHAnsi"/>
          <w:i/>
          <w:vertAlign w:val="subscript"/>
        </w:rPr>
        <w:t>D</w:t>
      </w:r>
      <w:r w:rsidRPr="00B22933">
        <w:rPr>
          <w:rFonts w:cstheme="minorHAnsi"/>
          <w:i/>
        </w:rPr>
        <w:t>.</w:t>
      </w:r>
      <w:proofErr w:type="spellEnd"/>
      <w:r w:rsidRPr="00B22933">
        <w:rPr>
          <w:rFonts w:cstheme="minorHAnsi"/>
          <w:i/>
        </w:rPr>
        <w:t xml:space="preserve"> P</w:t>
      </w:r>
      <w:r w:rsidRPr="00B22933">
        <w:rPr>
          <w:rFonts w:cstheme="minorHAnsi"/>
          <w:i/>
          <w:vertAlign w:val="subscript"/>
        </w:rPr>
        <w:t>D</w:t>
      </w:r>
      <w:r w:rsidRPr="00B22933">
        <w:rPr>
          <w:rFonts w:cstheme="minorHAnsi"/>
          <w:i/>
        </w:rPr>
        <w:t xml:space="preserve"> is the input power to the transmitting antenna (dB) relative to 1 W when </w:t>
      </w:r>
      <w:proofErr w:type="spellStart"/>
      <w:proofErr w:type="gramStart"/>
      <w:r w:rsidRPr="00B22933">
        <w:rPr>
          <w:rFonts w:cstheme="minorHAnsi"/>
          <w:i/>
        </w:rPr>
        <w:t>p</w:t>
      </w:r>
      <w:r w:rsidRPr="00B22933">
        <w:rPr>
          <w:rFonts w:cstheme="minorHAnsi"/>
          <w:i/>
          <w:vertAlign w:val="subscript"/>
        </w:rPr>
        <w:t>D</w:t>
      </w:r>
      <w:proofErr w:type="spellEnd"/>
      <w:proofErr w:type="gramEnd"/>
      <w:r w:rsidRPr="00B22933">
        <w:rPr>
          <w:rFonts w:cstheme="minorHAnsi"/>
          <w:i/>
        </w:rPr>
        <w:t xml:space="preserve"> is the input power (W).</w:t>
      </w:r>
    </w:p>
    <w:p w:rsidR="00B22933" w:rsidRDefault="00B22933" w:rsidP="00B22933">
      <w:pPr>
        <w:pStyle w:val="Heading2"/>
        <w:rPr>
          <w:rFonts w:asciiTheme="minorHAnsi" w:hAnsiTheme="minorHAnsi" w:cstheme="minorHAnsi"/>
          <w:szCs w:val="22"/>
          <w:lang w:val="en-US"/>
        </w:rPr>
      </w:pPr>
    </w:p>
    <w:p w:rsidR="00B22933" w:rsidRPr="00B22933" w:rsidRDefault="00B22933" w:rsidP="00B22933">
      <w:pPr>
        <w:pStyle w:val="Heading2"/>
        <w:rPr>
          <w:rFonts w:asciiTheme="minorHAnsi" w:hAnsiTheme="minorHAnsi" w:cstheme="minorHAnsi"/>
          <w:szCs w:val="22"/>
          <w:lang w:val="en-US"/>
        </w:rPr>
      </w:pPr>
      <w:r w:rsidRPr="00B22933">
        <w:rPr>
          <w:rFonts w:asciiTheme="minorHAnsi" w:hAnsiTheme="minorHAnsi" w:cstheme="minorHAnsi"/>
          <w:szCs w:val="22"/>
          <w:lang w:val="en-US"/>
        </w:rPr>
        <w:t>2.</w:t>
      </w:r>
      <w:r w:rsidRPr="00B22933">
        <w:rPr>
          <w:rFonts w:asciiTheme="minorHAnsi" w:hAnsiTheme="minorHAnsi" w:cstheme="minorHAnsi"/>
          <w:szCs w:val="22"/>
          <w:lang w:val="en-US"/>
        </w:rPr>
        <w:tab/>
      </w:r>
      <w:r w:rsidRPr="00B22933">
        <w:rPr>
          <w:rFonts w:asciiTheme="minorHAnsi" w:hAnsiTheme="minorHAnsi" w:cstheme="minorHAnsi"/>
          <w:szCs w:val="22"/>
          <w:lang w:val="en-US"/>
        </w:rPr>
        <w:tab/>
        <w:t>Methodology</w:t>
      </w:r>
    </w:p>
    <w:p w:rsidR="00B22933" w:rsidRDefault="00B22933" w:rsidP="00B22933">
      <w:pPr>
        <w:spacing w:line="240" w:lineRule="auto"/>
        <w:rPr>
          <w:rFonts w:cstheme="minorHAnsi"/>
        </w:rPr>
      </w:pPr>
    </w:p>
    <w:p w:rsidR="00B22933" w:rsidRPr="00B22933" w:rsidRDefault="00B22933" w:rsidP="00B22933">
      <w:pPr>
        <w:spacing w:line="240" w:lineRule="auto"/>
        <w:rPr>
          <w:rFonts w:cstheme="minorHAnsi"/>
        </w:rPr>
      </w:pPr>
      <w:r w:rsidRPr="00B22933">
        <w:rPr>
          <w:rFonts w:cstheme="minorHAnsi"/>
        </w:rPr>
        <w:t>2.1</w:t>
      </w:r>
      <w:r w:rsidRPr="00B22933">
        <w:rPr>
          <w:rFonts w:cstheme="minorHAnsi"/>
        </w:rPr>
        <w:tab/>
      </w:r>
      <w:r w:rsidRPr="00B22933">
        <w:rPr>
          <w:rFonts w:cstheme="minorHAnsi"/>
        </w:rPr>
        <w:tab/>
        <w:t>The electromagnetic compatibility of radio equipment should be calculated by the following method:</w:t>
      </w:r>
    </w:p>
    <w:p w:rsidR="00B22933" w:rsidRPr="00B22933" w:rsidRDefault="00B22933" w:rsidP="00B22933">
      <w:pPr>
        <w:spacing w:line="240" w:lineRule="auto"/>
        <w:ind w:left="360"/>
        <w:rPr>
          <w:rFonts w:cstheme="minorHAnsi"/>
        </w:rPr>
      </w:pPr>
      <w:proofErr w:type="gramStart"/>
      <w:r w:rsidRPr="00B22933">
        <w:rPr>
          <w:rFonts w:cstheme="minorHAnsi"/>
        </w:rPr>
        <w:t>a</w:t>
      </w:r>
      <w:proofErr w:type="gramEnd"/>
      <w:r w:rsidRPr="00B22933">
        <w:rPr>
          <w:rFonts w:cstheme="minorHAnsi"/>
        </w:rPr>
        <w:t>.</w:t>
      </w:r>
      <w:r w:rsidRPr="00B22933">
        <w:rPr>
          <w:rFonts w:cstheme="minorHAnsi"/>
        </w:rPr>
        <w:tab/>
        <w:t>determine the desired signal level at the victim receiver front end;</w:t>
      </w:r>
    </w:p>
    <w:p w:rsidR="00B22933" w:rsidRPr="00B22933" w:rsidRDefault="00B22933" w:rsidP="00B22933">
      <w:pPr>
        <w:spacing w:line="240" w:lineRule="auto"/>
        <w:ind w:left="360"/>
        <w:rPr>
          <w:rFonts w:cstheme="minorHAnsi"/>
        </w:rPr>
      </w:pPr>
      <w:proofErr w:type="gramStart"/>
      <w:r w:rsidRPr="00B22933">
        <w:rPr>
          <w:rFonts w:cstheme="minorHAnsi"/>
        </w:rPr>
        <w:t>b</w:t>
      </w:r>
      <w:proofErr w:type="gramEnd"/>
      <w:r w:rsidRPr="00B22933">
        <w:rPr>
          <w:rFonts w:cstheme="minorHAnsi"/>
        </w:rPr>
        <w:t>.</w:t>
      </w:r>
      <w:r w:rsidRPr="00B22933">
        <w:rPr>
          <w:rFonts w:cstheme="minorHAnsi"/>
        </w:rPr>
        <w:tab/>
        <w:t>determine the resulting level of interference at the victim receiver’s front end;</w:t>
      </w:r>
    </w:p>
    <w:p w:rsidR="00B22933" w:rsidRPr="00B22933" w:rsidRDefault="00B22933" w:rsidP="00B22933">
      <w:pPr>
        <w:spacing w:line="240" w:lineRule="auto"/>
        <w:ind w:left="360"/>
        <w:rPr>
          <w:rFonts w:cstheme="minorHAnsi"/>
        </w:rPr>
      </w:pPr>
      <w:proofErr w:type="gramStart"/>
      <w:r w:rsidRPr="00B22933">
        <w:rPr>
          <w:rFonts w:cstheme="minorHAnsi"/>
        </w:rPr>
        <w:t>c</w:t>
      </w:r>
      <w:proofErr w:type="gramEnd"/>
      <w:r w:rsidRPr="00B22933">
        <w:rPr>
          <w:rFonts w:cstheme="minorHAnsi"/>
        </w:rPr>
        <w:t>.</w:t>
      </w:r>
      <w:r w:rsidRPr="00B22933">
        <w:rPr>
          <w:rFonts w:cstheme="minorHAnsi"/>
        </w:rPr>
        <w:tab/>
        <w:t xml:space="preserve">determine the interactive effects among wanted signals, interference and receiver </w:t>
      </w:r>
      <w:r w:rsidRPr="00B22933">
        <w:rPr>
          <w:rFonts w:cstheme="minorHAnsi"/>
        </w:rPr>
        <w:tab/>
        <w:t>characteristics for various frequency or distance separations;</w:t>
      </w:r>
    </w:p>
    <w:p w:rsidR="00B22933" w:rsidRPr="00B22933" w:rsidRDefault="00B22933" w:rsidP="00B22933">
      <w:pPr>
        <w:spacing w:line="240" w:lineRule="auto"/>
        <w:ind w:left="360"/>
        <w:rPr>
          <w:rFonts w:cstheme="minorHAnsi"/>
        </w:rPr>
      </w:pPr>
      <w:proofErr w:type="gramStart"/>
      <w:r w:rsidRPr="00B22933">
        <w:rPr>
          <w:rFonts w:cstheme="minorHAnsi"/>
        </w:rPr>
        <w:t>d</w:t>
      </w:r>
      <w:proofErr w:type="gramEnd"/>
      <w:r w:rsidRPr="00B22933">
        <w:rPr>
          <w:rFonts w:cstheme="minorHAnsi"/>
        </w:rPr>
        <w:t>.</w:t>
      </w:r>
      <w:r w:rsidRPr="00B22933">
        <w:rPr>
          <w:rFonts w:cstheme="minorHAnsi"/>
        </w:rPr>
        <w:tab/>
        <w:t>determine the appropriate ITU-R propagation model to be used; and</w:t>
      </w:r>
    </w:p>
    <w:p w:rsidR="00B22933" w:rsidRPr="00B22933" w:rsidRDefault="00B22933" w:rsidP="00B22933">
      <w:pPr>
        <w:spacing w:line="240" w:lineRule="auto"/>
        <w:ind w:left="360"/>
        <w:rPr>
          <w:rFonts w:cstheme="minorHAnsi"/>
        </w:rPr>
      </w:pPr>
      <w:proofErr w:type="gramStart"/>
      <w:r w:rsidRPr="00B22933">
        <w:rPr>
          <w:rFonts w:cstheme="minorHAnsi"/>
        </w:rPr>
        <w:t>e</w:t>
      </w:r>
      <w:proofErr w:type="gramEnd"/>
      <w:r w:rsidRPr="00B22933">
        <w:rPr>
          <w:rFonts w:cstheme="minorHAnsi"/>
        </w:rPr>
        <w:t>.</w:t>
      </w:r>
      <w:r w:rsidRPr="00B22933">
        <w:rPr>
          <w:rFonts w:cstheme="minorHAnsi"/>
        </w:rPr>
        <w:tab/>
        <w:t xml:space="preserve">determine, from these data, a relationship between the frequency separation and </w:t>
      </w:r>
      <w:r w:rsidRPr="00B22933">
        <w:rPr>
          <w:rFonts w:cstheme="minorHAnsi"/>
        </w:rPr>
        <w:tab/>
        <w:t>distance separation that the interference is considered tolerable.</w:t>
      </w:r>
    </w:p>
    <w:p w:rsidR="00B22933" w:rsidRPr="00B22933" w:rsidRDefault="00B22933" w:rsidP="00B22933">
      <w:pPr>
        <w:pStyle w:val="Heading2"/>
        <w:rPr>
          <w:rFonts w:asciiTheme="minorHAnsi" w:hAnsiTheme="minorHAnsi" w:cstheme="minorHAnsi"/>
          <w:szCs w:val="22"/>
          <w:lang w:val="en-US"/>
        </w:rPr>
      </w:pPr>
      <w:r w:rsidRPr="00B22933">
        <w:rPr>
          <w:rFonts w:asciiTheme="minorHAnsi" w:hAnsiTheme="minorHAnsi" w:cstheme="minorHAnsi"/>
          <w:szCs w:val="22"/>
          <w:lang w:val="en-US"/>
        </w:rPr>
        <w:t>2.2</w:t>
      </w:r>
      <w:r w:rsidRPr="00B22933">
        <w:rPr>
          <w:rFonts w:asciiTheme="minorHAnsi" w:hAnsiTheme="minorHAnsi" w:cstheme="minorHAnsi"/>
          <w:szCs w:val="22"/>
          <w:lang w:val="en-US"/>
        </w:rPr>
        <w:tab/>
      </w:r>
      <w:r w:rsidRPr="00B22933">
        <w:rPr>
          <w:rFonts w:asciiTheme="minorHAnsi" w:hAnsiTheme="minorHAnsi" w:cstheme="minorHAnsi"/>
          <w:szCs w:val="22"/>
          <w:lang w:val="en-US"/>
        </w:rPr>
        <w:tab/>
        <w:t>Procedure</w:t>
      </w:r>
    </w:p>
    <w:p w:rsidR="00B22933" w:rsidRPr="00B22933" w:rsidRDefault="00B22933" w:rsidP="00B22933">
      <w:pPr>
        <w:spacing w:line="240" w:lineRule="auto"/>
        <w:rPr>
          <w:rFonts w:cstheme="minorHAnsi"/>
          <w:color w:val="000000"/>
        </w:rPr>
      </w:pPr>
    </w:p>
    <w:p w:rsidR="00B22933" w:rsidRPr="00B22933" w:rsidRDefault="00B22933" w:rsidP="00B22933">
      <w:pPr>
        <w:spacing w:line="240" w:lineRule="auto"/>
        <w:rPr>
          <w:rFonts w:cstheme="minorHAnsi"/>
          <w:color w:val="000000"/>
        </w:rPr>
      </w:pPr>
      <w:r w:rsidRPr="00B22933">
        <w:rPr>
          <w:rFonts w:cstheme="minorHAnsi"/>
          <w:color w:val="000000"/>
        </w:rPr>
        <w:t>A compatibility analysis between an undesired transmitter and a victim receiver can be as follows:</w:t>
      </w:r>
    </w:p>
    <w:p w:rsidR="00B22933" w:rsidRPr="00B22933" w:rsidRDefault="00B22933" w:rsidP="00B22933">
      <w:pPr>
        <w:pStyle w:val="enumlev1"/>
        <w:tabs>
          <w:tab w:val="left" w:pos="794"/>
          <w:tab w:val="left" w:pos="964"/>
        </w:tabs>
        <w:ind w:left="0" w:firstLine="0"/>
        <w:rPr>
          <w:rFonts w:asciiTheme="minorHAnsi" w:hAnsiTheme="minorHAnsi" w:cstheme="minorHAnsi"/>
          <w:sz w:val="22"/>
          <w:szCs w:val="22"/>
          <w:lang w:val="en-US"/>
        </w:rPr>
      </w:pPr>
      <w:r w:rsidRPr="00B22933">
        <w:rPr>
          <w:rFonts w:asciiTheme="minorHAnsi" w:hAnsiTheme="minorHAnsi" w:cstheme="minorHAnsi"/>
          <w:i/>
          <w:sz w:val="22"/>
          <w:szCs w:val="22"/>
          <w:lang w:val="en-US"/>
        </w:rPr>
        <w:t>2.2.1</w:t>
      </w:r>
      <w:r w:rsidRPr="00B22933">
        <w:rPr>
          <w:rFonts w:asciiTheme="minorHAnsi" w:hAnsiTheme="minorHAnsi" w:cstheme="minorHAnsi"/>
          <w:i/>
          <w:sz w:val="22"/>
          <w:szCs w:val="22"/>
          <w:lang w:val="en-US"/>
        </w:rPr>
        <w:tab/>
      </w:r>
      <w:r w:rsidRPr="00B22933">
        <w:rPr>
          <w:rFonts w:asciiTheme="minorHAnsi" w:hAnsiTheme="minorHAnsi" w:cstheme="minorHAnsi"/>
          <w:i/>
          <w:sz w:val="22"/>
          <w:szCs w:val="22"/>
          <w:lang w:val="en-US"/>
        </w:rPr>
        <w:tab/>
      </w:r>
      <w:r w:rsidRPr="00B22933">
        <w:rPr>
          <w:rFonts w:asciiTheme="minorHAnsi" w:hAnsiTheme="minorHAnsi" w:cstheme="minorHAnsi"/>
          <w:i/>
          <w:sz w:val="22"/>
          <w:szCs w:val="22"/>
          <w:lang w:val="en-US"/>
        </w:rPr>
        <w:tab/>
        <w:t>Step 1</w:t>
      </w:r>
      <w:r w:rsidRPr="00B22933">
        <w:rPr>
          <w:rFonts w:asciiTheme="minorHAnsi" w:hAnsiTheme="minorHAnsi" w:cstheme="minorHAnsi"/>
          <w:sz w:val="22"/>
          <w:szCs w:val="22"/>
          <w:lang w:val="en-US"/>
        </w:rPr>
        <w:t>:</w:t>
      </w:r>
      <w:r w:rsidRPr="00B22933">
        <w:rPr>
          <w:rFonts w:asciiTheme="minorHAnsi" w:hAnsiTheme="minorHAnsi" w:cstheme="minorHAnsi"/>
          <w:sz w:val="22"/>
          <w:szCs w:val="22"/>
          <w:lang w:val="en-US"/>
        </w:rPr>
        <w:tab/>
        <w:t xml:space="preserve">Determine the desired signal level </w:t>
      </w:r>
      <w:r w:rsidRPr="00B22933">
        <w:rPr>
          <w:rFonts w:asciiTheme="minorHAnsi" w:hAnsiTheme="minorHAnsi" w:cstheme="minorHAnsi"/>
          <w:i/>
          <w:sz w:val="22"/>
          <w:szCs w:val="22"/>
          <w:lang w:val="en-US"/>
        </w:rPr>
        <w:t>P</w:t>
      </w:r>
      <w:r w:rsidRPr="00B22933">
        <w:rPr>
          <w:rFonts w:asciiTheme="minorHAnsi" w:hAnsiTheme="minorHAnsi" w:cstheme="minorHAnsi"/>
          <w:i/>
          <w:position w:val="-4"/>
          <w:sz w:val="22"/>
          <w:szCs w:val="22"/>
          <w:lang w:val="en-US"/>
        </w:rPr>
        <w:t>D</w:t>
      </w:r>
      <w:r w:rsidRPr="00B22933">
        <w:rPr>
          <w:rFonts w:asciiTheme="minorHAnsi" w:hAnsiTheme="minorHAnsi" w:cstheme="minorHAnsi"/>
          <w:sz w:val="22"/>
          <w:szCs w:val="22"/>
          <w:lang w:val="en-US"/>
        </w:rPr>
        <w:t xml:space="preserve"> (</w:t>
      </w:r>
      <w:proofErr w:type="spellStart"/>
      <w:r w:rsidRPr="00B22933">
        <w:rPr>
          <w:rFonts w:asciiTheme="minorHAnsi" w:hAnsiTheme="minorHAnsi" w:cstheme="minorHAnsi"/>
          <w:sz w:val="22"/>
          <w:szCs w:val="22"/>
          <w:lang w:val="en-US"/>
        </w:rPr>
        <w:t>dBW</w:t>
      </w:r>
      <w:proofErr w:type="spellEnd"/>
      <w:r w:rsidRPr="00B22933">
        <w:rPr>
          <w:rFonts w:asciiTheme="minorHAnsi" w:hAnsiTheme="minorHAnsi" w:cstheme="minorHAnsi"/>
          <w:sz w:val="22"/>
          <w:szCs w:val="22"/>
          <w:lang w:val="en-US"/>
        </w:rPr>
        <w:t>) at the victim receiver front end.</w:t>
      </w:r>
    </w:p>
    <w:tbl>
      <w:tblPr>
        <w:tblW w:w="0" w:type="auto"/>
        <w:tblLook w:val="0000"/>
      </w:tblPr>
      <w:tblGrid>
        <w:gridCol w:w="648"/>
        <w:gridCol w:w="7324"/>
        <w:gridCol w:w="1368"/>
      </w:tblGrid>
      <w:tr w:rsidR="00B22933" w:rsidTr="00B22933">
        <w:tc>
          <w:tcPr>
            <w:tcW w:w="648" w:type="dxa"/>
            <w:vAlign w:val="center"/>
          </w:tcPr>
          <w:p w:rsidR="00B22933" w:rsidRDefault="00B22933" w:rsidP="00483DED"/>
          <w:p w:rsidR="00B22933" w:rsidRDefault="00B22933" w:rsidP="00B22933">
            <w:pPr>
              <w:spacing w:after="0"/>
            </w:pPr>
          </w:p>
        </w:tc>
        <w:tc>
          <w:tcPr>
            <w:tcW w:w="7316" w:type="dxa"/>
            <w:vAlign w:val="center"/>
          </w:tcPr>
          <w:p w:rsidR="00B22933" w:rsidRDefault="00B22933" w:rsidP="00483DED">
            <w:r w:rsidRPr="00971626">
              <w:rPr>
                <w:position w:val="-14"/>
              </w:rPr>
              <w:object w:dxaOrig="7100" w:dyaOrig="380">
                <v:shape id="_x0000_i1031" type="#_x0000_t75" style="width:355.2pt;height:19.2pt" o:ole="">
                  <v:imagedata r:id="rId26" o:title=""/>
                </v:shape>
                <o:OLEObject Type="Embed" ProgID="Equation.3" ShapeID="_x0000_i1031" DrawAspect="Content" ObjectID="_1332940726" r:id="rId27"/>
              </w:object>
            </w:r>
          </w:p>
        </w:tc>
        <w:tc>
          <w:tcPr>
            <w:tcW w:w="1368" w:type="dxa"/>
            <w:vAlign w:val="center"/>
          </w:tcPr>
          <w:p w:rsidR="00B22933" w:rsidRDefault="00B22933" w:rsidP="00B22933">
            <w:pPr>
              <w:spacing w:after="0"/>
            </w:pPr>
            <w:r>
              <w:t>(1)</w:t>
            </w:r>
          </w:p>
        </w:tc>
      </w:tr>
    </w:tbl>
    <w:p w:rsidR="00B22933" w:rsidRPr="00A814F5" w:rsidRDefault="00B22933" w:rsidP="00A814F5">
      <w:pPr>
        <w:spacing w:after="0"/>
        <w:rPr>
          <w:rFonts w:cstheme="minorHAnsi"/>
        </w:rPr>
      </w:pPr>
      <w:proofErr w:type="gramStart"/>
      <w:r w:rsidRPr="00A814F5">
        <w:rPr>
          <w:rFonts w:cstheme="minorHAnsi"/>
        </w:rPr>
        <w:t>where</w:t>
      </w:r>
      <w:proofErr w:type="gramEnd"/>
      <w:r w:rsidRPr="00A814F5">
        <w:rPr>
          <w:rFonts w:cstheme="minorHAnsi"/>
        </w:rPr>
        <w:t>:</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gramStart"/>
      <w:r w:rsidRPr="00A814F5">
        <w:rPr>
          <w:rFonts w:asciiTheme="minorHAnsi" w:hAnsiTheme="minorHAnsi" w:cstheme="minorHAnsi"/>
          <w:i/>
          <w:sz w:val="22"/>
          <w:szCs w:val="22"/>
          <w:lang w:val="en-US"/>
        </w:rPr>
        <w:t>P</w:t>
      </w:r>
      <w:r w:rsidRPr="00A814F5">
        <w:rPr>
          <w:rFonts w:asciiTheme="minorHAnsi" w:hAnsiTheme="minorHAnsi" w:cstheme="minorHAnsi"/>
          <w:i/>
          <w:sz w:val="22"/>
          <w:szCs w:val="22"/>
          <w:vertAlign w:val="subscript"/>
          <w:lang w:val="en-US"/>
        </w:rPr>
        <w:t>D</w:t>
      </w:r>
      <w:r w:rsidRPr="00A814F5">
        <w:rPr>
          <w:rFonts w:asciiTheme="minorHAnsi" w:hAnsiTheme="minorHAnsi" w:cstheme="minorHAnsi"/>
          <w:i/>
          <w:sz w:val="22"/>
          <w:szCs w:val="22"/>
          <w:lang w:val="en-US"/>
        </w:rPr>
        <w:t> </w:t>
      </w:r>
      <w:r w:rsidRPr="00A814F5">
        <w:rPr>
          <w:rFonts w:asciiTheme="minorHAnsi" w:hAnsiTheme="minorHAnsi" w:cstheme="minorHAnsi"/>
          <w:sz w:val="22"/>
          <w:szCs w:val="22"/>
          <w:lang w:val="en-US"/>
        </w:rPr>
        <w:t>:</w:t>
      </w:r>
      <w:proofErr w:type="gramEnd"/>
      <w:r w:rsidRPr="00A814F5">
        <w:rPr>
          <w:rFonts w:asciiTheme="minorHAnsi" w:hAnsiTheme="minorHAnsi" w:cstheme="minorHAnsi"/>
          <w:sz w:val="22"/>
          <w:szCs w:val="22"/>
          <w:lang w:val="en-US"/>
        </w:rPr>
        <w:tab/>
        <w:t>desired signal level P</w:t>
      </w:r>
      <w:r w:rsidRPr="00A814F5">
        <w:rPr>
          <w:rFonts w:asciiTheme="minorHAnsi" w:hAnsiTheme="minorHAnsi" w:cstheme="minorHAnsi"/>
          <w:sz w:val="22"/>
          <w:szCs w:val="22"/>
          <w:vertAlign w:val="subscript"/>
          <w:lang w:val="en-US"/>
        </w:rPr>
        <w:t>D</w:t>
      </w:r>
      <w:r w:rsidRPr="00A814F5">
        <w:rPr>
          <w:rFonts w:asciiTheme="minorHAnsi" w:hAnsiTheme="minorHAnsi" w:cstheme="minorHAnsi"/>
          <w:sz w:val="22"/>
          <w:szCs w:val="22"/>
          <w:lang w:val="en-US"/>
        </w:rPr>
        <w:t xml:space="preserve"> (</w:t>
      </w:r>
      <w:proofErr w:type="spellStart"/>
      <w:r w:rsidRPr="00A814F5">
        <w:rPr>
          <w:rFonts w:asciiTheme="minorHAnsi" w:hAnsiTheme="minorHAnsi" w:cstheme="minorHAnsi"/>
          <w:sz w:val="22"/>
          <w:szCs w:val="22"/>
          <w:lang w:val="en-US"/>
        </w:rPr>
        <w:t>dBW</w:t>
      </w:r>
      <w:proofErr w:type="spellEnd"/>
      <w:r w:rsidRPr="00A814F5">
        <w:rPr>
          <w:rFonts w:asciiTheme="minorHAnsi" w:hAnsiTheme="minorHAnsi" w:cstheme="minorHAnsi"/>
          <w:sz w:val="22"/>
          <w:szCs w:val="22"/>
          <w:lang w:val="en-US"/>
        </w:rPr>
        <w:t>) at the victim receiver front end</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t>P</w:t>
      </w:r>
      <w:proofErr w:type="spellStart"/>
      <w:r w:rsidRPr="00A814F5">
        <w:rPr>
          <w:rFonts w:asciiTheme="minorHAnsi" w:hAnsiTheme="minorHAnsi" w:cstheme="minorHAnsi"/>
          <w:i/>
          <w:position w:val="-3"/>
          <w:sz w:val="22"/>
          <w:szCs w:val="22"/>
          <w:lang w:val="en-US"/>
        </w:rPr>
        <w:t>Tx_</w:t>
      </w:r>
      <w:proofErr w:type="gramStart"/>
      <w:r w:rsidRPr="00A814F5">
        <w:rPr>
          <w:rFonts w:asciiTheme="minorHAnsi" w:hAnsiTheme="minorHAnsi" w:cstheme="minorHAnsi"/>
          <w:i/>
          <w:position w:val="-3"/>
          <w:sz w:val="22"/>
          <w:szCs w:val="22"/>
          <w:lang w:val="en-US"/>
        </w:rPr>
        <w:t>D</w:t>
      </w:r>
      <w:proofErr w:type="spellEnd"/>
      <w:r w:rsidRPr="00A814F5">
        <w:rPr>
          <w:rFonts w:asciiTheme="minorHAnsi" w:hAnsiTheme="minorHAnsi" w:cstheme="minorHAnsi"/>
          <w:sz w:val="22"/>
          <w:szCs w:val="22"/>
          <w:lang w:val="en-US"/>
        </w:rPr>
        <w:t> :</w:t>
      </w:r>
      <w:proofErr w:type="gramEnd"/>
      <w:r w:rsidRPr="00A814F5">
        <w:rPr>
          <w:rFonts w:asciiTheme="minorHAnsi" w:hAnsiTheme="minorHAnsi" w:cstheme="minorHAnsi"/>
          <w:sz w:val="22"/>
          <w:szCs w:val="22"/>
          <w:lang w:val="en-US"/>
        </w:rPr>
        <w:tab/>
        <w:t>output power of the desired transmitter (</w:t>
      </w:r>
      <w:proofErr w:type="spellStart"/>
      <w:r w:rsidRPr="00A814F5">
        <w:rPr>
          <w:rFonts w:asciiTheme="minorHAnsi" w:hAnsiTheme="minorHAnsi" w:cstheme="minorHAnsi"/>
          <w:sz w:val="22"/>
          <w:szCs w:val="22"/>
          <w:lang w:val="en-US"/>
        </w:rPr>
        <w:t>dBW</w:t>
      </w:r>
      <w:proofErr w:type="spellEnd"/>
      <w:r w:rsidRPr="00A814F5">
        <w:rPr>
          <w:rFonts w:asciiTheme="minorHAnsi" w:hAnsiTheme="minorHAnsi" w:cstheme="minorHAnsi"/>
          <w:sz w:val="22"/>
          <w:szCs w:val="22"/>
          <w:lang w:val="en-US"/>
        </w:rPr>
        <w:t>)</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spellStart"/>
      <w:r w:rsidRPr="00A814F5">
        <w:rPr>
          <w:rFonts w:asciiTheme="minorHAnsi" w:hAnsiTheme="minorHAnsi" w:cstheme="minorHAnsi"/>
          <w:i/>
          <w:sz w:val="22"/>
          <w:szCs w:val="22"/>
          <w:lang w:val="en-US"/>
        </w:rPr>
        <w:t>G</w:t>
      </w:r>
      <w:r w:rsidRPr="00A814F5">
        <w:rPr>
          <w:rFonts w:asciiTheme="minorHAnsi" w:hAnsiTheme="minorHAnsi" w:cstheme="minorHAnsi"/>
          <w:i/>
          <w:sz w:val="22"/>
          <w:szCs w:val="22"/>
          <w:vertAlign w:val="subscript"/>
          <w:lang w:val="en-US"/>
        </w:rPr>
        <w:t>Tx_</w:t>
      </w:r>
      <w:proofErr w:type="gramStart"/>
      <w:r w:rsidRPr="00A814F5">
        <w:rPr>
          <w:rFonts w:asciiTheme="minorHAnsi" w:hAnsiTheme="minorHAnsi" w:cstheme="minorHAnsi"/>
          <w:i/>
          <w:sz w:val="22"/>
          <w:szCs w:val="22"/>
          <w:vertAlign w:val="subscript"/>
          <w:lang w:val="en-US"/>
        </w:rPr>
        <w:t>D</w:t>
      </w:r>
      <w:proofErr w:type="spellEnd"/>
      <w:r w:rsidRPr="00A814F5">
        <w:rPr>
          <w:rFonts w:asciiTheme="minorHAnsi" w:hAnsiTheme="minorHAnsi" w:cstheme="minorHAnsi"/>
          <w:i/>
          <w:sz w:val="22"/>
          <w:szCs w:val="22"/>
          <w:lang w:val="en-US"/>
        </w:rPr>
        <w:t>(</w:t>
      </w:r>
      <w:proofErr w:type="gramEnd"/>
      <w:r w:rsidRPr="00A814F5">
        <w:rPr>
          <w:rFonts w:asciiTheme="minorHAnsi" w:hAnsiTheme="minorHAnsi" w:cstheme="minorHAnsi"/>
          <w:i/>
          <w:sz w:val="22"/>
          <w:szCs w:val="22"/>
          <w:lang w:val="en-US"/>
        </w:rPr>
        <w:sym w:font="Symbol" w:char="F06A"/>
      </w:r>
      <w:r w:rsidRPr="00A814F5">
        <w:rPr>
          <w:rFonts w:asciiTheme="minorHAnsi" w:hAnsiTheme="minorHAnsi" w:cstheme="minorHAnsi"/>
          <w:i/>
          <w:sz w:val="22"/>
          <w:szCs w:val="22"/>
          <w:lang w:val="en-US"/>
        </w:rPr>
        <w:t>)</w:t>
      </w:r>
      <w:r w:rsidRPr="00A814F5">
        <w:rPr>
          <w:rFonts w:asciiTheme="minorHAnsi" w:hAnsiTheme="minorHAnsi" w:cstheme="minorHAnsi"/>
          <w:sz w:val="22"/>
          <w:szCs w:val="22"/>
          <w:lang w:val="en-US"/>
        </w:rPr>
        <w:t>:</w:t>
      </w:r>
      <w:r w:rsidRPr="00A814F5">
        <w:rPr>
          <w:rFonts w:asciiTheme="minorHAnsi" w:hAnsiTheme="minorHAnsi" w:cstheme="minorHAnsi"/>
          <w:sz w:val="22"/>
          <w:szCs w:val="22"/>
          <w:lang w:val="en-US"/>
        </w:rPr>
        <w:tab/>
        <w:t>gain of the desired transmitting antenna in direction of victim receiver with respect to an isotropic antenna (</w:t>
      </w:r>
      <w:proofErr w:type="spellStart"/>
      <w:r w:rsidRPr="00A814F5">
        <w:rPr>
          <w:rFonts w:asciiTheme="minorHAnsi" w:hAnsiTheme="minorHAnsi" w:cstheme="minorHAnsi"/>
          <w:sz w:val="22"/>
          <w:szCs w:val="22"/>
          <w:lang w:val="en-US"/>
        </w:rPr>
        <w:t>dBi</w:t>
      </w:r>
      <w:proofErr w:type="spellEnd"/>
      <w:r w:rsidRPr="00A814F5">
        <w:rPr>
          <w:rFonts w:asciiTheme="minorHAnsi" w:hAnsiTheme="minorHAnsi" w:cstheme="minorHAnsi"/>
          <w:sz w:val="22"/>
          <w:szCs w:val="22"/>
          <w:lang w:val="en-US"/>
        </w:rPr>
        <w:t>)</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TX_D_</w:t>
      </w:r>
      <w:proofErr w:type="gramStart"/>
      <w:r w:rsidRPr="00A814F5">
        <w:rPr>
          <w:rFonts w:asciiTheme="minorHAnsi" w:hAnsiTheme="minorHAnsi" w:cstheme="minorHAnsi"/>
          <w:i/>
          <w:sz w:val="22"/>
          <w:szCs w:val="22"/>
          <w:vertAlign w:val="subscript"/>
          <w:lang w:val="en-US"/>
        </w:rPr>
        <w:t>FL </w:t>
      </w:r>
      <w:r w:rsidRPr="00A814F5">
        <w:rPr>
          <w:rFonts w:asciiTheme="minorHAnsi" w:hAnsiTheme="minorHAnsi" w:cstheme="minorHAnsi"/>
          <w:i/>
          <w:sz w:val="22"/>
          <w:szCs w:val="22"/>
          <w:lang w:val="en-US"/>
        </w:rPr>
        <w:t>:</w:t>
      </w:r>
      <w:proofErr w:type="gramEnd"/>
      <w:r w:rsidRPr="00A814F5">
        <w:rPr>
          <w:rFonts w:asciiTheme="minorHAnsi" w:hAnsiTheme="minorHAnsi" w:cstheme="minorHAnsi"/>
          <w:sz w:val="22"/>
          <w:szCs w:val="22"/>
          <w:lang w:val="en-US"/>
        </w:rPr>
        <w:tab/>
        <w:t>feeder link losses between output of the desired transmitter and the input of the desired transmitting antenna (dB)</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gramStart"/>
      <w:r w:rsidRPr="00A814F5">
        <w:rPr>
          <w:rFonts w:asciiTheme="minorHAnsi" w:hAnsiTheme="minorHAnsi" w:cstheme="minorHAnsi"/>
          <w:i/>
          <w:sz w:val="22"/>
          <w:szCs w:val="22"/>
          <w:lang w:val="en-US"/>
        </w:rPr>
        <w:t>G</w:t>
      </w:r>
      <w:r w:rsidRPr="00A814F5">
        <w:rPr>
          <w:rFonts w:asciiTheme="minorHAnsi" w:hAnsiTheme="minorHAnsi" w:cstheme="minorHAnsi"/>
          <w:i/>
          <w:position w:val="-3"/>
          <w:sz w:val="22"/>
          <w:szCs w:val="22"/>
          <w:lang w:val="en-US"/>
        </w:rPr>
        <w:t>Rx(</w:t>
      </w:r>
      <w:proofErr w:type="gramEnd"/>
      <w:r w:rsidRPr="00A814F5">
        <w:rPr>
          <w:rFonts w:asciiTheme="minorHAnsi" w:hAnsiTheme="minorHAnsi" w:cstheme="minorHAnsi"/>
          <w:i/>
          <w:position w:val="-3"/>
          <w:sz w:val="22"/>
          <w:szCs w:val="22"/>
          <w:lang w:val="en-US"/>
        </w:rPr>
        <w:sym w:font="Symbol" w:char="F071"/>
      </w:r>
      <w:r w:rsidRPr="00A814F5">
        <w:rPr>
          <w:rFonts w:asciiTheme="minorHAnsi" w:hAnsiTheme="minorHAnsi" w:cstheme="minorHAnsi"/>
          <w:position w:val="-3"/>
          <w:sz w:val="22"/>
          <w:szCs w:val="22"/>
          <w:vertAlign w:val="subscript"/>
          <w:lang w:val="en-US"/>
        </w:rPr>
        <w:t>D</w:t>
      </w:r>
      <w:r w:rsidRPr="00A814F5">
        <w:rPr>
          <w:rFonts w:asciiTheme="minorHAnsi" w:hAnsiTheme="minorHAnsi" w:cstheme="minorHAnsi"/>
          <w:i/>
          <w:position w:val="-3"/>
          <w:sz w:val="22"/>
          <w:szCs w:val="22"/>
          <w:lang w:val="en-US"/>
        </w:rPr>
        <w:t>)</w:t>
      </w:r>
      <w:r w:rsidRPr="00A814F5">
        <w:rPr>
          <w:rFonts w:asciiTheme="minorHAnsi" w:hAnsiTheme="minorHAnsi" w:cstheme="minorHAnsi"/>
          <w:sz w:val="22"/>
          <w:szCs w:val="22"/>
          <w:lang w:val="en-US"/>
        </w:rPr>
        <w:t> :</w:t>
      </w:r>
      <w:r w:rsidRPr="00A814F5">
        <w:rPr>
          <w:rFonts w:asciiTheme="minorHAnsi" w:hAnsiTheme="minorHAnsi" w:cstheme="minorHAnsi"/>
          <w:sz w:val="22"/>
          <w:szCs w:val="22"/>
          <w:lang w:val="en-US"/>
        </w:rPr>
        <w:tab/>
        <w:t>gain of the receiving antenna in direction of desired transmitter with respect to an isotropic antenna (</w:t>
      </w:r>
      <w:proofErr w:type="spellStart"/>
      <w:r w:rsidRPr="00A814F5">
        <w:rPr>
          <w:rFonts w:asciiTheme="minorHAnsi" w:hAnsiTheme="minorHAnsi" w:cstheme="minorHAnsi"/>
          <w:sz w:val="22"/>
          <w:szCs w:val="22"/>
          <w:lang w:val="en-US"/>
        </w:rPr>
        <w:t>dBi</w:t>
      </w:r>
      <w:proofErr w:type="spellEnd"/>
      <w:r w:rsidRPr="00A814F5">
        <w:rPr>
          <w:rFonts w:asciiTheme="minorHAnsi" w:hAnsiTheme="minorHAnsi" w:cstheme="minorHAnsi"/>
          <w:sz w:val="22"/>
          <w:szCs w:val="22"/>
          <w:lang w:val="en-US"/>
        </w:rPr>
        <w:t>)</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RX_</w:t>
      </w:r>
      <w:proofErr w:type="gramStart"/>
      <w:r w:rsidRPr="00A814F5">
        <w:rPr>
          <w:rFonts w:asciiTheme="minorHAnsi" w:hAnsiTheme="minorHAnsi" w:cstheme="minorHAnsi"/>
          <w:i/>
          <w:sz w:val="22"/>
          <w:szCs w:val="22"/>
          <w:vertAlign w:val="subscript"/>
          <w:lang w:val="en-US"/>
        </w:rPr>
        <w:t>FL </w:t>
      </w:r>
      <w:r w:rsidRPr="00A814F5">
        <w:rPr>
          <w:rFonts w:asciiTheme="minorHAnsi" w:hAnsiTheme="minorHAnsi" w:cstheme="minorHAnsi"/>
          <w:i/>
          <w:sz w:val="22"/>
          <w:szCs w:val="22"/>
          <w:lang w:val="en-US"/>
        </w:rPr>
        <w:t>:</w:t>
      </w:r>
      <w:proofErr w:type="gramEnd"/>
      <w:r w:rsidRPr="00A814F5">
        <w:rPr>
          <w:rFonts w:asciiTheme="minorHAnsi" w:hAnsiTheme="minorHAnsi" w:cstheme="minorHAnsi"/>
          <w:sz w:val="22"/>
          <w:szCs w:val="22"/>
          <w:lang w:val="en-US"/>
        </w:rPr>
        <w:tab/>
        <w:t>feeder link losses between output of the receiving antenna and the input receiver (dB)</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spellStart"/>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POL_Rx_</w:t>
      </w:r>
      <w:proofErr w:type="gramStart"/>
      <w:r w:rsidRPr="00A814F5">
        <w:rPr>
          <w:rFonts w:asciiTheme="minorHAnsi" w:hAnsiTheme="minorHAnsi" w:cstheme="minorHAnsi"/>
          <w:i/>
          <w:sz w:val="22"/>
          <w:szCs w:val="22"/>
          <w:vertAlign w:val="subscript"/>
          <w:lang w:val="en-US"/>
        </w:rPr>
        <w:t>D</w:t>
      </w:r>
      <w:proofErr w:type="spellEnd"/>
      <w:r w:rsidRPr="00A814F5">
        <w:rPr>
          <w:rFonts w:asciiTheme="minorHAnsi" w:hAnsiTheme="minorHAnsi" w:cstheme="minorHAnsi"/>
          <w:i/>
          <w:sz w:val="22"/>
          <w:szCs w:val="22"/>
          <w:vertAlign w:val="subscript"/>
          <w:lang w:val="en-US"/>
        </w:rPr>
        <w:t> </w:t>
      </w:r>
      <w:r w:rsidRPr="00A814F5">
        <w:rPr>
          <w:rFonts w:asciiTheme="minorHAnsi" w:hAnsiTheme="minorHAnsi" w:cstheme="minorHAnsi"/>
          <w:i/>
          <w:sz w:val="22"/>
          <w:szCs w:val="22"/>
          <w:lang w:val="en-US"/>
        </w:rPr>
        <w:t>:</w:t>
      </w:r>
      <w:proofErr w:type="gramEnd"/>
      <w:r w:rsidRPr="00A814F5">
        <w:rPr>
          <w:rFonts w:asciiTheme="minorHAnsi" w:hAnsiTheme="minorHAnsi" w:cstheme="minorHAnsi"/>
          <w:sz w:val="22"/>
          <w:szCs w:val="22"/>
          <w:lang w:val="en-US"/>
        </w:rPr>
        <w:tab/>
        <w:t>loss due to polarization mismatch of receiving antenna with respect to desired transmitted signal (dB)</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b</w:t>
      </w:r>
      <w:r w:rsidRPr="00A814F5">
        <w:rPr>
          <w:rFonts w:asciiTheme="minorHAnsi" w:hAnsiTheme="minorHAnsi" w:cstheme="minorHAnsi"/>
          <w:i/>
          <w:sz w:val="22"/>
          <w:szCs w:val="22"/>
          <w:lang w:val="en-US"/>
        </w:rPr>
        <w:t> (</w:t>
      </w:r>
      <w:proofErr w:type="spellStart"/>
      <w:proofErr w:type="gramStart"/>
      <w:r w:rsidRPr="00A814F5">
        <w:rPr>
          <w:rFonts w:asciiTheme="minorHAnsi" w:hAnsiTheme="minorHAnsi" w:cstheme="minorHAnsi"/>
          <w:i/>
          <w:sz w:val="22"/>
          <w:szCs w:val="22"/>
          <w:lang w:val="en-US"/>
        </w:rPr>
        <w:t>d</w:t>
      </w:r>
      <w:r w:rsidRPr="00A814F5">
        <w:rPr>
          <w:rFonts w:asciiTheme="minorHAnsi" w:hAnsiTheme="minorHAnsi" w:cstheme="minorHAnsi"/>
          <w:i/>
          <w:sz w:val="22"/>
          <w:szCs w:val="22"/>
          <w:vertAlign w:val="subscript"/>
          <w:lang w:val="en-US"/>
        </w:rPr>
        <w:t>D</w:t>
      </w:r>
      <w:proofErr w:type="spellEnd"/>
      <w:r w:rsidRPr="00A814F5">
        <w:rPr>
          <w:rFonts w:asciiTheme="minorHAnsi" w:hAnsiTheme="minorHAnsi" w:cstheme="minorHAnsi"/>
          <w:i/>
          <w:sz w:val="22"/>
          <w:szCs w:val="22"/>
          <w:lang w:val="en-US"/>
        </w:rPr>
        <w:t> )</w:t>
      </w:r>
      <w:proofErr w:type="gramEnd"/>
      <w:r w:rsidRPr="00A814F5">
        <w:rPr>
          <w:rFonts w:asciiTheme="minorHAnsi" w:hAnsiTheme="minorHAnsi" w:cstheme="minorHAnsi"/>
          <w:sz w:val="22"/>
          <w:szCs w:val="22"/>
          <w:lang w:val="en-US"/>
        </w:rPr>
        <w:t> :</w:t>
      </w:r>
      <w:r w:rsidRPr="00A814F5">
        <w:rPr>
          <w:rFonts w:asciiTheme="minorHAnsi" w:hAnsiTheme="minorHAnsi" w:cstheme="minorHAnsi"/>
          <w:sz w:val="22"/>
          <w:szCs w:val="22"/>
          <w:lang w:val="en-US"/>
        </w:rPr>
        <w:tab/>
        <w:t xml:space="preserve">basic transmission loss for a separation distance </w:t>
      </w:r>
      <w:proofErr w:type="spellStart"/>
      <w:r w:rsidRPr="00A814F5">
        <w:rPr>
          <w:rFonts w:asciiTheme="minorHAnsi" w:hAnsiTheme="minorHAnsi" w:cstheme="minorHAnsi"/>
          <w:sz w:val="22"/>
          <w:szCs w:val="22"/>
          <w:lang w:val="en-US"/>
        </w:rPr>
        <w:t>d</w:t>
      </w:r>
      <w:r w:rsidRPr="00A814F5">
        <w:rPr>
          <w:rFonts w:asciiTheme="minorHAnsi" w:hAnsiTheme="minorHAnsi" w:cstheme="minorHAnsi"/>
          <w:sz w:val="22"/>
          <w:szCs w:val="22"/>
          <w:vertAlign w:val="subscript"/>
          <w:lang w:val="en-US"/>
        </w:rPr>
        <w:t>D</w:t>
      </w:r>
      <w:proofErr w:type="spellEnd"/>
      <w:r w:rsidRPr="00A814F5">
        <w:rPr>
          <w:rFonts w:asciiTheme="minorHAnsi" w:hAnsiTheme="minorHAnsi" w:cstheme="minorHAnsi"/>
          <w:sz w:val="22"/>
          <w:szCs w:val="22"/>
          <w:lang w:val="en-US"/>
        </w:rPr>
        <w:t xml:space="preserve"> between desired transmitter and receiver (dB) (see Recommendation ITU-R P.341)</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sym w:font="Symbol" w:char="F06A"/>
      </w:r>
      <w:r w:rsidRPr="00A814F5">
        <w:rPr>
          <w:rFonts w:asciiTheme="minorHAnsi" w:hAnsiTheme="minorHAnsi" w:cstheme="minorHAnsi"/>
          <w:i/>
          <w:sz w:val="22"/>
          <w:szCs w:val="22"/>
          <w:lang w:val="en-US"/>
        </w:rPr>
        <w:t> :</w:t>
      </w:r>
      <w:r w:rsidRPr="00A814F5">
        <w:rPr>
          <w:rFonts w:asciiTheme="minorHAnsi" w:hAnsiTheme="minorHAnsi" w:cstheme="minorHAnsi"/>
          <w:i/>
          <w:sz w:val="22"/>
          <w:szCs w:val="22"/>
          <w:lang w:val="en-US"/>
        </w:rPr>
        <w:tab/>
      </w:r>
      <w:proofErr w:type="gramStart"/>
      <w:r w:rsidRPr="00A814F5">
        <w:rPr>
          <w:rFonts w:asciiTheme="minorHAnsi" w:hAnsiTheme="minorHAnsi" w:cstheme="minorHAnsi"/>
          <w:sz w:val="22"/>
          <w:szCs w:val="22"/>
          <w:lang w:val="en-US"/>
        </w:rPr>
        <w:t>angle</w:t>
      </w:r>
      <w:proofErr w:type="gramEnd"/>
      <w:r w:rsidRPr="00A814F5">
        <w:rPr>
          <w:rFonts w:asciiTheme="minorHAnsi" w:hAnsiTheme="minorHAnsi" w:cstheme="minorHAnsi"/>
          <w:sz w:val="22"/>
          <w:szCs w:val="22"/>
          <w:lang w:val="en-US"/>
        </w:rPr>
        <w:t xml:space="preserve"> between </w:t>
      </w:r>
      <w:proofErr w:type="spellStart"/>
      <w:r w:rsidRPr="00A814F5">
        <w:rPr>
          <w:rFonts w:asciiTheme="minorHAnsi" w:hAnsiTheme="minorHAnsi" w:cstheme="minorHAnsi"/>
          <w:sz w:val="22"/>
          <w:szCs w:val="22"/>
          <w:lang w:val="en-US"/>
        </w:rPr>
        <w:t>boresight</w:t>
      </w:r>
      <w:proofErr w:type="spellEnd"/>
      <w:r w:rsidRPr="00A814F5">
        <w:rPr>
          <w:rFonts w:asciiTheme="minorHAnsi" w:hAnsiTheme="minorHAnsi" w:cstheme="minorHAnsi"/>
          <w:sz w:val="22"/>
          <w:szCs w:val="22"/>
          <w:lang w:val="en-US"/>
        </w:rPr>
        <w:t xml:space="preserve"> of transmitting antenna and receiving antenna</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position w:val="-3"/>
          <w:sz w:val="22"/>
          <w:szCs w:val="22"/>
          <w:lang w:val="en-US"/>
        </w:rPr>
        <w:sym w:font="Symbol" w:char="F071"/>
      </w:r>
      <w:r w:rsidRPr="00A814F5">
        <w:rPr>
          <w:rFonts w:asciiTheme="minorHAnsi" w:hAnsiTheme="minorHAnsi" w:cstheme="minorHAnsi"/>
          <w:position w:val="-3"/>
          <w:sz w:val="22"/>
          <w:szCs w:val="22"/>
          <w:vertAlign w:val="subscript"/>
          <w:lang w:val="en-US"/>
        </w:rPr>
        <w:t>D</w:t>
      </w:r>
      <w:r w:rsidRPr="00A814F5">
        <w:rPr>
          <w:rFonts w:asciiTheme="minorHAnsi" w:hAnsiTheme="minorHAnsi" w:cstheme="minorHAnsi"/>
          <w:sz w:val="22"/>
          <w:szCs w:val="22"/>
          <w:lang w:val="en-US"/>
        </w:rPr>
        <w:t xml:space="preserve"> </w:t>
      </w:r>
      <w:r w:rsidRPr="00A814F5">
        <w:rPr>
          <w:rFonts w:asciiTheme="minorHAnsi" w:hAnsiTheme="minorHAnsi" w:cstheme="minorHAnsi"/>
          <w:sz w:val="22"/>
          <w:szCs w:val="22"/>
          <w:lang w:val="en-US"/>
        </w:rPr>
        <w:tab/>
        <w:t xml:space="preserve">angle between </w:t>
      </w:r>
      <w:proofErr w:type="spellStart"/>
      <w:r w:rsidRPr="00A814F5">
        <w:rPr>
          <w:rFonts w:asciiTheme="minorHAnsi" w:hAnsiTheme="minorHAnsi" w:cstheme="minorHAnsi"/>
          <w:sz w:val="22"/>
          <w:szCs w:val="22"/>
          <w:lang w:val="en-US"/>
        </w:rPr>
        <w:t>boresight</w:t>
      </w:r>
      <w:proofErr w:type="spellEnd"/>
      <w:r w:rsidRPr="00A814F5">
        <w:rPr>
          <w:rFonts w:asciiTheme="minorHAnsi" w:hAnsiTheme="minorHAnsi" w:cstheme="minorHAnsi"/>
          <w:sz w:val="22"/>
          <w:szCs w:val="22"/>
          <w:lang w:val="en-US"/>
        </w:rPr>
        <w:t xml:space="preserve"> of receiving antenna and desired transmitting antenna</w:t>
      </w:r>
    </w:p>
    <w:p w:rsidR="00B22933" w:rsidRPr="00A814F5" w:rsidRDefault="00B22933" w:rsidP="00A814F5">
      <w:pPr>
        <w:spacing w:after="0"/>
        <w:rPr>
          <w:rFonts w:cstheme="minorHAnsi"/>
        </w:rPr>
      </w:pPr>
    </w:p>
    <w:p w:rsidR="00B22933" w:rsidRPr="00A814F5" w:rsidRDefault="00B22933" w:rsidP="00A814F5">
      <w:pPr>
        <w:spacing w:after="0"/>
        <w:rPr>
          <w:rFonts w:cstheme="minorHAnsi"/>
        </w:rPr>
      </w:pPr>
      <w:r w:rsidRPr="00A814F5">
        <w:rPr>
          <w:rFonts w:cstheme="minorHAnsi"/>
        </w:rPr>
        <w:lastRenderedPageBreak/>
        <w:t>2.2.1.1</w:t>
      </w:r>
      <w:r w:rsidRPr="00A814F5">
        <w:rPr>
          <w:rFonts w:cstheme="minorHAnsi"/>
        </w:rPr>
        <w:tab/>
      </w:r>
      <w:r w:rsidRPr="00A814F5">
        <w:rPr>
          <w:rFonts w:cstheme="minorHAnsi"/>
        </w:rPr>
        <w:tab/>
        <w:t>As an alternative approach the desired signal power level P</w:t>
      </w:r>
      <w:r w:rsidRPr="00A814F5">
        <w:rPr>
          <w:rFonts w:cstheme="minorHAnsi"/>
          <w:vertAlign w:val="subscript"/>
        </w:rPr>
        <w:t>D</w:t>
      </w:r>
      <w:r w:rsidRPr="00A814F5">
        <w:rPr>
          <w:rFonts w:cstheme="minorHAnsi"/>
        </w:rPr>
        <w:t xml:space="preserve"> (</w:t>
      </w:r>
      <w:proofErr w:type="spellStart"/>
      <w:r w:rsidRPr="00A814F5">
        <w:rPr>
          <w:rFonts w:cstheme="minorHAnsi"/>
        </w:rPr>
        <w:t>dBW</w:t>
      </w:r>
      <w:proofErr w:type="spellEnd"/>
      <w:r w:rsidRPr="00A814F5">
        <w:rPr>
          <w:rFonts w:cstheme="minorHAnsi"/>
        </w:rPr>
        <w:t xml:space="preserve">) at the victim receiver front end can be determined based on the minimum required field strength within the service volume. </w:t>
      </w:r>
    </w:p>
    <w:p w:rsidR="00B22933" w:rsidRDefault="00B22933" w:rsidP="00A814F5">
      <w:pPr>
        <w:spacing w:after="0"/>
      </w:pPr>
    </w:p>
    <w:tbl>
      <w:tblPr>
        <w:tblW w:w="0" w:type="auto"/>
        <w:tblLook w:val="0000"/>
      </w:tblPr>
      <w:tblGrid>
        <w:gridCol w:w="648"/>
        <w:gridCol w:w="6840"/>
        <w:gridCol w:w="1368"/>
      </w:tblGrid>
      <w:tr w:rsidR="00B22933" w:rsidTr="00483DED">
        <w:tc>
          <w:tcPr>
            <w:tcW w:w="648" w:type="dxa"/>
            <w:vAlign w:val="center"/>
          </w:tcPr>
          <w:p w:rsidR="00B22933" w:rsidRDefault="00B22933" w:rsidP="00483DED"/>
        </w:tc>
        <w:tc>
          <w:tcPr>
            <w:tcW w:w="6840" w:type="dxa"/>
            <w:vAlign w:val="center"/>
          </w:tcPr>
          <w:p w:rsidR="00B22933" w:rsidRDefault="00B22933" w:rsidP="00483DED">
            <w:r w:rsidRPr="00971626">
              <w:rPr>
                <w:position w:val="-14"/>
              </w:rPr>
              <w:object w:dxaOrig="5539" w:dyaOrig="380">
                <v:shape id="_x0000_i1032" type="#_x0000_t75" style="width:277.8pt;height:19.2pt" o:ole="">
                  <v:imagedata r:id="rId28" o:title=""/>
                </v:shape>
                <o:OLEObject Type="Embed" ProgID="Equation.3" ShapeID="_x0000_i1032" DrawAspect="Content" ObjectID="_1332940727" r:id="rId29"/>
              </w:object>
            </w:r>
          </w:p>
        </w:tc>
        <w:tc>
          <w:tcPr>
            <w:tcW w:w="1368" w:type="dxa"/>
            <w:vAlign w:val="center"/>
          </w:tcPr>
          <w:p w:rsidR="00B22933" w:rsidRDefault="00B22933" w:rsidP="00483DED">
            <w:r>
              <w:t>(1a)</w:t>
            </w:r>
          </w:p>
        </w:tc>
      </w:tr>
    </w:tbl>
    <w:p w:rsidR="00B22933" w:rsidRPr="00A814F5" w:rsidRDefault="00B22933" w:rsidP="00B22933">
      <w:pPr>
        <w:rPr>
          <w:rFonts w:cstheme="minorHAnsi"/>
        </w:rPr>
      </w:pPr>
    </w:p>
    <w:p w:rsidR="00B22933" w:rsidRPr="00A814F5" w:rsidRDefault="00B22933" w:rsidP="00B22933">
      <w:pPr>
        <w:rPr>
          <w:rFonts w:cstheme="minorHAnsi"/>
        </w:rPr>
      </w:pPr>
      <w:proofErr w:type="gramStart"/>
      <w:r w:rsidRPr="00A814F5">
        <w:rPr>
          <w:rFonts w:cstheme="minorHAnsi"/>
        </w:rPr>
        <w:t>where</w:t>
      </w:r>
      <w:proofErr w:type="gramEnd"/>
      <w:r w:rsidRPr="00A814F5">
        <w:rPr>
          <w:rFonts w:cstheme="minorHAnsi"/>
        </w:rPr>
        <w:t>:</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gramStart"/>
      <w:r w:rsidRPr="00A814F5">
        <w:rPr>
          <w:rFonts w:asciiTheme="minorHAnsi" w:hAnsiTheme="minorHAnsi" w:cstheme="minorHAnsi"/>
          <w:i/>
          <w:sz w:val="22"/>
          <w:szCs w:val="22"/>
          <w:lang w:val="en-US"/>
        </w:rPr>
        <w:t>P</w:t>
      </w:r>
      <w:r w:rsidRPr="00A814F5">
        <w:rPr>
          <w:rFonts w:asciiTheme="minorHAnsi" w:hAnsiTheme="minorHAnsi" w:cstheme="minorHAnsi"/>
          <w:i/>
          <w:sz w:val="22"/>
          <w:szCs w:val="22"/>
          <w:vertAlign w:val="subscript"/>
          <w:lang w:val="en-US"/>
        </w:rPr>
        <w:t>D</w:t>
      </w:r>
      <w:r w:rsidRPr="00A814F5">
        <w:rPr>
          <w:rFonts w:asciiTheme="minorHAnsi" w:hAnsiTheme="minorHAnsi" w:cstheme="minorHAnsi"/>
          <w:i/>
          <w:sz w:val="22"/>
          <w:szCs w:val="22"/>
          <w:lang w:val="en-US"/>
        </w:rPr>
        <w:t> </w:t>
      </w:r>
      <w:r w:rsidRPr="00A814F5">
        <w:rPr>
          <w:rFonts w:asciiTheme="minorHAnsi" w:hAnsiTheme="minorHAnsi" w:cstheme="minorHAnsi"/>
          <w:sz w:val="22"/>
          <w:szCs w:val="22"/>
          <w:lang w:val="en-US"/>
        </w:rPr>
        <w:t>:</w:t>
      </w:r>
      <w:proofErr w:type="gramEnd"/>
      <w:r w:rsidRPr="00A814F5">
        <w:rPr>
          <w:rFonts w:asciiTheme="minorHAnsi" w:hAnsiTheme="minorHAnsi" w:cstheme="minorHAnsi"/>
          <w:sz w:val="22"/>
          <w:szCs w:val="22"/>
          <w:lang w:val="en-US"/>
        </w:rPr>
        <w:tab/>
        <w:t>desired signal level P</w:t>
      </w:r>
      <w:r w:rsidRPr="00A814F5">
        <w:rPr>
          <w:rFonts w:asciiTheme="minorHAnsi" w:hAnsiTheme="minorHAnsi" w:cstheme="minorHAnsi"/>
          <w:sz w:val="22"/>
          <w:szCs w:val="22"/>
          <w:vertAlign w:val="subscript"/>
          <w:lang w:val="en-US"/>
        </w:rPr>
        <w:t>D</w:t>
      </w:r>
      <w:r w:rsidRPr="00A814F5">
        <w:rPr>
          <w:rFonts w:asciiTheme="minorHAnsi" w:hAnsiTheme="minorHAnsi" w:cstheme="minorHAnsi"/>
          <w:sz w:val="22"/>
          <w:szCs w:val="22"/>
          <w:lang w:val="en-US"/>
        </w:rPr>
        <w:t xml:space="preserve"> (</w:t>
      </w:r>
      <w:proofErr w:type="spellStart"/>
      <w:r w:rsidRPr="00A814F5">
        <w:rPr>
          <w:rFonts w:asciiTheme="minorHAnsi" w:hAnsiTheme="minorHAnsi" w:cstheme="minorHAnsi"/>
          <w:sz w:val="22"/>
          <w:szCs w:val="22"/>
          <w:lang w:val="en-US"/>
        </w:rPr>
        <w:t>dBW</w:t>
      </w:r>
      <w:proofErr w:type="spellEnd"/>
      <w:r w:rsidRPr="00A814F5">
        <w:rPr>
          <w:rFonts w:asciiTheme="minorHAnsi" w:hAnsiTheme="minorHAnsi" w:cstheme="minorHAnsi"/>
          <w:sz w:val="22"/>
          <w:szCs w:val="22"/>
          <w:lang w:val="en-US"/>
        </w:rPr>
        <w:t>) at the victim receiver front end</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gramStart"/>
      <w:r w:rsidRPr="00A814F5">
        <w:rPr>
          <w:rFonts w:asciiTheme="minorHAnsi" w:hAnsiTheme="minorHAnsi" w:cstheme="minorHAnsi"/>
          <w:i/>
          <w:sz w:val="22"/>
          <w:szCs w:val="22"/>
          <w:lang w:val="en-US"/>
        </w:rPr>
        <w:t>E</w:t>
      </w:r>
      <w:r w:rsidRPr="00A814F5">
        <w:rPr>
          <w:rFonts w:asciiTheme="minorHAnsi" w:hAnsiTheme="minorHAnsi" w:cstheme="minorHAnsi"/>
          <w:sz w:val="22"/>
          <w:szCs w:val="22"/>
          <w:lang w:val="en-US"/>
        </w:rPr>
        <w:t> :</w:t>
      </w:r>
      <w:proofErr w:type="gramEnd"/>
      <w:r w:rsidRPr="00A814F5">
        <w:rPr>
          <w:rFonts w:asciiTheme="minorHAnsi" w:hAnsiTheme="minorHAnsi" w:cstheme="minorHAnsi"/>
          <w:sz w:val="22"/>
          <w:szCs w:val="22"/>
          <w:lang w:val="en-US"/>
        </w:rPr>
        <w:tab/>
        <w:t>minimum required electric field strength at the edge of the service area (dB(</w:t>
      </w:r>
      <w:r w:rsidRPr="00A814F5">
        <w:rPr>
          <w:rFonts w:asciiTheme="minorHAnsi" w:hAnsiTheme="minorHAnsi" w:cstheme="minorHAnsi"/>
          <w:sz w:val="22"/>
          <w:szCs w:val="22"/>
          <w:lang w:val="en-US"/>
        </w:rPr>
        <w:sym w:font="Symbol" w:char="F06D"/>
      </w:r>
      <w:r w:rsidRPr="00A814F5">
        <w:rPr>
          <w:rFonts w:asciiTheme="minorHAnsi" w:hAnsiTheme="minorHAnsi" w:cstheme="minorHAnsi"/>
          <w:sz w:val="22"/>
          <w:szCs w:val="22"/>
          <w:lang w:val="en-US"/>
        </w:rPr>
        <w:t>V/m))</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gramStart"/>
      <w:r w:rsidRPr="00A814F5">
        <w:rPr>
          <w:rFonts w:asciiTheme="minorHAnsi" w:hAnsiTheme="minorHAnsi" w:cstheme="minorHAnsi"/>
          <w:i/>
          <w:sz w:val="22"/>
          <w:szCs w:val="22"/>
          <w:lang w:val="en-US"/>
        </w:rPr>
        <w:t>f</w:t>
      </w:r>
      <w:proofErr w:type="gramEnd"/>
      <w:r w:rsidRPr="00A814F5">
        <w:rPr>
          <w:rFonts w:asciiTheme="minorHAnsi" w:hAnsiTheme="minorHAnsi" w:cstheme="minorHAnsi"/>
          <w:sz w:val="22"/>
          <w:szCs w:val="22"/>
          <w:lang w:val="en-US"/>
        </w:rPr>
        <w:t>:</w:t>
      </w:r>
      <w:r w:rsidRPr="00A814F5">
        <w:rPr>
          <w:rFonts w:asciiTheme="minorHAnsi" w:hAnsiTheme="minorHAnsi" w:cstheme="minorHAnsi"/>
          <w:sz w:val="22"/>
          <w:szCs w:val="22"/>
          <w:lang w:val="en-US"/>
        </w:rPr>
        <w:tab/>
        <w:t>frequency (MHz)</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gramStart"/>
      <w:r w:rsidRPr="00A814F5">
        <w:rPr>
          <w:rFonts w:asciiTheme="minorHAnsi" w:hAnsiTheme="minorHAnsi" w:cstheme="minorHAnsi"/>
          <w:i/>
          <w:sz w:val="22"/>
          <w:szCs w:val="22"/>
          <w:lang w:val="en-US"/>
        </w:rPr>
        <w:t>G</w:t>
      </w:r>
      <w:r w:rsidRPr="00A814F5">
        <w:rPr>
          <w:rFonts w:asciiTheme="minorHAnsi" w:hAnsiTheme="minorHAnsi" w:cstheme="minorHAnsi"/>
          <w:i/>
          <w:position w:val="-3"/>
          <w:sz w:val="22"/>
          <w:szCs w:val="22"/>
          <w:lang w:val="en-US"/>
        </w:rPr>
        <w:t>Rx(</w:t>
      </w:r>
      <w:proofErr w:type="gramEnd"/>
      <w:r w:rsidRPr="00A814F5">
        <w:rPr>
          <w:rFonts w:asciiTheme="minorHAnsi" w:hAnsiTheme="minorHAnsi" w:cstheme="minorHAnsi"/>
          <w:i/>
          <w:position w:val="-3"/>
          <w:sz w:val="22"/>
          <w:szCs w:val="22"/>
          <w:lang w:val="en-US"/>
        </w:rPr>
        <w:sym w:font="Symbol" w:char="F071"/>
      </w:r>
      <w:r w:rsidRPr="00A814F5">
        <w:rPr>
          <w:rFonts w:asciiTheme="minorHAnsi" w:hAnsiTheme="minorHAnsi" w:cstheme="minorHAnsi"/>
          <w:position w:val="-3"/>
          <w:sz w:val="22"/>
          <w:szCs w:val="22"/>
          <w:vertAlign w:val="subscript"/>
          <w:lang w:val="en-US"/>
        </w:rPr>
        <w:t>D</w:t>
      </w:r>
      <w:r w:rsidRPr="00A814F5">
        <w:rPr>
          <w:rFonts w:asciiTheme="minorHAnsi" w:hAnsiTheme="minorHAnsi" w:cstheme="minorHAnsi"/>
          <w:i/>
          <w:position w:val="-3"/>
          <w:sz w:val="22"/>
          <w:szCs w:val="22"/>
          <w:lang w:val="en-US"/>
        </w:rPr>
        <w:t>)</w:t>
      </w:r>
      <w:r w:rsidRPr="00A814F5">
        <w:rPr>
          <w:rFonts w:asciiTheme="minorHAnsi" w:hAnsiTheme="minorHAnsi" w:cstheme="minorHAnsi"/>
          <w:sz w:val="22"/>
          <w:szCs w:val="22"/>
          <w:lang w:val="en-US"/>
        </w:rPr>
        <w:t> :</w:t>
      </w:r>
      <w:r w:rsidRPr="00A814F5">
        <w:rPr>
          <w:rFonts w:asciiTheme="minorHAnsi" w:hAnsiTheme="minorHAnsi" w:cstheme="minorHAnsi"/>
          <w:sz w:val="22"/>
          <w:szCs w:val="22"/>
          <w:lang w:val="en-US"/>
        </w:rPr>
        <w:tab/>
        <w:t>gain of the receiving antenna in direction of desired transmitter with respect to an isotropic antenna (</w:t>
      </w:r>
      <w:proofErr w:type="spellStart"/>
      <w:r w:rsidRPr="00A814F5">
        <w:rPr>
          <w:rFonts w:asciiTheme="minorHAnsi" w:hAnsiTheme="minorHAnsi" w:cstheme="minorHAnsi"/>
          <w:sz w:val="22"/>
          <w:szCs w:val="22"/>
          <w:lang w:val="en-US"/>
        </w:rPr>
        <w:t>dBi</w:t>
      </w:r>
      <w:proofErr w:type="spellEnd"/>
      <w:r w:rsidRPr="00A814F5">
        <w:rPr>
          <w:rFonts w:asciiTheme="minorHAnsi" w:hAnsiTheme="minorHAnsi" w:cstheme="minorHAnsi"/>
          <w:sz w:val="22"/>
          <w:szCs w:val="22"/>
          <w:lang w:val="en-US"/>
        </w:rPr>
        <w:t>)</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RX_</w:t>
      </w:r>
      <w:proofErr w:type="gramStart"/>
      <w:r w:rsidRPr="00A814F5">
        <w:rPr>
          <w:rFonts w:asciiTheme="minorHAnsi" w:hAnsiTheme="minorHAnsi" w:cstheme="minorHAnsi"/>
          <w:i/>
          <w:sz w:val="22"/>
          <w:szCs w:val="22"/>
          <w:vertAlign w:val="subscript"/>
          <w:lang w:val="en-US"/>
        </w:rPr>
        <w:t>FL </w:t>
      </w:r>
      <w:r w:rsidRPr="00A814F5">
        <w:rPr>
          <w:rFonts w:asciiTheme="minorHAnsi" w:hAnsiTheme="minorHAnsi" w:cstheme="minorHAnsi"/>
          <w:i/>
          <w:sz w:val="22"/>
          <w:szCs w:val="22"/>
          <w:lang w:val="en-US"/>
        </w:rPr>
        <w:t>:</w:t>
      </w:r>
      <w:proofErr w:type="gramEnd"/>
      <w:r w:rsidRPr="00A814F5">
        <w:rPr>
          <w:rFonts w:asciiTheme="minorHAnsi" w:hAnsiTheme="minorHAnsi" w:cstheme="minorHAnsi"/>
          <w:sz w:val="22"/>
          <w:szCs w:val="22"/>
          <w:lang w:val="en-US"/>
        </w:rPr>
        <w:tab/>
        <w:t>feeder link losses between output of the receiving antenna and the receiver input (dB)</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spellStart"/>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POL_Rx_</w:t>
      </w:r>
      <w:proofErr w:type="gramStart"/>
      <w:r w:rsidRPr="00A814F5">
        <w:rPr>
          <w:rFonts w:asciiTheme="minorHAnsi" w:hAnsiTheme="minorHAnsi" w:cstheme="minorHAnsi"/>
          <w:i/>
          <w:sz w:val="22"/>
          <w:szCs w:val="22"/>
          <w:vertAlign w:val="subscript"/>
          <w:lang w:val="en-US"/>
        </w:rPr>
        <w:t>D</w:t>
      </w:r>
      <w:proofErr w:type="spellEnd"/>
      <w:r w:rsidRPr="00A814F5">
        <w:rPr>
          <w:rFonts w:asciiTheme="minorHAnsi" w:hAnsiTheme="minorHAnsi" w:cstheme="minorHAnsi"/>
          <w:i/>
          <w:sz w:val="22"/>
          <w:szCs w:val="22"/>
          <w:vertAlign w:val="subscript"/>
          <w:lang w:val="en-US"/>
        </w:rPr>
        <w:t> </w:t>
      </w:r>
      <w:r w:rsidRPr="00A814F5">
        <w:rPr>
          <w:rFonts w:asciiTheme="minorHAnsi" w:hAnsiTheme="minorHAnsi" w:cstheme="minorHAnsi"/>
          <w:i/>
          <w:sz w:val="22"/>
          <w:szCs w:val="22"/>
          <w:lang w:val="en-US"/>
        </w:rPr>
        <w:t>:</w:t>
      </w:r>
      <w:proofErr w:type="gramEnd"/>
      <w:r w:rsidRPr="00A814F5">
        <w:rPr>
          <w:rFonts w:asciiTheme="minorHAnsi" w:hAnsiTheme="minorHAnsi" w:cstheme="minorHAnsi"/>
          <w:sz w:val="22"/>
          <w:szCs w:val="22"/>
          <w:lang w:val="en-US"/>
        </w:rPr>
        <w:tab/>
        <w:t>loss due to polarization mismatch of receiving antenna with respect to desired transmitted signal (dB)</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position w:val="-3"/>
          <w:sz w:val="22"/>
          <w:szCs w:val="22"/>
          <w:lang w:val="en-US"/>
        </w:rPr>
        <w:sym w:font="Symbol" w:char="F071"/>
      </w:r>
      <w:r w:rsidRPr="00A814F5">
        <w:rPr>
          <w:rFonts w:asciiTheme="minorHAnsi" w:hAnsiTheme="minorHAnsi" w:cstheme="minorHAnsi"/>
          <w:position w:val="-3"/>
          <w:sz w:val="22"/>
          <w:szCs w:val="22"/>
          <w:vertAlign w:val="subscript"/>
          <w:lang w:val="en-US"/>
        </w:rPr>
        <w:t>D</w:t>
      </w:r>
      <w:r w:rsidRPr="00A814F5">
        <w:rPr>
          <w:rFonts w:asciiTheme="minorHAnsi" w:hAnsiTheme="minorHAnsi" w:cstheme="minorHAnsi"/>
          <w:sz w:val="22"/>
          <w:szCs w:val="22"/>
          <w:lang w:val="en-US"/>
        </w:rPr>
        <w:t xml:space="preserve"> </w:t>
      </w:r>
      <w:r w:rsidRPr="00A814F5">
        <w:rPr>
          <w:rFonts w:asciiTheme="minorHAnsi" w:hAnsiTheme="minorHAnsi" w:cstheme="minorHAnsi"/>
          <w:sz w:val="22"/>
          <w:szCs w:val="22"/>
          <w:lang w:val="en-US"/>
        </w:rPr>
        <w:tab/>
        <w:t xml:space="preserve">angle between </w:t>
      </w:r>
      <w:proofErr w:type="spellStart"/>
      <w:r w:rsidRPr="00A814F5">
        <w:rPr>
          <w:rFonts w:asciiTheme="minorHAnsi" w:hAnsiTheme="minorHAnsi" w:cstheme="minorHAnsi"/>
          <w:sz w:val="22"/>
          <w:szCs w:val="22"/>
          <w:lang w:val="en-US"/>
        </w:rPr>
        <w:t>boresight</w:t>
      </w:r>
      <w:proofErr w:type="spellEnd"/>
      <w:r w:rsidRPr="00A814F5">
        <w:rPr>
          <w:rFonts w:asciiTheme="minorHAnsi" w:hAnsiTheme="minorHAnsi" w:cstheme="minorHAnsi"/>
          <w:sz w:val="22"/>
          <w:szCs w:val="22"/>
          <w:lang w:val="en-US"/>
        </w:rPr>
        <w:t xml:space="preserve"> of receiving antenna and desired transmitting antenna</w:t>
      </w:r>
    </w:p>
    <w:p w:rsidR="00B22933" w:rsidRPr="00A814F5" w:rsidRDefault="00B22933" w:rsidP="00A814F5">
      <w:pPr>
        <w:spacing w:after="0"/>
        <w:rPr>
          <w:rFonts w:cstheme="minorHAnsi"/>
        </w:rPr>
      </w:pPr>
    </w:p>
    <w:p w:rsidR="00B22933" w:rsidRPr="00A814F5" w:rsidRDefault="00B22933" w:rsidP="00A814F5">
      <w:pPr>
        <w:spacing w:after="0"/>
        <w:rPr>
          <w:rFonts w:cstheme="minorHAnsi"/>
          <w:i/>
        </w:rPr>
      </w:pPr>
      <w:r w:rsidRPr="00A814F5">
        <w:rPr>
          <w:rFonts w:cstheme="minorHAnsi"/>
          <w:i/>
        </w:rPr>
        <w:t xml:space="preserve">Note: </w:t>
      </w:r>
      <w:r w:rsidRPr="00A814F5">
        <w:rPr>
          <w:rFonts w:cstheme="minorHAnsi"/>
          <w:i/>
        </w:rPr>
        <w:tab/>
      </w:r>
      <w:r w:rsidRPr="00A814F5">
        <w:rPr>
          <w:rFonts w:cstheme="minorHAnsi"/>
          <w:i/>
        </w:rPr>
        <w:tab/>
        <w:t>When assuming the minimum field strength throughout the service volume than this approach is slightly more conservative since it does not take into account actual field strength values.</w:t>
      </w:r>
    </w:p>
    <w:p w:rsidR="00B22933" w:rsidRPr="00A814F5" w:rsidRDefault="00B22933" w:rsidP="00A814F5">
      <w:pPr>
        <w:spacing w:after="0"/>
        <w:rPr>
          <w:rFonts w:cstheme="minorHAnsi"/>
        </w:rPr>
      </w:pPr>
    </w:p>
    <w:p w:rsidR="00B22933" w:rsidRPr="00A814F5" w:rsidRDefault="00B22933" w:rsidP="00B22933">
      <w:pPr>
        <w:pStyle w:val="enumlev1"/>
        <w:tabs>
          <w:tab w:val="left" w:pos="794"/>
          <w:tab w:val="left" w:pos="964"/>
        </w:tabs>
        <w:ind w:left="0" w:firstLine="0"/>
        <w:rPr>
          <w:rFonts w:asciiTheme="minorHAnsi" w:hAnsiTheme="minorHAnsi" w:cstheme="minorHAnsi"/>
          <w:sz w:val="22"/>
          <w:szCs w:val="22"/>
          <w:lang w:val="en-US"/>
        </w:rPr>
      </w:pPr>
      <w:r w:rsidRPr="00A814F5">
        <w:rPr>
          <w:rFonts w:asciiTheme="minorHAnsi" w:hAnsiTheme="minorHAnsi" w:cstheme="minorHAnsi"/>
          <w:i/>
          <w:sz w:val="22"/>
          <w:szCs w:val="22"/>
          <w:lang w:val="en-US"/>
        </w:rPr>
        <w:t>2.2.2.</w:t>
      </w:r>
      <w:r w:rsidRPr="00A814F5">
        <w:rPr>
          <w:rFonts w:asciiTheme="minorHAnsi" w:hAnsiTheme="minorHAnsi" w:cstheme="minorHAnsi"/>
          <w:i/>
          <w:sz w:val="22"/>
          <w:szCs w:val="22"/>
          <w:lang w:val="en-US"/>
        </w:rPr>
        <w:tab/>
      </w:r>
      <w:r w:rsidRPr="00A814F5">
        <w:rPr>
          <w:rFonts w:asciiTheme="minorHAnsi" w:hAnsiTheme="minorHAnsi" w:cstheme="minorHAnsi"/>
          <w:i/>
          <w:sz w:val="22"/>
          <w:szCs w:val="22"/>
          <w:lang w:val="en-US"/>
        </w:rPr>
        <w:tab/>
      </w:r>
      <w:r w:rsidRPr="00A814F5">
        <w:rPr>
          <w:rFonts w:asciiTheme="minorHAnsi" w:hAnsiTheme="minorHAnsi" w:cstheme="minorHAnsi"/>
          <w:i/>
          <w:sz w:val="22"/>
          <w:szCs w:val="22"/>
          <w:lang w:val="en-US"/>
        </w:rPr>
        <w:tab/>
        <w:t>Step 2</w:t>
      </w:r>
      <w:r w:rsidRPr="00A814F5">
        <w:rPr>
          <w:rFonts w:asciiTheme="minorHAnsi" w:hAnsiTheme="minorHAnsi" w:cstheme="minorHAnsi"/>
          <w:sz w:val="22"/>
          <w:szCs w:val="22"/>
          <w:lang w:val="en-US"/>
        </w:rPr>
        <w:t>:</w:t>
      </w:r>
      <w:r w:rsidRPr="00A814F5">
        <w:rPr>
          <w:rFonts w:asciiTheme="minorHAnsi" w:hAnsiTheme="minorHAnsi" w:cstheme="minorHAnsi"/>
          <w:sz w:val="22"/>
          <w:szCs w:val="22"/>
          <w:lang w:val="en-US"/>
        </w:rPr>
        <w:tab/>
        <w:t>Calculate the resulting level of interference at the victim receiver’s front end using the formula:</w:t>
      </w:r>
    </w:p>
    <w:p w:rsidR="00B22933" w:rsidRDefault="00B22933" w:rsidP="00B22933">
      <w:pPr>
        <w:pStyle w:val="Blanc"/>
        <w:rPr>
          <w:sz w:val="24"/>
          <w:lang w:val="en-US"/>
        </w:rPr>
      </w:pPr>
    </w:p>
    <w:tbl>
      <w:tblPr>
        <w:tblW w:w="0" w:type="auto"/>
        <w:tblLook w:val="0000"/>
      </w:tblPr>
      <w:tblGrid>
        <w:gridCol w:w="404"/>
        <w:gridCol w:w="8440"/>
        <w:gridCol w:w="847"/>
      </w:tblGrid>
      <w:tr w:rsidR="00B22933" w:rsidTr="00483DED">
        <w:tc>
          <w:tcPr>
            <w:tcW w:w="648" w:type="dxa"/>
            <w:vAlign w:val="center"/>
          </w:tcPr>
          <w:p w:rsidR="00B22933" w:rsidRDefault="00B22933" w:rsidP="00483DED"/>
        </w:tc>
        <w:tc>
          <w:tcPr>
            <w:tcW w:w="6840" w:type="dxa"/>
            <w:vAlign w:val="center"/>
          </w:tcPr>
          <w:p w:rsidR="00B22933" w:rsidRDefault="00B22933" w:rsidP="00483DED">
            <w:r w:rsidRPr="00971626">
              <w:rPr>
                <w:position w:val="-14"/>
              </w:rPr>
              <w:object w:dxaOrig="8199" w:dyaOrig="380">
                <v:shape id="_x0000_i1033" type="#_x0000_t75" style="width:411pt;height:19.2pt" o:ole="">
                  <v:imagedata r:id="rId30" o:title=""/>
                </v:shape>
                <o:OLEObject Type="Embed" ProgID="Equation.3" ShapeID="_x0000_i1033" DrawAspect="Content" ObjectID="_1332940728" r:id="rId31"/>
              </w:object>
            </w:r>
          </w:p>
        </w:tc>
        <w:tc>
          <w:tcPr>
            <w:tcW w:w="1368" w:type="dxa"/>
            <w:vAlign w:val="center"/>
          </w:tcPr>
          <w:p w:rsidR="00B22933" w:rsidRDefault="00B22933" w:rsidP="00483DED">
            <w:r>
              <w:t>(2)</w:t>
            </w:r>
          </w:p>
        </w:tc>
      </w:tr>
    </w:tbl>
    <w:p w:rsidR="00B22933" w:rsidRPr="00A814F5" w:rsidRDefault="00B22933" w:rsidP="00A814F5">
      <w:pPr>
        <w:spacing w:after="0"/>
        <w:rPr>
          <w:rFonts w:cstheme="minorHAnsi"/>
        </w:rPr>
      </w:pPr>
    </w:p>
    <w:p w:rsidR="00B22933" w:rsidRPr="00A814F5" w:rsidRDefault="00B22933" w:rsidP="00A814F5">
      <w:pPr>
        <w:spacing w:after="0"/>
        <w:rPr>
          <w:rFonts w:cstheme="minorHAnsi"/>
        </w:rPr>
      </w:pPr>
      <w:proofErr w:type="gramStart"/>
      <w:r w:rsidRPr="00A814F5">
        <w:rPr>
          <w:rFonts w:cstheme="minorHAnsi"/>
        </w:rPr>
        <w:t>where</w:t>
      </w:r>
      <w:proofErr w:type="gramEnd"/>
      <w:r w:rsidRPr="00A814F5">
        <w:rPr>
          <w:rFonts w:cstheme="minorHAnsi"/>
        </w:rPr>
        <w:t>:</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gramStart"/>
      <w:r w:rsidRPr="00A814F5">
        <w:rPr>
          <w:rFonts w:asciiTheme="minorHAnsi" w:hAnsiTheme="minorHAnsi" w:cstheme="minorHAnsi"/>
          <w:i/>
          <w:sz w:val="22"/>
          <w:szCs w:val="22"/>
          <w:lang w:val="en-US"/>
        </w:rPr>
        <w:t>P</w:t>
      </w:r>
      <w:r w:rsidRPr="00A814F5">
        <w:rPr>
          <w:rFonts w:asciiTheme="minorHAnsi" w:hAnsiTheme="minorHAnsi" w:cstheme="minorHAnsi"/>
          <w:i/>
          <w:sz w:val="22"/>
          <w:szCs w:val="22"/>
          <w:vertAlign w:val="subscript"/>
          <w:lang w:val="en-US"/>
        </w:rPr>
        <w:t>U</w:t>
      </w:r>
      <w:r w:rsidRPr="00A814F5">
        <w:rPr>
          <w:rFonts w:asciiTheme="minorHAnsi" w:hAnsiTheme="minorHAnsi" w:cstheme="minorHAnsi"/>
          <w:i/>
          <w:sz w:val="22"/>
          <w:szCs w:val="22"/>
          <w:lang w:val="en-US"/>
        </w:rPr>
        <w:t> :</w:t>
      </w:r>
      <w:proofErr w:type="gramEnd"/>
      <w:r w:rsidRPr="00A814F5">
        <w:rPr>
          <w:rFonts w:asciiTheme="minorHAnsi" w:hAnsiTheme="minorHAnsi" w:cstheme="minorHAnsi"/>
          <w:sz w:val="22"/>
          <w:szCs w:val="22"/>
          <w:lang w:val="en-US"/>
        </w:rPr>
        <w:tab/>
        <w:t>undesired signal level PU (</w:t>
      </w:r>
      <w:proofErr w:type="spellStart"/>
      <w:r w:rsidRPr="00A814F5">
        <w:rPr>
          <w:rFonts w:asciiTheme="minorHAnsi" w:hAnsiTheme="minorHAnsi" w:cstheme="minorHAnsi"/>
          <w:sz w:val="22"/>
          <w:szCs w:val="22"/>
          <w:lang w:val="en-US"/>
        </w:rPr>
        <w:t>dBW</w:t>
      </w:r>
      <w:proofErr w:type="spellEnd"/>
      <w:r w:rsidRPr="00A814F5">
        <w:rPr>
          <w:rFonts w:asciiTheme="minorHAnsi" w:hAnsiTheme="minorHAnsi" w:cstheme="minorHAnsi"/>
          <w:sz w:val="22"/>
          <w:szCs w:val="22"/>
          <w:lang w:val="en-US"/>
        </w:rPr>
        <w:t>) at the victim receiver front end</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spellStart"/>
      <w:r w:rsidRPr="00A814F5">
        <w:rPr>
          <w:rFonts w:asciiTheme="minorHAnsi" w:hAnsiTheme="minorHAnsi" w:cstheme="minorHAnsi"/>
          <w:i/>
          <w:sz w:val="22"/>
          <w:szCs w:val="22"/>
          <w:lang w:val="en-US"/>
        </w:rPr>
        <w:t>P</w:t>
      </w:r>
      <w:r w:rsidRPr="00A814F5">
        <w:rPr>
          <w:rFonts w:asciiTheme="minorHAnsi" w:hAnsiTheme="minorHAnsi" w:cstheme="minorHAnsi"/>
          <w:i/>
          <w:sz w:val="22"/>
          <w:szCs w:val="22"/>
          <w:vertAlign w:val="subscript"/>
          <w:lang w:val="en-US"/>
        </w:rPr>
        <w:t>Tx_</w:t>
      </w:r>
      <w:proofErr w:type="gramStart"/>
      <w:r w:rsidRPr="00A814F5">
        <w:rPr>
          <w:rFonts w:asciiTheme="minorHAnsi" w:hAnsiTheme="minorHAnsi" w:cstheme="minorHAnsi"/>
          <w:i/>
          <w:sz w:val="22"/>
          <w:szCs w:val="22"/>
          <w:vertAlign w:val="subscript"/>
          <w:lang w:val="en-US"/>
        </w:rPr>
        <w:t>U</w:t>
      </w:r>
      <w:proofErr w:type="spellEnd"/>
      <w:r w:rsidRPr="00A814F5">
        <w:rPr>
          <w:rFonts w:asciiTheme="minorHAnsi" w:hAnsiTheme="minorHAnsi" w:cstheme="minorHAnsi"/>
          <w:i/>
          <w:sz w:val="22"/>
          <w:szCs w:val="22"/>
          <w:lang w:val="en-US"/>
        </w:rPr>
        <w:t> :</w:t>
      </w:r>
      <w:proofErr w:type="gramEnd"/>
      <w:r w:rsidRPr="00A814F5">
        <w:rPr>
          <w:rFonts w:asciiTheme="minorHAnsi" w:hAnsiTheme="minorHAnsi" w:cstheme="minorHAnsi"/>
          <w:sz w:val="22"/>
          <w:szCs w:val="22"/>
          <w:lang w:val="en-US"/>
        </w:rPr>
        <w:tab/>
        <w:t>output power of the undesired transmitter (</w:t>
      </w:r>
      <w:proofErr w:type="spellStart"/>
      <w:r w:rsidRPr="00A814F5">
        <w:rPr>
          <w:rFonts w:asciiTheme="minorHAnsi" w:hAnsiTheme="minorHAnsi" w:cstheme="minorHAnsi"/>
          <w:sz w:val="22"/>
          <w:szCs w:val="22"/>
          <w:lang w:val="en-US"/>
        </w:rPr>
        <w:t>dBW</w:t>
      </w:r>
      <w:proofErr w:type="spellEnd"/>
      <w:r w:rsidRPr="00A814F5">
        <w:rPr>
          <w:rFonts w:asciiTheme="minorHAnsi" w:hAnsiTheme="minorHAnsi" w:cstheme="minorHAnsi"/>
          <w:sz w:val="22"/>
          <w:szCs w:val="22"/>
          <w:lang w:val="en-US"/>
        </w:rPr>
        <w:t>)</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TX_U_</w:t>
      </w:r>
      <w:proofErr w:type="gramStart"/>
      <w:r w:rsidRPr="00A814F5">
        <w:rPr>
          <w:rFonts w:asciiTheme="minorHAnsi" w:hAnsiTheme="minorHAnsi" w:cstheme="minorHAnsi"/>
          <w:i/>
          <w:sz w:val="22"/>
          <w:szCs w:val="22"/>
          <w:vertAlign w:val="subscript"/>
          <w:lang w:val="en-US"/>
        </w:rPr>
        <w:t>FL </w:t>
      </w:r>
      <w:r w:rsidRPr="00A814F5">
        <w:rPr>
          <w:rFonts w:asciiTheme="minorHAnsi" w:hAnsiTheme="minorHAnsi" w:cstheme="minorHAnsi"/>
          <w:i/>
          <w:sz w:val="22"/>
          <w:szCs w:val="22"/>
          <w:lang w:val="en-US"/>
        </w:rPr>
        <w:t>:</w:t>
      </w:r>
      <w:proofErr w:type="gramEnd"/>
      <w:r w:rsidRPr="00A814F5">
        <w:rPr>
          <w:rFonts w:asciiTheme="minorHAnsi" w:hAnsiTheme="minorHAnsi" w:cstheme="minorHAnsi"/>
          <w:sz w:val="22"/>
          <w:szCs w:val="22"/>
          <w:lang w:val="en-US"/>
        </w:rPr>
        <w:tab/>
        <w:t>feeder link losses between output of the undesired transmitter and the input of the undesired transmitting antenna (dB)</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spellStart"/>
      <w:r w:rsidRPr="00A814F5">
        <w:rPr>
          <w:rFonts w:asciiTheme="minorHAnsi" w:hAnsiTheme="minorHAnsi" w:cstheme="minorHAnsi"/>
          <w:i/>
          <w:sz w:val="22"/>
          <w:szCs w:val="22"/>
          <w:lang w:val="en-US"/>
        </w:rPr>
        <w:t>G</w:t>
      </w:r>
      <w:r w:rsidRPr="00A814F5">
        <w:rPr>
          <w:rFonts w:asciiTheme="minorHAnsi" w:hAnsiTheme="minorHAnsi" w:cstheme="minorHAnsi"/>
          <w:i/>
          <w:sz w:val="22"/>
          <w:szCs w:val="22"/>
          <w:vertAlign w:val="subscript"/>
          <w:lang w:val="en-US"/>
        </w:rPr>
        <w:t>Tx_</w:t>
      </w:r>
      <w:proofErr w:type="gramStart"/>
      <w:r w:rsidRPr="00A814F5">
        <w:rPr>
          <w:rFonts w:asciiTheme="minorHAnsi" w:hAnsiTheme="minorHAnsi" w:cstheme="minorHAnsi"/>
          <w:i/>
          <w:sz w:val="22"/>
          <w:szCs w:val="22"/>
          <w:vertAlign w:val="subscript"/>
          <w:lang w:val="en-US"/>
        </w:rPr>
        <w:t>U</w:t>
      </w:r>
      <w:proofErr w:type="spellEnd"/>
      <w:r w:rsidRPr="00A814F5">
        <w:rPr>
          <w:rFonts w:asciiTheme="minorHAnsi" w:hAnsiTheme="minorHAnsi" w:cstheme="minorHAnsi"/>
          <w:i/>
          <w:sz w:val="22"/>
          <w:szCs w:val="22"/>
          <w:lang w:val="en-US"/>
        </w:rPr>
        <w:t>(</w:t>
      </w:r>
      <w:proofErr w:type="gramEnd"/>
      <w:r w:rsidRPr="00A814F5">
        <w:rPr>
          <w:rFonts w:asciiTheme="minorHAnsi" w:hAnsiTheme="minorHAnsi" w:cstheme="minorHAnsi"/>
          <w:i/>
          <w:sz w:val="22"/>
          <w:szCs w:val="22"/>
          <w:lang w:val="en-US"/>
        </w:rPr>
        <w:sym w:font="Symbol" w:char="F079"/>
      </w:r>
      <w:r w:rsidRPr="00A814F5">
        <w:rPr>
          <w:rFonts w:asciiTheme="minorHAnsi" w:hAnsiTheme="minorHAnsi" w:cstheme="minorHAnsi"/>
          <w:i/>
          <w:sz w:val="22"/>
          <w:szCs w:val="22"/>
          <w:lang w:val="en-US"/>
        </w:rPr>
        <w:t>)</w:t>
      </w:r>
      <w:r w:rsidRPr="00A814F5">
        <w:rPr>
          <w:rFonts w:asciiTheme="minorHAnsi" w:hAnsiTheme="minorHAnsi" w:cstheme="minorHAnsi"/>
          <w:sz w:val="22"/>
          <w:szCs w:val="22"/>
          <w:lang w:val="en-US"/>
        </w:rPr>
        <w:t>:</w:t>
      </w:r>
      <w:r w:rsidRPr="00A814F5">
        <w:rPr>
          <w:rFonts w:asciiTheme="minorHAnsi" w:hAnsiTheme="minorHAnsi" w:cstheme="minorHAnsi"/>
          <w:sz w:val="22"/>
          <w:szCs w:val="22"/>
          <w:lang w:val="en-US"/>
        </w:rPr>
        <w:tab/>
        <w:t>gain of the undesired transmitting antenna in direction of victim receiver with respect to an isotropic antenna (</w:t>
      </w:r>
      <w:proofErr w:type="spellStart"/>
      <w:r w:rsidRPr="00A814F5">
        <w:rPr>
          <w:rFonts w:asciiTheme="minorHAnsi" w:hAnsiTheme="minorHAnsi" w:cstheme="minorHAnsi"/>
          <w:sz w:val="22"/>
          <w:szCs w:val="22"/>
          <w:lang w:val="en-US"/>
        </w:rPr>
        <w:t>dBi</w:t>
      </w:r>
      <w:proofErr w:type="spellEnd"/>
      <w:r w:rsidRPr="00A814F5">
        <w:rPr>
          <w:rFonts w:asciiTheme="minorHAnsi" w:hAnsiTheme="minorHAnsi" w:cstheme="minorHAnsi"/>
          <w:sz w:val="22"/>
          <w:szCs w:val="22"/>
          <w:lang w:val="en-US"/>
        </w:rPr>
        <w:t>)</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gramStart"/>
      <w:r w:rsidRPr="00A814F5">
        <w:rPr>
          <w:rFonts w:asciiTheme="minorHAnsi" w:hAnsiTheme="minorHAnsi" w:cstheme="minorHAnsi"/>
          <w:i/>
          <w:sz w:val="22"/>
          <w:szCs w:val="22"/>
          <w:lang w:val="en-US"/>
        </w:rPr>
        <w:t>G</w:t>
      </w:r>
      <w:r w:rsidRPr="00A814F5">
        <w:rPr>
          <w:rFonts w:asciiTheme="minorHAnsi" w:hAnsiTheme="minorHAnsi" w:cstheme="minorHAnsi"/>
          <w:i/>
          <w:position w:val="-3"/>
          <w:sz w:val="22"/>
          <w:szCs w:val="22"/>
          <w:lang w:val="en-US"/>
        </w:rPr>
        <w:t>Rx(</w:t>
      </w:r>
      <w:proofErr w:type="gramEnd"/>
      <w:r w:rsidRPr="00A814F5">
        <w:rPr>
          <w:rFonts w:asciiTheme="minorHAnsi" w:hAnsiTheme="minorHAnsi" w:cstheme="minorHAnsi"/>
          <w:i/>
          <w:position w:val="-3"/>
          <w:sz w:val="22"/>
          <w:szCs w:val="22"/>
          <w:lang w:val="en-US"/>
        </w:rPr>
        <w:sym w:font="Symbol" w:char="F071"/>
      </w:r>
      <w:r w:rsidRPr="00A814F5">
        <w:rPr>
          <w:rFonts w:asciiTheme="minorHAnsi" w:hAnsiTheme="minorHAnsi" w:cstheme="minorHAnsi"/>
          <w:position w:val="-3"/>
          <w:sz w:val="22"/>
          <w:szCs w:val="22"/>
          <w:vertAlign w:val="subscript"/>
          <w:lang w:val="en-US"/>
        </w:rPr>
        <w:t>U</w:t>
      </w:r>
      <w:r w:rsidRPr="00A814F5">
        <w:rPr>
          <w:rFonts w:asciiTheme="minorHAnsi" w:hAnsiTheme="minorHAnsi" w:cstheme="minorHAnsi"/>
          <w:i/>
          <w:position w:val="-3"/>
          <w:sz w:val="22"/>
          <w:szCs w:val="22"/>
          <w:lang w:val="en-US"/>
        </w:rPr>
        <w:t>)</w:t>
      </w:r>
      <w:r w:rsidRPr="00A814F5">
        <w:rPr>
          <w:rFonts w:asciiTheme="minorHAnsi" w:hAnsiTheme="minorHAnsi" w:cstheme="minorHAnsi"/>
          <w:sz w:val="22"/>
          <w:szCs w:val="22"/>
          <w:lang w:val="en-US"/>
        </w:rPr>
        <w:t> :</w:t>
      </w:r>
      <w:r w:rsidRPr="00A814F5">
        <w:rPr>
          <w:rFonts w:asciiTheme="minorHAnsi" w:hAnsiTheme="minorHAnsi" w:cstheme="minorHAnsi"/>
          <w:sz w:val="22"/>
          <w:szCs w:val="22"/>
          <w:lang w:val="en-US"/>
        </w:rPr>
        <w:tab/>
        <w:t>gain of the receiving antenna in direction of undesired transmitter with respect to an isotropic antenna (</w:t>
      </w:r>
      <w:proofErr w:type="spellStart"/>
      <w:r w:rsidRPr="00A814F5">
        <w:rPr>
          <w:rFonts w:asciiTheme="minorHAnsi" w:hAnsiTheme="minorHAnsi" w:cstheme="minorHAnsi"/>
          <w:sz w:val="22"/>
          <w:szCs w:val="22"/>
          <w:lang w:val="en-US"/>
        </w:rPr>
        <w:t>dBi</w:t>
      </w:r>
      <w:proofErr w:type="spellEnd"/>
      <w:r w:rsidRPr="00A814F5">
        <w:rPr>
          <w:rFonts w:asciiTheme="minorHAnsi" w:hAnsiTheme="minorHAnsi" w:cstheme="minorHAnsi"/>
          <w:sz w:val="22"/>
          <w:szCs w:val="22"/>
          <w:lang w:val="en-US"/>
        </w:rPr>
        <w:t>)</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RX_</w:t>
      </w:r>
      <w:proofErr w:type="gramStart"/>
      <w:r w:rsidRPr="00A814F5">
        <w:rPr>
          <w:rFonts w:asciiTheme="minorHAnsi" w:hAnsiTheme="minorHAnsi" w:cstheme="minorHAnsi"/>
          <w:i/>
          <w:sz w:val="22"/>
          <w:szCs w:val="22"/>
          <w:vertAlign w:val="subscript"/>
          <w:lang w:val="en-US"/>
        </w:rPr>
        <w:t>FL </w:t>
      </w:r>
      <w:r w:rsidRPr="00A814F5">
        <w:rPr>
          <w:rFonts w:asciiTheme="minorHAnsi" w:hAnsiTheme="minorHAnsi" w:cstheme="minorHAnsi"/>
          <w:i/>
          <w:sz w:val="22"/>
          <w:szCs w:val="22"/>
          <w:lang w:val="en-US"/>
        </w:rPr>
        <w:t>:</w:t>
      </w:r>
      <w:proofErr w:type="gramEnd"/>
      <w:r w:rsidRPr="00A814F5">
        <w:rPr>
          <w:rFonts w:asciiTheme="minorHAnsi" w:hAnsiTheme="minorHAnsi" w:cstheme="minorHAnsi"/>
          <w:sz w:val="22"/>
          <w:szCs w:val="22"/>
          <w:lang w:val="en-US"/>
        </w:rPr>
        <w:tab/>
        <w:t>feeder link losses between output of the receiving antenna and the input receiver (dB)</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spellStart"/>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POL_Rx_</w:t>
      </w:r>
      <w:proofErr w:type="gramStart"/>
      <w:r w:rsidRPr="00A814F5">
        <w:rPr>
          <w:rFonts w:asciiTheme="minorHAnsi" w:hAnsiTheme="minorHAnsi" w:cstheme="minorHAnsi"/>
          <w:i/>
          <w:sz w:val="22"/>
          <w:szCs w:val="22"/>
          <w:vertAlign w:val="subscript"/>
          <w:lang w:val="en-US"/>
        </w:rPr>
        <w:t>U</w:t>
      </w:r>
      <w:proofErr w:type="spellEnd"/>
      <w:r w:rsidRPr="00A814F5">
        <w:rPr>
          <w:rFonts w:asciiTheme="minorHAnsi" w:hAnsiTheme="minorHAnsi" w:cstheme="minorHAnsi"/>
          <w:i/>
          <w:sz w:val="22"/>
          <w:szCs w:val="22"/>
          <w:vertAlign w:val="subscript"/>
          <w:lang w:val="en-US"/>
        </w:rPr>
        <w:t> </w:t>
      </w:r>
      <w:r w:rsidRPr="00A814F5">
        <w:rPr>
          <w:rFonts w:asciiTheme="minorHAnsi" w:hAnsiTheme="minorHAnsi" w:cstheme="minorHAnsi"/>
          <w:i/>
          <w:sz w:val="22"/>
          <w:szCs w:val="22"/>
          <w:lang w:val="en-US"/>
        </w:rPr>
        <w:t>:</w:t>
      </w:r>
      <w:proofErr w:type="gramEnd"/>
      <w:r w:rsidRPr="00A814F5">
        <w:rPr>
          <w:rFonts w:asciiTheme="minorHAnsi" w:hAnsiTheme="minorHAnsi" w:cstheme="minorHAnsi"/>
          <w:sz w:val="22"/>
          <w:szCs w:val="22"/>
          <w:lang w:val="en-US"/>
        </w:rPr>
        <w:tab/>
        <w:t>loss due to polarization mismatch of receiving antenna with respect to undesired transmitted signal (dB)</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lastRenderedPageBreak/>
        <w:tab/>
      </w:r>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b</w:t>
      </w:r>
      <w:r w:rsidRPr="00A814F5">
        <w:rPr>
          <w:rFonts w:asciiTheme="minorHAnsi" w:hAnsiTheme="minorHAnsi" w:cstheme="minorHAnsi"/>
          <w:i/>
          <w:sz w:val="22"/>
          <w:szCs w:val="22"/>
          <w:lang w:val="en-US"/>
        </w:rPr>
        <w:t> (</w:t>
      </w:r>
      <w:proofErr w:type="spellStart"/>
      <w:proofErr w:type="gramStart"/>
      <w:r w:rsidRPr="00A814F5">
        <w:rPr>
          <w:rFonts w:asciiTheme="minorHAnsi" w:hAnsiTheme="minorHAnsi" w:cstheme="minorHAnsi"/>
          <w:i/>
          <w:sz w:val="22"/>
          <w:szCs w:val="22"/>
          <w:lang w:val="en-US"/>
        </w:rPr>
        <w:t>d</w:t>
      </w:r>
      <w:r w:rsidRPr="00A814F5">
        <w:rPr>
          <w:rFonts w:asciiTheme="minorHAnsi" w:hAnsiTheme="minorHAnsi" w:cstheme="minorHAnsi"/>
          <w:i/>
          <w:sz w:val="22"/>
          <w:szCs w:val="22"/>
          <w:vertAlign w:val="subscript"/>
          <w:lang w:val="en-US"/>
        </w:rPr>
        <w:t>U</w:t>
      </w:r>
      <w:proofErr w:type="spellEnd"/>
      <w:r w:rsidRPr="00A814F5">
        <w:rPr>
          <w:rFonts w:asciiTheme="minorHAnsi" w:hAnsiTheme="minorHAnsi" w:cstheme="minorHAnsi"/>
          <w:i/>
          <w:sz w:val="22"/>
          <w:szCs w:val="22"/>
          <w:lang w:val="en-US"/>
        </w:rPr>
        <w:t> )</w:t>
      </w:r>
      <w:proofErr w:type="gramEnd"/>
      <w:r w:rsidRPr="00A814F5">
        <w:rPr>
          <w:rFonts w:asciiTheme="minorHAnsi" w:hAnsiTheme="minorHAnsi" w:cstheme="minorHAnsi"/>
          <w:sz w:val="22"/>
          <w:szCs w:val="22"/>
          <w:lang w:val="en-US"/>
        </w:rPr>
        <w:t> :</w:t>
      </w:r>
      <w:r w:rsidRPr="00A814F5">
        <w:rPr>
          <w:rFonts w:asciiTheme="minorHAnsi" w:hAnsiTheme="minorHAnsi" w:cstheme="minorHAnsi"/>
          <w:sz w:val="22"/>
          <w:szCs w:val="22"/>
          <w:lang w:val="en-US"/>
        </w:rPr>
        <w:tab/>
        <w:t xml:space="preserve">basic transmission loss for a separation distance </w:t>
      </w:r>
      <w:proofErr w:type="spellStart"/>
      <w:r w:rsidRPr="00A814F5">
        <w:rPr>
          <w:rFonts w:asciiTheme="minorHAnsi" w:hAnsiTheme="minorHAnsi" w:cstheme="minorHAnsi"/>
          <w:sz w:val="22"/>
          <w:szCs w:val="22"/>
          <w:lang w:val="en-US"/>
        </w:rPr>
        <w:t>d</w:t>
      </w:r>
      <w:r w:rsidRPr="00A814F5">
        <w:rPr>
          <w:rFonts w:asciiTheme="minorHAnsi" w:hAnsiTheme="minorHAnsi" w:cstheme="minorHAnsi"/>
          <w:sz w:val="22"/>
          <w:szCs w:val="22"/>
          <w:vertAlign w:val="subscript"/>
          <w:lang w:val="en-US"/>
        </w:rPr>
        <w:t>U</w:t>
      </w:r>
      <w:proofErr w:type="spellEnd"/>
      <w:r w:rsidRPr="00A814F5">
        <w:rPr>
          <w:rFonts w:asciiTheme="minorHAnsi" w:hAnsiTheme="minorHAnsi" w:cstheme="minorHAnsi"/>
          <w:sz w:val="22"/>
          <w:szCs w:val="22"/>
          <w:lang w:val="en-US"/>
        </w:rPr>
        <w:t xml:space="preserve"> between undesired transmitter and receiver (dB) (see Recommendation ITU-R P.341)</w:t>
      </w:r>
    </w:p>
    <w:p w:rsidR="00B22933" w:rsidRPr="00A814F5" w:rsidRDefault="00B22933" w:rsidP="00B22933">
      <w:pPr>
        <w:pStyle w:val="enumlev1"/>
        <w:tabs>
          <w:tab w:val="clear" w:pos="397"/>
          <w:tab w:val="left" w:pos="360"/>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color w:val="000000"/>
          <w:sz w:val="22"/>
          <w:szCs w:val="22"/>
          <w:lang w:val="en-US"/>
        </w:rPr>
        <w:t>FDR</w:t>
      </w:r>
      <w:r w:rsidRPr="00A814F5">
        <w:rPr>
          <w:rFonts w:asciiTheme="minorHAnsi" w:hAnsiTheme="minorHAnsi" w:cstheme="minorHAnsi"/>
          <w:sz w:val="22"/>
          <w:szCs w:val="22"/>
          <w:lang w:val="en-US"/>
        </w:rPr>
        <w:t> </w:t>
      </w:r>
      <w:r w:rsidRPr="00A814F5">
        <w:rPr>
          <w:rFonts w:asciiTheme="minorHAnsi" w:hAnsiTheme="minorHAnsi" w:cstheme="minorHAnsi"/>
          <w:color w:val="000000"/>
          <w:sz w:val="22"/>
          <w:szCs w:val="22"/>
          <w:lang w:val="en-US"/>
        </w:rPr>
        <w:t>(</w:t>
      </w:r>
      <w:proofErr w:type="spellStart"/>
      <w:proofErr w:type="gramStart"/>
      <w:r w:rsidR="00725140">
        <w:rPr>
          <w:rFonts w:asciiTheme="minorHAnsi" w:hAnsiTheme="minorHAnsi" w:cstheme="minorHAnsi"/>
          <w:color w:val="000000"/>
          <w:sz w:val="22"/>
          <w:szCs w:val="22"/>
          <w:lang w:val="en-US"/>
        </w:rPr>
        <w:t>Δ</w:t>
      </w:r>
      <w:r w:rsidRPr="00A814F5">
        <w:rPr>
          <w:rFonts w:asciiTheme="minorHAnsi" w:hAnsiTheme="minorHAnsi" w:cstheme="minorHAnsi"/>
          <w:i/>
          <w:color w:val="000000"/>
          <w:sz w:val="22"/>
          <w:szCs w:val="22"/>
          <w:lang w:val="en-US"/>
        </w:rPr>
        <w:t>f</w:t>
      </w:r>
      <w:proofErr w:type="spellEnd"/>
      <w:r w:rsidRPr="00A814F5">
        <w:rPr>
          <w:rFonts w:asciiTheme="minorHAnsi" w:hAnsiTheme="minorHAnsi" w:cstheme="minorHAnsi"/>
          <w:sz w:val="22"/>
          <w:szCs w:val="22"/>
          <w:lang w:val="en-US"/>
        </w:rPr>
        <w:t> </w:t>
      </w:r>
      <w:r w:rsidRPr="00A814F5">
        <w:rPr>
          <w:rFonts w:asciiTheme="minorHAnsi" w:hAnsiTheme="minorHAnsi" w:cstheme="minorHAnsi"/>
          <w:color w:val="000000"/>
          <w:sz w:val="22"/>
          <w:szCs w:val="22"/>
          <w:lang w:val="en-US"/>
        </w:rPr>
        <w:t>)</w:t>
      </w:r>
      <w:proofErr w:type="gramEnd"/>
      <w:r w:rsidRPr="00A814F5">
        <w:rPr>
          <w:rFonts w:asciiTheme="minorHAnsi" w:hAnsiTheme="minorHAnsi" w:cstheme="minorHAnsi"/>
          <w:sz w:val="22"/>
          <w:szCs w:val="22"/>
          <w:lang w:val="en-US"/>
        </w:rPr>
        <w:t> :</w:t>
      </w:r>
      <w:r w:rsidRPr="00A814F5">
        <w:rPr>
          <w:rFonts w:asciiTheme="minorHAnsi" w:hAnsiTheme="minorHAnsi" w:cstheme="minorHAnsi"/>
          <w:sz w:val="22"/>
          <w:szCs w:val="22"/>
          <w:lang w:val="en-US"/>
        </w:rPr>
        <w:tab/>
        <w:t xml:space="preserve">frequency depended rejection for a frequency separation </w:t>
      </w:r>
      <w:proofErr w:type="spellStart"/>
      <w:r w:rsidR="00725140">
        <w:rPr>
          <w:rFonts w:asciiTheme="minorHAnsi" w:hAnsiTheme="minorHAnsi" w:cstheme="minorHAnsi"/>
          <w:sz w:val="22"/>
          <w:szCs w:val="22"/>
          <w:lang w:val="en-US"/>
        </w:rPr>
        <w:t>Δ</w:t>
      </w:r>
      <w:r w:rsidRPr="00A814F5">
        <w:rPr>
          <w:rFonts w:asciiTheme="minorHAnsi" w:hAnsiTheme="minorHAnsi" w:cstheme="minorHAnsi"/>
          <w:i/>
          <w:sz w:val="22"/>
          <w:szCs w:val="22"/>
          <w:lang w:val="en-US"/>
        </w:rPr>
        <w:t>f</w:t>
      </w:r>
      <w:proofErr w:type="spellEnd"/>
      <w:r w:rsidRPr="00A814F5">
        <w:rPr>
          <w:rFonts w:asciiTheme="minorHAnsi" w:hAnsiTheme="minorHAnsi" w:cstheme="minorHAnsi"/>
          <w:sz w:val="22"/>
          <w:szCs w:val="22"/>
          <w:lang w:val="en-US"/>
        </w:rPr>
        <w:t xml:space="preserve"> as expressed by equation (3)</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00E758EF">
        <w:rPr>
          <w:rFonts w:asciiTheme="minorHAnsi" w:hAnsiTheme="minorHAnsi" w:cstheme="minorHAnsi"/>
          <w:i/>
          <w:sz w:val="22"/>
          <w:szCs w:val="22"/>
          <w:lang w:val="en-US"/>
        </w:rPr>
        <w:sym w:font="Symbol" w:char="F079"/>
      </w:r>
      <w:r w:rsidRPr="00A814F5">
        <w:rPr>
          <w:rFonts w:asciiTheme="minorHAnsi" w:hAnsiTheme="minorHAnsi" w:cstheme="minorHAnsi"/>
          <w:i/>
          <w:sz w:val="22"/>
          <w:szCs w:val="22"/>
          <w:lang w:val="en-US"/>
        </w:rPr>
        <w:t> :</w:t>
      </w:r>
      <w:r w:rsidRPr="00A814F5">
        <w:rPr>
          <w:rFonts w:asciiTheme="minorHAnsi" w:hAnsiTheme="minorHAnsi" w:cstheme="minorHAnsi"/>
          <w:i/>
          <w:sz w:val="22"/>
          <w:szCs w:val="22"/>
          <w:lang w:val="en-US"/>
        </w:rPr>
        <w:tab/>
      </w:r>
      <w:proofErr w:type="gramStart"/>
      <w:r w:rsidRPr="00A814F5">
        <w:rPr>
          <w:rFonts w:asciiTheme="minorHAnsi" w:hAnsiTheme="minorHAnsi" w:cstheme="minorHAnsi"/>
          <w:sz w:val="22"/>
          <w:szCs w:val="22"/>
          <w:lang w:val="en-US"/>
        </w:rPr>
        <w:t>angle</w:t>
      </w:r>
      <w:proofErr w:type="gramEnd"/>
      <w:r w:rsidRPr="00A814F5">
        <w:rPr>
          <w:rFonts w:asciiTheme="minorHAnsi" w:hAnsiTheme="minorHAnsi" w:cstheme="minorHAnsi"/>
          <w:sz w:val="22"/>
          <w:szCs w:val="22"/>
          <w:lang w:val="en-US"/>
        </w:rPr>
        <w:t xml:space="preserve"> between </w:t>
      </w:r>
      <w:proofErr w:type="spellStart"/>
      <w:r w:rsidRPr="00A814F5">
        <w:rPr>
          <w:rFonts w:asciiTheme="minorHAnsi" w:hAnsiTheme="minorHAnsi" w:cstheme="minorHAnsi"/>
          <w:sz w:val="22"/>
          <w:szCs w:val="22"/>
          <w:lang w:val="en-US"/>
        </w:rPr>
        <w:t>boresight</w:t>
      </w:r>
      <w:proofErr w:type="spellEnd"/>
      <w:r w:rsidRPr="00A814F5">
        <w:rPr>
          <w:rFonts w:asciiTheme="minorHAnsi" w:hAnsiTheme="minorHAnsi" w:cstheme="minorHAnsi"/>
          <w:sz w:val="22"/>
          <w:szCs w:val="22"/>
          <w:lang w:val="en-US"/>
        </w:rPr>
        <w:t xml:space="preserve"> of transmitting antenna and receiving antenna</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position w:val="-3"/>
          <w:sz w:val="22"/>
          <w:szCs w:val="22"/>
          <w:lang w:val="en-US"/>
        </w:rPr>
        <w:sym w:font="Symbol" w:char="F071"/>
      </w:r>
      <w:r w:rsidRPr="00A814F5">
        <w:rPr>
          <w:rFonts w:asciiTheme="minorHAnsi" w:hAnsiTheme="minorHAnsi" w:cstheme="minorHAnsi"/>
          <w:position w:val="-3"/>
          <w:sz w:val="22"/>
          <w:szCs w:val="22"/>
          <w:vertAlign w:val="subscript"/>
          <w:lang w:val="en-US"/>
        </w:rPr>
        <w:t>U</w:t>
      </w:r>
      <w:r w:rsidRPr="00A814F5">
        <w:rPr>
          <w:rFonts w:asciiTheme="minorHAnsi" w:hAnsiTheme="minorHAnsi" w:cstheme="minorHAnsi"/>
          <w:sz w:val="22"/>
          <w:szCs w:val="22"/>
          <w:lang w:val="en-US"/>
        </w:rPr>
        <w:t xml:space="preserve"> </w:t>
      </w:r>
      <w:r w:rsidRPr="00A814F5">
        <w:rPr>
          <w:rFonts w:asciiTheme="minorHAnsi" w:hAnsiTheme="minorHAnsi" w:cstheme="minorHAnsi"/>
          <w:sz w:val="22"/>
          <w:szCs w:val="22"/>
          <w:lang w:val="en-US"/>
        </w:rPr>
        <w:tab/>
        <w:t xml:space="preserve">angle between </w:t>
      </w:r>
      <w:proofErr w:type="spellStart"/>
      <w:r w:rsidRPr="00A814F5">
        <w:rPr>
          <w:rFonts w:asciiTheme="minorHAnsi" w:hAnsiTheme="minorHAnsi" w:cstheme="minorHAnsi"/>
          <w:sz w:val="22"/>
          <w:szCs w:val="22"/>
          <w:lang w:val="en-US"/>
        </w:rPr>
        <w:t>boresight</w:t>
      </w:r>
      <w:proofErr w:type="spellEnd"/>
      <w:r w:rsidRPr="00A814F5">
        <w:rPr>
          <w:rFonts w:asciiTheme="minorHAnsi" w:hAnsiTheme="minorHAnsi" w:cstheme="minorHAnsi"/>
          <w:sz w:val="22"/>
          <w:szCs w:val="22"/>
          <w:lang w:val="en-US"/>
        </w:rPr>
        <w:t xml:space="preserve"> of receiving antenna and undesired transmitting antenna</w:t>
      </w:r>
    </w:p>
    <w:p w:rsidR="00B22933" w:rsidRPr="00A814F5" w:rsidRDefault="00B22933" w:rsidP="00A814F5">
      <w:pPr>
        <w:spacing w:after="0"/>
        <w:rPr>
          <w:rFonts w:cstheme="minorHAnsi"/>
        </w:rPr>
      </w:pPr>
    </w:p>
    <w:p w:rsidR="00B22933" w:rsidRPr="00A814F5" w:rsidRDefault="00B22933" w:rsidP="00A814F5">
      <w:pPr>
        <w:spacing w:after="0"/>
        <w:rPr>
          <w:rFonts w:cstheme="minorHAnsi"/>
        </w:rPr>
      </w:pPr>
      <w:r w:rsidRPr="00A814F5">
        <w:rPr>
          <w:rFonts w:cstheme="minorHAnsi"/>
        </w:rPr>
        <w:t>2.2.2.1</w:t>
      </w:r>
      <w:r w:rsidRPr="00A814F5">
        <w:rPr>
          <w:rFonts w:cstheme="minorHAnsi"/>
        </w:rPr>
        <w:tab/>
      </w:r>
      <w:r w:rsidRPr="00A814F5">
        <w:rPr>
          <w:rFonts w:cstheme="minorHAnsi"/>
        </w:rPr>
        <w:tab/>
        <w:t>FDR is the rejection provided by a receiver to a transmitted signal as a result of the limited bandwidth of the receiver with respect to the transmitted signal and the detuning between the receiver and the transmitter.</w:t>
      </w:r>
      <w:r w:rsidR="0072480D">
        <w:rPr>
          <w:rFonts w:cstheme="minorHAnsi"/>
        </w:rPr>
        <w:t xml:space="preserve"> The FDR can be obtained through analysis of the spectral characteristics of the radio signals or by measurements with representative radio equipment.  </w:t>
      </w:r>
    </w:p>
    <w:p w:rsidR="00B22933" w:rsidRDefault="00B22933" w:rsidP="00A814F5">
      <w:pPr>
        <w:spacing w:after="0"/>
      </w:pPr>
    </w:p>
    <w:tbl>
      <w:tblPr>
        <w:tblW w:w="0" w:type="auto"/>
        <w:tblLook w:val="0000"/>
      </w:tblPr>
      <w:tblGrid>
        <w:gridCol w:w="648"/>
        <w:gridCol w:w="6840"/>
        <w:gridCol w:w="1368"/>
      </w:tblGrid>
      <w:tr w:rsidR="00B22933" w:rsidTr="00483DED">
        <w:tc>
          <w:tcPr>
            <w:tcW w:w="648" w:type="dxa"/>
            <w:vAlign w:val="center"/>
          </w:tcPr>
          <w:p w:rsidR="00B22933" w:rsidRDefault="00B22933" w:rsidP="00483DED"/>
        </w:tc>
        <w:tc>
          <w:tcPr>
            <w:tcW w:w="6840" w:type="dxa"/>
            <w:vAlign w:val="center"/>
          </w:tcPr>
          <w:p w:rsidR="00B22933" w:rsidRDefault="00B22933" w:rsidP="00483DED">
            <w:r w:rsidRPr="00971626">
              <w:rPr>
                <w:position w:val="-66"/>
                <w:sz w:val="20"/>
              </w:rPr>
              <w:object w:dxaOrig="3200" w:dyaOrig="1440">
                <v:shape id="_x0000_i1034" type="#_x0000_t75" style="width:160.2pt;height:1in" o:ole="">
                  <v:imagedata r:id="rId32" o:title=""/>
                </v:shape>
                <o:OLEObject Type="Embed" ProgID="Equation.3" ShapeID="_x0000_i1034" DrawAspect="Content" ObjectID="_1332940729" r:id="rId33"/>
              </w:object>
            </w:r>
            <w:r>
              <w:t xml:space="preserve">          dB</w:t>
            </w:r>
          </w:p>
        </w:tc>
        <w:tc>
          <w:tcPr>
            <w:tcW w:w="1368" w:type="dxa"/>
            <w:vAlign w:val="center"/>
          </w:tcPr>
          <w:p w:rsidR="00B22933" w:rsidRDefault="00B22933" w:rsidP="00483DED">
            <w:r>
              <w:t>(3)</w:t>
            </w:r>
          </w:p>
        </w:tc>
      </w:tr>
    </w:tbl>
    <w:p w:rsidR="00B22933" w:rsidRPr="00A814F5" w:rsidRDefault="00B22933" w:rsidP="00A814F5">
      <w:pPr>
        <w:spacing w:after="0" w:line="240" w:lineRule="auto"/>
        <w:rPr>
          <w:rFonts w:cstheme="minorHAnsi"/>
        </w:rPr>
      </w:pPr>
      <w:proofErr w:type="gramStart"/>
      <w:r w:rsidRPr="00A814F5">
        <w:rPr>
          <w:rFonts w:cstheme="minorHAnsi"/>
        </w:rPr>
        <w:t>where</w:t>
      </w:r>
      <w:proofErr w:type="gramEnd"/>
      <w:r w:rsidRPr="00A814F5">
        <w:rPr>
          <w:rFonts w:cstheme="minorHAnsi"/>
        </w:rPr>
        <w:t>:</w:t>
      </w:r>
    </w:p>
    <w:p w:rsidR="00B22933" w:rsidRPr="00A814F5" w:rsidRDefault="00B22933" w:rsidP="00A814F5">
      <w:pPr>
        <w:pStyle w:val="enumlev1"/>
        <w:tabs>
          <w:tab w:val="left" w:pos="964"/>
        </w:tabs>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gramStart"/>
      <w:r w:rsidRPr="00A814F5">
        <w:rPr>
          <w:rFonts w:asciiTheme="minorHAnsi" w:hAnsiTheme="minorHAnsi" w:cstheme="minorHAnsi"/>
          <w:i/>
          <w:sz w:val="22"/>
          <w:szCs w:val="22"/>
          <w:lang w:val="en-US"/>
        </w:rPr>
        <w:t>p</w:t>
      </w:r>
      <w:r w:rsidRPr="00A814F5">
        <w:rPr>
          <w:rFonts w:asciiTheme="minorHAnsi" w:hAnsiTheme="minorHAnsi" w:cstheme="minorHAnsi"/>
          <w:sz w:val="22"/>
          <w:szCs w:val="22"/>
          <w:lang w:val="en-US"/>
        </w:rPr>
        <w:t>(</w:t>
      </w:r>
      <w:proofErr w:type="gramEnd"/>
      <w:r w:rsidRPr="00A814F5">
        <w:rPr>
          <w:rFonts w:asciiTheme="minorHAnsi" w:hAnsiTheme="minorHAnsi" w:cstheme="minorHAnsi"/>
          <w:sz w:val="22"/>
          <w:szCs w:val="22"/>
          <w:lang w:val="en-US"/>
        </w:rPr>
        <w:t> </w:t>
      </w:r>
      <w:r w:rsidRPr="00A814F5">
        <w:rPr>
          <w:rFonts w:asciiTheme="minorHAnsi" w:hAnsiTheme="minorHAnsi" w:cstheme="minorHAnsi"/>
          <w:i/>
          <w:sz w:val="22"/>
          <w:szCs w:val="22"/>
          <w:lang w:val="en-US"/>
        </w:rPr>
        <w:t>f</w:t>
      </w:r>
      <w:r w:rsidRPr="00A814F5">
        <w:rPr>
          <w:rFonts w:asciiTheme="minorHAnsi" w:hAnsiTheme="minorHAnsi" w:cstheme="minorHAnsi"/>
          <w:sz w:val="22"/>
          <w:szCs w:val="22"/>
          <w:lang w:val="en-US"/>
        </w:rPr>
        <w:t> ) :</w:t>
      </w:r>
      <w:r w:rsidRPr="00A814F5">
        <w:rPr>
          <w:rFonts w:asciiTheme="minorHAnsi" w:hAnsiTheme="minorHAnsi" w:cstheme="minorHAnsi"/>
          <w:sz w:val="22"/>
          <w:szCs w:val="22"/>
          <w:lang w:val="en-US"/>
        </w:rPr>
        <w:tab/>
      </w:r>
      <w:r w:rsidRPr="00A814F5">
        <w:rPr>
          <w:rFonts w:asciiTheme="minorHAnsi" w:hAnsiTheme="minorHAnsi" w:cstheme="minorHAnsi"/>
          <w:sz w:val="22"/>
          <w:szCs w:val="22"/>
          <w:lang w:val="en-US"/>
        </w:rPr>
        <w:tab/>
        <w:t>power spectral density of the interfering signal (W/Hz); and</w:t>
      </w:r>
    </w:p>
    <w:p w:rsidR="00B22933" w:rsidRPr="00A814F5" w:rsidRDefault="00B22933" w:rsidP="00A814F5">
      <w:pPr>
        <w:pStyle w:val="enumlev1"/>
        <w:tabs>
          <w:tab w:val="left" w:pos="964"/>
        </w:tabs>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gramStart"/>
      <w:r w:rsidRPr="00A814F5">
        <w:rPr>
          <w:rFonts w:asciiTheme="minorHAnsi" w:hAnsiTheme="minorHAnsi" w:cstheme="minorHAnsi"/>
          <w:i/>
          <w:sz w:val="22"/>
          <w:szCs w:val="22"/>
          <w:lang w:val="en-US"/>
        </w:rPr>
        <w:t>h</w:t>
      </w:r>
      <w:r w:rsidRPr="00A814F5">
        <w:rPr>
          <w:rFonts w:asciiTheme="minorHAnsi" w:hAnsiTheme="minorHAnsi" w:cstheme="minorHAnsi"/>
          <w:sz w:val="22"/>
          <w:szCs w:val="22"/>
          <w:lang w:val="en-US"/>
        </w:rPr>
        <w:t>(</w:t>
      </w:r>
      <w:proofErr w:type="gramEnd"/>
      <w:r w:rsidRPr="00A814F5">
        <w:rPr>
          <w:rFonts w:asciiTheme="minorHAnsi" w:hAnsiTheme="minorHAnsi" w:cstheme="minorHAnsi"/>
          <w:sz w:val="22"/>
          <w:szCs w:val="22"/>
          <w:lang w:val="en-US"/>
        </w:rPr>
        <w:t> </w:t>
      </w:r>
      <w:r w:rsidRPr="00A814F5">
        <w:rPr>
          <w:rFonts w:asciiTheme="minorHAnsi" w:hAnsiTheme="minorHAnsi" w:cstheme="minorHAnsi"/>
          <w:i/>
          <w:sz w:val="22"/>
          <w:szCs w:val="22"/>
          <w:lang w:val="en-US"/>
        </w:rPr>
        <w:t>f</w:t>
      </w:r>
      <w:r w:rsidRPr="00A814F5">
        <w:rPr>
          <w:rFonts w:asciiTheme="minorHAnsi" w:hAnsiTheme="minorHAnsi" w:cstheme="minorHAnsi"/>
          <w:sz w:val="22"/>
          <w:szCs w:val="22"/>
          <w:lang w:val="en-US"/>
        </w:rPr>
        <w:t> ) :</w:t>
      </w:r>
      <w:r w:rsidRPr="00A814F5">
        <w:rPr>
          <w:rFonts w:asciiTheme="minorHAnsi" w:hAnsiTheme="minorHAnsi" w:cstheme="minorHAnsi"/>
          <w:sz w:val="22"/>
          <w:szCs w:val="22"/>
          <w:lang w:val="en-US"/>
        </w:rPr>
        <w:tab/>
      </w:r>
      <w:r w:rsidRPr="00A814F5">
        <w:rPr>
          <w:rFonts w:asciiTheme="minorHAnsi" w:hAnsiTheme="minorHAnsi" w:cstheme="minorHAnsi"/>
          <w:sz w:val="22"/>
          <w:szCs w:val="22"/>
          <w:lang w:val="en-US"/>
        </w:rPr>
        <w:tab/>
        <w:t>normalized frequency response of the receiver.</w:t>
      </w:r>
    </w:p>
    <w:p w:rsidR="00B22933" w:rsidRPr="00A814F5" w:rsidRDefault="00B22933" w:rsidP="00A814F5">
      <w:pPr>
        <w:pStyle w:val="Equation"/>
        <w:spacing w:after="0"/>
        <w:rPr>
          <w:rFonts w:asciiTheme="minorHAnsi" w:hAnsiTheme="minorHAnsi" w:cstheme="minorHAnsi"/>
          <w:szCs w:val="22"/>
          <w:lang w:val="en-US"/>
        </w:rPr>
      </w:pPr>
    </w:p>
    <w:tbl>
      <w:tblPr>
        <w:tblW w:w="0" w:type="auto"/>
        <w:tblLook w:val="0000"/>
      </w:tblPr>
      <w:tblGrid>
        <w:gridCol w:w="648"/>
        <w:gridCol w:w="6840"/>
        <w:gridCol w:w="1368"/>
      </w:tblGrid>
      <w:tr w:rsidR="00B22933" w:rsidTr="00483DED">
        <w:tc>
          <w:tcPr>
            <w:tcW w:w="648" w:type="dxa"/>
            <w:vAlign w:val="center"/>
          </w:tcPr>
          <w:p w:rsidR="00B22933" w:rsidRDefault="00B22933" w:rsidP="00A814F5">
            <w:pPr>
              <w:spacing w:after="0"/>
            </w:pPr>
          </w:p>
        </w:tc>
        <w:tc>
          <w:tcPr>
            <w:tcW w:w="6840" w:type="dxa"/>
            <w:vAlign w:val="center"/>
          </w:tcPr>
          <w:p w:rsidR="00B22933" w:rsidRDefault="00B22933" w:rsidP="00483DED">
            <w:r w:rsidRPr="00971626">
              <w:rPr>
                <w:position w:val="-14"/>
              </w:rPr>
              <w:object w:dxaOrig="1640" w:dyaOrig="380">
                <v:shape id="_x0000_i1035" type="#_x0000_t75" style="width:82.2pt;height:19.2pt" o:ole="">
                  <v:imagedata r:id="rId34" o:title=""/>
                </v:shape>
                <o:OLEObject Type="Embed" ProgID="Equation.3" ShapeID="_x0000_i1035" DrawAspect="Content" ObjectID="_1332940730" r:id="rId35"/>
              </w:object>
            </w:r>
          </w:p>
        </w:tc>
        <w:tc>
          <w:tcPr>
            <w:tcW w:w="1368" w:type="dxa"/>
            <w:vAlign w:val="center"/>
          </w:tcPr>
          <w:p w:rsidR="00B22933" w:rsidRDefault="00B22933" w:rsidP="00483DED">
            <w:r>
              <w:t>(4)</w:t>
            </w:r>
          </w:p>
        </w:tc>
      </w:tr>
    </w:tbl>
    <w:p w:rsidR="00B22933" w:rsidRPr="00A814F5" w:rsidRDefault="00B22933" w:rsidP="00A814F5">
      <w:pPr>
        <w:spacing w:after="0" w:line="240" w:lineRule="auto"/>
        <w:rPr>
          <w:rFonts w:cstheme="minorHAnsi"/>
        </w:rPr>
      </w:pPr>
      <w:proofErr w:type="gramStart"/>
      <w:r w:rsidRPr="00A814F5">
        <w:rPr>
          <w:rFonts w:cstheme="minorHAnsi"/>
        </w:rPr>
        <w:t>where</w:t>
      </w:r>
      <w:proofErr w:type="gramEnd"/>
      <w:r w:rsidRPr="00A814F5">
        <w:rPr>
          <w:rFonts w:cstheme="minorHAnsi"/>
        </w:rPr>
        <w:t>:</w:t>
      </w:r>
    </w:p>
    <w:p w:rsidR="00B22933" w:rsidRPr="00A814F5" w:rsidRDefault="00B22933" w:rsidP="00A814F5">
      <w:pPr>
        <w:pStyle w:val="enumlev1"/>
        <w:tabs>
          <w:tab w:val="left" w:pos="964"/>
        </w:tabs>
        <w:rPr>
          <w:rFonts w:asciiTheme="minorHAnsi" w:hAnsiTheme="minorHAnsi" w:cstheme="minorHAnsi"/>
          <w:sz w:val="22"/>
          <w:szCs w:val="22"/>
          <w:lang w:val="en-US"/>
        </w:rPr>
      </w:pPr>
      <w:r w:rsidRPr="00A814F5">
        <w:rPr>
          <w:rFonts w:asciiTheme="minorHAnsi" w:hAnsiTheme="minorHAnsi" w:cstheme="minorHAnsi"/>
          <w:i/>
          <w:sz w:val="22"/>
          <w:szCs w:val="22"/>
          <w:lang w:val="en-US"/>
        </w:rPr>
        <w:tab/>
      </w:r>
      <w:proofErr w:type="gramStart"/>
      <w:r w:rsidRPr="00A814F5">
        <w:rPr>
          <w:rFonts w:asciiTheme="minorHAnsi" w:hAnsiTheme="minorHAnsi" w:cstheme="minorHAnsi"/>
          <w:i/>
          <w:sz w:val="22"/>
          <w:szCs w:val="22"/>
          <w:lang w:val="en-US"/>
        </w:rPr>
        <w:t>f</w:t>
      </w:r>
      <w:r w:rsidRPr="00A814F5">
        <w:rPr>
          <w:rFonts w:asciiTheme="minorHAnsi" w:hAnsiTheme="minorHAnsi" w:cstheme="minorHAnsi"/>
          <w:i/>
          <w:position w:val="-3"/>
          <w:sz w:val="22"/>
          <w:szCs w:val="22"/>
          <w:lang w:val="en-US"/>
        </w:rPr>
        <w:t>Rx</w:t>
      </w:r>
      <w:r w:rsidRPr="00A814F5">
        <w:rPr>
          <w:rFonts w:asciiTheme="minorHAnsi" w:hAnsiTheme="minorHAnsi" w:cstheme="minorHAnsi"/>
          <w:sz w:val="22"/>
          <w:szCs w:val="22"/>
          <w:lang w:val="en-US"/>
        </w:rPr>
        <w:t xml:space="preserve"> :</w:t>
      </w:r>
      <w:proofErr w:type="gramEnd"/>
      <w:r w:rsidRPr="00A814F5">
        <w:rPr>
          <w:rFonts w:asciiTheme="minorHAnsi" w:hAnsiTheme="minorHAnsi" w:cstheme="minorHAnsi"/>
          <w:sz w:val="22"/>
          <w:szCs w:val="22"/>
          <w:lang w:val="en-US"/>
        </w:rPr>
        <w:tab/>
      </w:r>
      <w:r w:rsidRPr="00A814F5">
        <w:rPr>
          <w:rFonts w:asciiTheme="minorHAnsi" w:hAnsiTheme="minorHAnsi" w:cstheme="minorHAnsi"/>
          <w:sz w:val="22"/>
          <w:szCs w:val="22"/>
          <w:lang w:val="en-US"/>
        </w:rPr>
        <w:tab/>
        <w:t>receiver tuned frequency; and</w:t>
      </w:r>
    </w:p>
    <w:p w:rsidR="00B22933" w:rsidRPr="00A814F5" w:rsidRDefault="00B22933" w:rsidP="00A814F5">
      <w:pPr>
        <w:pStyle w:val="enumlev1"/>
        <w:tabs>
          <w:tab w:val="left" w:pos="964"/>
        </w:tabs>
        <w:rPr>
          <w:rFonts w:asciiTheme="minorHAnsi" w:hAnsiTheme="minorHAnsi" w:cstheme="minorHAnsi"/>
          <w:sz w:val="22"/>
          <w:szCs w:val="22"/>
          <w:lang w:val="en-US"/>
        </w:rPr>
      </w:pPr>
      <w:r w:rsidRPr="00A814F5">
        <w:rPr>
          <w:rFonts w:asciiTheme="minorHAnsi" w:hAnsiTheme="minorHAnsi" w:cstheme="minorHAnsi"/>
          <w:i/>
          <w:sz w:val="22"/>
          <w:szCs w:val="22"/>
          <w:lang w:val="en-US"/>
        </w:rPr>
        <w:tab/>
        <w:t>f</w:t>
      </w:r>
      <w:proofErr w:type="spellStart"/>
      <w:r w:rsidRPr="00A814F5">
        <w:rPr>
          <w:rFonts w:asciiTheme="minorHAnsi" w:hAnsiTheme="minorHAnsi" w:cstheme="minorHAnsi"/>
          <w:i/>
          <w:position w:val="-3"/>
          <w:sz w:val="22"/>
          <w:szCs w:val="22"/>
          <w:lang w:val="en-US"/>
        </w:rPr>
        <w:t>Tx_</w:t>
      </w:r>
      <w:proofErr w:type="gramStart"/>
      <w:r w:rsidRPr="00A814F5">
        <w:rPr>
          <w:rFonts w:asciiTheme="minorHAnsi" w:hAnsiTheme="minorHAnsi" w:cstheme="minorHAnsi"/>
          <w:i/>
          <w:position w:val="-3"/>
          <w:sz w:val="22"/>
          <w:szCs w:val="22"/>
          <w:lang w:val="en-US"/>
        </w:rPr>
        <w:t>U</w:t>
      </w:r>
      <w:proofErr w:type="spellEnd"/>
      <w:r w:rsidRPr="00A814F5">
        <w:rPr>
          <w:rFonts w:asciiTheme="minorHAnsi" w:hAnsiTheme="minorHAnsi" w:cstheme="minorHAnsi"/>
          <w:sz w:val="22"/>
          <w:szCs w:val="22"/>
          <w:lang w:val="en-US"/>
        </w:rPr>
        <w:t xml:space="preserve"> :</w:t>
      </w:r>
      <w:proofErr w:type="gramEnd"/>
      <w:r w:rsidRPr="00A814F5">
        <w:rPr>
          <w:rFonts w:asciiTheme="minorHAnsi" w:hAnsiTheme="minorHAnsi" w:cstheme="minorHAnsi"/>
          <w:sz w:val="22"/>
          <w:szCs w:val="22"/>
          <w:lang w:val="en-US"/>
        </w:rPr>
        <w:tab/>
      </w:r>
      <w:r w:rsidRPr="00A814F5">
        <w:rPr>
          <w:rFonts w:asciiTheme="minorHAnsi" w:hAnsiTheme="minorHAnsi" w:cstheme="minorHAnsi"/>
          <w:sz w:val="22"/>
          <w:szCs w:val="22"/>
          <w:lang w:val="en-US"/>
        </w:rPr>
        <w:tab/>
        <w:t>interferer tuned frequency.</w:t>
      </w:r>
    </w:p>
    <w:p w:rsidR="00A814F5" w:rsidRPr="00A814F5" w:rsidRDefault="00A814F5" w:rsidP="00A814F5">
      <w:pPr>
        <w:spacing w:after="0" w:line="240" w:lineRule="auto"/>
        <w:rPr>
          <w:rFonts w:cstheme="minorHAnsi"/>
        </w:rPr>
      </w:pPr>
    </w:p>
    <w:p w:rsidR="00B22933" w:rsidRPr="00A814F5" w:rsidRDefault="00B22933" w:rsidP="00A814F5">
      <w:pPr>
        <w:spacing w:after="0" w:line="240" w:lineRule="auto"/>
        <w:rPr>
          <w:rFonts w:cstheme="minorHAnsi"/>
        </w:rPr>
      </w:pPr>
      <w:r w:rsidRPr="00A814F5">
        <w:rPr>
          <w:rFonts w:cstheme="minorHAnsi"/>
        </w:rPr>
        <w:t>2.2.2.2</w:t>
      </w:r>
      <w:r w:rsidRPr="00A814F5">
        <w:rPr>
          <w:rFonts w:cstheme="minorHAnsi"/>
        </w:rPr>
        <w:tab/>
      </w:r>
      <w:r w:rsidRPr="00A814F5">
        <w:rPr>
          <w:rFonts w:cstheme="minorHAnsi"/>
        </w:rPr>
        <w:tab/>
        <w:t>The FDR can be divided into two terms, the on-tune rejection (OTR) and the off-frequency rejection (OFR). The OTR is the rejection provided by a receiver selectivity characteristic to a co-tuned transmitter as a result of a transmitted signal exceeding the receiver bandwidth. The OFR is an additional rejection that results from off-tuning between interferer and receiver.</w:t>
      </w:r>
    </w:p>
    <w:p w:rsidR="00B22933" w:rsidRPr="00A814F5" w:rsidRDefault="00B22933" w:rsidP="00A814F5">
      <w:pPr>
        <w:spacing w:after="0" w:line="240" w:lineRule="auto"/>
        <w:rPr>
          <w:rFonts w:cstheme="minorHAnsi"/>
        </w:rPr>
      </w:pPr>
    </w:p>
    <w:p w:rsidR="00B22933" w:rsidRPr="00A814F5" w:rsidRDefault="00B22933" w:rsidP="00A814F5">
      <w:pPr>
        <w:spacing w:after="0" w:line="240" w:lineRule="auto"/>
        <w:rPr>
          <w:rFonts w:cstheme="minorHAnsi"/>
          <w:i/>
        </w:rPr>
      </w:pPr>
      <w:r w:rsidRPr="00A814F5">
        <w:rPr>
          <w:rFonts w:cstheme="minorHAnsi"/>
          <w:i/>
        </w:rPr>
        <w:t xml:space="preserve">Note: </w:t>
      </w:r>
      <w:r w:rsidRPr="00A814F5">
        <w:rPr>
          <w:rFonts w:cstheme="minorHAnsi"/>
          <w:i/>
        </w:rPr>
        <w:tab/>
      </w:r>
      <w:r w:rsidRPr="00A814F5">
        <w:rPr>
          <w:rFonts w:cstheme="minorHAnsi"/>
          <w:i/>
        </w:rPr>
        <w:tab/>
        <w:t>FDR, OTR and OFR are considered as losses and defined below in a manner to ensure positive values:</w:t>
      </w:r>
    </w:p>
    <w:p w:rsidR="00B22933" w:rsidRDefault="00B22933" w:rsidP="00A814F5">
      <w:pPr>
        <w:spacing w:after="0" w:line="240" w:lineRule="auto"/>
      </w:pPr>
    </w:p>
    <w:tbl>
      <w:tblPr>
        <w:tblW w:w="0" w:type="auto"/>
        <w:tblLook w:val="0000"/>
      </w:tblPr>
      <w:tblGrid>
        <w:gridCol w:w="648"/>
        <w:gridCol w:w="6840"/>
        <w:gridCol w:w="1368"/>
      </w:tblGrid>
      <w:tr w:rsidR="00B22933" w:rsidTr="00483DED">
        <w:tc>
          <w:tcPr>
            <w:tcW w:w="648" w:type="dxa"/>
            <w:vAlign w:val="center"/>
          </w:tcPr>
          <w:p w:rsidR="00B22933" w:rsidRDefault="00B22933" w:rsidP="00A814F5">
            <w:pPr>
              <w:spacing w:after="0"/>
            </w:pPr>
          </w:p>
        </w:tc>
        <w:tc>
          <w:tcPr>
            <w:tcW w:w="6840" w:type="dxa"/>
            <w:vAlign w:val="center"/>
          </w:tcPr>
          <w:p w:rsidR="00B22933" w:rsidRDefault="00B22933" w:rsidP="00483DED">
            <w:r w:rsidRPr="00971626">
              <w:rPr>
                <w:position w:val="-10"/>
              </w:rPr>
              <w:object w:dxaOrig="2260" w:dyaOrig="320">
                <v:shape id="_x0000_i1036" type="#_x0000_t75" style="width:112.8pt;height:16.2pt" o:ole="">
                  <v:imagedata r:id="rId36" o:title=""/>
                </v:shape>
                <o:OLEObject Type="Embed" ProgID="Equation.3" ShapeID="_x0000_i1036" DrawAspect="Content" ObjectID="_1332940731" r:id="rId37"/>
              </w:object>
            </w:r>
          </w:p>
        </w:tc>
        <w:tc>
          <w:tcPr>
            <w:tcW w:w="1368" w:type="dxa"/>
            <w:vAlign w:val="center"/>
          </w:tcPr>
          <w:p w:rsidR="00B22933" w:rsidRDefault="00B22933" w:rsidP="00483DED">
            <w:r>
              <w:t>(5)</w:t>
            </w:r>
          </w:p>
        </w:tc>
      </w:tr>
    </w:tbl>
    <w:p w:rsidR="00B22933" w:rsidRPr="00AF79D1" w:rsidRDefault="00B22933" w:rsidP="00A814F5">
      <w:pPr>
        <w:spacing w:after="0" w:line="240" w:lineRule="auto"/>
      </w:pPr>
      <w:r w:rsidRPr="00AF79D1">
        <w:t>And in logarithmic values:</w:t>
      </w:r>
    </w:p>
    <w:p w:rsidR="00B22933" w:rsidRDefault="00B22933" w:rsidP="00A814F5">
      <w:pPr>
        <w:spacing w:after="0" w:line="240" w:lineRule="auto"/>
      </w:pPr>
    </w:p>
    <w:tbl>
      <w:tblPr>
        <w:tblW w:w="0" w:type="auto"/>
        <w:tblLook w:val="0000"/>
      </w:tblPr>
      <w:tblGrid>
        <w:gridCol w:w="648"/>
        <w:gridCol w:w="6840"/>
        <w:gridCol w:w="1368"/>
      </w:tblGrid>
      <w:tr w:rsidR="00B22933" w:rsidTr="00483DED">
        <w:tc>
          <w:tcPr>
            <w:tcW w:w="648" w:type="dxa"/>
            <w:vAlign w:val="center"/>
          </w:tcPr>
          <w:p w:rsidR="00B22933" w:rsidRDefault="00B22933" w:rsidP="00A814F5">
            <w:pPr>
              <w:spacing w:after="0"/>
            </w:pPr>
          </w:p>
        </w:tc>
        <w:tc>
          <w:tcPr>
            <w:tcW w:w="6840" w:type="dxa"/>
            <w:vAlign w:val="center"/>
          </w:tcPr>
          <w:p w:rsidR="00B22933" w:rsidRDefault="00B22933" w:rsidP="00483DED">
            <w:r w:rsidRPr="00971626">
              <w:rPr>
                <w:position w:val="-10"/>
              </w:rPr>
              <w:object w:dxaOrig="2820" w:dyaOrig="320">
                <v:shape id="_x0000_i1037" type="#_x0000_t75" style="width:141pt;height:16.2pt" o:ole="">
                  <v:imagedata r:id="rId38" o:title=""/>
                </v:shape>
                <o:OLEObject Type="Embed" ProgID="Equation.3" ShapeID="_x0000_i1037" DrawAspect="Content" ObjectID="_1332940732" r:id="rId39"/>
              </w:object>
            </w:r>
            <w:r>
              <w:t xml:space="preserve">          dB</w:t>
            </w:r>
          </w:p>
        </w:tc>
        <w:tc>
          <w:tcPr>
            <w:tcW w:w="1368" w:type="dxa"/>
            <w:vAlign w:val="center"/>
          </w:tcPr>
          <w:p w:rsidR="00B22933" w:rsidRDefault="00B22933" w:rsidP="00483DED">
            <w:r>
              <w:t>(6)</w:t>
            </w:r>
          </w:p>
        </w:tc>
      </w:tr>
    </w:tbl>
    <w:p w:rsidR="00B22933" w:rsidRPr="00AF79D1" w:rsidRDefault="00B22933" w:rsidP="00A814F5">
      <w:pPr>
        <w:spacing w:after="0" w:line="240" w:lineRule="auto"/>
      </w:pPr>
      <w:proofErr w:type="gramStart"/>
      <w:r w:rsidRPr="00AF79D1">
        <w:t>where</w:t>
      </w:r>
      <w:proofErr w:type="gramEnd"/>
      <w:r w:rsidRPr="00AF79D1">
        <w:t>:</w:t>
      </w:r>
    </w:p>
    <w:tbl>
      <w:tblPr>
        <w:tblW w:w="0" w:type="auto"/>
        <w:tblLook w:val="0000"/>
      </w:tblPr>
      <w:tblGrid>
        <w:gridCol w:w="648"/>
        <w:gridCol w:w="6840"/>
        <w:gridCol w:w="1368"/>
      </w:tblGrid>
      <w:tr w:rsidR="00B22933" w:rsidTr="00483DED">
        <w:tc>
          <w:tcPr>
            <w:tcW w:w="648" w:type="dxa"/>
            <w:vAlign w:val="center"/>
          </w:tcPr>
          <w:p w:rsidR="00B22933" w:rsidRDefault="00B22933" w:rsidP="00A814F5">
            <w:pPr>
              <w:spacing w:after="0"/>
            </w:pPr>
          </w:p>
        </w:tc>
        <w:tc>
          <w:tcPr>
            <w:tcW w:w="6840" w:type="dxa"/>
            <w:vAlign w:val="center"/>
          </w:tcPr>
          <w:p w:rsidR="00B22933" w:rsidRDefault="00B22933" w:rsidP="00483DED">
            <w:r w:rsidRPr="00971626">
              <w:rPr>
                <w:position w:val="-66"/>
                <w:sz w:val="20"/>
              </w:rPr>
              <w:object w:dxaOrig="3379" w:dyaOrig="1440">
                <v:shape id="_x0000_i1038" type="#_x0000_t75" style="width:168.6pt;height:1in" o:ole="">
                  <v:imagedata r:id="rId40" o:title=""/>
                </v:shape>
                <o:OLEObject Type="Embed" ProgID="Equation.3" ShapeID="_x0000_i1038" DrawAspect="Content" ObjectID="_1332940733" r:id="rId41"/>
              </w:object>
            </w:r>
            <w:r>
              <w:t xml:space="preserve">          dB</w:t>
            </w:r>
          </w:p>
        </w:tc>
        <w:tc>
          <w:tcPr>
            <w:tcW w:w="1368" w:type="dxa"/>
            <w:vAlign w:val="center"/>
          </w:tcPr>
          <w:p w:rsidR="00B22933" w:rsidRDefault="00B22933" w:rsidP="00483DED">
            <w:r>
              <w:t>(7)</w:t>
            </w:r>
          </w:p>
        </w:tc>
      </w:tr>
      <w:tr w:rsidR="00B22933" w:rsidTr="00483DED">
        <w:tc>
          <w:tcPr>
            <w:tcW w:w="648" w:type="dxa"/>
            <w:vAlign w:val="center"/>
          </w:tcPr>
          <w:p w:rsidR="00B22933" w:rsidRDefault="00B22933" w:rsidP="00483DED"/>
        </w:tc>
        <w:tc>
          <w:tcPr>
            <w:tcW w:w="6840" w:type="dxa"/>
            <w:vAlign w:val="center"/>
          </w:tcPr>
          <w:p w:rsidR="00B22933" w:rsidRDefault="00B22933" w:rsidP="00483DED">
            <w:r w:rsidRPr="00971626">
              <w:rPr>
                <w:position w:val="-66"/>
                <w:sz w:val="20"/>
              </w:rPr>
              <w:object w:dxaOrig="3720" w:dyaOrig="1440">
                <v:shape id="_x0000_i1039" type="#_x0000_t75" style="width:186pt;height:1in" o:ole="">
                  <v:imagedata r:id="rId42" o:title=""/>
                </v:shape>
                <o:OLEObject Type="Embed" ProgID="Equation.3" ShapeID="_x0000_i1039" DrawAspect="Content" ObjectID="_1332940734" r:id="rId43"/>
              </w:object>
            </w:r>
            <w:r>
              <w:t xml:space="preserve">          dB</w:t>
            </w:r>
          </w:p>
        </w:tc>
        <w:tc>
          <w:tcPr>
            <w:tcW w:w="1368" w:type="dxa"/>
            <w:vAlign w:val="center"/>
          </w:tcPr>
          <w:p w:rsidR="00B22933" w:rsidRDefault="00B22933" w:rsidP="00483DED">
            <w:r>
              <w:t>(8)</w:t>
            </w:r>
          </w:p>
        </w:tc>
      </w:tr>
    </w:tbl>
    <w:p w:rsidR="00B22933" w:rsidRDefault="00B22933" w:rsidP="00A814F5">
      <w:pPr>
        <w:spacing w:after="0" w:line="240" w:lineRule="auto"/>
      </w:pPr>
      <w:r>
        <w:t xml:space="preserve">The on-tune rejection also called the </w:t>
      </w:r>
      <w:r>
        <w:rPr>
          <w:i/>
        </w:rPr>
        <w:t xml:space="preserve">bandwidth correction factor </w:t>
      </w:r>
      <w:r>
        <w:t>can often be approximated by:</w:t>
      </w:r>
    </w:p>
    <w:p w:rsidR="00B22933" w:rsidRDefault="00B22933" w:rsidP="00A814F5">
      <w:pPr>
        <w:pStyle w:val="Blanc"/>
        <w:rPr>
          <w:lang w:val="en-US"/>
        </w:rPr>
      </w:pPr>
      <w:bookmarkStart w:id="16" w:name="F009"/>
    </w:p>
    <w:tbl>
      <w:tblPr>
        <w:tblW w:w="0" w:type="auto"/>
        <w:tblLook w:val="0000"/>
      </w:tblPr>
      <w:tblGrid>
        <w:gridCol w:w="648"/>
        <w:gridCol w:w="6840"/>
        <w:gridCol w:w="1368"/>
      </w:tblGrid>
      <w:tr w:rsidR="00B22933" w:rsidTr="00483DED">
        <w:tc>
          <w:tcPr>
            <w:tcW w:w="648" w:type="dxa"/>
            <w:vAlign w:val="center"/>
          </w:tcPr>
          <w:p w:rsidR="00B22933" w:rsidRDefault="00B22933" w:rsidP="00A814F5">
            <w:pPr>
              <w:spacing w:after="0"/>
            </w:pPr>
          </w:p>
        </w:tc>
        <w:tc>
          <w:tcPr>
            <w:tcW w:w="6840" w:type="dxa"/>
            <w:vAlign w:val="center"/>
          </w:tcPr>
          <w:p w:rsidR="00B22933" w:rsidRDefault="00B22933" w:rsidP="00483DED">
            <w:r w:rsidRPr="00971626">
              <w:rPr>
                <w:position w:val="-32"/>
              </w:rPr>
              <w:object w:dxaOrig="1939" w:dyaOrig="760">
                <v:shape id="_x0000_i1040" type="#_x0000_t75" style="width:97.8pt;height:37.8pt" o:ole="">
                  <v:imagedata r:id="rId44" o:title=""/>
                </v:shape>
                <o:OLEObject Type="Embed" ProgID="Equation.3" ShapeID="_x0000_i1040" DrawAspect="Content" ObjectID="_1332940735" r:id="rId45"/>
              </w:object>
            </w:r>
            <w:r>
              <w:t>         </w:t>
            </w:r>
            <w:r>
              <w:rPr>
                <w:i/>
              </w:rPr>
              <w:t>B</w:t>
            </w:r>
            <w:r>
              <w:rPr>
                <w:i/>
                <w:position w:val="-3"/>
                <w:sz w:val="16"/>
              </w:rPr>
              <w:t>R</w:t>
            </w:r>
            <w:r>
              <w:t xml:space="preserve">  </w:t>
            </w:r>
            <w:r>
              <w:rPr>
                <w:rFonts w:ascii="Symbol" w:hAnsi="Symbol"/>
              </w:rPr>
              <w:t></w:t>
            </w:r>
            <w:r>
              <w:t xml:space="preserve">  </w:t>
            </w:r>
            <w:r>
              <w:rPr>
                <w:i/>
              </w:rPr>
              <w:t>B</w:t>
            </w:r>
            <w:r>
              <w:rPr>
                <w:i/>
                <w:position w:val="-3"/>
                <w:sz w:val="16"/>
              </w:rPr>
              <w:t>T</w:t>
            </w:r>
          </w:p>
        </w:tc>
        <w:tc>
          <w:tcPr>
            <w:tcW w:w="1368" w:type="dxa"/>
            <w:vAlign w:val="center"/>
          </w:tcPr>
          <w:p w:rsidR="00B22933" w:rsidRDefault="00B22933" w:rsidP="00483DED">
            <w:r>
              <w:t>(9)</w:t>
            </w:r>
          </w:p>
        </w:tc>
      </w:tr>
    </w:tbl>
    <w:p w:rsidR="00B22933" w:rsidRPr="00A814F5" w:rsidRDefault="00B22933" w:rsidP="00A814F5">
      <w:pPr>
        <w:spacing w:after="0" w:line="240" w:lineRule="auto"/>
        <w:rPr>
          <w:rFonts w:cstheme="minorHAnsi"/>
        </w:rPr>
      </w:pPr>
    </w:p>
    <w:p w:rsidR="00B22933" w:rsidRPr="00A814F5" w:rsidRDefault="00B22933" w:rsidP="00A814F5">
      <w:pPr>
        <w:spacing w:after="0" w:line="240" w:lineRule="auto"/>
        <w:rPr>
          <w:rFonts w:cstheme="minorHAnsi"/>
        </w:rPr>
      </w:pPr>
    </w:p>
    <w:bookmarkEnd w:id="16"/>
    <w:p w:rsidR="00B22933" w:rsidRPr="00A814F5" w:rsidRDefault="00B22933" w:rsidP="00A814F5">
      <w:pPr>
        <w:spacing w:after="0" w:line="240" w:lineRule="auto"/>
        <w:rPr>
          <w:rFonts w:cstheme="minorHAnsi"/>
        </w:rPr>
      </w:pPr>
      <w:proofErr w:type="gramStart"/>
      <w:r w:rsidRPr="00A814F5">
        <w:rPr>
          <w:rFonts w:cstheme="minorHAnsi"/>
        </w:rPr>
        <w:t>where</w:t>
      </w:r>
      <w:proofErr w:type="gramEnd"/>
      <w:r w:rsidRPr="00A814F5">
        <w:rPr>
          <w:rFonts w:cstheme="minorHAnsi"/>
        </w:rPr>
        <w:t>:</w:t>
      </w:r>
    </w:p>
    <w:p w:rsidR="00B22933" w:rsidRPr="00A814F5" w:rsidRDefault="00B22933" w:rsidP="00A814F5">
      <w:pPr>
        <w:pStyle w:val="enumlev1"/>
        <w:tabs>
          <w:tab w:val="left" w:pos="851"/>
        </w:tabs>
        <w:ind w:left="1191" w:hanging="1191"/>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gramStart"/>
      <w:r w:rsidRPr="00A814F5">
        <w:rPr>
          <w:rFonts w:asciiTheme="minorHAnsi" w:hAnsiTheme="minorHAnsi" w:cstheme="minorHAnsi"/>
          <w:i/>
          <w:sz w:val="22"/>
          <w:szCs w:val="22"/>
          <w:lang w:val="en-US"/>
        </w:rPr>
        <w:t>B</w:t>
      </w:r>
      <w:r w:rsidRPr="00A814F5">
        <w:rPr>
          <w:rFonts w:asciiTheme="minorHAnsi" w:hAnsiTheme="minorHAnsi" w:cstheme="minorHAnsi"/>
          <w:i/>
          <w:position w:val="-3"/>
          <w:sz w:val="22"/>
          <w:szCs w:val="22"/>
          <w:lang w:val="en-US"/>
        </w:rPr>
        <w:t>R</w:t>
      </w:r>
      <w:r w:rsidRPr="00A814F5">
        <w:rPr>
          <w:rFonts w:asciiTheme="minorHAnsi" w:hAnsiTheme="minorHAnsi" w:cstheme="minorHAnsi"/>
          <w:sz w:val="22"/>
          <w:szCs w:val="22"/>
          <w:lang w:val="en-US"/>
        </w:rPr>
        <w:t xml:space="preserve"> :</w:t>
      </w:r>
      <w:proofErr w:type="gramEnd"/>
      <w:r w:rsidRPr="00A814F5">
        <w:rPr>
          <w:rFonts w:asciiTheme="minorHAnsi" w:hAnsiTheme="minorHAnsi" w:cstheme="minorHAnsi"/>
          <w:sz w:val="22"/>
          <w:szCs w:val="22"/>
          <w:lang w:val="en-US"/>
        </w:rPr>
        <w:tab/>
        <w:t>interfered receiver 3 dB bandwidth (Hz)</w:t>
      </w:r>
    </w:p>
    <w:p w:rsidR="00B22933" w:rsidRPr="00A814F5" w:rsidRDefault="00B22933" w:rsidP="00A814F5">
      <w:pPr>
        <w:pStyle w:val="enumlev1"/>
        <w:tabs>
          <w:tab w:val="left" w:pos="851"/>
        </w:tabs>
        <w:ind w:left="1191" w:hanging="1191"/>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gramStart"/>
      <w:r w:rsidRPr="00A814F5">
        <w:rPr>
          <w:rFonts w:asciiTheme="minorHAnsi" w:hAnsiTheme="minorHAnsi" w:cstheme="minorHAnsi"/>
          <w:i/>
          <w:sz w:val="22"/>
          <w:szCs w:val="22"/>
          <w:lang w:val="en-US"/>
        </w:rPr>
        <w:t>B</w:t>
      </w:r>
      <w:r w:rsidRPr="00A814F5">
        <w:rPr>
          <w:rFonts w:asciiTheme="minorHAnsi" w:hAnsiTheme="minorHAnsi" w:cstheme="minorHAnsi"/>
          <w:i/>
          <w:position w:val="-3"/>
          <w:sz w:val="22"/>
          <w:szCs w:val="22"/>
          <w:lang w:val="en-US"/>
        </w:rPr>
        <w:t>T</w:t>
      </w:r>
      <w:r w:rsidRPr="00A814F5">
        <w:rPr>
          <w:rFonts w:asciiTheme="minorHAnsi" w:hAnsiTheme="minorHAnsi" w:cstheme="minorHAnsi"/>
          <w:sz w:val="22"/>
          <w:szCs w:val="22"/>
          <w:lang w:val="en-US"/>
        </w:rPr>
        <w:t xml:space="preserve"> :</w:t>
      </w:r>
      <w:proofErr w:type="gramEnd"/>
      <w:r w:rsidRPr="00A814F5">
        <w:rPr>
          <w:rFonts w:asciiTheme="minorHAnsi" w:hAnsiTheme="minorHAnsi" w:cstheme="minorHAnsi"/>
          <w:sz w:val="22"/>
          <w:szCs w:val="22"/>
          <w:lang w:val="en-US"/>
        </w:rPr>
        <w:tab/>
        <w:t>interferer transmitter 3 dB bandwidth (Hz)</w:t>
      </w:r>
    </w:p>
    <w:p w:rsidR="00B22933" w:rsidRPr="00A814F5" w:rsidRDefault="00B22933" w:rsidP="00A814F5">
      <w:pPr>
        <w:pStyle w:val="enumlev1"/>
        <w:tabs>
          <w:tab w:val="left" w:pos="851"/>
        </w:tabs>
        <w:ind w:left="1191" w:hanging="1191"/>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t>K</w:t>
      </w:r>
      <w:r w:rsidRPr="00A814F5">
        <w:rPr>
          <w:rFonts w:asciiTheme="minorHAnsi" w:hAnsiTheme="minorHAnsi" w:cstheme="minorHAnsi"/>
          <w:sz w:val="22"/>
          <w:szCs w:val="22"/>
          <w:lang w:val="en-US"/>
        </w:rPr>
        <w:t xml:space="preserve"> </w:t>
      </w:r>
      <w:r w:rsidR="00A814F5">
        <w:rPr>
          <w:rFonts w:asciiTheme="minorHAnsi" w:hAnsiTheme="minorHAnsi" w:cstheme="minorHAnsi"/>
          <w:sz w:val="22"/>
          <w:szCs w:val="22"/>
          <w:lang w:val="en-US"/>
        </w:rPr>
        <w:t>=</w:t>
      </w:r>
      <w:r w:rsidRPr="00A814F5">
        <w:rPr>
          <w:rFonts w:asciiTheme="minorHAnsi" w:hAnsiTheme="minorHAnsi" w:cstheme="minorHAnsi"/>
          <w:sz w:val="22"/>
          <w:szCs w:val="22"/>
          <w:lang w:val="en-US"/>
        </w:rPr>
        <w:tab/>
        <w:t>10 for non-coherent signals</w:t>
      </w:r>
    </w:p>
    <w:p w:rsidR="00B22933" w:rsidRPr="00A814F5" w:rsidRDefault="00B22933" w:rsidP="00A814F5">
      <w:pPr>
        <w:pStyle w:val="enumlev1"/>
        <w:tabs>
          <w:tab w:val="left" w:pos="851"/>
        </w:tabs>
        <w:ind w:left="1191" w:hanging="1191"/>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color w:val="FFFFFF"/>
          <w:sz w:val="22"/>
          <w:szCs w:val="22"/>
          <w:lang w:val="en-US"/>
        </w:rPr>
        <w:t>K</w:t>
      </w:r>
      <w:r w:rsidRPr="00A814F5">
        <w:rPr>
          <w:rFonts w:asciiTheme="minorHAnsi" w:hAnsiTheme="minorHAnsi" w:cstheme="minorHAnsi"/>
          <w:color w:val="FFFFFF"/>
          <w:sz w:val="22"/>
          <w:szCs w:val="22"/>
          <w:lang w:val="en-US"/>
        </w:rPr>
        <w:t xml:space="preserve"> </w:t>
      </w:r>
      <w:r w:rsidR="00A814F5">
        <w:rPr>
          <w:rFonts w:asciiTheme="minorHAnsi" w:hAnsiTheme="minorHAnsi" w:cstheme="minorHAnsi"/>
          <w:sz w:val="22"/>
          <w:szCs w:val="22"/>
          <w:lang w:val="en-US"/>
        </w:rPr>
        <w:t>=</w:t>
      </w:r>
      <w:r w:rsidRPr="00A814F5">
        <w:rPr>
          <w:rFonts w:asciiTheme="minorHAnsi" w:hAnsiTheme="minorHAnsi" w:cstheme="minorHAnsi"/>
          <w:i/>
          <w:color w:val="000000"/>
          <w:sz w:val="22"/>
          <w:szCs w:val="22"/>
          <w:lang w:val="en-US"/>
        </w:rPr>
        <w:tab/>
      </w:r>
      <w:r w:rsidRPr="00A814F5">
        <w:rPr>
          <w:rFonts w:asciiTheme="minorHAnsi" w:hAnsiTheme="minorHAnsi" w:cstheme="minorHAnsi"/>
          <w:sz w:val="22"/>
          <w:szCs w:val="22"/>
          <w:lang w:val="en-US"/>
        </w:rPr>
        <w:t>20 for pulse signals.</w:t>
      </w:r>
    </w:p>
    <w:p w:rsidR="00B22933" w:rsidRPr="00A814F5" w:rsidRDefault="00B22933" w:rsidP="00A814F5">
      <w:pPr>
        <w:spacing w:after="0" w:line="240" w:lineRule="auto"/>
        <w:rPr>
          <w:rFonts w:cstheme="minorHAnsi"/>
        </w:rPr>
      </w:pPr>
    </w:p>
    <w:p w:rsidR="00B22933" w:rsidRPr="00A814F5" w:rsidRDefault="00B22933" w:rsidP="00A814F5">
      <w:pPr>
        <w:spacing w:after="0" w:line="240" w:lineRule="auto"/>
        <w:rPr>
          <w:rFonts w:cstheme="minorHAnsi"/>
        </w:rPr>
      </w:pPr>
      <w:r w:rsidRPr="00A814F5">
        <w:rPr>
          <w:rFonts w:cstheme="minorHAnsi"/>
        </w:rPr>
        <w:t xml:space="preserve">Note: OTR = 0        if </w:t>
      </w:r>
      <w:r w:rsidRPr="00A814F5">
        <w:rPr>
          <w:rFonts w:cstheme="minorHAnsi"/>
          <w:i/>
        </w:rPr>
        <w:t>B</w:t>
      </w:r>
      <w:r w:rsidRPr="00A814F5">
        <w:rPr>
          <w:rFonts w:cstheme="minorHAnsi"/>
          <w:i/>
          <w:position w:val="-3"/>
        </w:rPr>
        <w:t>R</w:t>
      </w:r>
      <w:r w:rsidRPr="00A814F5">
        <w:rPr>
          <w:rFonts w:cstheme="minorHAnsi"/>
        </w:rPr>
        <w:t xml:space="preserve">  </w:t>
      </w:r>
      <w:r w:rsidRPr="00A814F5">
        <w:rPr>
          <w:rFonts w:cstheme="minorHAnsi"/>
        </w:rPr>
        <w:sym w:font="Symbol" w:char="F03E"/>
      </w:r>
      <w:r w:rsidRPr="00A814F5">
        <w:rPr>
          <w:rFonts w:cstheme="minorHAnsi"/>
        </w:rPr>
        <w:t xml:space="preserve">  </w:t>
      </w:r>
      <w:r w:rsidRPr="00A814F5">
        <w:rPr>
          <w:rFonts w:cstheme="minorHAnsi"/>
          <w:i/>
        </w:rPr>
        <w:t>B</w:t>
      </w:r>
      <w:r w:rsidRPr="00A814F5">
        <w:rPr>
          <w:rFonts w:cstheme="minorHAnsi"/>
          <w:i/>
          <w:position w:val="-3"/>
        </w:rPr>
        <w:t>T</w:t>
      </w:r>
    </w:p>
    <w:p w:rsidR="00B22933" w:rsidRPr="00A814F5" w:rsidRDefault="00B22933" w:rsidP="00A814F5">
      <w:pPr>
        <w:spacing w:after="0" w:line="240" w:lineRule="auto"/>
        <w:rPr>
          <w:rFonts w:cstheme="minorHAnsi"/>
        </w:rPr>
      </w:pPr>
    </w:p>
    <w:p w:rsidR="00B22933" w:rsidRPr="00A814F5" w:rsidRDefault="00B22933" w:rsidP="00A814F5">
      <w:pPr>
        <w:spacing w:after="0" w:line="240" w:lineRule="auto"/>
        <w:rPr>
          <w:rFonts w:cstheme="minorHAnsi"/>
        </w:rPr>
      </w:pPr>
    </w:p>
    <w:p w:rsidR="00B22933" w:rsidRPr="00A814F5" w:rsidRDefault="00B22933" w:rsidP="00A814F5">
      <w:pPr>
        <w:pStyle w:val="enumlev1"/>
        <w:tabs>
          <w:tab w:val="left" w:pos="794"/>
          <w:tab w:val="left" w:pos="964"/>
        </w:tabs>
        <w:ind w:left="0" w:firstLine="0"/>
        <w:rPr>
          <w:rFonts w:asciiTheme="minorHAnsi" w:hAnsiTheme="minorHAnsi" w:cstheme="minorHAnsi"/>
          <w:sz w:val="22"/>
          <w:szCs w:val="22"/>
          <w:lang w:val="en-US"/>
        </w:rPr>
      </w:pPr>
      <w:r w:rsidRPr="00A814F5">
        <w:rPr>
          <w:rFonts w:asciiTheme="minorHAnsi" w:hAnsiTheme="minorHAnsi" w:cstheme="minorHAnsi"/>
          <w:i/>
          <w:sz w:val="22"/>
          <w:szCs w:val="22"/>
          <w:lang w:val="en-US"/>
        </w:rPr>
        <w:t>2.2.3</w:t>
      </w:r>
      <w:r w:rsidRPr="00A814F5">
        <w:rPr>
          <w:rFonts w:asciiTheme="minorHAnsi" w:hAnsiTheme="minorHAnsi" w:cstheme="minorHAnsi"/>
          <w:i/>
          <w:sz w:val="22"/>
          <w:szCs w:val="22"/>
          <w:lang w:val="en-US"/>
        </w:rPr>
        <w:tab/>
      </w:r>
      <w:r w:rsidRPr="00A814F5">
        <w:rPr>
          <w:rFonts w:asciiTheme="minorHAnsi" w:hAnsiTheme="minorHAnsi" w:cstheme="minorHAnsi"/>
          <w:i/>
          <w:sz w:val="22"/>
          <w:szCs w:val="22"/>
          <w:lang w:val="en-US"/>
        </w:rPr>
        <w:tab/>
      </w:r>
      <w:r w:rsidRPr="00A814F5">
        <w:rPr>
          <w:rFonts w:asciiTheme="minorHAnsi" w:hAnsiTheme="minorHAnsi" w:cstheme="minorHAnsi"/>
          <w:i/>
          <w:sz w:val="22"/>
          <w:szCs w:val="22"/>
          <w:lang w:val="en-US"/>
        </w:rPr>
        <w:tab/>
        <w:t>Step 3</w:t>
      </w:r>
      <w:r w:rsidRPr="00A814F5">
        <w:rPr>
          <w:rFonts w:asciiTheme="minorHAnsi" w:hAnsiTheme="minorHAnsi" w:cstheme="minorHAnsi"/>
          <w:sz w:val="22"/>
          <w:szCs w:val="22"/>
          <w:lang w:val="en-US"/>
        </w:rPr>
        <w:t>:</w:t>
      </w:r>
      <w:r w:rsidRPr="00A814F5">
        <w:rPr>
          <w:rFonts w:asciiTheme="minorHAnsi" w:hAnsiTheme="minorHAnsi" w:cstheme="minorHAnsi"/>
          <w:sz w:val="22"/>
          <w:szCs w:val="22"/>
          <w:lang w:val="en-US"/>
        </w:rPr>
        <w:tab/>
        <w:t>The interference will be considered tolerable if the following inequality is satisfied:</w:t>
      </w:r>
    </w:p>
    <w:p w:rsidR="00B22933" w:rsidRPr="00A814F5" w:rsidRDefault="00B22933" w:rsidP="00A814F5">
      <w:pPr>
        <w:pStyle w:val="enumlev1"/>
        <w:tabs>
          <w:tab w:val="left" w:pos="794"/>
          <w:tab w:val="left" w:pos="964"/>
        </w:tabs>
        <w:ind w:left="0" w:firstLine="0"/>
        <w:rPr>
          <w:rFonts w:asciiTheme="minorHAnsi" w:hAnsiTheme="minorHAnsi" w:cstheme="minorHAnsi"/>
          <w:sz w:val="22"/>
          <w:szCs w:val="22"/>
          <w:lang w:val="en-US"/>
        </w:rPr>
      </w:pPr>
    </w:p>
    <w:tbl>
      <w:tblPr>
        <w:tblW w:w="0" w:type="auto"/>
        <w:tblLook w:val="0000"/>
      </w:tblPr>
      <w:tblGrid>
        <w:gridCol w:w="648"/>
        <w:gridCol w:w="6840"/>
        <w:gridCol w:w="1368"/>
      </w:tblGrid>
      <w:tr w:rsidR="00B22933" w:rsidTr="00483DED">
        <w:tc>
          <w:tcPr>
            <w:tcW w:w="648" w:type="dxa"/>
            <w:vAlign w:val="center"/>
          </w:tcPr>
          <w:p w:rsidR="00B22933" w:rsidRDefault="00B22933" w:rsidP="00A814F5">
            <w:pPr>
              <w:spacing w:after="0"/>
            </w:pPr>
          </w:p>
        </w:tc>
        <w:tc>
          <w:tcPr>
            <w:tcW w:w="6840" w:type="dxa"/>
            <w:vAlign w:val="center"/>
          </w:tcPr>
          <w:p w:rsidR="00B22933" w:rsidRDefault="00B22933" w:rsidP="00483DED">
            <w:r w:rsidRPr="00971626">
              <w:rPr>
                <w:position w:val="-12"/>
              </w:rPr>
              <w:object w:dxaOrig="1880" w:dyaOrig="360">
                <v:shape id="_x0000_i1041" type="#_x0000_t75" style="width:94.2pt;height:18.6pt" o:ole="">
                  <v:imagedata r:id="rId46" o:title=""/>
                </v:shape>
                <o:OLEObject Type="Embed" ProgID="Equation.3" ShapeID="_x0000_i1041" DrawAspect="Content" ObjectID="_1332940736" r:id="rId47"/>
              </w:object>
            </w:r>
          </w:p>
        </w:tc>
        <w:tc>
          <w:tcPr>
            <w:tcW w:w="1368" w:type="dxa"/>
            <w:vAlign w:val="center"/>
          </w:tcPr>
          <w:p w:rsidR="00B22933" w:rsidRDefault="00B22933" w:rsidP="00483DED">
            <w:r>
              <w:t>(10)</w:t>
            </w:r>
          </w:p>
        </w:tc>
      </w:tr>
    </w:tbl>
    <w:p w:rsidR="00B22933" w:rsidRPr="00A814F5" w:rsidRDefault="00B22933" w:rsidP="00A814F5">
      <w:pPr>
        <w:spacing w:after="0" w:line="240" w:lineRule="auto"/>
        <w:rPr>
          <w:rFonts w:cstheme="minorHAnsi"/>
        </w:rPr>
      </w:pPr>
    </w:p>
    <w:p w:rsidR="00B22933" w:rsidRPr="00A814F5" w:rsidRDefault="00B22933" w:rsidP="00A814F5">
      <w:pPr>
        <w:spacing w:after="0" w:line="240" w:lineRule="auto"/>
        <w:rPr>
          <w:rFonts w:cstheme="minorHAnsi"/>
        </w:rPr>
      </w:pPr>
      <w:proofErr w:type="gramStart"/>
      <w:r w:rsidRPr="00A814F5">
        <w:rPr>
          <w:rFonts w:cstheme="minorHAnsi"/>
        </w:rPr>
        <w:t>where</w:t>
      </w:r>
      <w:proofErr w:type="gramEnd"/>
      <w:r w:rsidRPr="00A814F5">
        <w:rPr>
          <w:rFonts w:cstheme="minorHAnsi"/>
        </w:rPr>
        <w:t>:</w:t>
      </w:r>
    </w:p>
    <w:p w:rsidR="00B22933" w:rsidRPr="00A814F5" w:rsidRDefault="00B22933" w:rsidP="00A814F5">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gramStart"/>
      <w:r w:rsidRPr="00A814F5">
        <w:rPr>
          <w:rFonts w:asciiTheme="minorHAnsi" w:hAnsiTheme="minorHAnsi" w:cstheme="minorHAnsi"/>
          <w:i/>
          <w:sz w:val="22"/>
          <w:szCs w:val="22"/>
          <w:lang w:val="en-US"/>
        </w:rPr>
        <w:t>P</w:t>
      </w:r>
      <w:r w:rsidRPr="00A814F5">
        <w:rPr>
          <w:rFonts w:asciiTheme="minorHAnsi" w:hAnsiTheme="minorHAnsi" w:cstheme="minorHAnsi"/>
          <w:i/>
          <w:sz w:val="22"/>
          <w:szCs w:val="22"/>
          <w:vertAlign w:val="subscript"/>
          <w:lang w:val="en-US"/>
        </w:rPr>
        <w:t>D</w:t>
      </w:r>
      <w:r w:rsidRPr="00A814F5">
        <w:rPr>
          <w:rFonts w:asciiTheme="minorHAnsi" w:hAnsiTheme="minorHAnsi" w:cstheme="minorHAnsi"/>
          <w:i/>
          <w:sz w:val="22"/>
          <w:szCs w:val="22"/>
          <w:lang w:val="en-US"/>
        </w:rPr>
        <w:t> </w:t>
      </w:r>
      <w:r w:rsidRPr="00A814F5">
        <w:rPr>
          <w:rFonts w:asciiTheme="minorHAnsi" w:hAnsiTheme="minorHAnsi" w:cstheme="minorHAnsi"/>
          <w:sz w:val="22"/>
          <w:szCs w:val="22"/>
          <w:lang w:val="en-US"/>
        </w:rPr>
        <w:t>:</w:t>
      </w:r>
      <w:proofErr w:type="gramEnd"/>
      <w:r w:rsidRPr="00A814F5">
        <w:rPr>
          <w:rFonts w:asciiTheme="minorHAnsi" w:hAnsiTheme="minorHAnsi" w:cstheme="minorHAnsi"/>
          <w:sz w:val="22"/>
          <w:szCs w:val="22"/>
          <w:lang w:val="en-US"/>
        </w:rPr>
        <w:tab/>
        <w:t>desired signal level P</w:t>
      </w:r>
      <w:r w:rsidRPr="00A814F5">
        <w:rPr>
          <w:rFonts w:asciiTheme="minorHAnsi" w:hAnsiTheme="minorHAnsi" w:cstheme="minorHAnsi"/>
          <w:sz w:val="22"/>
          <w:szCs w:val="22"/>
          <w:vertAlign w:val="subscript"/>
          <w:lang w:val="en-US"/>
        </w:rPr>
        <w:t>D</w:t>
      </w:r>
      <w:r w:rsidRPr="00A814F5">
        <w:rPr>
          <w:rFonts w:asciiTheme="minorHAnsi" w:hAnsiTheme="minorHAnsi" w:cstheme="minorHAnsi"/>
          <w:sz w:val="22"/>
          <w:szCs w:val="22"/>
          <w:lang w:val="en-US"/>
        </w:rPr>
        <w:t xml:space="preserve"> (</w:t>
      </w:r>
      <w:proofErr w:type="spellStart"/>
      <w:r w:rsidRPr="00A814F5">
        <w:rPr>
          <w:rFonts w:asciiTheme="minorHAnsi" w:hAnsiTheme="minorHAnsi" w:cstheme="minorHAnsi"/>
          <w:sz w:val="22"/>
          <w:szCs w:val="22"/>
          <w:lang w:val="en-US"/>
        </w:rPr>
        <w:t>dBW</w:t>
      </w:r>
      <w:proofErr w:type="spellEnd"/>
      <w:r w:rsidRPr="00A814F5">
        <w:rPr>
          <w:rFonts w:asciiTheme="minorHAnsi" w:hAnsiTheme="minorHAnsi" w:cstheme="minorHAnsi"/>
          <w:sz w:val="22"/>
          <w:szCs w:val="22"/>
          <w:lang w:val="en-US"/>
        </w:rPr>
        <w:t>) at the victim receiver front end</w:t>
      </w:r>
    </w:p>
    <w:p w:rsidR="00B22933" w:rsidRPr="00A814F5" w:rsidRDefault="00B22933" w:rsidP="00A814F5">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gramStart"/>
      <w:r w:rsidRPr="00A814F5">
        <w:rPr>
          <w:rFonts w:asciiTheme="minorHAnsi" w:hAnsiTheme="minorHAnsi" w:cstheme="minorHAnsi"/>
          <w:i/>
          <w:sz w:val="22"/>
          <w:szCs w:val="22"/>
          <w:lang w:val="en-US"/>
        </w:rPr>
        <w:t>P</w:t>
      </w:r>
      <w:r w:rsidRPr="00A814F5">
        <w:rPr>
          <w:rFonts w:asciiTheme="minorHAnsi" w:hAnsiTheme="minorHAnsi" w:cstheme="minorHAnsi"/>
          <w:i/>
          <w:sz w:val="22"/>
          <w:szCs w:val="22"/>
          <w:vertAlign w:val="subscript"/>
          <w:lang w:val="en-US"/>
        </w:rPr>
        <w:t>U</w:t>
      </w:r>
      <w:r w:rsidRPr="00A814F5">
        <w:rPr>
          <w:rFonts w:asciiTheme="minorHAnsi" w:hAnsiTheme="minorHAnsi" w:cstheme="minorHAnsi"/>
          <w:i/>
          <w:sz w:val="22"/>
          <w:szCs w:val="22"/>
          <w:lang w:val="en-US"/>
        </w:rPr>
        <w:t> :</w:t>
      </w:r>
      <w:proofErr w:type="gramEnd"/>
      <w:r w:rsidRPr="00A814F5">
        <w:rPr>
          <w:rFonts w:asciiTheme="minorHAnsi" w:hAnsiTheme="minorHAnsi" w:cstheme="minorHAnsi"/>
          <w:sz w:val="22"/>
          <w:szCs w:val="22"/>
          <w:lang w:val="en-US"/>
        </w:rPr>
        <w:tab/>
        <w:t>undesired signal level P</w:t>
      </w:r>
      <w:r w:rsidRPr="00A814F5">
        <w:rPr>
          <w:rFonts w:asciiTheme="minorHAnsi" w:hAnsiTheme="minorHAnsi" w:cstheme="minorHAnsi"/>
          <w:sz w:val="22"/>
          <w:szCs w:val="22"/>
          <w:vertAlign w:val="subscript"/>
          <w:lang w:val="en-US"/>
        </w:rPr>
        <w:t>U</w:t>
      </w:r>
      <w:r w:rsidRPr="00A814F5">
        <w:rPr>
          <w:rFonts w:asciiTheme="minorHAnsi" w:hAnsiTheme="minorHAnsi" w:cstheme="minorHAnsi"/>
          <w:sz w:val="22"/>
          <w:szCs w:val="22"/>
          <w:lang w:val="en-US"/>
        </w:rPr>
        <w:t xml:space="preserve"> (</w:t>
      </w:r>
      <w:proofErr w:type="spellStart"/>
      <w:r w:rsidRPr="00A814F5">
        <w:rPr>
          <w:rFonts w:asciiTheme="minorHAnsi" w:hAnsiTheme="minorHAnsi" w:cstheme="minorHAnsi"/>
          <w:sz w:val="22"/>
          <w:szCs w:val="22"/>
          <w:lang w:val="en-US"/>
        </w:rPr>
        <w:t>dBW</w:t>
      </w:r>
      <w:proofErr w:type="spellEnd"/>
      <w:r w:rsidRPr="00A814F5">
        <w:rPr>
          <w:rFonts w:asciiTheme="minorHAnsi" w:hAnsiTheme="minorHAnsi" w:cstheme="minorHAnsi"/>
          <w:sz w:val="22"/>
          <w:szCs w:val="22"/>
          <w:lang w:val="en-US"/>
        </w:rPr>
        <w:t>) at the victim receiver front end</w:t>
      </w:r>
    </w:p>
    <w:p w:rsidR="00B22933" w:rsidRPr="00A814F5" w:rsidRDefault="00B22933" w:rsidP="00A814F5">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sz w:val="22"/>
          <w:szCs w:val="22"/>
          <w:lang w:val="en-US"/>
        </w:rPr>
        <w:sym w:font="Symbol" w:char="F061"/>
      </w:r>
      <w:r w:rsidRPr="00A814F5">
        <w:rPr>
          <w:rFonts w:asciiTheme="minorHAnsi" w:hAnsiTheme="minorHAnsi" w:cstheme="minorHAnsi"/>
          <w:sz w:val="22"/>
          <w:szCs w:val="22"/>
          <w:lang w:val="en-US"/>
        </w:rPr>
        <w:tab/>
      </w:r>
      <w:proofErr w:type="gramStart"/>
      <w:r w:rsidRPr="00A814F5">
        <w:rPr>
          <w:rFonts w:asciiTheme="minorHAnsi" w:hAnsiTheme="minorHAnsi" w:cstheme="minorHAnsi"/>
          <w:sz w:val="22"/>
          <w:szCs w:val="22"/>
          <w:lang w:val="en-US"/>
        </w:rPr>
        <w:t>protection</w:t>
      </w:r>
      <w:proofErr w:type="gramEnd"/>
      <w:r w:rsidRPr="00A814F5">
        <w:rPr>
          <w:rFonts w:asciiTheme="minorHAnsi" w:hAnsiTheme="minorHAnsi" w:cstheme="minorHAnsi"/>
          <w:sz w:val="22"/>
          <w:szCs w:val="22"/>
          <w:lang w:val="en-US"/>
        </w:rPr>
        <w:t xml:space="preserve"> ratio (dB)</w:t>
      </w:r>
    </w:p>
    <w:p w:rsidR="00B22933" w:rsidRPr="00A814F5" w:rsidRDefault="00B22933" w:rsidP="00A814F5">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t>ASF</w:t>
      </w:r>
      <w:r w:rsidRPr="00A814F5">
        <w:rPr>
          <w:rFonts w:asciiTheme="minorHAnsi" w:hAnsiTheme="minorHAnsi" w:cstheme="minorHAnsi"/>
          <w:sz w:val="22"/>
          <w:szCs w:val="22"/>
          <w:lang w:val="en-US"/>
        </w:rPr>
        <w:tab/>
        <w:t>aviation safety factor (dB)</w:t>
      </w:r>
    </w:p>
    <w:p w:rsidR="00B22933" w:rsidRPr="00A814F5" w:rsidRDefault="00B22933" w:rsidP="00A814F5">
      <w:pPr>
        <w:spacing w:after="0" w:line="240" w:lineRule="auto"/>
        <w:rPr>
          <w:rFonts w:cstheme="minorHAnsi"/>
        </w:rPr>
      </w:pPr>
    </w:p>
    <w:p w:rsidR="00B22933" w:rsidRPr="00A814F5" w:rsidRDefault="00B22933" w:rsidP="00A814F5">
      <w:pPr>
        <w:spacing w:after="0" w:line="240" w:lineRule="auto"/>
        <w:rPr>
          <w:rFonts w:cstheme="minorHAnsi"/>
        </w:rPr>
      </w:pPr>
    </w:p>
    <w:p w:rsidR="00B22933" w:rsidRPr="00A814F5" w:rsidRDefault="00B22933" w:rsidP="00A814F5">
      <w:pPr>
        <w:spacing w:after="0" w:line="240" w:lineRule="auto"/>
        <w:rPr>
          <w:rFonts w:cstheme="minorHAnsi"/>
        </w:rPr>
      </w:pPr>
      <w:r w:rsidRPr="00A814F5">
        <w:rPr>
          <w:rFonts w:cstheme="minorHAnsi"/>
        </w:rPr>
        <w:lastRenderedPageBreak/>
        <w:t>2.2.3.1</w:t>
      </w:r>
      <w:r w:rsidRPr="00A814F5">
        <w:rPr>
          <w:rFonts w:cstheme="minorHAnsi"/>
        </w:rPr>
        <w:tab/>
      </w:r>
      <w:r w:rsidRPr="00A814F5">
        <w:rPr>
          <w:rFonts w:cstheme="minorHAnsi"/>
        </w:rPr>
        <w:tab/>
        <w:t>In some cases it is required to calculate the interference-to-noise ratio (I/N) at the IF output or demodulation input of the victim receiver. The interference will be considered tolerable if the following inequality is satisfied:</w:t>
      </w:r>
    </w:p>
    <w:p w:rsidR="00B22933" w:rsidRPr="00A814F5" w:rsidRDefault="00B22933" w:rsidP="00A814F5">
      <w:pPr>
        <w:spacing w:after="0" w:line="240" w:lineRule="auto"/>
        <w:rPr>
          <w:rFonts w:cstheme="minorHAnsi"/>
        </w:rPr>
      </w:pPr>
    </w:p>
    <w:tbl>
      <w:tblPr>
        <w:tblW w:w="0" w:type="auto"/>
        <w:tblLook w:val="0000"/>
      </w:tblPr>
      <w:tblGrid>
        <w:gridCol w:w="648"/>
        <w:gridCol w:w="6840"/>
        <w:gridCol w:w="1368"/>
      </w:tblGrid>
      <w:tr w:rsidR="00B22933" w:rsidTr="00483DED">
        <w:tc>
          <w:tcPr>
            <w:tcW w:w="648" w:type="dxa"/>
            <w:vAlign w:val="center"/>
          </w:tcPr>
          <w:p w:rsidR="00B22933" w:rsidRDefault="00B22933" w:rsidP="00A814F5">
            <w:pPr>
              <w:spacing w:after="0"/>
            </w:pPr>
          </w:p>
        </w:tc>
        <w:tc>
          <w:tcPr>
            <w:tcW w:w="6840" w:type="dxa"/>
            <w:vAlign w:val="center"/>
          </w:tcPr>
          <w:p w:rsidR="00B22933" w:rsidRDefault="00B22933" w:rsidP="00483DED">
            <w:r w:rsidRPr="00971626">
              <w:rPr>
                <w:position w:val="-32"/>
              </w:rPr>
              <w:object w:dxaOrig="1960" w:dyaOrig="720">
                <v:shape id="_x0000_i1042" type="#_x0000_t75" style="width:97.8pt;height:36pt" o:ole="">
                  <v:imagedata r:id="rId48" o:title=""/>
                </v:shape>
                <o:OLEObject Type="Embed" ProgID="Equation.3" ShapeID="_x0000_i1042" DrawAspect="Content" ObjectID="_1332940737" r:id="rId49"/>
              </w:object>
            </w:r>
          </w:p>
        </w:tc>
        <w:tc>
          <w:tcPr>
            <w:tcW w:w="1368" w:type="dxa"/>
            <w:vAlign w:val="center"/>
          </w:tcPr>
          <w:p w:rsidR="00B22933" w:rsidRDefault="00B22933" w:rsidP="00483DED">
            <w:r>
              <w:t>(11)</w:t>
            </w:r>
          </w:p>
        </w:tc>
      </w:tr>
    </w:tbl>
    <w:p w:rsidR="00B22933" w:rsidRPr="00A814F5" w:rsidRDefault="00B22933" w:rsidP="00B22933">
      <w:pPr>
        <w:rPr>
          <w:rFonts w:cstheme="minorHAnsi"/>
        </w:rPr>
      </w:pPr>
      <w:proofErr w:type="gramStart"/>
      <w:r w:rsidRPr="00A814F5">
        <w:rPr>
          <w:rFonts w:cstheme="minorHAnsi"/>
        </w:rPr>
        <w:t>where</w:t>
      </w:r>
      <w:proofErr w:type="gramEnd"/>
      <w:r w:rsidRPr="00A814F5">
        <w:rPr>
          <w:rFonts w:cstheme="minorHAnsi"/>
        </w:rPr>
        <w:t>:</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t>I/</w:t>
      </w:r>
      <w:proofErr w:type="gramStart"/>
      <w:r w:rsidRPr="00A814F5">
        <w:rPr>
          <w:rFonts w:asciiTheme="minorHAnsi" w:hAnsiTheme="minorHAnsi" w:cstheme="minorHAnsi"/>
          <w:i/>
          <w:sz w:val="22"/>
          <w:szCs w:val="22"/>
          <w:lang w:val="en-US"/>
        </w:rPr>
        <w:t>N </w:t>
      </w:r>
      <w:r w:rsidRPr="00A814F5">
        <w:rPr>
          <w:rFonts w:asciiTheme="minorHAnsi" w:hAnsiTheme="minorHAnsi" w:cstheme="minorHAnsi"/>
          <w:sz w:val="22"/>
          <w:szCs w:val="22"/>
          <w:lang w:val="en-US"/>
        </w:rPr>
        <w:t>:</w:t>
      </w:r>
      <w:proofErr w:type="gramEnd"/>
      <w:r w:rsidRPr="00A814F5">
        <w:rPr>
          <w:rFonts w:asciiTheme="minorHAnsi" w:hAnsiTheme="minorHAnsi" w:cstheme="minorHAnsi"/>
          <w:sz w:val="22"/>
          <w:szCs w:val="22"/>
          <w:lang w:val="en-US"/>
        </w:rPr>
        <w:tab/>
        <w:t xml:space="preserve">calculated interference-to-noise </w:t>
      </w:r>
      <w:proofErr w:type="spellStart"/>
      <w:r w:rsidRPr="00A814F5">
        <w:rPr>
          <w:rFonts w:asciiTheme="minorHAnsi" w:hAnsiTheme="minorHAnsi" w:cstheme="minorHAnsi"/>
          <w:sz w:val="22"/>
          <w:szCs w:val="22"/>
          <w:lang w:val="en-US"/>
        </w:rPr>
        <w:t>ration</w:t>
      </w:r>
      <w:proofErr w:type="spellEnd"/>
      <w:r w:rsidRPr="00A814F5">
        <w:rPr>
          <w:rFonts w:asciiTheme="minorHAnsi" w:hAnsiTheme="minorHAnsi" w:cstheme="minorHAnsi"/>
          <w:sz w:val="22"/>
          <w:szCs w:val="22"/>
          <w:lang w:val="en-US"/>
        </w:rPr>
        <w:t xml:space="preserve"> at the victim receiver input referred to the IF bandwidth (dB)</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t>(</w:t>
      </w:r>
      <w:r w:rsidRPr="00A814F5">
        <w:rPr>
          <w:rFonts w:asciiTheme="minorHAnsi" w:hAnsiTheme="minorHAnsi" w:cstheme="minorHAnsi"/>
          <w:i/>
          <w:sz w:val="22"/>
          <w:szCs w:val="22"/>
          <w:lang w:val="en-US"/>
        </w:rPr>
        <w:t>I/N</w:t>
      </w:r>
      <w:proofErr w:type="gramStart"/>
      <w:r w:rsidRPr="00A814F5">
        <w:rPr>
          <w:rFonts w:asciiTheme="minorHAnsi" w:hAnsiTheme="minorHAnsi" w:cstheme="minorHAnsi"/>
          <w:i/>
          <w:sz w:val="22"/>
          <w:szCs w:val="22"/>
          <w:lang w:val="en-US"/>
        </w:rPr>
        <w:t>)</w:t>
      </w:r>
      <w:proofErr w:type="spellStart"/>
      <w:r w:rsidRPr="00A814F5">
        <w:rPr>
          <w:rFonts w:asciiTheme="minorHAnsi" w:hAnsiTheme="minorHAnsi" w:cstheme="minorHAnsi"/>
          <w:i/>
          <w:sz w:val="22"/>
          <w:szCs w:val="22"/>
          <w:vertAlign w:val="subscript"/>
          <w:lang w:val="en-US"/>
        </w:rPr>
        <w:t>req</w:t>
      </w:r>
      <w:proofErr w:type="spellEnd"/>
      <w:proofErr w:type="gramEnd"/>
      <w:r w:rsidRPr="00A814F5">
        <w:rPr>
          <w:rFonts w:asciiTheme="minorHAnsi" w:hAnsiTheme="minorHAnsi" w:cstheme="minorHAnsi"/>
          <w:i/>
          <w:sz w:val="22"/>
          <w:szCs w:val="22"/>
          <w:lang w:val="en-US"/>
        </w:rPr>
        <w:t> :</w:t>
      </w:r>
      <w:r w:rsidRPr="00A814F5">
        <w:rPr>
          <w:rFonts w:asciiTheme="minorHAnsi" w:hAnsiTheme="minorHAnsi" w:cstheme="minorHAnsi"/>
          <w:sz w:val="22"/>
          <w:szCs w:val="22"/>
          <w:lang w:val="en-US"/>
        </w:rPr>
        <w:tab/>
        <w:t xml:space="preserve">required interference-to-noise </w:t>
      </w:r>
      <w:proofErr w:type="spellStart"/>
      <w:r w:rsidRPr="00A814F5">
        <w:rPr>
          <w:rFonts w:asciiTheme="minorHAnsi" w:hAnsiTheme="minorHAnsi" w:cstheme="minorHAnsi"/>
          <w:sz w:val="22"/>
          <w:szCs w:val="22"/>
          <w:lang w:val="en-US"/>
        </w:rPr>
        <w:t>ration</w:t>
      </w:r>
      <w:proofErr w:type="spellEnd"/>
      <w:r w:rsidRPr="00A814F5">
        <w:rPr>
          <w:rFonts w:asciiTheme="minorHAnsi" w:hAnsiTheme="minorHAnsi" w:cstheme="minorHAnsi"/>
          <w:sz w:val="22"/>
          <w:szCs w:val="22"/>
          <w:lang w:val="en-US"/>
        </w:rPr>
        <w:t xml:space="preserve"> at the victim receiver input referred to the IF bandwidth (dB)</w:t>
      </w:r>
    </w:p>
    <w:p w:rsidR="00B22933" w:rsidRPr="00A814F5" w:rsidRDefault="00B22933" w:rsidP="00B2293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t>ASF</w:t>
      </w:r>
      <w:r w:rsidRPr="00A814F5">
        <w:rPr>
          <w:rFonts w:asciiTheme="minorHAnsi" w:hAnsiTheme="minorHAnsi" w:cstheme="minorHAnsi"/>
          <w:sz w:val="22"/>
          <w:szCs w:val="22"/>
          <w:lang w:val="en-US"/>
        </w:rPr>
        <w:tab/>
        <w:t>aviation safety factor (dB)</w:t>
      </w:r>
    </w:p>
    <w:p w:rsidR="00A814F5" w:rsidRDefault="00A814F5" w:rsidP="00B22933">
      <w:pPr>
        <w:rPr>
          <w:rFonts w:cstheme="minorHAnsi"/>
        </w:rPr>
      </w:pPr>
    </w:p>
    <w:p w:rsidR="00B22933" w:rsidRPr="00A814F5" w:rsidRDefault="00B22933" w:rsidP="00B22933">
      <w:pPr>
        <w:rPr>
          <w:rFonts w:cstheme="minorHAnsi"/>
        </w:rPr>
      </w:pPr>
      <w:r w:rsidRPr="00A814F5">
        <w:rPr>
          <w:rFonts w:cstheme="minorHAnsi"/>
        </w:rPr>
        <w:t>The noise at the receiver input referred to the IF bandwidth is given by:</w:t>
      </w:r>
    </w:p>
    <w:tbl>
      <w:tblPr>
        <w:tblW w:w="0" w:type="auto"/>
        <w:tblLook w:val="0000"/>
      </w:tblPr>
      <w:tblGrid>
        <w:gridCol w:w="648"/>
        <w:gridCol w:w="6840"/>
        <w:gridCol w:w="1368"/>
      </w:tblGrid>
      <w:tr w:rsidR="00B22933" w:rsidTr="00483DED">
        <w:tc>
          <w:tcPr>
            <w:tcW w:w="648" w:type="dxa"/>
            <w:vAlign w:val="center"/>
          </w:tcPr>
          <w:p w:rsidR="00B22933" w:rsidRDefault="00B22933" w:rsidP="00483DED"/>
        </w:tc>
        <w:tc>
          <w:tcPr>
            <w:tcW w:w="6840" w:type="dxa"/>
            <w:vAlign w:val="center"/>
          </w:tcPr>
          <w:p w:rsidR="00B22933" w:rsidRDefault="00B22933" w:rsidP="00483DED">
            <w:r w:rsidRPr="00971626">
              <w:rPr>
                <w:position w:val="-10"/>
              </w:rPr>
              <w:object w:dxaOrig="180" w:dyaOrig="340">
                <v:shape id="_x0000_i1043" type="#_x0000_t75" style="width:9.6pt;height:16.8pt" o:ole="">
                  <v:imagedata r:id="rId50" o:title=""/>
                </v:shape>
                <o:OLEObject Type="Embed" ProgID="Equation.3" ShapeID="_x0000_i1043" DrawAspect="Content" ObjectID="_1332940738" r:id="rId51"/>
              </w:object>
            </w:r>
            <w:r w:rsidRPr="00971626">
              <w:rPr>
                <w:position w:val="-12"/>
              </w:rPr>
              <w:object w:dxaOrig="3540" w:dyaOrig="360">
                <v:shape id="_x0000_i1044" type="#_x0000_t75" style="width:177.6pt;height:18.6pt" o:ole="">
                  <v:imagedata r:id="rId52" o:title=""/>
                </v:shape>
                <o:OLEObject Type="Embed" ProgID="Equation.3" ShapeID="_x0000_i1044" DrawAspect="Content" ObjectID="_1332940739" r:id="rId53"/>
              </w:object>
            </w:r>
          </w:p>
        </w:tc>
        <w:tc>
          <w:tcPr>
            <w:tcW w:w="1368" w:type="dxa"/>
            <w:vAlign w:val="center"/>
          </w:tcPr>
          <w:p w:rsidR="00B22933" w:rsidRDefault="00B22933" w:rsidP="00483DED">
            <w:r>
              <w:t>(12)</w:t>
            </w:r>
          </w:p>
        </w:tc>
      </w:tr>
    </w:tbl>
    <w:p w:rsidR="00B22933" w:rsidRPr="00A814F5" w:rsidRDefault="00B22933" w:rsidP="00A814F5">
      <w:pPr>
        <w:spacing w:after="0" w:line="240" w:lineRule="auto"/>
        <w:rPr>
          <w:rFonts w:cstheme="minorHAnsi"/>
        </w:rPr>
      </w:pPr>
      <w:proofErr w:type="gramStart"/>
      <w:r w:rsidRPr="00A814F5">
        <w:rPr>
          <w:rFonts w:cstheme="minorHAnsi"/>
        </w:rPr>
        <w:t>where</w:t>
      </w:r>
      <w:proofErr w:type="gramEnd"/>
      <w:r w:rsidRPr="00A814F5">
        <w:rPr>
          <w:rFonts w:cstheme="minorHAnsi"/>
        </w:rPr>
        <w:t>:</w:t>
      </w:r>
    </w:p>
    <w:p w:rsidR="00B22933" w:rsidRPr="00A814F5" w:rsidRDefault="00B22933" w:rsidP="00A814F5">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t>N</w:t>
      </w:r>
      <w:r w:rsidRPr="00A814F5">
        <w:rPr>
          <w:rFonts w:asciiTheme="minorHAnsi" w:hAnsiTheme="minorHAnsi" w:cstheme="minorHAnsi"/>
          <w:sz w:val="22"/>
          <w:szCs w:val="22"/>
          <w:lang w:val="en-US"/>
        </w:rPr>
        <w:t>:</w:t>
      </w:r>
      <w:r w:rsidRPr="00A814F5">
        <w:rPr>
          <w:rFonts w:asciiTheme="minorHAnsi" w:hAnsiTheme="minorHAnsi" w:cstheme="minorHAnsi"/>
          <w:sz w:val="22"/>
          <w:szCs w:val="22"/>
          <w:lang w:val="en-US"/>
        </w:rPr>
        <w:tab/>
        <w:t>receiver noise power (</w:t>
      </w:r>
      <w:proofErr w:type="spellStart"/>
      <w:r w:rsidRPr="00A814F5">
        <w:rPr>
          <w:rFonts w:asciiTheme="minorHAnsi" w:hAnsiTheme="minorHAnsi" w:cstheme="minorHAnsi"/>
          <w:sz w:val="22"/>
          <w:szCs w:val="22"/>
          <w:lang w:val="en-US"/>
        </w:rPr>
        <w:t>dBm</w:t>
      </w:r>
      <w:proofErr w:type="spellEnd"/>
      <w:r w:rsidRPr="00A814F5">
        <w:rPr>
          <w:rFonts w:asciiTheme="minorHAnsi" w:hAnsiTheme="minorHAnsi" w:cstheme="minorHAnsi"/>
          <w:sz w:val="22"/>
          <w:szCs w:val="22"/>
          <w:lang w:val="en-US"/>
        </w:rPr>
        <w:t>)</w:t>
      </w:r>
    </w:p>
    <w:p w:rsidR="00B22933" w:rsidRPr="00B429DF" w:rsidRDefault="00B22933" w:rsidP="00A814F5">
      <w:pPr>
        <w:pStyle w:val="enumlev1"/>
        <w:tabs>
          <w:tab w:val="left" w:pos="1440"/>
        </w:tabs>
        <w:ind w:left="1440" w:hanging="1440"/>
        <w:rPr>
          <w:rFonts w:asciiTheme="minorHAnsi" w:hAnsiTheme="minorHAnsi" w:cstheme="minorHAnsi"/>
          <w:sz w:val="22"/>
          <w:szCs w:val="22"/>
        </w:rPr>
      </w:pPr>
      <w:r w:rsidRPr="00A814F5">
        <w:rPr>
          <w:rFonts w:asciiTheme="minorHAnsi" w:hAnsiTheme="minorHAnsi" w:cstheme="minorHAnsi"/>
          <w:sz w:val="22"/>
          <w:szCs w:val="22"/>
          <w:lang w:val="en-US"/>
        </w:rPr>
        <w:tab/>
      </w:r>
      <w:proofErr w:type="gramStart"/>
      <w:r w:rsidRPr="00B429DF">
        <w:rPr>
          <w:rFonts w:asciiTheme="minorHAnsi" w:hAnsiTheme="minorHAnsi" w:cstheme="minorHAnsi"/>
          <w:i/>
          <w:sz w:val="22"/>
          <w:szCs w:val="22"/>
        </w:rPr>
        <w:t>k</w:t>
      </w:r>
      <w:proofErr w:type="gramEnd"/>
      <w:r w:rsidRPr="00B429DF">
        <w:rPr>
          <w:rFonts w:asciiTheme="minorHAnsi" w:hAnsiTheme="minorHAnsi" w:cstheme="minorHAnsi"/>
          <w:i/>
          <w:sz w:val="22"/>
          <w:szCs w:val="22"/>
        </w:rPr>
        <w:t>:</w:t>
      </w:r>
      <w:r w:rsidRPr="00B429DF">
        <w:rPr>
          <w:rFonts w:asciiTheme="minorHAnsi" w:hAnsiTheme="minorHAnsi" w:cstheme="minorHAnsi"/>
          <w:sz w:val="22"/>
          <w:szCs w:val="22"/>
        </w:rPr>
        <w:tab/>
        <w:t>Boltzmann’s constant</w:t>
      </w:r>
    </w:p>
    <w:p w:rsidR="00B22933" w:rsidRPr="00B429DF" w:rsidRDefault="00B22933" w:rsidP="00A814F5">
      <w:pPr>
        <w:pStyle w:val="enumlev1"/>
        <w:tabs>
          <w:tab w:val="left" w:pos="1440"/>
        </w:tabs>
        <w:ind w:left="1440" w:hanging="1440"/>
        <w:rPr>
          <w:rFonts w:asciiTheme="minorHAnsi" w:hAnsiTheme="minorHAnsi" w:cstheme="minorHAnsi"/>
          <w:sz w:val="22"/>
          <w:szCs w:val="22"/>
        </w:rPr>
      </w:pPr>
      <w:r w:rsidRPr="00B429DF">
        <w:rPr>
          <w:rFonts w:asciiTheme="minorHAnsi" w:hAnsiTheme="minorHAnsi" w:cstheme="minorHAnsi"/>
          <w:sz w:val="22"/>
          <w:szCs w:val="22"/>
        </w:rPr>
        <w:tab/>
      </w:r>
      <w:r w:rsidRPr="00B429DF">
        <w:rPr>
          <w:rFonts w:asciiTheme="minorHAnsi" w:hAnsiTheme="minorHAnsi" w:cstheme="minorHAnsi"/>
          <w:i/>
          <w:sz w:val="22"/>
          <w:szCs w:val="22"/>
        </w:rPr>
        <w:t>T</w:t>
      </w:r>
      <w:r w:rsidRPr="00B429DF">
        <w:rPr>
          <w:rFonts w:asciiTheme="minorHAnsi" w:hAnsiTheme="minorHAnsi" w:cstheme="minorHAnsi"/>
          <w:i/>
          <w:sz w:val="22"/>
          <w:szCs w:val="22"/>
          <w:vertAlign w:val="subscript"/>
        </w:rPr>
        <w:t>0</w:t>
      </w:r>
      <w:r w:rsidRPr="00B429DF">
        <w:rPr>
          <w:rFonts w:asciiTheme="minorHAnsi" w:hAnsiTheme="minorHAnsi" w:cstheme="minorHAnsi"/>
          <w:sz w:val="22"/>
          <w:szCs w:val="22"/>
        </w:rPr>
        <w:tab/>
        <w:t>absolute temperature (K)</w:t>
      </w:r>
    </w:p>
    <w:p w:rsidR="00B22933" w:rsidRPr="00A814F5" w:rsidRDefault="00B22933" w:rsidP="00A814F5">
      <w:pPr>
        <w:pStyle w:val="enumlev1"/>
        <w:tabs>
          <w:tab w:val="left" w:pos="1440"/>
        </w:tabs>
        <w:ind w:left="1440" w:hanging="1440"/>
        <w:rPr>
          <w:rFonts w:asciiTheme="minorHAnsi" w:hAnsiTheme="minorHAnsi" w:cstheme="minorHAnsi"/>
          <w:sz w:val="22"/>
          <w:szCs w:val="22"/>
          <w:lang w:val="en-US"/>
        </w:rPr>
      </w:pPr>
      <w:r w:rsidRPr="00B429DF">
        <w:rPr>
          <w:rFonts w:asciiTheme="minorHAnsi" w:hAnsiTheme="minorHAnsi" w:cstheme="minorHAnsi"/>
          <w:sz w:val="22"/>
          <w:szCs w:val="22"/>
        </w:rPr>
        <w:tab/>
      </w:r>
      <w:r w:rsidRPr="00A814F5">
        <w:rPr>
          <w:rFonts w:asciiTheme="minorHAnsi" w:hAnsiTheme="minorHAnsi" w:cstheme="minorHAnsi"/>
          <w:i/>
          <w:sz w:val="22"/>
          <w:szCs w:val="22"/>
          <w:lang w:val="en-US"/>
        </w:rPr>
        <w:t>B</w:t>
      </w:r>
      <w:r w:rsidRPr="00A814F5">
        <w:rPr>
          <w:rFonts w:asciiTheme="minorHAnsi" w:hAnsiTheme="minorHAnsi" w:cstheme="minorHAnsi"/>
          <w:i/>
          <w:sz w:val="22"/>
          <w:szCs w:val="22"/>
          <w:vertAlign w:val="subscript"/>
          <w:lang w:val="en-US"/>
        </w:rPr>
        <w:t>IF</w:t>
      </w:r>
      <w:r w:rsidRPr="00A814F5">
        <w:rPr>
          <w:rFonts w:asciiTheme="minorHAnsi" w:hAnsiTheme="minorHAnsi" w:cstheme="minorHAnsi"/>
          <w:sz w:val="22"/>
          <w:szCs w:val="22"/>
          <w:lang w:val="en-US"/>
        </w:rPr>
        <w:tab/>
        <w:t>receiver’s intermediate frequency bandwidth (Hz)</w:t>
      </w:r>
    </w:p>
    <w:p w:rsidR="00B22933" w:rsidRPr="00A814F5" w:rsidRDefault="00B22933" w:rsidP="00A814F5">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t>NF</w:t>
      </w:r>
      <w:r w:rsidRPr="00A814F5">
        <w:rPr>
          <w:rFonts w:asciiTheme="minorHAnsi" w:hAnsiTheme="minorHAnsi" w:cstheme="minorHAnsi"/>
          <w:sz w:val="22"/>
          <w:szCs w:val="22"/>
          <w:lang w:val="en-US"/>
        </w:rPr>
        <w:tab/>
        <w:t>receiver noise figure (dB)</w:t>
      </w:r>
    </w:p>
    <w:p w:rsidR="00B22933" w:rsidRPr="00A814F5" w:rsidRDefault="00B22933" w:rsidP="00A814F5">
      <w:pPr>
        <w:spacing w:after="0" w:line="240" w:lineRule="auto"/>
        <w:rPr>
          <w:rFonts w:cstheme="minorHAnsi"/>
        </w:rPr>
      </w:pPr>
    </w:p>
    <w:p w:rsidR="00B22933" w:rsidRPr="00A814F5" w:rsidRDefault="00B22933" w:rsidP="00A814F5">
      <w:pPr>
        <w:spacing w:after="0" w:line="240" w:lineRule="auto"/>
        <w:rPr>
          <w:rFonts w:cstheme="minorHAnsi"/>
        </w:rPr>
      </w:pPr>
      <w:r w:rsidRPr="00A814F5">
        <w:rPr>
          <w:rFonts w:cstheme="minorHAnsi"/>
        </w:rPr>
        <w:t xml:space="preserve">The I/N ratio </w:t>
      </w:r>
      <w:proofErr w:type="gramStart"/>
      <w:r w:rsidRPr="00A814F5">
        <w:rPr>
          <w:rFonts w:cstheme="minorHAnsi"/>
        </w:rPr>
        <w:t>is</w:t>
      </w:r>
      <w:proofErr w:type="gramEnd"/>
      <w:r w:rsidRPr="00A814F5">
        <w:rPr>
          <w:rFonts w:cstheme="minorHAnsi"/>
        </w:rPr>
        <w:t xml:space="preserve"> then given by:</w:t>
      </w:r>
    </w:p>
    <w:p w:rsidR="00B22933" w:rsidRPr="00A814F5" w:rsidRDefault="00B22933" w:rsidP="00A814F5">
      <w:pPr>
        <w:spacing w:after="0" w:line="240" w:lineRule="auto"/>
        <w:rPr>
          <w:rFonts w:cstheme="minorHAnsi"/>
        </w:rPr>
      </w:pPr>
    </w:p>
    <w:tbl>
      <w:tblPr>
        <w:tblW w:w="0" w:type="auto"/>
        <w:tblLook w:val="0000"/>
      </w:tblPr>
      <w:tblGrid>
        <w:gridCol w:w="648"/>
        <w:gridCol w:w="6840"/>
        <w:gridCol w:w="1368"/>
      </w:tblGrid>
      <w:tr w:rsidR="00B22933" w:rsidTr="00483DED">
        <w:tc>
          <w:tcPr>
            <w:tcW w:w="648" w:type="dxa"/>
            <w:vAlign w:val="center"/>
          </w:tcPr>
          <w:p w:rsidR="00B22933" w:rsidRDefault="00B22933" w:rsidP="00A814F5">
            <w:pPr>
              <w:spacing w:after="0"/>
            </w:pPr>
          </w:p>
        </w:tc>
        <w:tc>
          <w:tcPr>
            <w:tcW w:w="6840" w:type="dxa"/>
            <w:vAlign w:val="center"/>
          </w:tcPr>
          <w:p w:rsidR="00B22933" w:rsidRDefault="00B22933" w:rsidP="00483DED">
            <w:r w:rsidRPr="00971626">
              <w:rPr>
                <w:position w:val="-10"/>
              </w:rPr>
              <w:object w:dxaOrig="180" w:dyaOrig="340">
                <v:shape id="_x0000_i1045" type="#_x0000_t75" style="width:9.6pt;height:16.8pt" o:ole="">
                  <v:imagedata r:id="rId50" o:title=""/>
                </v:shape>
                <o:OLEObject Type="Embed" ProgID="Equation.3" ShapeID="_x0000_i1045" DrawAspect="Content" ObjectID="_1332940740" r:id="rId54"/>
              </w:object>
            </w:r>
            <w:r w:rsidRPr="00971626">
              <w:rPr>
                <w:position w:val="-24"/>
              </w:rPr>
              <w:object w:dxaOrig="4060" w:dyaOrig="620">
                <v:shape id="_x0000_i1046" type="#_x0000_t75" style="width:202.8pt;height:31.2pt" o:ole="">
                  <v:imagedata r:id="rId55" o:title=""/>
                </v:shape>
                <o:OLEObject Type="Embed" ProgID="Equation.3" ShapeID="_x0000_i1046" DrawAspect="Content" ObjectID="_1332940741" r:id="rId56"/>
              </w:object>
            </w:r>
          </w:p>
        </w:tc>
        <w:tc>
          <w:tcPr>
            <w:tcW w:w="1368" w:type="dxa"/>
            <w:vAlign w:val="center"/>
          </w:tcPr>
          <w:p w:rsidR="00B22933" w:rsidRDefault="00B22933" w:rsidP="00483DED">
            <w:r>
              <w:t>(13)</w:t>
            </w:r>
          </w:p>
        </w:tc>
      </w:tr>
    </w:tbl>
    <w:p w:rsidR="00B22933" w:rsidRPr="00A814F5" w:rsidRDefault="00B22933" w:rsidP="00A814F5">
      <w:pPr>
        <w:spacing w:after="0" w:line="240" w:lineRule="auto"/>
        <w:rPr>
          <w:rFonts w:cstheme="minorHAnsi"/>
        </w:rPr>
      </w:pPr>
    </w:p>
    <w:p w:rsidR="00B22933" w:rsidRPr="00A814F5" w:rsidRDefault="00B22933" w:rsidP="00A814F5">
      <w:pPr>
        <w:spacing w:after="0" w:line="240" w:lineRule="auto"/>
        <w:rPr>
          <w:rFonts w:cstheme="minorHAnsi"/>
        </w:rPr>
      </w:pPr>
    </w:p>
    <w:p w:rsidR="00B22933" w:rsidRPr="00A814F5" w:rsidRDefault="00B22933" w:rsidP="00A814F5">
      <w:pPr>
        <w:spacing w:after="0" w:line="240" w:lineRule="auto"/>
        <w:rPr>
          <w:rFonts w:cstheme="minorHAnsi"/>
        </w:rPr>
      </w:pPr>
      <w:r w:rsidRPr="00A814F5">
        <w:rPr>
          <w:rFonts w:cstheme="minorHAnsi"/>
          <w:i/>
        </w:rPr>
        <w:t>2.2.4</w:t>
      </w:r>
      <w:r w:rsidRPr="00A814F5">
        <w:rPr>
          <w:rFonts w:cstheme="minorHAnsi"/>
          <w:i/>
        </w:rPr>
        <w:tab/>
      </w:r>
      <w:r w:rsidRPr="00A814F5">
        <w:rPr>
          <w:rFonts w:cstheme="minorHAnsi"/>
          <w:i/>
        </w:rPr>
        <w:tab/>
        <w:t>Step 4</w:t>
      </w:r>
      <w:r w:rsidRPr="00A814F5">
        <w:rPr>
          <w:rFonts w:cstheme="minorHAnsi"/>
        </w:rPr>
        <w:t>: Determine the appropriate ITU-R propagation model to be used</w:t>
      </w:r>
    </w:p>
    <w:p w:rsidR="00B22933" w:rsidRPr="00A814F5" w:rsidRDefault="00B22933" w:rsidP="00A814F5">
      <w:pPr>
        <w:spacing w:after="0" w:line="240" w:lineRule="auto"/>
        <w:rPr>
          <w:rFonts w:cstheme="minorHAnsi"/>
        </w:rPr>
      </w:pPr>
    </w:p>
    <w:p w:rsidR="00B22933" w:rsidRPr="00A814F5" w:rsidRDefault="00B22933" w:rsidP="00A814F5">
      <w:pPr>
        <w:spacing w:after="0" w:line="240" w:lineRule="auto"/>
        <w:rPr>
          <w:rFonts w:cstheme="minorHAnsi"/>
        </w:rPr>
      </w:pPr>
      <w:r w:rsidRPr="00A814F5">
        <w:rPr>
          <w:rFonts w:cstheme="minorHAnsi"/>
        </w:rPr>
        <w:t>See Annex 1 for propagation models.</w:t>
      </w:r>
    </w:p>
    <w:p w:rsidR="00B22933" w:rsidRPr="00A814F5" w:rsidRDefault="00B22933" w:rsidP="00A814F5">
      <w:pPr>
        <w:spacing w:after="0" w:line="240" w:lineRule="auto"/>
        <w:rPr>
          <w:rFonts w:cstheme="minorHAnsi"/>
        </w:rPr>
      </w:pPr>
    </w:p>
    <w:p w:rsidR="00B22933" w:rsidRPr="00A814F5" w:rsidRDefault="00B22933" w:rsidP="00A814F5">
      <w:pPr>
        <w:spacing w:after="0" w:line="240" w:lineRule="auto"/>
        <w:rPr>
          <w:rFonts w:cstheme="minorHAnsi"/>
        </w:rPr>
      </w:pPr>
      <w:r w:rsidRPr="00A814F5">
        <w:rPr>
          <w:rFonts w:cstheme="minorHAnsi"/>
          <w:i/>
        </w:rPr>
        <w:t>2.2.5</w:t>
      </w:r>
      <w:r w:rsidRPr="00A814F5">
        <w:rPr>
          <w:rFonts w:cstheme="minorHAnsi"/>
          <w:i/>
        </w:rPr>
        <w:tab/>
      </w:r>
      <w:r w:rsidRPr="00A814F5">
        <w:rPr>
          <w:rFonts w:cstheme="minorHAnsi"/>
          <w:i/>
        </w:rPr>
        <w:tab/>
        <w:t>Step 5</w:t>
      </w:r>
      <w:r w:rsidRPr="00A814F5">
        <w:rPr>
          <w:rFonts w:cstheme="minorHAnsi"/>
        </w:rPr>
        <w:t>: Determine a relationship between the frequency separation and distance separation that the interference is considered tolerable</w:t>
      </w:r>
    </w:p>
    <w:p w:rsidR="00B22933" w:rsidRPr="00A814F5" w:rsidRDefault="00B22933" w:rsidP="00A814F5">
      <w:pPr>
        <w:spacing w:after="0" w:line="240" w:lineRule="auto"/>
        <w:rPr>
          <w:rFonts w:cstheme="minorHAnsi"/>
        </w:rPr>
      </w:pPr>
    </w:p>
    <w:p w:rsidR="00B22933" w:rsidRPr="00A814F5" w:rsidRDefault="00B22933" w:rsidP="00A814F5">
      <w:pPr>
        <w:pStyle w:val="enumlev1"/>
        <w:tabs>
          <w:tab w:val="left" w:pos="794"/>
          <w:tab w:val="left" w:pos="964"/>
        </w:tabs>
        <w:ind w:left="0" w:firstLine="0"/>
        <w:rPr>
          <w:rFonts w:asciiTheme="minorHAnsi" w:hAnsiTheme="minorHAnsi" w:cstheme="minorHAnsi"/>
          <w:sz w:val="22"/>
          <w:szCs w:val="22"/>
        </w:rPr>
      </w:pPr>
      <w:r w:rsidRPr="00A814F5">
        <w:rPr>
          <w:rFonts w:asciiTheme="minorHAnsi" w:hAnsiTheme="minorHAnsi" w:cstheme="minorHAnsi"/>
          <w:sz w:val="22"/>
          <w:szCs w:val="22"/>
          <w:lang w:val="en-US"/>
        </w:rPr>
        <w:t>2.2.5.1</w:t>
      </w:r>
      <w:r w:rsidRPr="00A814F5">
        <w:rPr>
          <w:rFonts w:asciiTheme="minorHAnsi" w:hAnsiTheme="minorHAnsi" w:cstheme="minorHAnsi"/>
          <w:sz w:val="22"/>
          <w:szCs w:val="22"/>
          <w:lang w:val="en-US"/>
        </w:rPr>
        <w:tab/>
      </w:r>
      <w:r w:rsidRPr="00A814F5">
        <w:rPr>
          <w:rFonts w:asciiTheme="minorHAnsi" w:hAnsiTheme="minorHAnsi" w:cstheme="minorHAnsi"/>
          <w:sz w:val="22"/>
          <w:szCs w:val="22"/>
          <w:lang w:val="en-US"/>
        </w:rPr>
        <w:tab/>
      </w:r>
      <w:r w:rsidRPr="00A814F5">
        <w:rPr>
          <w:rFonts w:asciiTheme="minorHAnsi" w:hAnsiTheme="minorHAnsi" w:cstheme="minorHAnsi"/>
          <w:sz w:val="22"/>
          <w:szCs w:val="22"/>
          <w:lang w:val="en-US"/>
        </w:rPr>
        <w:tab/>
        <w:t xml:space="preserve">Substitute </w:t>
      </w:r>
      <w:r w:rsidRPr="00A814F5">
        <w:rPr>
          <w:rFonts w:asciiTheme="minorHAnsi" w:hAnsiTheme="minorHAnsi" w:cstheme="minorHAnsi"/>
          <w:i/>
          <w:sz w:val="22"/>
          <w:szCs w:val="22"/>
          <w:lang w:val="en-US"/>
        </w:rPr>
        <w:t>P</w:t>
      </w:r>
      <w:r w:rsidRPr="00A814F5">
        <w:rPr>
          <w:rFonts w:asciiTheme="minorHAnsi" w:hAnsiTheme="minorHAnsi" w:cstheme="minorHAnsi"/>
          <w:i/>
          <w:position w:val="-4"/>
          <w:sz w:val="22"/>
          <w:szCs w:val="22"/>
          <w:lang w:val="en-US"/>
        </w:rPr>
        <w:t>D</w:t>
      </w:r>
      <w:r w:rsidRPr="00A814F5">
        <w:rPr>
          <w:rFonts w:asciiTheme="minorHAnsi" w:hAnsiTheme="minorHAnsi" w:cstheme="minorHAnsi"/>
          <w:sz w:val="22"/>
          <w:szCs w:val="22"/>
          <w:lang w:val="en-US"/>
        </w:rPr>
        <w:t xml:space="preserve"> and </w:t>
      </w:r>
      <w:r w:rsidRPr="00A814F5">
        <w:rPr>
          <w:rFonts w:asciiTheme="minorHAnsi" w:hAnsiTheme="minorHAnsi" w:cstheme="minorHAnsi"/>
          <w:i/>
          <w:sz w:val="22"/>
          <w:szCs w:val="22"/>
          <w:lang w:val="en-US"/>
        </w:rPr>
        <w:t>P</w:t>
      </w:r>
      <w:r w:rsidRPr="00A814F5">
        <w:rPr>
          <w:rFonts w:asciiTheme="minorHAnsi" w:hAnsiTheme="minorHAnsi" w:cstheme="minorHAnsi"/>
          <w:i/>
          <w:position w:val="-4"/>
          <w:sz w:val="22"/>
          <w:szCs w:val="22"/>
          <w:lang w:val="en-US"/>
        </w:rPr>
        <w:t>U</w:t>
      </w:r>
      <w:r w:rsidRPr="00A814F5">
        <w:rPr>
          <w:rFonts w:asciiTheme="minorHAnsi" w:hAnsiTheme="minorHAnsi" w:cstheme="minorHAnsi"/>
          <w:sz w:val="22"/>
          <w:szCs w:val="22"/>
          <w:lang w:val="en-US"/>
        </w:rPr>
        <w:t xml:space="preserve"> of steps 1 and 2 above into equation (10) to derive or numerically compute a relationship between the frequency separation </w:t>
      </w:r>
      <w:r w:rsidRPr="00A814F5">
        <w:rPr>
          <w:rFonts w:asciiTheme="minorHAnsi" w:hAnsiTheme="minorHAnsi" w:cstheme="minorHAnsi"/>
          <w:position w:val="-4"/>
          <w:sz w:val="22"/>
          <w:szCs w:val="22"/>
          <w:lang w:val="en-US"/>
        </w:rPr>
        <w:object w:dxaOrig="220" w:dyaOrig="260">
          <v:shape id="_x0000_i1047" type="#_x0000_t75" style="width:10.8pt;height:12.6pt" o:ole="">
            <v:imagedata r:id="rId57" o:title=""/>
          </v:shape>
          <o:OLEObject Type="Embed" ProgID="Equation.3" ShapeID="_x0000_i1047" DrawAspect="Content" ObjectID="_1332940742" r:id="rId58"/>
        </w:object>
      </w:r>
      <w:r w:rsidRPr="00A814F5">
        <w:rPr>
          <w:rFonts w:asciiTheme="minorHAnsi" w:hAnsiTheme="minorHAnsi" w:cstheme="minorHAnsi"/>
          <w:i/>
          <w:sz w:val="22"/>
          <w:szCs w:val="22"/>
          <w:lang w:val="en-US"/>
        </w:rPr>
        <w:t>f</w:t>
      </w:r>
      <w:r w:rsidRPr="00A814F5">
        <w:rPr>
          <w:rFonts w:asciiTheme="minorHAnsi" w:hAnsiTheme="minorHAnsi" w:cstheme="minorHAnsi"/>
          <w:sz w:val="22"/>
          <w:szCs w:val="22"/>
          <w:lang w:val="en-US"/>
        </w:rPr>
        <w:t xml:space="preserve"> and the distance separation </w:t>
      </w:r>
      <w:proofErr w:type="spellStart"/>
      <w:r w:rsidRPr="00A814F5">
        <w:rPr>
          <w:rFonts w:asciiTheme="minorHAnsi" w:hAnsiTheme="minorHAnsi" w:cstheme="minorHAnsi"/>
          <w:i/>
          <w:sz w:val="22"/>
          <w:szCs w:val="22"/>
          <w:lang w:val="en-US"/>
        </w:rPr>
        <w:t>d</w:t>
      </w:r>
      <w:r w:rsidRPr="00A814F5">
        <w:rPr>
          <w:rFonts w:asciiTheme="minorHAnsi" w:hAnsiTheme="minorHAnsi" w:cstheme="minorHAnsi"/>
          <w:i/>
          <w:sz w:val="22"/>
          <w:szCs w:val="22"/>
          <w:vertAlign w:val="subscript"/>
          <w:lang w:val="en-US"/>
        </w:rPr>
        <w:t>U</w:t>
      </w:r>
      <w:proofErr w:type="spellEnd"/>
      <w:r w:rsidRPr="00A814F5">
        <w:rPr>
          <w:rFonts w:asciiTheme="minorHAnsi" w:hAnsiTheme="minorHAnsi" w:cstheme="minorHAnsi"/>
          <w:sz w:val="22"/>
          <w:szCs w:val="22"/>
          <w:lang w:val="en-US"/>
        </w:rPr>
        <w:t xml:space="preserve"> such that the interference is considered tolerable.</w:t>
      </w:r>
    </w:p>
    <w:p w:rsidR="00B22933" w:rsidRPr="00B429DF" w:rsidRDefault="00E208A3" w:rsidP="00A814F5">
      <w:pPr>
        <w:spacing w:after="0" w:line="240" w:lineRule="auto"/>
        <w:jc w:val="right"/>
        <w:rPr>
          <w:lang w:val="en-GB"/>
        </w:rPr>
      </w:pPr>
      <w:r w:rsidRPr="00E208A3">
        <w:rPr>
          <w:rFonts w:cstheme="minorHAnsi"/>
          <w:lang w:val="en-GB"/>
        </w:rPr>
        <w:br w:type="page"/>
      </w:r>
      <w:r w:rsidR="00B22933" w:rsidRPr="00B429DF">
        <w:rPr>
          <w:lang w:val="en-GB"/>
        </w:rPr>
        <w:lastRenderedPageBreak/>
        <w:t>Annex 1</w:t>
      </w:r>
    </w:p>
    <w:p w:rsidR="00B22933" w:rsidRPr="00B429DF" w:rsidRDefault="00B22933" w:rsidP="00A814F5">
      <w:pPr>
        <w:pStyle w:val="Heading1"/>
        <w:spacing w:before="0"/>
        <w:jc w:val="center"/>
        <w:rPr>
          <w:rFonts w:asciiTheme="minorHAnsi" w:hAnsiTheme="minorHAnsi" w:cstheme="minorHAnsi"/>
          <w:sz w:val="22"/>
          <w:szCs w:val="22"/>
        </w:rPr>
      </w:pPr>
      <w:r w:rsidRPr="00B429DF">
        <w:rPr>
          <w:rFonts w:asciiTheme="minorHAnsi" w:hAnsiTheme="minorHAnsi" w:cstheme="minorHAnsi"/>
          <w:sz w:val="22"/>
          <w:szCs w:val="22"/>
        </w:rPr>
        <w:t>Propagation Models</w:t>
      </w:r>
    </w:p>
    <w:p w:rsidR="00B22933" w:rsidRPr="00B429DF" w:rsidRDefault="00B22933" w:rsidP="00B22933">
      <w:pPr>
        <w:pStyle w:val="Header"/>
        <w:tabs>
          <w:tab w:val="clear" w:pos="4320"/>
          <w:tab w:val="clear" w:pos="8640"/>
        </w:tabs>
        <w:rPr>
          <w:rFonts w:asciiTheme="minorHAnsi" w:hAnsiTheme="minorHAnsi" w:cstheme="minorHAnsi"/>
          <w:sz w:val="22"/>
          <w:szCs w:val="22"/>
          <w:lang w:val="en-GB"/>
        </w:rPr>
      </w:pPr>
    </w:p>
    <w:p w:rsidR="00B22933" w:rsidRPr="00B429DF" w:rsidRDefault="00B22933" w:rsidP="00A814F5">
      <w:pPr>
        <w:pStyle w:val="Heading2"/>
        <w:spacing w:before="0"/>
        <w:rPr>
          <w:rFonts w:asciiTheme="minorHAnsi" w:hAnsiTheme="minorHAnsi" w:cstheme="minorHAnsi"/>
          <w:szCs w:val="22"/>
        </w:rPr>
      </w:pPr>
      <w:r w:rsidRPr="00B429DF">
        <w:rPr>
          <w:rFonts w:asciiTheme="minorHAnsi" w:hAnsiTheme="minorHAnsi" w:cstheme="minorHAnsi"/>
          <w:szCs w:val="22"/>
        </w:rPr>
        <w:t>1</w:t>
      </w:r>
      <w:r w:rsidRPr="00B429DF">
        <w:rPr>
          <w:rFonts w:asciiTheme="minorHAnsi" w:hAnsiTheme="minorHAnsi" w:cstheme="minorHAnsi"/>
          <w:szCs w:val="22"/>
        </w:rPr>
        <w:tab/>
        <w:t>Free – Space Propagation Model</w:t>
      </w:r>
    </w:p>
    <w:p w:rsidR="00B22933" w:rsidRPr="00B429DF" w:rsidRDefault="00B22933" w:rsidP="00B22933">
      <w:pPr>
        <w:pStyle w:val="Header"/>
        <w:tabs>
          <w:tab w:val="clear" w:pos="4320"/>
          <w:tab w:val="clear" w:pos="8640"/>
        </w:tabs>
        <w:rPr>
          <w:rFonts w:asciiTheme="minorHAnsi" w:hAnsiTheme="minorHAnsi" w:cstheme="minorHAnsi"/>
          <w:sz w:val="22"/>
          <w:szCs w:val="22"/>
          <w:lang w:val="en-GB"/>
        </w:rPr>
      </w:pPr>
    </w:p>
    <w:p w:rsidR="00B22933" w:rsidRPr="00A814F5" w:rsidRDefault="00B22933" w:rsidP="00B22933">
      <w:pPr>
        <w:pStyle w:val="Header"/>
        <w:rPr>
          <w:rFonts w:asciiTheme="minorHAnsi" w:hAnsiTheme="minorHAnsi" w:cstheme="minorHAnsi"/>
          <w:sz w:val="22"/>
          <w:szCs w:val="22"/>
        </w:rPr>
      </w:pPr>
      <w:r w:rsidRPr="00A814F5">
        <w:rPr>
          <w:rFonts w:asciiTheme="minorHAnsi" w:hAnsiTheme="minorHAnsi" w:cstheme="minorHAnsi"/>
          <w:sz w:val="22"/>
          <w:szCs w:val="22"/>
        </w:rPr>
        <w:t xml:space="preserve">The propagation loss that would occur if the antennas were replaced by isotropic antennas located in a perfectly dielectric, homogeneous, isotropic and unlimited environment, </w:t>
      </w:r>
      <w:proofErr w:type="gramStart"/>
      <w:r w:rsidRPr="00A814F5">
        <w:rPr>
          <w:rFonts w:asciiTheme="minorHAnsi" w:hAnsiTheme="minorHAnsi" w:cstheme="minorHAnsi"/>
          <w:sz w:val="22"/>
          <w:szCs w:val="22"/>
        </w:rPr>
        <w:t>the</w:t>
      </w:r>
      <w:proofErr w:type="gramEnd"/>
      <w:r w:rsidRPr="00A814F5">
        <w:rPr>
          <w:rFonts w:asciiTheme="minorHAnsi" w:hAnsiTheme="minorHAnsi" w:cstheme="minorHAnsi"/>
          <w:sz w:val="22"/>
          <w:szCs w:val="22"/>
        </w:rPr>
        <w:t xml:space="preserve"> distance between the antennas being retained (see Recommendation ITU-R P.525).</w:t>
      </w:r>
    </w:p>
    <w:p w:rsidR="00B22933" w:rsidRPr="00A814F5" w:rsidRDefault="00B22933" w:rsidP="00B22933">
      <w:pPr>
        <w:pStyle w:val="Header"/>
        <w:tabs>
          <w:tab w:val="clear" w:pos="4320"/>
          <w:tab w:val="clear" w:pos="8640"/>
        </w:tabs>
        <w:rPr>
          <w:rFonts w:asciiTheme="minorHAnsi" w:hAnsiTheme="minorHAnsi" w:cstheme="minorHAnsi"/>
          <w:sz w:val="22"/>
          <w:szCs w:val="22"/>
        </w:rPr>
      </w:pPr>
    </w:p>
    <w:tbl>
      <w:tblPr>
        <w:tblW w:w="0" w:type="auto"/>
        <w:tblLook w:val="0000"/>
      </w:tblPr>
      <w:tblGrid>
        <w:gridCol w:w="648"/>
        <w:gridCol w:w="6840"/>
        <w:gridCol w:w="1368"/>
      </w:tblGrid>
      <w:tr w:rsidR="00B22933" w:rsidTr="00483DED">
        <w:tc>
          <w:tcPr>
            <w:tcW w:w="648" w:type="dxa"/>
            <w:vAlign w:val="center"/>
          </w:tcPr>
          <w:p w:rsidR="00B22933" w:rsidRDefault="00B22933" w:rsidP="00483DED"/>
        </w:tc>
        <w:tc>
          <w:tcPr>
            <w:tcW w:w="6840" w:type="dxa"/>
            <w:vAlign w:val="center"/>
          </w:tcPr>
          <w:p w:rsidR="00B22933" w:rsidRDefault="00B22933" w:rsidP="00483DED">
            <w:r w:rsidRPr="00971626">
              <w:rPr>
                <w:position w:val="-28"/>
              </w:rPr>
              <w:object w:dxaOrig="2240" w:dyaOrig="680">
                <v:shape id="_x0000_i1048" type="#_x0000_t75" style="width:112.8pt;height:35.4pt" o:ole="">
                  <v:imagedata r:id="rId59" o:title=""/>
                </v:shape>
                <o:OLEObject Type="Embed" ProgID="Equation.3" ShapeID="_x0000_i1048" DrawAspect="Content" ObjectID="_1332940743" r:id="rId60"/>
              </w:object>
            </w:r>
          </w:p>
        </w:tc>
        <w:tc>
          <w:tcPr>
            <w:tcW w:w="1368" w:type="dxa"/>
            <w:vAlign w:val="center"/>
          </w:tcPr>
          <w:p w:rsidR="00B22933" w:rsidRDefault="00B22933" w:rsidP="00483DED">
            <w:r>
              <w:t>(A1-1)</w:t>
            </w:r>
          </w:p>
        </w:tc>
      </w:tr>
    </w:tbl>
    <w:p w:rsidR="00B22933" w:rsidRDefault="00B22933" w:rsidP="00A814F5">
      <w:pPr>
        <w:pStyle w:val="Header"/>
        <w:tabs>
          <w:tab w:val="clear" w:pos="4320"/>
          <w:tab w:val="clear" w:pos="8640"/>
        </w:tabs>
      </w:pPr>
    </w:p>
    <w:p w:rsidR="00B22933" w:rsidRDefault="00B22933" w:rsidP="00A814F5">
      <w:pPr>
        <w:pStyle w:val="Header"/>
        <w:tabs>
          <w:tab w:val="clear" w:pos="4320"/>
          <w:tab w:val="clear" w:pos="8640"/>
        </w:tabs>
      </w:pPr>
      <w:proofErr w:type="gramStart"/>
      <w:r>
        <w:t>where</w:t>
      </w:r>
      <w:proofErr w:type="gramEnd"/>
      <w:r>
        <w:t>:</w:t>
      </w:r>
    </w:p>
    <w:p w:rsidR="00B22933" w:rsidRDefault="00B22933" w:rsidP="00A814F5">
      <w:pPr>
        <w:pStyle w:val="enumlev1"/>
        <w:tabs>
          <w:tab w:val="left" w:pos="1440"/>
        </w:tabs>
        <w:ind w:left="1440" w:hanging="1440"/>
        <w:rPr>
          <w:color w:val="000000"/>
          <w:lang w:val="en-US"/>
        </w:rPr>
      </w:pPr>
      <w:r>
        <w:rPr>
          <w:i/>
          <w:iCs/>
          <w:color w:val="000000"/>
          <w:lang w:val="en-US"/>
        </w:rPr>
        <w:tab/>
      </w:r>
      <w:proofErr w:type="spellStart"/>
      <w:proofErr w:type="gramStart"/>
      <w:r>
        <w:rPr>
          <w:i/>
          <w:iCs/>
          <w:color w:val="000000"/>
          <w:lang w:val="en-US"/>
        </w:rPr>
        <w:t>L</w:t>
      </w:r>
      <w:r>
        <w:rPr>
          <w:i/>
          <w:iCs/>
          <w:color w:val="000000"/>
          <w:szCs w:val="16"/>
          <w:vertAlign w:val="subscript"/>
          <w:lang w:val="en-US"/>
        </w:rPr>
        <w:t>bf</w:t>
      </w:r>
      <w:proofErr w:type="spellEnd"/>
      <w:r>
        <w:rPr>
          <w:i/>
          <w:iCs/>
          <w:color w:val="000000"/>
          <w:szCs w:val="16"/>
          <w:lang w:val="en-US"/>
        </w:rPr>
        <w:t xml:space="preserve"> </w:t>
      </w:r>
      <w:r>
        <w:rPr>
          <w:color w:val="000000"/>
          <w:lang w:val="en-US"/>
        </w:rPr>
        <w:t>:</w:t>
      </w:r>
      <w:proofErr w:type="gramEnd"/>
      <w:r>
        <w:rPr>
          <w:color w:val="000000"/>
          <w:lang w:val="en-US"/>
        </w:rPr>
        <w:tab/>
        <w:t>free-</w:t>
      </w:r>
      <w:r>
        <w:rPr>
          <w:lang w:val="en-US"/>
        </w:rPr>
        <w:t>space</w:t>
      </w:r>
      <w:r>
        <w:rPr>
          <w:color w:val="000000"/>
          <w:lang w:val="en-US"/>
        </w:rPr>
        <w:t xml:space="preserve"> basic transmission loss (dB)</w:t>
      </w:r>
    </w:p>
    <w:p w:rsidR="00B22933" w:rsidRDefault="00B22933" w:rsidP="00A814F5">
      <w:pPr>
        <w:pStyle w:val="enumlev1"/>
        <w:tabs>
          <w:tab w:val="left" w:pos="1440"/>
        </w:tabs>
        <w:ind w:left="1440" w:hanging="1440"/>
        <w:rPr>
          <w:color w:val="000000"/>
          <w:lang w:val="en-US"/>
        </w:rPr>
      </w:pPr>
      <w:r>
        <w:rPr>
          <w:i/>
          <w:iCs/>
          <w:color w:val="000000"/>
          <w:lang w:val="en-US"/>
        </w:rPr>
        <w:tab/>
      </w:r>
      <w:proofErr w:type="gramStart"/>
      <w:r>
        <w:rPr>
          <w:i/>
          <w:iCs/>
          <w:color w:val="000000"/>
          <w:lang w:val="en-US"/>
        </w:rPr>
        <w:t xml:space="preserve">d </w:t>
      </w:r>
      <w:r>
        <w:rPr>
          <w:color w:val="000000"/>
          <w:lang w:val="en-US"/>
        </w:rPr>
        <w:t>:</w:t>
      </w:r>
      <w:proofErr w:type="gramEnd"/>
      <w:r>
        <w:rPr>
          <w:color w:val="000000"/>
          <w:lang w:val="en-US"/>
        </w:rPr>
        <w:tab/>
        <w:t>distance</w:t>
      </w:r>
    </w:p>
    <w:p w:rsidR="00B22933" w:rsidRDefault="00B22933" w:rsidP="00A814F5">
      <w:pPr>
        <w:pStyle w:val="enumlev1"/>
        <w:tabs>
          <w:tab w:val="left" w:pos="1440"/>
        </w:tabs>
        <w:ind w:left="1440" w:hanging="1440"/>
        <w:rPr>
          <w:color w:val="000000"/>
          <w:lang w:val="en-US"/>
        </w:rPr>
      </w:pPr>
      <w:r>
        <w:rPr>
          <w:color w:val="000000"/>
          <w:lang w:val="en-US"/>
        </w:rPr>
        <w:tab/>
      </w:r>
      <w:r>
        <w:rPr>
          <w:color w:val="000000"/>
          <w:lang w:val="en-US"/>
        </w:rPr>
        <w:sym w:font="Symbol" w:char="F06C"/>
      </w:r>
      <w:r>
        <w:rPr>
          <w:color w:val="000000"/>
          <w:lang w:val="en-US"/>
        </w:rPr>
        <w:t xml:space="preserve"> :</w:t>
      </w:r>
      <w:r>
        <w:rPr>
          <w:color w:val="000000"/>
          <w:lang w:val="en-US"/>
        </w:rPr>
        <w:tab/>
      </w:r>
      <w:proofErr w:type="gramStart"/>
      <w:r>
        <w:rPr>
          <w:color w:val="000000"/>
          <w:lang w:val="en-US"/>
        </w:rPr>
        <w:t>wavelength</w:t>
      </w:r>
      <w:proofErr w:type="gramEnd"/>
      <w:r>
        <w:rPr>
          <w:color w:val="000000"/>
          <w:lang w:val="en-US"/>
        </w:rPr>
        <w:t>, and</w:t>
      </w:r>
    </w:p>
    <w:p w:rsidR="00B22933" w:rsidRDefault="00B22933" w:rsidP="00A814F5">
      <w:pPr>
        <w:pStyle w:val="enumlev1"/>
        <w:tabs>
          <w:tab w:val="left" w:pos="1440"/>
        </w:tabs>
        <w:ind w:left="1440" w:hanging="1440"/>
        <w:rPr>
          <w:color w:val="000000"/>
          <w:lang w:val="en-US"/>
        </w:rPr>
      </w:pPr>
      <w:proofErr w:type="gramStart"/>
      <w:r>
        <w:rPr>
          <w:i/>
          <w:iCs/>
          <w:color w:val="000000"/>
          <w:lang w:val="en-US"/>
        </w:rPr>
        <w:t>d</w:t>
      </w:r>
      <w:proofErr w:type="gramEnd"/>
      <w:r>
        <w:rPr>
          <w:i/>
          <w:iCs/>
          <w:color w:val="000000"/>
          <w:lang w:val="en-US"/>
        </w:rPr>
        <w:t xml:space="preserve"> </w:t>
      </w:r>
      <w:r>
        <w:rPr>
          <w:color w:val="000000"/>
          <w:lang w:val="en-US"/>
        </w:rPr>
        <w:t xml:space="preserve">and </w:t>
      </w:r>
      <w:r>
        <w:rPr>
          <w:color w:val="000000"/>
          <w:lang w:val="en-US"/>
        </w:rPr>
        <w:sym w:font="Symbol" w:char="F06C"/>
      </w:r>
      <w:r>
        <w:rPr>
          <w:color w:val="000000"/>
          <w:lang w:val="en-US"/>
        </w:rPr>
        <w:t xml:space="preserve"> are expressed in the same unit.</w:t>
      </w:r>
    </w:p>
    <w:p w:rsidR="00A814F5" w:rsidRDefault="00A814F5" w:rsidP="00A814F5">
      <w:pPr>
        <w:pStyle w:val="Header"/>
      </w:pPr>
    </w:p>
    <w:p w:rsidR="00B22933" w:rsidRDefault="00B22933" w:rsidP="00A814F5">
      <w:pPr>
        <w:pStyle w:val="Header"/>
      </w:pPr>
      <w:r>
        <w:t>Equation (A1-1) can also be written using the frequency instead of the wavelength.</w:t>
      </w:r>
    </w:p>
    <w:p w:rsidR="00B22933" w:rsidRDefault="00B22933" w:rsidP="00A814F5">
      <w:pPr>
        <w:autoSpaceDE w:val="0"/>
        <w:autoSpaceDN w:val="0"/>
        <w:adjustRightInd w:val="0"/>
        <w:spacing w:line="240" w:lineRule="auto"/>
        <w:rPr>
          <w:i/>
          <w:iCs/>
          <w:color w:val="000000"/>
        </w:rPr>
      </w:pPr>
    </w:p>
    <w:tbl>
      <w:tblPr>
        <w:tblW w:w="0" w:type="auto"/>
        <w:tblLook w:val="0000"/>
      </w:tblPr>
      <w:tblGrid>
        <w:gridCol w:w="648"/>
        <w:gridCol w:w="6840"/>
        <w:gridCol w:w="1368"/>
      </w:tblGrid>
      <w:tr w:rsidR="00B22933" w:rsidTr="00483DED">
        <w:tc>
          <w:tcPr>
            <w:tcW w:w="648" w:type="dxa"/>
            <w:vAlign w:val="center"/>
          </w:tcPr>
          <w:p w:rsidR="00B22933" w:rsidRDefault="00B22933" w:rsidP="00483DED"/>
        </w:tc>
        <w:tc>
          <w:tcPr>
            <w:tcW w:w="6840" w:type="dxa"/>
            <w:vAlign w:val="center"/>
          </w:tcPr>
          <w:p w:rsidR="00B22933" w:rsidRDefault="00B22933" w:rsidP="00483DED">
            <w:r w:rsidRPr="00971626">
              <w:rPr>
                <w:position w:val="-14"/>
              </w:rPr>
              <w:object w:dxaOrig="3200" w:dyaOrig="380">
                <v:shape id="_x0000_i1049" type="#_x0000_t75" style="width:160.2pt;height:19.2pt" o:ole="">
                  <v:imagedata r:id="rId61" o:title=""/>
                </v:shape>
                <o:OLEObject Type="Embed" ProgID="Equation.3" ShapeID="_x0000_i1049" DrawAspect="Content" ObjectID="_1332940744" r:id="rId62"/>
              </w:object>
            </w:r>
          </w:p>
        </w:tc>
        <w:tc>
          <w:tcPr>
            <w:tcW w:w="1368" w:type="dxa"/>
            <w:vAlign w:val="center"/>
          </w:tcPr>
          <w:p w:rsidR="00B22933" w:rsidRDefault="00B22933" w:rsidP="00483DED">
            <w:r>
              <w:t>(A1-2)</w:t>
            </w:r>
          </w:p>
        </w:tc>
      </w:tr>
    </w:tbl>
    <w:p w:rsidR="00B22933" w:rsidRPr="00A814F5" w:rsidRDefault="00B22933" w:rsidP="00A814F5">
      <w:pPr>
        <w:autoSpaceDE w:val="0"/>
        <w:autoSpaceDN w:val="0"/>
        <w:adjustRightInd w:val="0"/>
        <w:spacing w:after="0" w:line="240" w:lineRule="auto"/>
        <w:rPr>
          <w:rFonts w:cstheme="minorHAnsi"/>
          <w:color w:val="000000"/>
        </w:rPr>
      </w:pPr>
    </w:p>
    <w:p w:rsidR="00B22933" w:rsidRPr="00A814F5" w:rsidRDefault="00B22933" w:rsidP="00A814F5">
      <w:pPr>
        <w:autoSpaceDE w:val="0"/>
        <w:autoSpaceDN w:val="0"/>
        <w:adjustRightInd w:val="0"/>
        <w:spacing w:after="0" w:line="240" w:lineRule="auto"/>
        <w:rPr>
          <w:rFonts w:cstheme="minorHAnsi"/>
          <w:color w:val="000000"/>
        </w:rPr>
      </w:pPr>
      <w:proofErr w:type="gramStart"/>
      <w:r w:rsidRPr="00A814F5">
        <w:rPr>
          <w:rFonts w:cstheme="minorHAnsi"/>
          <w:color w:val="000000"/>
        </w:rPr>
        <w:t>where</w:t>
      </w:r>
      <w:proofErr w:type="gramEnd"/>
      <w:r w:rsidRPr="00A814F5">
        <w:rPr>
          <w:rFonts w:cstheme="minorHAnsi"/>
          <w:color w:val="000000"/>
        </w:rPr>
        <w:t>:</w:t>
      </w:r>
    </w:p>
    <w:p w:rsidR="00B22933" w:rsidRPr="00A814F5" w:rsidRDefault="00B22933" w:rsidP="00A814F5">
      <w:pPr>
        <w:pStyle w:val="enumlev1"/>
        <w:tabs>
          <w:tab w:val="left" w:pos="1440"/>
        </w:tabs>
        <w:ind w:left="1440" w:hanging="1440"/>
        <w:rPr>
          <w:rFonts w:asciiTheme="minorHAnsi" w:hAnsiTheme="minorHAnsi" w:cstheme="minorHAnsi"/>
          <w:color w:val="000000"/>
          <w:sz w:val="22"/>
          <w:szCs w:val="22"/>
          <w:lang w:val="en-US"/>
        </w:rPr>
      </w:pPr>
      <w:r w:rsidRPr="00A814F5">
        <w:rPr>
          <w:rFonts w:asciiTheme="minorHAnsi" w:hAnsiTheme="minorHAnsi" w:cstheme="minorHAnsi"/>
          <w:i/>
          <w:iCs/>
          <w:color w:val="000000"/>
          <w:sz w:val="22"/>
          <w:szCs w:val="22"/>
          <w:lang w:val="en-US"/>
        </w:rPr>
        <w:tab/>
      </w:r>
      <w:proofErr w:type="gramStart"/>
      <w:r w:rsidRPr="00A814F5">
        <w:rPr>
          <w:rFonts w:asciiTheme="minorHAnsi" w:hAnsiTheme="minorHAnsi" w:cstheme="minorHAnsi"/>
          <w:i/>
          <w:iCs/>
          <w:color w:val="000000"/>
          <w:sz w:val="22"/>
          <w:szCs w:val="22"/>
          <w:lang w:val="en-US"/>
        </w:rPr>
        <w:t xml:space="preserve">f </w:t>
      </w:r>
      <w:r w:rsidRPr="00A814F5">
        <w:rPr>
          <w:rFonts w:asciiTheme="minorHAnsi" w:hAnsiTheme="minorHAnsi" w:cstheme="minorHAnsi"/>
          <w:color w:val="000000"/>
          <w:sz w:val="22"/>
          <w:szCs w:val="22"/>
          <w:lang w:val="en-US"/>
        </w:rPr>
        <w:t>:</w:t>
      </w:r>
      <w:proofErr w:type="gramEnd"/>
      <w:r w:rsidRPr="00A814F5">
        <w:rPr>
          <w:rFonts w:asciiTheme="minorHAnsi" w:hAnsiTheme="minorHAnsi" w:cstheme="minorHAnsi"/>
          <w:color w:val="000000"/>
          <w:sz w:val="22"/>
          <w:szCs w:val="22"/>
          <w:lang w:val="en-US"/>
        </w:rPr>
        <w:tab/>
        <w:t>frequency (MHz)</w:t>
      </w:r>
    </w:p>
    <w:p w:rsidR="00B22933" w:rsidRPr="00A814F5" w:rsidRDefault="00B22933" w:rsidP="00A814F5">
      <w:pPr>
        <w:pStyle w:val="enumlev1"/>
        <w:tabs>
          <w:tab w:val="left" w:pos="1440"/>
        </w:tabs>
        <w:ind w:left="1440" w:hanging="1440"/>
        <w:rPr>
          <w:rFonts w:asciiTheme="minorHAnsi" w:hAnsiTheme="minorHAnsi" w:cstheme="minorHAnsi"/>
          <w:color w:val="000000"/>
          <w:sz w:val="22"/>
          <w:szCs w:val="22"/>
          <w:lang w:val="en-US"/>
        </w:rPr>
      </w:pPr>
      <w:r w:rsidRPr="00A814F5">
        <w:rPr>
          <w:rFonts w:asciiTheme="minorHAnsi" w:hAnsiTheme="minorHAnsi" w:cstheme="minorHAnsi"/>
          <w:i/>
          <w:iCs/>
          <w:color w:val="000000"/>
          <w:sz w:val="22"/>
          <w:szCs w:val="22"/>
          <w:lang w:val="en-US"/>
        </w:rPr>
        <w:tab/>
      </w:r>
      <w:proofErr w:type="gramStart"/>
      <w:r w:rsidRPr="00A814F5">
        <w:rPr>
          <w:rFonts w:asciiTheme="minorHAnsi" w:hAnsiTheme="minorHAnsi" w:cstheme="minorHAnsi"/>
          <w:i/>
          <w:iCs/>
          <w:color w:val="000000"/>
          <w:sz w:val="22"/>
          <w:szCs w:val="22"/>
          <w:lang w:val="en-US"/>
        </w:rPr>
        <w:t xml:space="preserve">d </w:t>
      </w:r>
      <w:r w:rsidRPr="00A814F5">
        <w:rPr>
          <w:rFonts w:asciiTheme="minorHAnsi" w:hAnsiTheme="minorHAnsi" w:cstheme="minorHAnsi"/>
          <w:color w:val="000000"/>
          <w:sz w:val="22"/>
          <w:szCs w:val="22"/>
          <w:lang w:val="en-US"/>
        </w:rPr>
        <w:t>:</w:t>
      </w:r>
      <w:proofErr w:type="gramEnd"/>
      <w:r w:rsidRPr="00A814F5">
        <w:rPr>
          <w:rFonts w:asciiTheme="minorHAnsi" w:hAnsiTheme="minorHAnsi" w:cstheme="minorHAnsi"/>
          <w:color w:val="000000"/>
          <w:sz w:val="22"/>
          <w:szCs w:val="22"/>
          <w:lang w:val="en-US"/>
        </w:rPr>
        <w:tab/>
        <w:t>distance (km).</w:t>
      </w:r>
    </w:p>
    <w:p w:rsidR="00B22933" w:rsidRPr="00A814F5" w:rsidRDefault="00B22933" w:rsidP="00A814F5">
      <w:pPr>
        <w:spacing w:after="0" w:line="240" w:lineRule="auto"/>
        <w:rPr>
          <w:rFonts w:cstheme="minorHAnsi"/>
        </w:rPr>
      </w:pPr>
    </w:p>
    <w:p w:rsidR="00B22933" w:rsidRPr="00A814F5" w:rsidRDefault="00B22933" w:rsidP="00A814F5">
      <w:pPr>
        <w:spacing w:after="0" w:line="240" w:lineRule="auto"/>
        <w:rPr>
          <w:rFonts w:cstheme="minorHAnsi"/>
        </w:rPr>
      </w:pPr>
      <w:proofErr w:type="gramStart"/>
      <w:r w:rsidRPr="00A814F5">
        <w:rPr>
          <w:rFonts w:cstheme="minorHAnsi"/>
        </w:rPr>
        <w:t>or</w:t>
      </w:r>
      <w:proofErr w:type="gramEnd"/>
    </w:p>
    <w:p w:rsidR="00B22933" w:rsidRPr="00A814F5" w:rsidRDefault="00B22933" w:rsidP="00A814F5">
      <w:pPr>
        <w:spacing w:after="0" w:line="240" w:lineRule="auto"/>
        <w:rPr>
          <w:rFonts w:cstheme="minorHAnsi"/>
        </w:rPr>
      </w:pPr>
    </w:p>
    <w:tbl>
      <w:tblPr>
        <w:tblW w:w="0" w:type="auto"/>
        <w:tblLook w:val="0000"/>
      </w:tblPr>
      <w:tblGrid>
        <w:gridCol w:w="648"/>
        <w:gridCol w:w="6840"/>
        <w:gridCol w:w="1368"/>
      </w:tblGrid>
      <w:tr w:rsidR="00B22933" w:rsidTr="00483DED">
        <w:tc>
          <w:tcPr>
            <w:tcW w:w="648" w:type="dxa"/>
            <w:vAlign w:val="center"/>
          </w:tcPr>
          <w:p w:rsidR="00B22933" w:rsidRDefault="00B22933" w:rsidP="00A814F5">
            <w:pPr>
              <w:spacing w:after="0"/>
            </w:pPr>
          </w:p>
        </w:tc>
        <w:tc>
          <w:tcPr>
            <w:tcW w:w="6840" w:type="dxa"/>
            <w:vAlign w:val="center"/>
          </w:tcPr>
          <w:p w:rsidR="00B22933" w:rsidRDefault="00B22933" w:rsidP="00483DED">
            <w:r w:rsidRPr="00971626">
              <w:rPr>
                <w:position w:val="-14"/>
              </w:rPr>
              <w:object w:dxaOrig="3200" w:dyaOrig="380">
                <v:shape id="_x0000_i1050" type="#_x0000_t75" style="width:160.2pt;height:19.2pt" o:ole="">
                  <v:imagedata r:id="rId63" o:title=""/>
                </v:shape>
                <o:OLEObject Type="Embed" ProgID="Equation.3" ShapeID="_x0000_i1050" DrawAspect="Content" ObjectID="_1332940745" r:id="rId64"/>
              </w:object>
            </w:r>
          </w:p>
        </w:tc>
        <w:tc>
          <w:tcPr>
            <w:tcW w:w="1368" w:type="dxa"/>
            <w:vAlign w:val="center"/>
          </w:tcPr>
          <w:p w:rsidR="00B22933" w:rsidRDefault="00B22933" w:rsidP="00483DED">
            <w:r>
              <w:t>(A1-3)</w:t>
            </w:r>
          </w:p>
        </w:tc>
      </w:tr>
    </w:tbl>
    <w:p w:rsidR="00B22933" w:rsidRPr="00A814F5" w:rsidRDefault="00B22933" w:rsidP="00A814F5">
      <w:pPr>
        <w:autoSpaceDE w:val="0"/>
        <w:autoSpaceDN w:val="0"/>
        <w:adjustRightInd w:val="0"/>
        <w:spacing w:after="0" w:line="240" w:lineRule="auto"/>
        <w:rPr>
          <w:rFonts w:cstheme="minorHAnsi"/>
          <w:color w:val="000000"/>
        </w:rPr>
      </w:pPr>
    </w:p>
    <w:p w:rsidR="00B22933" w:rsidRPr="00A814F5" w:rsidRDefault="00B22933" w:rsidP="00A814F5">
      <w:pPr>
        <w:autoSpaceDE w:val="0"/>
        <w:autoSpaceDN w:val="0"/>
        <w:adjustRightInd w:val="0"/>
        <w:spacing w:after="0" w:line="240" w:lineRule="auto"/>
        <w:rPr>
          <w:rFonts w:cstheme="minorHAnsi"/>
          <w:color w:val="000000"/>
        </w:rPr>
      </w:pPr>
      <w:proofErr w:type="gramStart"/>
      <w:r w:rsidRPr="00A814F5">
        <w:rPr>
          <w:rFonts w:cstheme="minorHAnsi"/>
          <w:color w:val="000000"/>
        </w:rPr>
        <w:t>where</w:t>
      </w:r>
      <w:proofErr w:type="gramEnd"/>
      <w:r w:rsidRPr="00A814F5">
        <w:rPr>
          <w:rFonts w:cstheme="minorHAnsi"/>
          <w:color w:val="000000"/>
        </w:rPr>
        <w:t>:</w:t>
      </w:r>
    </w:p>
    <w:p w:rsidR="00B22933" w:rsidRPr="00A814F5" w:rsidRDefault="00B22933" w:rsidP="00A814F5">
      <w:pPr>
        <w:pStyle w:val="enumlev1"/>
        <w:tabs>
          <w:tab w:val="left" w:pos="1440"/>
        </w:tabs>
        <w:ind w:left="1440" w:hanging="1440"/>
        <w:rPr>
          <w:rFonts w:asciiTheme="minorHAnsi" w:hAnsiTheme="minorHAnsi" w:cstheme="minorHAnsi"/>
          <w:color w:val="000000"/>
          <w:sz w:val="22"/>
          <w:szCs w:val="22"/>
          <w:lang w:val="en-US"/>
        </w:rPr>
      </w:pPr>
      <w:r w:rsidRPr="00A814F5">
        <w:rPr>
          <w:rFonts w:asciiTheme="minorHAnsi" w:hAnsiTheme="minorHAnsi" w:cstheme="minorHAnsi"/>
          <w:i/>
          <w:iCs/>
          <w:color w:val="000000"/>
          <w:sz w:val="22"/>
          <w:szCs w:val="22"/>
          <w:lang w:val="en-US"/>
        </w:rPr>
        <w:tab/>
      </w:r>
      <w:proofErr w:type="gramStart"/>
      <w:r w:rsidRPr="00A814F5">
        <w:rPr>
          <w:rFonts w:asciiTheme="minorHAnsi" w:hAnsiTheme="minorHAnsi" w:cstheme="minorHAnsi"/>
          <w:i/>
          <w:iCs/>
          <w:color w:val="000000"/>
          <w:sz w:val="22"/>
          <w:szCs w:val="22"/>
          <w:lang w:val="en-US"/>
        </w:rPr>
        <w:t xml:space="preserve">f </w:t>
      </w:r>
      <w:r w:rsidRPr="00A814F5">
        <w:rPr>
          <w:rFonts w:asciiTheme="minorHAnsi" w:hAnsiTheme="minorHAnsi" w:cstheme="minorHAnsi"/>
          <w:color w:val="000000"/>
          <w:sz w:val="22"/>
          <w:szCs w:val="22"/>
          <w:lang w:val="en-US"/>
        </w:rPr>
        <w:t>:</w:t>
      </w:r>
      <w:proofErr w:type="gramEnd"/>
      <w:r w:rsidRPr="00A814F5">
        <w:rPr>
          <w:rFonts w:asciiTheme="minorHAnsi" w:hAnsiTheme="minorHAnsi" w:cstheme="minorHAnsi"/>
          <w:color w:val="000000"/>
          <w:sz w:val="22"/>
          <w:szCs w:val="22"/>
          <w:lang w:val="en-US"/>
        </w:rPr>
        <w:tab/>
        <w:t>frequency (MHz)</w:t>
      </w:r>
    </w:p>
    <w:p w:rsidR="00B22933" w:rsidRPr="00A814F5" w:rsidRDefault="00B22933" w:rsidP="00A814F5">
      <w:pPr>
        <w:pStyle w:val="enumlev1"/>
        <w:tabs>
          <w:tab w:val="left" w:pos="1440"/>
        </w:tabs>
        <w:ind w:left="1440" w:hanging="1440"/>
        <w:rPr>
          <w:rFonts w:asciiTheme="minorHAnsi" w:hAnsiTheme="minorHAnsi" w:cstheme="minorHAnsi"/>
          <w:color w:val="000000"/>
          <w:sz w:val="22"/>
          <w:szCs w:val="22"/>
          <w:lang w:val="en-US"/>
        </w:rPr>
      </w:pPr>
      <w:r w:rsidRPr="00A814F5">
        <w:rPr>
          <w:rFonts w:asciiTheme="minorHAnsi" w:hAnsiTheme="minorHAnsi" w:cstheme="minorHAnsi"/>
          <w:color w:val="000000"/>
          <w:sz w:val="22"/>
          <w:szCs w:val="22"/>
          <w:lang w:val="en-US"/>
        </w:rPr>
        <w:tab/>
      </w:r>
      <w:proofErr w:type="gramStart"/>
      <w:r w:rsidRPr="00A814F5">
        <w:rPr>
          <w:rFonts w:asciiTheme="minorHAnsi" w:hAnsiTheme="minorHAnsi" w:cstheme="minorHAnsi"/>
          <w:i/>
          <w:color w:val="000000"/>
          <w:sz w:val="22"/>
          <w:szCs w:val="22"/>
          <w:lang w:val="en-US"/>
        </w:rPr>
        <w:t>d</w:t>
      </w:r>
      <w:r w:rsidRPr="00A814F5">
        <w:rPr>
          <w:rFonts w:asciiTheme="minorHAnsi" w:hAnsiTheme="minorHAnsi" w:cstheme="minorHAnsi"/>
          <w:color w:val="000000"/>
          <w:sz w:val="22"/>
          <w:szCs w:val="22"/>
          <w:lang w:val="en-US"/>
        </w:rPr>
        <w:t xml:space="preserve"> :</w:t>
      </w:r>
      <w:proofErr w:type="gramEnd"/>
      <w:r w:rsidRPr="00A814F5">
        <w:rPr>
          <w:rFonts w:asciiTheme="minorHAnsi" w:hAnsiTheme="minorHAnsi" w:cstheme="minorHAnsi"/>
          <w:color w:val="000000"/>
          <w:sz w:val="22"/>
          <w:szCs w:val="22"/>
          <w:lang w:val="en-US"/>
        </w:rPr>
        <w:tab/>
        <w:t>distance (NM)</w:t>
      </w:r>
    </w:p>
    <w:p w:rsidR="00B22933" w:rsidRPr="00A814F5" w:rsidRDefault="00B22933" w:rsidP="00A814F5">
      <w:pPr>
        <w:spacing w:after="0" w:line="240" w:lineRule="auto"/>
        <w:rPr>
          <w:rFonts w:cstheme="minorHAnsi"/>
        </w:rPr>
      </w:pPr>
    </w:p>
    <w:p w:rsidR="00B22933" w:rsidRDefault="00B22933" w:rsidP="00B22933">
      <w:pPr>
        <w:pStyle w:val="Heading2"/>
        <w:rPr>
          <w:sz w:val="24"/>
          <w:lang w:val="en-US"/>
        </w:rPr>
      </w:pPr>
      <w:r>
        <w:rPr>
          <w:sz w:val="24"/>
          <w:lang w:val="en-US"/>
        </w:rPr>
        <w:t>2</w:t>
      </w:r>
      <w:r>
        <w:rPr>
          <w:sz w:val="24"/>
          <w:lang w:val="en-US"/>
        </w:rPr>
        <w:tab/>
        <w:t>Aeronautical Standard Propagation Model</w:t>
      </w:r>
    </w:p>
    <w:p w:rsidR="00926A31" w:rsidRDefault="00926A31" w:rsidP="00B22933"/>
    <w:p w:rsidR="00B22933" w:rsidRDefault="00926A31" w:rsidP="00926A31">
      <w:pPr>
        <w:spacing w:after="0" w:line="240" w:lineRule="auto"/>
      </w:pPr>
      <w:r>
        <w:t xml:space="preserve">The </w:t>
      </w:r>
      <w:r w:rsidR="00B22933">
        <w:t xml:space="preserve">Aeronautical standard propagation model (ASPM) is derived from the ITU-R Recommendation P.528. For distances up to the radio horizon, free space propagation is assumed. Beyond the radio horizon, a constant attenuation factor </w:t>
      </w:r>
      <w:r w:rsidR="00B22933">
        <w:rPr>
          <w:i/>
        </w:rPr>
        <w:t>a</w:t>
      </w:r>
      <w:r w:rsidR="00B22933">
        <w:t xml:space="preserve">, which depends on the frequency band under consideration, is used. </w:t>
      </w:r>
    </w:p>
    <w:p w:rsidR="00B22933" w:rsidRDefault="00B22933" w:rsidP="00926A31">
      <w:pPr>
        <w:spacing w:after="0" w:line="240" w:lineRule="auto"/>
      </w:pPr>
    </w:p>
    <w:p w:rsidR="00B22933" w:rsidRDefault="00B22933" w:rsidP="00926A31">
      <w:pPr>
        <w:spacing w:after="0" w:line="240" w:lineRule="auto"/>
      </w:pPr>
      <w:r>
        <w:t>The distance to the radio horizon can be calculated using the following formula.</w:t>
      </w:r>
    </w:p>
    <w:p w:rsidR="00B22933" w:rsidRDefault="00B22933" w:rsidP="00926A31">
      <w:pPr>
        <w:spacing w:after="0"/>
      </w:pPr>
    </w:p>
    <w:tbl>
      <w:tblPr>
        <w:tblW w:w="0" w:type="auto"/>
        <w:tblLook w:val="0000"/>
      </w:tblPr>
      <w:tblGrid>
        <w:gridCol w:w="648"/>
        <w:gridCol w:w="6840"/>
        <w:gridCol w:w="1368"/>
      </w:tblGrid>
      <w:tr w:rsidR="00B22933" w:rsidTr="00483DED">
        <w:tc>
          <w:tcPr>
            <w:tcW w:w="648" w:type="dxa"/>
            <w:vAlign w:val="center"/>
          </w:tcPr>
          <w:p w:rsidR="00B22933" w:rsidRDefault="00B22933" w:rsidP="00483DED"/>
        </w:tc>
        <w:tc>
          <w:tcPr>
            <w:tcW w:w="6840" w:type="dxa"/>
            <w:vAlign w:val="center"/>
          </w:tcPr>
          <w:p w:rsidR="00B22933" w:rsidRDefault="00B22933" w:rsidP="00483DED">
            <w:r w:rsidRPr="00971626">
              <w:rPr>
                <w:position w:val="-14"/>
              </w:rPr>
              <w:object w:dxaOrig="3040" w:dyaOrig="420">
                <v:shape id="_x0000_i1051" type="#_x0000_t75" style="width:152.4pt;height:21pt" o:ole="">
                  <v:imagedata r:id="rId65" o:title=""/>
                </v:shape>
                <o:OLEObject Type="Embed" ProgID="Equation.3" ShapeID="_x0000_i1051" DrawAspect="Content" ObjectID="_1332940746" r:id="rId66"/>
              </w:object>
            </w:r>
          </w:p>
        </w:tc>
        <w:tc>
          <w:tcPr>
            <w:tcW w:w="1368" w:type="dxa"/>
            <w:vAlign w:val="center"/>
          </w:tcPr>
          <w:p w:rsidR="00B22933" w:rsidRDefault="00B22933" w:rsidP="00483DED">
            <w:r>
              <w:t>(A1-3</w:t>
            </w:r>
            <w:r w:rsidR="00AD6953">
              <w:t>a</w:t>
            </w:r>
            <w:r>
              <w:t>)</w:t>
            </w:r>
          </w:p>
        </w:tc>
      </w:tr>
    </w:tbl>
    <w:p w:rsidR="00B22933" w:rsidRPr="00926A31" w:rsidRDefault="00B22933" w:rsidP="00926A31">
      <w:pPr>
        <w:autoSpaceDE w:val="0"/>
        <w:autoSpaceDN w:val="0"/>
        <w:adjustRightInd w:val="0"/>
        <w:spacing w:after="0" w:line="240" w:lineRule="auto"/>
        <w:rPr>
          <w:rFonts w:cstheme="minorHAnsi"/>
          <w:i/>
          <w:iCs/>
          <w:color w:val="000000"/>
        </w:rPr>
      </w:pPr>
    </w:p>
    <w:p w:rsidR="00B22933" w:rsidRPr="00926A31" w:rsidRDefault="00B22933" w:rsidP="00926A31">
      <w:pPr>
        <w:autoSpaceDE w:val="0"/>
        <w:autoSpaceDN w:val="0"/>
        <w:adjustRightInd w:val="0"/>
        <w:spacing w:after="0" w:line="240" w:lineRule="auto"/>
        <w:rPr>
          <w:rFonts w:cstheme="minorHAnsi"/>
          <w:color w:val="000000"/>
        </w:rPr>
      </w:pPr>
    </w:p>
    <w:p w:rsidR="00B22933" w:rsidRPr="00926A31" w:rsidRDefault="00B22933" w:rsidP="00926A31">
      <w:pPr>
        <w:autoSpaceDE w:val="0"/>
        <w:autoSpaceDN w:val="0"/>
        <w:adjustRightInd w:val="0"/>
        <w:spacing w:after="0" w:line="240" w:lineRule="auto"/>
        <w:rPr>
          <w:rFonts w:cstheme="minorHAnsi"/>
          <w:color w:val="000000"/>
        </w:rPr>
      </w:pPr>
      <w:proofErr w:type="gramStart"/>
      <w:r w:rsidRPr="00926A31">
        <w:rPr>
          <w:rFonts w:cstheme="minorHAnsi"/>
          <w:color w:val="000000"/>
        </w:rPr>
        <w:t>where</w:t>
      </w:r>
      <w:proofErr w:type="gramEnd"/>
      <w:r w:rsidRPr="00926A31">
        <w:rPr>
          <w:rFonts w:cstheme="minorHAnsi"/>
          <w:color w:val="000000"/>
        </w:rPr>
        <w:t>:</w:t>
      </w:r>
    </w:p>
    <w:p w:rsidR="00B22933" w:rsidRPr="00926A31" w:rsidRDefault="00B22933" w:rsidP="00926A31">
      <w:pPr>
        <w:pStyle w:val="enumlev1"/>
        <w:tabs>
          <w:tab w:val="left" w:pos="1440"/>
        </w:tabs>
        <w:ind w:left="1440" w:hanging="1440"/>
        <w:rPr>
          <w:rFonts w:asciiTheme="minorHAnsi" w:hAnsiTheme="minorHAnsi" w:cstheme="minorHAnsi"/>
          <w:color w:val="000000"/>
          <w:sz w:val="22"/>
          <w:szCs w:val="22"/>
          <w:lang w:val="en-US"/>
        </w:rPr>
      </w:pPr>
      <w:r w:rsidRPr="00926A31">
        <w:rPr>
          <w:rFonts w:asciiTheme="minorHAnsi" w:hAnsiTheme="minorHAnsi" w:cstheme="minorHAnsi"/>
          <w:i/>
          <w:iCs/>
          <w:color w:val="000000"/>
          <w:sz w:val="22"/>
          <w:szCs w:val="22"/>
          <w:lang w:val="en-US"/>
        </w:rPr>
        <w:tab/>
      </w:r>
      <w:proofErr w:type="spellStart"/>
      <w:proofErr w:type="gramStart"/>
      <w:r w:rsidRPr="00926A31">
        <w:rPr>
          <w:rFonts w:asciiTheme="minorHAnsi" w:hAnsiTheme="minorHAnsi" w:cstheme="minorHAnsi"/>
          <w:i/>
          <w:iCs/>
          <w:color w:val="000000"/>
          <w:sz w:val="22"/>
          <w:szCs w:val="22"/>
          <w:lang w:val="en-US"/>
        </w:rPr>
        <w:t>d</w:t>
      </w:r>
      <w:r w:rsidRPr="00926A31">
        <w:rPr>
          <w:rFonts w:asciiTheme="minorHAnsi" w:hAnsiTheme="minorHAnsi" w:cstheme="minorHAnsi"/>
          <w:i/>
          <w:iCs/>
          <w:color w:val="000000"/>
          <w:sz w:val="22"/>
          <w:szCs w:val="22"/>
          <w:vertAlign w:val="subscript"/>
          <w:lang w:val="en-US"/>
        </w:rPr>
        <w:t>RH</w:t>
      </w:r>
      <w:proofErr w:type="spellEnd"/>
      <w:r w:rsidRPr="00926A31">
        <w:rPr>
          <w:rFonts w:asciiTheme="minorHAnsi" w:hAnsiTheme="minorHAnsi" w:cstheme="minorHAnsi"/>
          <w:i/>
          <w:iCs/>
          <w:color w:val="000000"/>
          <w:sz w:val="22"/>
          <w:szCs w:val="22"/>
          <w:lang w:val="en-US"/>
        </w:rPr>
        <w:t xml:space="preserve"> </w:t>
      </w:r>
      <w:r w:rsidRPr="00926A31">
        <w:rPr>
          <w:rFonts w:asciiTheme="minorHAnsi" w:hAnsiTheme="minorHAnsi" w:cstheme="minorHAnsi"/>
          <w:color w:val="000000"/>
          <w:sz w:val="22"/>
          <w:szCs w:val="22"/>
          <w:lang w:val="en-US"/>
        </w:rPr>
        <w:t>:</w:t>
      </w:r>
      <w:proofErr w:type="gramEnd"/>
      <w:r w:rsidRPr="00926A31">
        <w:rPr>
          <w:rFonts w:asciiTheme="minorHAnsi" w:hAnsiTheme="minorHAnsi" w:cstheme="minorHAnsi"/>
          <w:color w:val="000000"/>
          <w:sz w:val="22"/>
          <w:szCs w:val="22"/>
          <w:lang w:val="en-US"/>
        </w:rPr>
        <w:tab/>
        <w:t xml:space="preserve">distance to the radio horizon </w:t>
      </w:r>
    </w:p>
    <w:p w:rsidR="00B22933" w:rsidRPr="00926A31" w:rsidRDefault="00B22933" w:rsidP="00926A31">
      <w:pPr>
        <w:pStyle w:val="enumlev1"/>
        <w:tabs>
          <w:tab w:val="left" w:pos="1440"/>
        </w:tabs>
        <w:ind w:left="1440" w:hanging="1440"/>
        <w:rPr>
          <w:rFonts w:asciiTheme="minorHAnsi" w:hAnsiTheme="minorHAnsi" w:cstheme="minorHAnsi"/>
          <w:color w:val="000000"/>
          <w:sz w:val="22"/>
          <w:szCs w:val="22"/>
          <w:lang w:val="en-US"/>
        </w:rPr>
      </w:pPr>
      <w:r w:rsidRPr="00926A31">
        <w:rPr>
          <w:rFonts w:asciiTheme="minorHAnsi" w:hAnsiTheme="minorHAnsi" w:cstheme="minorHAnsi"/>
          <w:color w:val="000000"/>
          <w:sz w:val="22"/>
          <w:szCs w:val="22"/>
          <w:lang w:val="en-US"/>
        </w:rPr>
        <w:tab/>
      </w:r>
      <w:proofErr w:type="gramStart"/>
      <w:r w:rsidRPr="00926A31">
        <w:rPr>
          <w:rFonts w:asciiTheme="minorHAnsi" w:hAnsiTheme="minorHAnsi" w:cstheme="minorHAnsi"/>
          <w:i/>
          <w:color w:val="000000"/>
          <w:sz w:val="22"/>
          <w:szCs w:val="22"/>
          <w:lang w:val="en-US"/>
        </w:rPr>
        <w:t>k</w:t>
      </w:r>
      <w:r w:rsidRPr="00926A31">
        <w:rPr>
          <w:rFonts w:asciiTheme="minorHAnsi" w:hAnsiTheme="minorHAnsi" w:cstheme="minorHAnsi"/>
          <w:color w:val="000000"/>
          <w:sz w:val="22"/>
          <w:szCs w:val="22"/>
          <w:lang w:val="en-US"/>
        </w:rPr>
        <w:t xml:space="preserve"> :</w:t>
      </w:r>
      <w:proofErr w:type="gramEnd"/>
      <w:r w:rsidRPr="00926A31">
        <w:rPr>
          <w:rFonts w:asciiTheme="minorHAnsi" w:hAnsiTheme="minorHAnsi" w:cstheme="minorHAnsi"/>
          <w:color w:val="000000"/>
          <w:sz w:val="22"/>
          <w:szCs w:val="22"/>
          <w:lang w:val="en-US"/>
        </w:rPr>
        <w:tab/>
        <w:t>effective Earth radius factor</w:t>
      </w:r>
    </w:p>
    <w:p w:rsidR="00B22933" w:rsidRPr="00926A31" w:rsidRDefault="00B22933" w:rsidP="00926A31">
      <w:pPr>
        <w:pStyle w:val="enumlev1"/>
        <w:tabs>
          <w:tab w:val="left" w:pos="1440"/>
        </w:tabs>
        <w:ind w:left="1440" w:hanging="1440"/>
        <w:rPr>
          <w:rFonts w:asciiTheme="minorHAnsi" w:hAnsiTheme="minorHAnsi" w:cstheme="minorHAnsi"/>
          <w:color w:val="000000"/>
          <w:sz w:val="22"/>
          <w:szCs w:val="22"/>
          <w:lang w:val="en-US"/>
        </w:rPr>
      </w:pPr>
      <w:r w:rsidRPr="00926A31">
        <w:rPr>
          <w:rFonts w:asciiTheme="minorHAnsi" w:hAnsiTheme="minorHAnsi" w:cstheme="minorHAnsi"/>
          <w:color w:val="000000"/>
          <w:sz w:val="22"/>
          <w:szCs w:val="22"/>
          <w:lang w:val="en-US"/>
        </w:rPr>
        <w:tab/>
      </w:r>
      <w:r w:rsidRPr="00926A31">
        <w:rPr>
          <w:rFonts w:asciiTheme="minorHAnsi" w:hAnsiTheme="minorHAnsi" w:cstheme="minorHAnsi"/>
          <w:i/>
          <w:color w:val="000000"/>
          <w:sz w:val="22"/>
          <w:szCs w:val="22"/>
          <w:lang w:val="en-US"/>
        </w:rPr>
        <w:t>R</w:t>
      </w:r>
      <w:r w:rsidRPr="00926A31">
        <w:rPr>
          <w:rFonts w:asciiTheme="minorHAnsi" w:hAnsiTheme="minorHAnsi" w:cstheme="minorHAnsi"/>
          <w:i/>
          <w:color w:val="000000"/>
          <w:sz w:val="22"/>
          <w:szCs w:val="22"/>
          <w:vertAlign w:val="subscript"/>
          <w:lang w:val="en-US"/>
        </w:rPr>
        <w:t>E</w:t>
      </w:r>
      <w:r w:rsidRPr="00926A31">
        <w:rPr>
          <w:rFonts w:asciiTheme="minorHAnsi" w:hAnsiTheme="minorHAnsi" w:cstheme="minorHAnsi"/>
          <w:color w:val="000000"/>
          <w:sz w:val="22"/>
          <w:szCs w:val="22"/>
          <w:lang w:val="en-US"/>
        </w:rPr>
        <w:tab/>
        <w:t>Earth radius</w:t>
      </w:r>
    </w:p>
    <w:p w:rsidR="00B22933" w:rsidRPr="00926A31" w:rsidRDefault="00B22933" w:rsidP="00926A31">
      <w:pPr>
        <w:pStyle w:val="enumlev1"/>
        <w:tabs>
          <w:tab w:val="left" w:pos="1440"/>
        </w:tabs>
        <w:ind w:left="1440" w:hanging="1440"/>
        <w:rPr>
          <w:rFonts w:asciiTheme="minorHAnsi" w:hAnsiTheme="minorHAnsi" w:cstheme="minorHAnsi"/>
          <w:color w:val="000000"/>
          <w:sz w:val="22"/>
          <w:szCs w:val="22"/>
          <w:lang w:val="en-US"/>
        </w:rPr>
      </w:pPr>
      <w:r w:rsidRPr="00926A31">
        <w:rPr>
          <w:rFonts w:asciiTheme="minorHAnsi" w:hAnsiTheme="minorHAnsi" w:cstheme="minorHAnsi"/>
          <w:color w:val="000000"/>
          <w:sz w:val="22"/>
          <w:szCs w:val="22"/>
          <w:lang w:val="en-US"/>
        </w:rPr>
        <w:tab/>
      </w:r>
      <w:proofErr w:type="spellStart"/>
      <w:proofErr w:type="gramStart"/>
      <w:r w:rsidRPr="00926A31">
        <w:rPr>
          <w:rFonts w:asciiTheme="minorHAnsi" w:hAnsiTheme="minorHAnsi" w:cstheme="minorHAnsi"/>
          <w:i/>
          <w:color w:val="000000"/>
          <w:sz w:val="22"/>
          <w:szCs w:val="22"/>
          <w:lang w:val="en-US"/>
        </w:rPr>
        <w:t>h</w:t>
      </w:r>
      <w:r w:rsidRPr="00926A31">
        <w:rPr>
          <w:rFonts w:asciiTheme="minorHAnsi" w:hAnsiTheme="minorHAnsi" w:cstheme="minorHAnsi"/>
          <w:i/>
          <w:color w:val="000000"/>
          <w:sz w:val="22"/>
          <w:szCs w:val="22"/>
          <w:vertAlign w:val="subscript"/>
          <w:lang w:val="en-US"/>
        </w:rPr>
        <w:t>TX</w:t>
      </w:r>
      <w:proofErr w:type="spellEnd"/>
      <w:proofErr w:type="gramEnd"/>
      <w:r w:rsidRPr="00926A31">
        <w:rPr>
          <w:rFonts w:asciiTheme="minorHAnsi" w:hAnsiTheme="minorHAnsi" w:cstheme="minorHAnsi"/>
          <w:color w:val="000000"/>
          <w:sz w:val="22"/>
          <w:szCs w:val="22"/>
          <w:lang w:val="en-US"/>
        </w:rPr>
        <w:tab/>
        <w:t>height of transmitting antenna above Earth’s surface</w:t>
      </w:r>
    </w:p>
    <w:p w:rsidR="00B22933" w:rsidRPr="00926A31" w:rsidRDefault="00B22933" w:rsidP="00926A31">
      <w:pPr>
        <w:pStyle w:val="enumlev1"/>
        <w:tabs>
          <w:tab w:val="left" w:pos="1440"/>
        </w:tabs>
        <w:ind w:left="1440" w:hanging="1440"/>
        <w:rPr>
          <w:rFonts w:asciiTheme="minorHAnsi" w:hAnsiTheme="minorHAnsi" w:cstheme="minorHAnsi"/>
          <w:color w:val="000000"/>
          <w:sz w:val="22"/>
          <w:szCs w:val="22"/>
          <w:lang w:val="en-US"/>
        </w:rPr>
      </w:pPr>
      <w:r w:rsidRPr="00926A31">
        <w:rPr>
          <w:rFonts w:asciiTheme="minorHAnsi" w:hAnsiTheme="minorHAnsi" w:cstheme="minorHAnsi"/>
          <w:color w:val="000000"/>
          <w:sz w:val="22"/>
          <w:szCs w:val="22"/>
          <w:lang w:val="en-US"/>
        </w:rPr>
        <w:tab/>
      </w:r>
      <w:proofErr w:type="spellStart"/>
      <w:proofErr w:type="gramStart"/>
      <w:r w:rsidRPr="00926A31">
        <w:rPr>
          <w:rFonts w:asciiTheme="minorHAnsi" w:hAnsiTheme="minorHAnsi" w:cstheme="minorHAnsi"/>
          <w:i/>
          <w:color w:val="000000"/>
          <w:sz w:val="22"/>
          <w:szCs w:val="22"/>
          <w:lang w:val="en-US"/>
        </w:rPr>
        <w:t>h</w:t>
      </w:r>
      <w:r w:rsidRPr="00926A31">
        <w:rPr>
          <w:rFonts w:asciiTheme="minorHAnsi" w:hAnsiTheme="minorHAnsi" w:cstheme="minorHAnsi"/>
          <w:i/>
          <w:color w:val="000000"/>
          <w:sz w:val="22"/>
          <w:szCs w:val="22"/>
          <w:vertAlign w:val="subscript"/>
          <w:lang w:val="en-US"/>
        </w:rPr>
        <w:t>RX</w:t>
      </w:r>
      <w:proofErr w:type="spellEnd"/>
      <w:proofErr w:type="gramEnd"/>
      <w:r w:rsidRPr="00926A31">
        <w:rPr>
          <w:rFonts w:asciiTheme="minorHAnsi" w:hAnsiTheme="minorHAnsi" w:cstheme="minorHAnsi"/>
          <w:color w:val="000000"/>
          <w:sz w:val="22"/>
          <w:szCs w:val="22"/>
          <w:lang w:val="en-US"/>
        </w:rPr>
        <w:tab/>
        <w:t>height of receiving antenna above Earth’s surface</w:t>
      </w:r>
    </w:p>
    <w:p w:rsidR="00B22933" w:rsidRPr="00926A31" w:rsidRDefault="00B22933" w:rsidP="00926A31">
      <w:pPr>
        <w:spacing w:after="0" w:line="240" w:lineRule="auto"/>
        <w:rPr>
          <w:rFonts w:cstheme="minorHAnsi"/>
        </w:rPr>
      </w:pPr>
    </w:p>
    <w:p w:rsidR="00B22933" w:rsidRPr="00926A31" w:rsidRDefault="00B22933" w:rsidP="00926A31">
      <w:pPr>
        <w:spacing w:after="0" w:line="240" w:lineRule="auto"/>
        <w:rPr>
          <w:rFonts w:cstheme="minorHAnsi"/>
        </w:rPr>
      </w:pPr>
    </w:p>
    <w:p w:rsidR="00B22933" w:rsidRDefault="00B22933" w:rsidP="00926A31">
      <w:pPr>
        <w:spacing w:after="0"/>
        <w:jc w:val="center"/>
      </w:pPr>
      <w:r>
        <w:object w:dxaOrig="4851" w:dyaOrig="3481">
          <v:shape id="_x0000_i1052" type="#_x0000_t75" style="width:242.4pt;height:174pt" o:ole="">
            <v:imagedata r:id="rId67" o:title=""/>
          </v:shape>
          <o:OLEObject Type="Embed" ProgID="Word.Picture.8" ShapeID="_x0000_i1052" DrawAspect="Content" ObjectID="_1332940747" r:id="rId68"/>
        </w:object>
      </w:r>
    </w:p>
    <w:p w:rsidR="00B22933" w:rsidRDefault="00B22933" w:rsidP="00926A31">
      <w:pPr>
        <w:spacing w:after="0" w:line="240" w:lineRule="auto"/>
      </w:pPr>
    </w:p>
    <w:p w:rsidR="00B22933" w:rsidRDefault="00B22933" w:rsidP="00926A31">
      <w:pPr>
        <w:spacing w:after="0" w:line="240" w:lineRule="auto"/>
      </w:pPr>
      <w:r>
        <w:t xml:space="preserve">If heights </w:t>
      </w:r>
      <w:proofErr w:type="spellStart"/>
      <w:r>
        <w:rPr>
          <w:i/>
        </w:rPr>
        <w:t>h</w:t>
      </w:r>
      <w:r>
        <w:rPr>
          <w:i/>
          <w:vertAlign w:val="subscript"/>
        </w:rPr>
        <w:t>TX</w:t>
      </w:r>
      <w:proofErr w:type="spellEnd"/>
      <w:r>
        <w:rPr>
          <w:i/>
        </w:rPr>
        <w:t xml:space="preserve"> </w:t>
      </w:r>
      <w:r>
        <w:t xml:space="preserve">and </w:t>
      </w:r>
      <w:proofErr w:type="spellStart"/>
      <w:r>
        <w:rPr>
          <w:i/>
        </w:rPr>
        <w:t>h</w:t>
      </w:r>
      <w:r>
        <w:rPr>
          <w:i/>
          <w:vertAlign w:val="subscript"/>
        </w:rPr>
        <w:t>RX</w:t>
      </w:r>
      <w:proofErr w:type="spellEnd"/>
      <w:r>
        <w:rPr>
          <w:i/>
        </w:rPr>
        <w:t xml:space="preserve"> </w:t>
      </w:r>
      <w:r>
        <w:t xml:space="preserve">are expressed in Feet (ft) </w:t>
      </w:r>
      <w:proofErr w:type="gramStart"/>
      <w:r>
        <w:t>an the</w:t>
      </w:r>
      <w:proofErr w:type="gramEnd"/>
      <w:r>
        <w:t xml:space="preserve"> distance d in Nautical Miles (NM), the Earth radius </w:t>
      </w:r>
      <w:r>
        <w:rPr>
          <w:i/>
        </w:rPr>
        <w:t>R</w:t>
      </w:r>
      <w:r>
        <w:rPr>
          <w:i/>
          <w:vertAlign w:val="subscript"/>
        </w:rPr>
        <w:t>E</w:t>
      </w:r>
      <w:r>
        <w:t xml:space="preserve"> = 6360 km and if the atmospheric conditions are assumed to be normal (effective Earth radius factor </w:t>
      </w:r>
      <w:r>
        <w:rPr>
          <w:i/>
        </w:rPr>
        <w:t>k</w:t>
      </w:r>
      <w:r>
        <w:t> = 4/3) the following practical formula can be used:</w:t>
      </w:r>
    </w:p>
    <w:p w:rsidR="00B22933" w:rsidRDefault="00B22933" w:rsidP="00926A31">
      <w:pPr>
        <w:spacing w:after="0" w:line="240" w:lineRule="auto"/>
      </w:pPr>
    </w:p>
    <w:tbl>
      <w:tblPr>
        <w:tblW w:w="0" w:type="auto"/>
        <w:tblLook w:val="0000"/>
      </w:tblPr>
      <w:tblGrid>
        <w:gridCol w:w="648"/>
        <w:gridCol w:w="6840"/>
        <w:gridCol w:w="1368"/>
      </w:tblGrid>
      <w:tr w:rsidR="00B22933" w:rsidTr="00483DED">
        <w:tc>
          <w:tcPr>
            <w:tcW w:w="648" w:type="dxa"/>
            <w:vAlign w:val="center"/>
          </w:tcPr>
          <w:p w:rsidR="00B22933" w:rsidRDefault="00B22933" w:rsidP="00926A31">
            <w:pPr>
              <w:spacing w:after="0"/>
            </w:pPr>
          </w:p>
        </w:tc>
        <w:tc>
          <w:tcPr>
            <w:tcW w:w="6840" w:type="dxa"/>
            <w:vAlign w:val="center"/>
          </w:tcPr>
          <w:p w:rsidR="00B22933" w:rsidRDefault="00B22933" w:rsidP="00483DED">
            <w:r w:rsidRPr="00971626">
              <w:rPr>
                <w:position w:val="-14"/>
              </w:rPr>
              <w:object w:dxaOrig="2460" w:dyaOrig="420">
                <v:shape id="_x0000_i1053" type="#_x0000_t75" style="width:123pt;height:21pt" o:ole="">
                  <v:imagedata r:id="rId69" o:title=""/>
                </v:shape>
                <o:OLEObject Type="Embed" ProgID="Equation.3" ShapeID="_x0000_i1053" DrawAspect="Content" ObjectID="_1332940748" r:id="rId70"/>
              </w:object>
            </w:r>
          </w:p>
        </w:tc>
        <w:tc>
          <w:tcPr>
            <w:tcW w:w="1368" w:type="dxa"/>
            <w:vAlign w:val="center"/>
          </w:tcPr>
          <w:p w:rsidR="00B22933" w:rsidRDefault="00B22933" w:rsidP="00483DED">
            <w:r>
              <w:t>(A1-4)</w:t>
            </w:r>
          </w:p>
        </w:tc>
      </w:tr>
    </w:tbl>
    <w:p w:rsidR="00B22933" w:rsidRPr="00926A31" w:rsidRDefault="00B22933" w:rsidP="00926A31">
      <w:pPr>
        <w:spacing w:after="0" w:line="240" w:lineRule="auto"/>
        <w:rPr>
          <w:rFonts w:cstheme="minorHAnsi"/>
        </w:rPr>
      </w:pPr>
    </w:p>
    <w:p w:rsidR="00B22933" w:rsidRPr="00926A31" w:rsidRDefault="00B22933" w:rsidP="00926A31">
      <w:pPr>
        <w:autoSpaceDE w:val="0"/>
        <w:autoSpaceDN w:val="0"/>
        <w:adjustRightInd w:val="0"/>
        <w:spacing w:after="0" w:line="240" w:lineRule="auto"/>
        <w:rPr>
          <w:rFonts w:cstheme="minorHAnsi"/>
          <w:color w:val="000000"/>
        </w:rPr>
      </w:pPr>
      <w:proofErr w:type="gramStart"/>
      <w:r w:rsidRPr="00926A31">
        <w:rPr>
          <w:rFonts w:cstheme="minorHAnsi"/>
          <w:color w:val="000000"/>
        </w:rPr>
        <w:t>where</w:t>
      </w:r>
      <w:proofErr w:type="gramEnd"/>
      <w:r w:rsidRPr="00926A31">
        <w:rPr>
          <w:rFonts w:cstheme="minorHAnsi"/>
          <w:color w:val="000000"/>
        </w:rPr>
        <w:t>:</w:t>
      </w:r>
    </w:p>
    <w:p w:rsidR="00B22933" w:rsidRPr="00926A31" w:rsidRDefault="00B22933" w:rsidP="00926A31">
      <w:pPr>
        <w:pStyle w:val="enumlev1"/>
        <w:tabs>
          <w:tab w:val="left" w:pos="1440"/>
        </w:tabs>
        <w:ind w:left="1440" w:hanging="1440"/>
        <w:rPr>
          <w:rFonts w:asciiTheme="minorHAnsi" w:hAnsiTheme="minorHAnsi" w:cstheme="minorHAnsi"/>
          <w:color w:val="000000"/>
          <w:sz w:val="22"/>
          <w:szCs w:val="22"/>
          <w:lang w:val="en-US"/>
        </w:rPr>
      </w:pPr>
      <w:r w:rsidRPr="00926A31">
        <w:rPr>
          <w:rFonts w:asciiTheme="minorHAnsi" w:hAnsiTheme="minorHAnsi" w:cstheme="minorHAnsi"/>
          <w:i/>
          <w:iCs/>
          <w:color w:val="000000"/>
          <w:sz w:val="22"/>
          <w:szCs w:val="22"/>
          <w:lang w:val="en-US"/>
        </w:rPr>
        <w:tab/>
      </w:r>
      <w:proofErr w:type="spellStart"/>
      <w:proofErr w:type="gramStart"/>
      <w:r w:rsidRPr="00926A31">
        <w:rPr>
          <w:rFonts w:asciiTheme="minorHAnsi" w:hAnsiTheme="minorHAnsi" w:cstheme="minorHAnsi"/>
          <w:i/>
          <w:iCs/>
          <w:color w:val="000000"/>
          <w:sz w:val="22"/>
          <w:szCs w:val="22"/>
          <w:lang w:val="en-US"/>
        </w:rPr>
        <w:t>d</w:t>
      </w:r>
      <w:r w:rsidRPr="00926A31">
        <w:rPr>
          <w:rFonts w:asciiTheme="minorHAnsi" w:hAnsiTheme="minorHAnsi" w:cstheme="minorHAnsi"/>
          <w:i/>
          <w:iCs/>
          <w:color w:val="000000"/>
          <w:sz w:val="22"/>
          <w:szCs w:val="22"/>
          <w:vertAlign w:val="subscript"/>
          <w:lang w:val="en-US"/>
        </w:rPr>
        <w:t>RH</w:t>
      </w:r>
      <w:proofErr w:type="spellEnd"/>
      <w:r w:rsidRPr="00926A31">
        <w:rPr>
          <w:rFonts w:asciiTheme="minorHAnsi" w:hAnsiTheme="minorHAnsi" w:cstheme="minorHAnsi"/>
          <w:i/>
          <w:iCs/>
          <w:color w:val="000000"/>
          <w:sz w:val="22"/>
          <w:szCs w:val="22"/>
          <w:lang w:val="en-US"/>
        </w:rPr>
        <w:t xml:space="preserve"> </w:t>
      </w:r>
      <w:r w:rsidRPr="00926A31">
        <w:rPr>
          <w:rFonts w:asciiTheme="minorHAnsi" w:hAnsiTheme="minorHAnsi" w:cstheme="minorHAnsi"/>
          <w:color w:val="000000"/>
          <w:sz w:val="22"/>
          <w:szCs w:val="22"/>
          <w:lang w:val="en-US"/>
        </w:rPr>
        <w:t>:</w:t>
      </w:r>
      <w:proofErr w:type="gramEnd"/>
      <w:r w:rsidRPr="00926A31">
        <w:rPr>
          <w:rFonts w:asciiTheme="minorHAnsi" w:hAnsiTheme="minorHAnsi" w:cstheme="minorHAnsi"/>
          <w:color w:val="000000"/>
          <w:sz w:val="22"/>
          <w:szCs w:val="22"/>
          <w:lang w:val="en-US"/>
        </w:rPr>
        <w:tab/>
        <w:t>distance to the radio horizon (NM)</w:t>
      </w:r>
    </w:p>
    <w:p w:rsidR="00B22933" w:rsidRPr="00926A31" w:rsidRDefault="00B22933" w:rsidP="00926A31">
      <w:pPr>
        <w:pStyle w:val="enumlev1"/>
        <w:tabs>
          <w:tab w:val="left" w:pos="1440"/>
        </w:tabs>
        <w:ind w:left="1440" w:hanging="1440"/>
        <w:rPr>
          <w:rFonts w:asciiTheme="minorHAnsi" w:hAnsiTheme="minorHAnsi" w:cstheme="minorHAnsi"/>
          <w:color w:val="000000"/>
          <w:sz w:val="22"/>
          <w:szCs w:val="22"/>
          <w:lang w:val="en-US"/>
        </w:rPr>
      </w:pPr>
      <w:r w:rsidRPr="00926A31">
        <w:rPr>
          <w:rFonts w:asciiTheme="minorHAnsi" w:hAnsiTheme="minorHAnsi" w:cstheme="minorHAnsi"/>
          <w:color w:val="000000"/>
          <w:sz w:val="22"/>
          <w:szCs w:val="22"/>
          <w:lang w:val="en-US"/>
        </w:rPr>
        <w:tab/>
      </w:r>
      <w:proofErr w:type="spellStart"/>
      <w:proofErr w:type="gramStart"/>
      <w:r w:rsidRPr="00926A31">
        <w:rPr>
          <w:rFonts w:asciiTheme="minorHAnsi" w:hAnsiTheme="minorHAnsi" w:cstheme="minorHAnsi"/>
          <w:i/>
          <w:color w:val="000000"/>
          <w:sz w:val="22"/>
          <w:szCs w:val="22"/>
          <w:lang w:val="en-US"/>
        </w:rPr>
        <w:t>h</w:t>
      </w:r>
      <w:r w:rsidRPr="00926A31">
        <w:rPr>
          <w:rFonts w:asciiTheme="minorHAnsi" w:hAnsiTheme="minorHAnsi" w:cstheme="minorHAnsi"/>
          <w:i/>
          <w:color w:val="000000"/>
          <w:sz w:val="22"/>
          <w:szCs w:val="22"/>
          <w:vertAlign w:val="subscript"/>
          <w:lang w:val="en-US"/>
        </w:rPr>
        <w:t>TX</w:t>
      </w:r>
      <w:proofErr w:type="spellEnd"/>
      <w:proofErr w:type="gramEnd"/>
      <w:r w:rsidRPr="00926A31">
        <w:rPr>
          <w:rFonts w:asciiTheme="minorHAnsi" w:hAnsiTheme="minorHAnsi" w:cstheme="minorHAnsi"/>
          <w:color w:val="000000"/>
          <w:sz w:val="22"/>
          <w:szCs w:val="22"/>
          <w:lang w:val="en-US"/>
        </w:rPr>
        <w:tab/>
        <w:t>height of transmitting antenna above Earth’s surface (ft)</w:t>
      </w:r>
    </w:p>
    <w:p w:rsidR="00B22933" w:rsidRPr="00926A31" w:rsidRDefault="00B22933" w:rsidP="00926A31">
      <w:pPr>
        <w:pStyle w:val="enumlev1"/>
        <w:tabs>
          <w:tab w:val="left" w:pos="1440"/>
        </w:tabs>
        <w:ind w:left="1440" w:hanging="1440"/>
        <w:rPr>
          <w:rFonts w:asciiTheme="minorHAnsi" w:hAnsiTheme="minorHAnsi" w:cstheme="minorHAnsi"/>
          <w:color w:val="000000"/>
          <w:sz w:val="22"/>
          <w:szCs w:val="22"/>
          <w:lang w:val="en-US"/>
        </w:rPr>
      </w:pPr>
      <w:r w:rsidRPr="00926A31">
        <w:rPr>
          <w:rFonts w:asciiTheme="minorHAnsi" w:hAnsiTheme="minorHAnsi" w:cstheme="minorHAnsi"/>
          <w:color w:val="000000"/>
          <w:sz w:val="22"/>
          <w:szCs w:val="22"/>
          <w:lang w:val="en-US"/>
        </w:rPr>
        <w:tab/>
      </w:r>
      <w:proofErr w:type="spellStart"/>
      <w:proofErr w:type="gramStart"/>
      <w:r w:rsidRPr="00926A31">
        <w:rPr>
          <w:rFonts w:asciiTheme="minorHAnsi" w:hAnsiTheme="minorHAnsi" w:cstheme="minorHAnsi"/>
          <w:i/>
          <w:color w:val="000000"/>
          <w:sz w:val="22"/>
          <w:szCs w:val="22"/>
          <w:lang w:val="en-US"/>
        </w:rPr>
        <w:t>h</w:t>
      </w:r>
      <w:r w:rsidRPr="00926A31">
        <w:rPr>
          <w:rFonts w:asciiTheme="minorHAnsi" w:hAnsiTheme="minorHAnsi" w:cstheme="minorHAnsi"/>
          <w:i/>
          <w:color w:val="000000"/>
          <w:sz w:val="22"/>
          <w:szCs w:val="22"/>
          <w:vertAlign w:val="subscript"/>
          <w:lang w:val="en-US"/>
        </w:rPr>
        <w:t>RX</w:t>
      </w:r>
      <w:proofErr w:type="spellEnd"/>
      <w:proofErr w:type="gramEnd"/>
      <w:r w:rsidRPr="00926A31">
        <w:rPr>
          <w:rFonts w:asciiTheme="minorHAnsi" w:hAnsiTheme="minorHAnsi" w:cstheme="minorHAnsi"/>
          <w:color w:val="000000"/>
          <w:sz w:val="22"/>
          <w:szCs w:val="22"/>
          <w:lang w:val="en-US"/>
        </w:rPr>
        <w:tab/>
        <w:t>height of receiving antenna above Earth’s surface (ft)</w:t>
      </w:r>
    </w:p>
    <w:p w:rsidR="00B22933" w:rsidRPr="00926A31" w:rsidRDefault="00B22933" w:rsidP="00926A31">
      <w:pPr>
        <w:spacing w:after="0" w:line="240" w:lineRule="auto"/>
        <w:rPr>
          <w:rFonts w:cstheme="minorHAnsi"/>
        </w:rPr>
      </w:pPr>
    </w:p>
    <w:p w:rsidR="00B22933" w:rsidRPr="00926A31" w:rsidRDefault="00B22933" w:rsidP="00926A31">
      <w:pPr>
        <w:spacing w:after="0" w:line="240" w:lineRule="auto"/>
        <w:rPr>
          <w:rFonts w:cstheme="minorHAnsi"/>
        </w:rPr>
      </w:pPr>
      <w:r w:rsidRPr="00926A31">
        <w:rPr>
          <w:rFonts w:cstheme="minorHAnsi"/>
        </w:rPr>
        <w:t>The propagation loss between two isotropic antennas located in a perfectly dielectric, homogeneous, isotropic and unlimited environment can be calculated as follows:</w:t>
      </w:r>
    </w:p>
    <w:p w:rsidR="00B22933" w:rsidRPr="00926A31" w:rsidRDefault="00B22933" w:rsidP="00926A31">
      <w:pPr>
        <w:spacing w:after="0" w:line="240" w:lineRule="auto"/>
        <w:rPr>
          <w:rFonts w:cstheme="minorHAnsi"/>
        </w:rPr>
      </w:pPr>
    </w:p>
    <w:tbl>
      <w:tblPr>
        <w:tblW w:w="0" w:type="auto"/>
        <w:tblLook w:val="0000"/>
      </w:tblPr>
      <w:tblGrid>
        <w:gridCol w:w="648"/>
        <w:gridCol w:w="6840"/>
        <w:gridCol w:w="1368"/>
      </w:tblGrid>
      <w:tr w:rsidR="00B22933" w:rsidTr="00483DED">
        <w:tc>
          <w:tcPr>
            <w:tcW w:w="648" w:type="dxa"/>
            <w:vAlign w:val="center"/>
          </w:tcPr>
          <w:p w:rsidR="00B22933" w:rsidRDefault="00B22933" w:rsidP="00926A31">
            <w:pPr>
              <w:spacing w:after="0"/>
            </w:pPr>
          </w:p>
        </w:tc>
        <w:tc>
          <w:tcPr>
            <w:tcW w:w="6840" w:type="dxa"/>
            <w:vAlign w:val="center"/>
          </w:tcPr>
          <w:p w:rsidR="00B22933" w:rsidRDefault="00B22933" w:rsidP="00483DED">
            <w:r w:rsidRPr="00971626">
              <w:rPr>
                <w:position w:val="-32"/>
              </w:rPr>
              <w:object w:dxaOrig="4740" w:dyaOrig="760">
                <v:shape id="_x0000_i1054" type="#_x0000_t75" style="width:237pt;height:37.8pt" o:ole="">
                  <v:imagedata r:id="rId71" o:title=""/>
                </v:shape>
                <o:OLEObject Type="Embed" ProgID="Equation.3" ShapeID="_x0000_i1054" DrawAspect="Content" ObjectID="_1332940749" r:id="rId72"/>
              </w:object>
            </w:r>
          </w:p>
        </w:tc>
        <w:tc>
          <w:tcPr>
            <w:tcW w:w="1368" w:type="dxa"/>
            <w:vAlign w:val="center"/>
          </w:tcPr>
          <w:p w:rsidR="00B22933" w:rsidRDefault="00B22933" w:rsidP="00483DED">
            <w:r>
              <w:t>(A1-5)</w:t>
            </w:r>
          </w:p>
        </w:tc>
      </w:tr>
    </w:tbl>
    <w:p w:rsidR="00B22933" w:rsidRPr="00926A31" w:rsidRDefault="00B22933" w:rsidP="00926A31">
      <w:pPr>
        <w:spacing w:after="0" w:line="240" w:lineRule="auto"/>
        <w:rPr>
          <w:rFonts w:cstheme="minorHAnsi"/>
        </w:rPr>
      </w:pPr>
    </w:p>
    <w:p w:rsidR="00B22933" w:rsidRPr="00926A31" w:rsidRDefault="00B22933" w:rsidP="00926A31">
      <w:pPr>
        <w:autoSpaceDE w:val="0"/>
        <w:autoSpaceDN w:val="0"/>
        <w:adjustRightInd w:val="0"/>
        <w:spacing w:after="0" w:line="240" w:lineRule="auto"/>
        <w:rPr>
          <w:rFonts w:cstheme="minorHAnsi"/>
          <w:color w:val="000000"/>
        </w:rPr>
      </w:pPr>
      <w:proofErr w:type="gramStart"/>
      <w:r w:rsidRPr="00926A31">
        <w:rPr>
          <w:rFonts w:cstheme="minorHAnsi"/>
          <w:color w:val="000000"/>
        </w:rPr>
        <w:t>where</w:t>
      </w:r>
      <w:proofErr w:type="gramEnd"/>
      <w:r w:rsidRPr="00926A31">
        <w:rPr>
          <w:rFonts w:cstheme="minorHAnsi"/>
          <w:color w:val="000000"/>
        </w:rPr>
        <w:t>:</w:t>
      </w:r>
    </w:p>
    <w:p w:rsidR="00B22933" w:rsidRPr="00926A31" w:rsidRDefault="00B22933" w:rsidP="00926A31">
      <w:pPr>
        <w:pStyle w:val="enumlev1"/>
        <w:tabs>
          <w:tab w:val="left" w:pos="1440"/>
        </w:tabs>
        <w:ind w:left="1440" w:hanging="1440"/>
        <w:rPr>
          <w:rFonts w:asciiTheme="minorHAnsi" w:hAnsiTheme="minorHAnsi" w:cstheme="minorHAnsi"/>
          <w:color w:val="000000"/>
          <w:sz w:val="22"/>
          <w:szCs w:val="22"/>
          <w:lang w:val="en-US"/>
        </w:rPr>
      </w:pPr>
      <w:r w:rsidRPr="00926A31">
        <w:rPr>
          <w:rFonts w:asciiTheme="minorHAnsi" w:hAnsiTheme="minorHAnsi" w:cstheme="minorHAnsi"/>
          <w:i/>
          <w:iCs/>
          <w:color w:val="000000"/>
          <w:sz w:val="22"/>
          <w:szCs w:val="22"/>
          <w:lang w:val="en-US"/>
        </w:rPr>
        <w:tab/>
      </w:r>
      <w:proofErr w:type="spellStart"/>
      <w:proofErr w:type="gramStart"/>
      <w:r w:rsidRPr="00926A31">
        <w:rPr>
          <w:rFonts w:asciiTheme="minorHAnsi" w:hAnsiTheme="minorHAnsi" w:cstheme="minorHAnsi"/>
          <w:i/>
          <w:iCs/>
          <w:color w:val="000000"/>
          <w:sz w:val="22"/>
          <w:szCs w:val="22"/>
          <w:lang w:val="en-US"/>
        </w:rPr>
        <w:t>L</w:t>
      </w:r>
      <w:r w:rsidRPr="00926A31">
        <w:rPr>
          <w:rFonts w:asciiTheme="minorHAnsi" w:hAnsiTheme="minorHAnsi" w:cstheme="minorHAnsi"/>
          <w:i/>
          <w:iCs/>
          <w:color w:val="000000"/>
          <w:sz w:val="22"/>
          <w:szCs w:val="22"/>
          <w:vertAlign w:val="subscript"/>
          <w:lang w:val="en-US"/>
        </w:rPr>
        <w:t>bf</w:t>
      </w:r>
      <w:proofErr w:type="spellEnd"/>
      <w:r w:rsidRPr="00926A31">
        <w:rPr>
          <w:rFonts w:asciiTheme="minorHAnsi" w:hAnsiTheme="minorHAnsi" w:cstheme="minorHAnsi"/>
          <w:i/>
          <w:iCs/>
          <w:color w:val="000000"/>
          <w:sz w:val="22"/>
          <w:szCs w:val="22"/>
          <w:lang w:val="en-US"/>
        </w:rPr>
        <w:t>(</w:t>
      </w:r>
      <w:proofErr w:type="gramEnd"/>
      <w:r w:rsidRPr="00926A31">
        <w:rPr>
          <w:rFonts w:asciiTheme="minorHAnsi" w:hAnsiTheme="minorHAnsi" w:cstheme="minorHAnsi"/>
          <w:i/>
          <w:iCs/>
          <w:color w:val="000000"/>
          <w:sz w:val="22"/>
          <w:szCs w:val="22"/>
          <w:lang w:val="en-US"/>
        </w:rPr>
        <w:t xml:space="preserve">d) </w:t>
      </w:r>
      <w:r w:rsidRPr="00926A31">
        <w:rPr>
          <w:rFonts w:asciiTheme="minorHAnsi" w:hAnsiTheme="minorHAnsi" w:cstheme="minorHAnsi"/>
          <w:color w:val="000000"/>
          <w:sz w:val="22"/>
          <w:szCs w:val="22"/>
          <w:lang w:val="en-US"/>
        </w:rPr>
        <w:t>:</w:t>
      </w:r>
      <w:r w:rsidRPr="00926A31">
        <w:rPr>
          <w:rFonts w:asciiTheme="minorHAnsi" w:hAnsiTheme="minorHAnsi" w:cstheme="minorHAnsi"/>
          <w:color w:val="000000"/>
          <w:sz w:val="22"/>
          <w:szCs w:val="22"/>
          <w:lang w:val="en-US"/>
        </w:rPr>
        <w:tab/>
        <w:t>transmission loss between transmitter and receiver as a function of distance (dB)</w:t>
      </w:r>
    </w:p>
    <w:p w:rsidR="00B22933" w:rsidRPr="00926A31" w:rsidRDefault="00B22933" w:rsidP="00926A31">
      <w:pPr>
        <w:pStyle w:val="enumlev1"/>
        <w:tabs>
          <w:tab w:val="left" w:pos="1440"/>
        </w:tabs>
        <w:ind w:left="1440" w:hanging="1440"/>
        <w:rPr>
          <w:rFonts w:asciiTheme="minorHAnsi" w:hAnsiTheme="minorHAnsi" w:cstheme="minorHAnsi"/>
          <w:color w:val="000000"/>
          <w:sz w:val="22"/>
          <w:szCs w:val="22"/>
          <w:lang w:val="en-US"/>
        </w:rPr>
      </w:pPr>
      <w:r w:rsidRPr="00926A31">
        <w:rPr>
          <w:rFonts w:asciiTheme="minorHAnsi" w:hAnsiTheme="minorHAnsi" w:cstheme="minorHAnsi"/>
          <w:i/>
          <w:iCs/>
          <w:color w:val="000000"/>
          <w:sz w:val="22"/>
          <w:szCs w:val="22"/>
          <w:lang w:val="en-US"/>
        </w:rPr>
        <w:tab/>
      </w:r>
      <w:proofErr w:type="gramStart"/>
      <w:r w:rsidRPr="00926A31">
        <w:rPr>
          <w:rFonts w:asciiTheme="minorHAnsi" w:hAnsiTheme="minorHAnsi" w:cstheme="minorHAnsi"/>
          <w:i/>
          <w:iCs/>
          <w:color w:val="000000"/>
          <w:sz w:val="22"/>
          <w:szCs w:val="22"/>
          <w:lang w:val="en-US"/>
        </w:rPr>
        <w:t xml:space="preserve">d </w:t>
      </w:r>
      <w:r w:rsidRPr="00926A31">
        <w:rPr>
          <w:rFonts w:asciiTheme="minorHAnsi" w:hAnsiTheme="minorHAnsi" w:cstheme="minorHAnsi"/>
          <w:color w:val="000000"/>
          <w:sz w:val="22"/>
          <w:szCs w:val="22"/>
          <w:lang w:val="en-US"/>
        </w:rPr>
        <w:t>:</w:t>
      </w:r>
      <w:proofErr w:type="gramEnd"/>
      <w:r w:rsidRPr="00926A31">
        <w:rPr>
          <w:rFonts w:asciiTheme="minorHAnsi" w:hAnsiTheme="minorHAnsi" w:cstheme="minorHAnsi"/>
          <w:color w:val="000000"/>
          <w:sz w:val="22"/>
          <w:szCs w:val="22"/>
          <w:lang w:val="en-US"/>
        </w:rPr>
        <w:tab/>
        <w:t>distance between transmitter and receiver (NM)</w:t>
      </w:r>
    </w:p>
    <w:p w:rsidR="00B22933" w:rsidRPr="00926A31" w:rsidRDefault="00B22933" w:rsidP="00926A31">
      <w:pPr>
        <w:pStyle w:val="enumlev1"/>
        <w:tabs>
          <w:tab w:val="left" w:pos="1440"/>
        </w:tabs>
        <w:ind w:left="1440" w:hanging="1440"/>
        <w:rPr>
          <w:rFonts w:asciiTheme="minorHAnsi" w:hAnsiTheme="minorHAnsi" w:cstheme="minorHAnsi"/>
          <w:color w:val="000000"/>
          <w:sz w:val="22"/>
          <w:szCs w:val="22"/>
          <w:lang w:val="en-US"/>
        </w:rPr>
      </w:pPr>
      <w:r w:rsidRPr="00926A31">
        <w:rPr>
          <w:rFonts w:asciiTheme="minorHAnsi" w:hAnsiTheme="minorHAnsi" w:cstheme="minorHAnsi"/>
          <w:i/>
          <w:iCs/>
          <w:color w:val="000000"/>
          <w:sz w:val="22"/>
          <w:szCs w:val="22"/>
          <w:lang w:val="en-US"/>
        </w:rPr>
        <w:tab/>
      </w:r>
      <w:proofErr w:type="spellStart"/>
      <w:proofErr w:type="gramStart"/>
      <w:r w:rsidRPr="00926A31">
        <w:rPr>
          <w:rFonts w:asciiTheme="minorHAnsi" w:hAnsiTheme="minorHAnsi" w:cstheme="minorHAnsi"/>
          <w:i/>
          <w:iCs/>
          <w:color w:val="000000"/>
          <w:sz w:val="22"/>
          <w:szCs w:val="22"/>
          <w:lang w:val="en-US"/>
        </w:rPr>
        <w:t>d</w:t>
      </w:r>
      <w:r w:rsidRPr="00926A31">
        <w:rPr>
          <w:rFonts w:asciiTheme="minorHAnsi" w:hAnsiTheme="minorHAnsi" w:cstheme="minorHAnsi"/>
          <w:i/>
          <w:iCs/>
          <w:color w:val="000000"/>
          <w:sz w:val="22"/>
          <w:szCs w:val="22"/>
          <w:vertAlign w:val="subscript"/>
          <w:lang w:val="en-US"/>
        </w:rPr>
        <w:t>RH</w:t>
      </w:r>
      <w:proofErr w:type="spellEnd"/>
      <w:r w:rsidRPr="00926A31">
        <w:rPr>
          <w:rFonts w:asciiTheme="minorHAnsi" w:hAnsiTheme="minorHAnsi" w:cstheme="minorHAnsi"/>
          <w:i/>
          <w:iCs/>
          <w:color w:val="000000"/>
          <w:sz w:val="22"/>
          <w:szCs w:val="22"/>
          <w:lang w:val="en-US"/>
        </w:rPr>
        <w:t xml:space="preserve"> </w:t>
      </w:r>
      <w:r w:rsidRPr="00926A31">
        <w:rPr>
          <w:rFonts w:asciiTheme="minorHAnsi" w:hAnsiTheme="minorHAnsi" w:cstheme="minorHAnsi"/>
          <w:color w:val="000000"/>
          <w:sz w:val="22"/>
          <w:szCs w:val="22"/>
          <w:lang w:val="en-US"/>
        </w:rPr>
        <w:t>:</w:t>
      </w:r>
      <w:proofErr w:type="gramEnd"/>
      <w:r w:rsidRPr="00926A31">
        <w:rPr>
          <w:rFonts w:asciiTheme="minorHAnsi" w:hAnsiTheme="minorHAnsi" w:cstheme="minorHAnsi"/>
          <w:color w:val="000000"/>
          <w:sz w:val="22"/>
          <w:szCs w:val="22"/>
          <w:lang w:val="en-US"/>
        </w:rPr>
        <w:tab/>
        <w:t>distance to the radio horizon (NM)</w:t>
      </w:r>
    </w:p>
    <w:p w:rsidR="00B22933" w:rsidRPr="00926A31" w:rsidRDefault="00B22933" w:rsidP="00926A31">
      <w:pPr>
        <w:pStyle w:val="enumlev1"/>
        <w:tabs>
          <w:tab w:val="left" w:pos="1440"/>
        </w:tabs>
        <w:ind w:left="1440" w:hanging="1440"/>
        <w:rPr>
          <w:rFonts w:asciiTheme="minorHAnsi" w:hAnsiTheme="minorHAnsi" w:cstheme="minorHAnsi"/>
          <w:color w:val="000000"/>
          <w:sz w:val="22"/>
          <w:szCs w:val="22"/>
          <w:lang w:val="en-US"/>
        </w:rPr>
      </w:pPr>
      <w:r w:rsidRPr="00926A31">
        <w:rPr>
          <w:rFonts w:asciiTheme="minorHAnsi" w:hAnsiTheme="minorHAnsi" w:cstheme="minorHAnsi"/>
          <w:i/>
          <w:iCs/>
          <w:color w:val="000000"/>
          <w:sz w:val="22"/>
          <w:szCs w:val="22"/>
          <w:lang w:val="en-US"/>
        </w:rPr>
        <w:tab/>
      </w:r>
      <w:proofErr w:type="gramStart"/>
      <w:r w:rsidRPr="00926A31">
        <w:rPr>
          <w:rFonts w:asciiTheme="minorHAnsi" w:hAnsiTheme="minorHAnsi" w:cstheme="minorHAnsi"/>
          <w:i/>
          <w:iCs/>
          <w:color w:val="000000"/>
          <w:sz w:val="22"/>
          <w:szCs w:val="22"/>
          <w:lang w:val="en-US"/>
        </w:rPr>
        <w:t xml:space="preserve">f </w:t>
      </w:r>
      <w:r w:rsidRPr="00926A31">
        <w:rPr>
          <w:rFonts w:asciiTheme="minorHAnsi" w:hAnsiTheme="minorHAnsi" w:cstheme="minorHAnsi"/>
          <w:color w:val="000000"/>
          <w:sz w:val="22"/>
          <w:szCs w:val="22"/>
          <w:lang w:val="en-US"/>
        </w:rPr>
        <w:t>:</w:t>
      </w:r>
      <w:proofErr w:type="gramEnd"/>
      <w:r w:rsidRPr="00926A31">
        <w:rPr>
          <w:rFonts w:asciiTheme="minorHAnsi" w:hAnsiTheme="minorHAnsi" w:cstheme="minorHAnsi"/>
          <w:color w:val="000000"/>
          <w:sz w:val="22"/>
          <w:szCs w:val="22"/>
          <w:lang w:val="en-US"/>
        </w:rPr>
        <w:tab/>
        <w:t>frequency (MHz)</w:t>
      </w:r>
    </w:p>
    <w:p w:rsidR="00B22933" w:rsidRPr="00926A31" w:rsidRDefault="00B22933" w:rsidP="00926A31">
      <w:pPr>
        <w:pStyle w:val="enumlev1"/>
        <w:tabs>
          <w:tab w:val="left" w:pos="1440"/>
        </w:tabs>
        <w:ind w:left="1440" w:hanging="1440"/>
        <w:rPr>
          <w:rFonts w:asciiTheme="minorHAnsi" w:hAnsiTheme="minorHAnsi" w:cstheme="minorHAnsi"/>
          <w:color w:val="000000"/>
          <w:sz w:val="22"/>
          <w:szCs w:val="22"/>
          <w:lang w:val="en-US"/>
        </w:rPr>
      </w:pPr>
      <w:r w:rsidRPr="00926A31">
        <w:rPr>
          <w:rFonts w:asciiTheme="minorHAnsi" w:hAnsiTheme="minorHAnsi" w:cstheme="minorHAnsi"/>
          <w:color w:val="000000"/>
          <w:sz w:val="22"/>
          <w:szCs w:val="22"/>
          <w:lang w:val="en-US"/>
        </w:rPr>
        <w:tab/>
      </w:r>
      <w:proofErr w:type="gramStart"/>
      <w:r w:rsidRPr="00926A31">
        <w:rPr>
          <w:rFonts w:asciiTheme="minorHAnsi" w:hAnsiTheme="minorHAnsi" w:cstheme="minorHAnsi"/>
          <w:i/>
          <w:color w:val="000000"/>
          <w:sz w:val="22"/>
          <w:szCs w:val="22"/>
          <w:lang w:val="en-US"/>
        </w:rPr>
        <w:t>d</w:t>
      </w:r>
      <w:r w:rsidRPr="00926A31">
        <w:rPr>
          <w:rFonts w:asciiTheme="minorHAnsi" w:hAnsiTheme="minorHAnsi" w:cstheme="minorHAnsi"/>
          <w:color w:val="000000"/>
          <w:sz w:val="22"/>
          <w:szCs w:val="22"/>
          <w:lang w:val="en-US"/>
        </w:rPr>
        <w:t xml:space="preserve"> :</w:t>
      </w:r>
      <w:proofErr w:type="gramEnd"/>
      <w:r w:rsidRPr="00926A31">
        <w:rPr>
          <w:rFonts w:asciiTheme="minorHAnsi" w:hAnsiTheme="minorHAnsi" w:cstheme="minorHAnsi"/>
          <w:color w:val="000000"/>
          <w:sz w:val="22"/>
          <w:szCs w:val="22"/>
          <w:lang w:val="en-US"/>
        </w:rPr>
        <w:tab/>
        <w:t>distance (NM)</w:t>
      </w:r>
    </w:p>
    <w:p w:rsidR="00B22933" w:rsidRPr="00926A31" w:rsidRDefault="00B22933" w:rsidP="00926A31">
      <w:pPr>
        <w:pStyle w:val="enumlev1"/>
        <w:tabs>
          <w:tab w:val="left" w:pos="1440"/>
        </w:tabs>
        <w:ind w:left="1440" w:hanging="1440"/>
        <w:rPr>
          <w:rFonts w:asciiTheme="minorHAnsi" w:hAnsiTheme="minorHAnsi" w:cstheme="minorHAnsi"/>
          <w:color w:val="000000"/>
          <w:sz w:val="22"/>
          <w:szCs w:val="22"/>
          <w:lang w:val="en-US"/>
        </w:rPr>
      </w:pPr>
      <w:r w:rsidRPr="00926A31">
        <w:rPr>
          <w:rFonts w:asciiTheme="minorHAnsi" w:hAnsiTheme="minorHAnsi" w:cstheme="minorHAnsi"/>
          <w:color w:val="000000"/>
          <w:sz w:val="22"/>
          <w:szCs w:val="22"/>
          <w:lang w:val="en-US"/>
        </w:rPr>
        <w:tab/>
      </w:r>
      <w:proofErr w:type="gramStart"/>
      <w:r w:rsidRPr="00926A31">
        <w:rPr>
          <w:rFonts w:asciiTheme="minorHAnsi" w:hAnsiTheme="minorHAnsi" w:cstheme="minorHAnsi"/>
          <w:i/>
          <w:color w:val="000000"/>
          <w:sz w:val="22"/>
          <w:szCs w:val="22"/>
          <w:lang w:val="en-US"/>
        </w:rPr>
        <w:t>a</w:t>
      </w:r>
      <w:r w:rsidRPr="00926A31">
        <w:rPr>
          <w:rFonts w:asciiTheme="minorHAnsi" w:hAnsiTheme="minorHAnsi" w:cstheme="minorHAnsi"/>
          <w:color w:val="000000"/>
          <w:sz w:val="22"/>
          <w:szCs w:val="22"/>
          <w:lang w:val="en-US"/>
        </w:rPr>
        <w:t xml:space="preserve"> :</w:t>
      </w:r>
      <w:proofErr w:type="gramEnd"/>
      <w:r w:rsidRPr="00926A31">
        <w:rPr>
          <w:rFonts w:asciiTheme="minorHAnsi" w:hAnsiTheme="minorHAnsi" w:cstheme="minorHAnsi"/>
          <w:color w:val="000000"/>
          <w:sz w:val="22"/>
          <w:szCs w:val="22"/>
          <w:lang w:val="en-US"/>
        </w:rPr>
        <w:tab/>
        <w:t>constant attenuation factor beyond radio horizon (dB/NM)</w:t>
      </w:r>
    </w:p>
    <w:p w:rsidR="00B22933" w:rsidRPr="00926A31" w:rsidRDefault="00B22933" w:rsidP="00926A31">
      <w:pPr>
        <w:pStyle w:val="enumlev1"/>
        <w:tabs>
          <w:tab w:val="left" w:pos="1440"/>
        </w:tabs>
        <w:ind w:left="1440" w:hanging="1440"/>
        <w:rPr>
          <w:rFonts w:asciiTheme="minorHAnsi" w:hAnsiTheme="minorHAnsi" w:cstheme="minorHAnsi"/>
          <w:color w:val="000000"/>
          <w:sz w:val="22"/>
          <w:szCs w:val="22"/>
          <w:lang w:val="en-US"/>
        </w:rPr>
      </w:pPr>
      <w:r w:rsidRPr="00926A31">
        <w:rPr>
          <w:rFonts w:asciiTheme="minorHAnsi" w:hAnsiTheme="minorHAnsi" w:cstheme="minorHAnsi"/>
          <w:color w:val="000000"/>
          <w:sz w:val="22"/>
          <w:szCs w:val="22"/>
          <w:lang w:val="en-US"/>
        </w:rPr>
        <w:tab/>
      </w:r>
      <w:r w:rsidRPr="00926A31">
        <w:rPr>
          <w:rFonts w:asciiTheme="minorHAnsi" w:hAnsiTheme="minorHAnsi" w:cstheme="minorHAnsi"/>
          <w:color w:val="000000"/>
          <w:sz w:val="22"/>
          <w:szCs w:val="22"/>
          <w:lang w:val="en-US"/>
        </w:rPr>
        <w:tab/>
      </w:r>
      <w:r w:rsidRPr="00926A31">
        <w:rPr>
          <w:rFonts w:asciiTheme="minorHAnsi" w:hAnsiTheme="minorHAnsi" w:cstheme="minorHAnsi"/>
          <w:color w:val="000000"/>
          <w:sz w:val="22"/>
          <w:szCs w:val="22"/>
          <w:lang w:val="en-US"/>
        </w:rPr>
        <w:tab/>
        <w:t>In the band 108 – 137 MHz: a = 0.5 dB/NM</w:t>
      </w:r>
    </w:p>
    <w:p w:rsidR="00B22933" w:rsidRPr="00926A31" w:rsidRDefault="00B22933" w:rsidP="00926A31">
      <w:pPr>
        <w:pStyle w:val="enumlev1"/>
        <w:tabs>
          <w:tab w:val="left" w:pos="1440"/>
        </w:tabs>
        <w:ind w:left="1440" w:hanging="1440"/>
        <w:rPr>
          <w:rFonts w:asciiTheme="minorHAnsi" w:hAnsiTheme="minorHAnsi" w:cstheme="minorHAnsi"/>
          <w:color w:val="000000"/>
          <w:sz w:val="22"/>
          <w:szCs w:val="22"/>
          <w:lang w:val="en-US"/>
        </w:rPr>
      </w:pPr>
      <w:r w:rsidRPr="00926A31">
        <w:rPr>
          <w:rFonts w:asciiTheme="minorHAnsi" w:hAnsiTheme="minorHAnsi" w:cstheme="minorHAnsi"/>
          <w:color w:val="000000"/>
          <w:sz w:val="22"/>
          <w:szCs w:val="22"/>
          <w:lang w:val="en-US"/>
        </w:rPr>
        <w:tab/>
      </w:r>
      <w:r w:rsidRPr="00926A31">
        <w:rPr>
          <w:rFonts w:asciiTheme="minorHAnsi" w:hAnsiTheme="minorHAnsi" w:cstheme="minorHAnsi"/>
          <w:color w:val="000000"/>
          <w:sz w:val="22"/>
          <w:szCs w:val="22"/>
          <w:lang w:val="en-US"/>
        </w:rPr>
        <w:tab/>
      </w:r>
      <w:r w:rsidRPr="00926A31">
        <w:rPr>
          <w:rFonts w:asciiTheme="minorHAnsi" w:hAnsiTheme="minorHAnsi" w:cstheme="minorHAnsi"/>
          <w:color w:val="000000"/>
          <w:sz w:val="22"/>
          <w:szCs w:val="22"/>
          <w:lang w:val="en-US"/>
        </w:rPr>
        <w:tab/>
        <w:t>In the band 960 – 1215 MHz: a = 1.6 dB/NM</w:t>
      </w:r>
    </w:p>
    <w:p w:rsidR="00B22933" w:rsidRPr="00926A31" w:rsidRDefault="00B22933" w:rsidP="00926A31">
      <w:pPr>
        <w:pStyle w:val="enumlev1"/>
        <w:tabs>
          <w:tab w:val="left" w:pos="1440"/>
        </w:tabs>
        <w:ind w:left="1440" w:hanging="1440"/>
        <w:rPr>
          <w:rFonts w:asciiTheme="minorHAnsi" w:hAnsiTheme="minorHAnsi" w:cstheme="minorHAnsi"/>
          <w:color w:val="000000"/>
          <w:sz w:val="22"/>
          <w:szCs w:val="22"/>
          <w:lang w:val="en-US"/>
        </w:rPr>
      </w:pPr>
      <w:r w:rsidRPr="00926A31">
        <w:rPr>
          <w:rFonts w:asciiTheme="minorHAnsi" w:hAnsiTheme="minorHAnsi" w:cstheme="minorHAnsi"/>
          <w:color w:val="000000"/>
          <w:sz w:val="22"/>
          <w:szCs w:val="22"/>
          <w:lang w:val="en-US"/>
        </w:rPr>
        <w:tab/>
      </w:r>
      <w:r w:rsidRPr="00926A31">
        <w:rPr>
          <w:rFonts w:asciiTheme="minorHAnsi" w:hAnsiTheme="minorHAnsi" w:cstheme="minorHAnsi"/>
          <w:color w:val="000000"/>
          <w:sz w:val="22"/>
          <w:szCs w:val="22"/>
          <w:lang w:val="en-US"/>
        </w:rPr>
        <w:tab/>
      </w:r>
      <w:r w:rsidRPr="00926A31">
        <w:rPr>
          <w:rFonts w:asciiTheme="minorHAnsi" w:hAnsiTheme="minorHAnsi" w:cstheme="minorHAnsi"/>
          <w:color w:val="000000"/>
          <w:sz w:val="22"/>
          <w:szCs w:val="22"/>
          <w:lang w:val="en-US"/>
        </w:rPr>
        <w:tab/>
        <w:t>In the band 5030 – 5091 MHz: a = 2.7 dB/NM</w:t>
      </w:r>
    </w:p>
    <w:p w:rsidR="00B22933" w:rsidRPr="00926A31" w:rsidRDefault="00B22933" w:rsidP="00926A31">
      <w:pPr>
        <w:pStyle w:val="enumlev1"/>
        <w:tabs>
          <w:tab w:val="left" w:pos="1440"/>
        </w:tabs>
        <w:ind w:left="1440" w:hanging="1440"/>
        <w:rPr>
          <w:rFonts w:asciiTheme="minorHAnsi" w:hAnsiTheme="minorHAnsi" w:cstheme="minorHAnsi"/>
          <w:color w:val="000000"/>
          <w:sz w:val="22"/>
          <w:szCs w:val="22"/>
          <w:lang w:val="en-US"/>
        </w:rPr>
      </w:pPr>
      <w:r w:rsidRPr="00926A31">
        <w:rPr>
          <w:rFonts w:asciiTheme="minorHAnsi" w:hAnsiTheme="minorHAnsi" w:cstheme="minorHAnsi"/>
          <w:i/>
          <w:iCs/>
          <w:color w:val="000000"/>
          <w:sz w:val="22"/>
          <w:szCs w:val="22"/>
          <w:lang w:val="en-US"/>
        </w:rPr>
        <w:tab/>
      </w:r>
      <w:proofErr w:type="gramStart"/>
      <w:r w:rsidRPr="00926A31">
        <w:rPr>
          <w:rFonts w:asciiTheme="minorHAnsi" w:hAnsiTheme="minorHAnsi" w:cstheme="minorHAnsi"/>
          <w:i/>
          <w:iCs/>
          <w:color w:val="000000"/>
          <w:sz w:val="22"/>
          <w:szCs w:val="22"/>
          <w:lang w:val="en-US"/>
        </w:rPr>
        <w:t>L(</w:t>
      </w:r>
      <w:proofErr w:type="spellStart"/>
      <w:proofErr w:type="gramEnd"/>
      <w:r w:rsidRPr="00926A31">
        <w:rPr>
          <w:rFonts w:asciiTheme="minorHAnsi" w:hAnsiTheme="minorHAnsi" w:cstheme="minorHAnsi"/>
          <w:i/>
          <w:iCs/>
          <w:color w:val="000000"/>
          <w:sz w:val="22"/>
          <w:szCs w:val="22"/>
          <w:lang w:val="en-US"/>
        </w:rPr>
        <w:t>d</w:t>
      </w:r>
      <w:r w:rsidRPr="00926A31">
        <w:rPr>
          <w:rFonts w:asciiTheme="minorHAnsi" w:hAnsiTheme="minorHAnsi" w:cstheme="minorHAnsi"/>
          <w:i/>
          <w:iCs/>
          <w:color w:val="000000"/>
          <w:sz w:val="22"/>
          <w:szCs w:val="22"/>
          <w:vertAlign w:val="subscript"/>
          <w:lang w:val="en-US"/>
        </w:rPr>
        <w:t>RH</w:t>
      </w:r>
      <w:proofErr w:type="spellEnd"/>
      <w:r w:rsidRPr="00926A31">
        <w:rPr>
          <w:rFonts w:asciiTheme="minorHAnsi" w:hAnsiTheme="minorHAnsi" w:cstheme="minorHAnsi"/>
          <w:i/>
          <w:iCs/>
          <w:color w:val="000000"/>
          <w:sz w:val="22"/>
          <w:szCs w:val="22"/>
          <w:lang w:val="en-US"/>
        </w:rPr>
        <w:t xml:space="preserve">) </w:t>
      </w:r>
      <w:r w:rsidRPr="00926A31">
        <w:rPr>
          <w:rFonts w:asciiTheme="minorHAnsi" w:hAnsiTheme="minorHAnsi" w:cstheme="minorHAnsi"/>
          <w:color w:val="000000"/>
          <w:sz w:val="22"/>
          <w:szCs w:val="22"/>
          <w:lang w:val="en-US"/>
        </w:rPr>
        <w:t>:</w:t>
      </w:r>
      <w:r w:rsidRPr="00926A31">
        <w:rPr>
          <w:rFonts w:asciiTheme="minorHAnsi" w:hAnsiTheme="minorHAnsi" w:cstheme="minorHAnsi"/>
          <w:color w:val="000000"/>
          <w:sz w:val="22"/>
          <w:szCs w:val="22"/>
          <w:lang w:val="en-US"/>
        </w:rPr>
        <w:tab/>
        <w:t>free space transmission loss for the distance up to radio horizon (dB)</w:t>
      </w:r>
    </w:p>
    <w:p w:rsidR="00B22933" w:rsidRPr="00926A31" w:rsidRDefault="00B22933" w:rsidP="00926A31">
      <w:pPr>
        <w:spacing w:after="0" w:line="240" w:lineRule="auto"/>
        <w:rPr>
          <w:rFonts w:cstheme="minorHAnsi"/>
        </w:rPr>
      </w:pPr>
    </w:p>
    <w:p w:rsidR="00B22933" w:rsidRDefault="00B22933" w:rsidP="00926A31">
      <w:pPr>
        <w:spacing w:after="0"/>
        <w:jc w:val="center"/>
      </w:pPr>
      <w:r>
        <w:rPr>
          <w:noProof/>
          <w:lang w:val="en-GB" w:eastAsia="zh-CN"/>
        </w:rPr>
        <w:drawing>
          <wp:inline distT="0" distB="0" distL="0" distR="0">
            <wp:extent cx="2461260" cy="19202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srcRect/>
                    <a:stretch>
                      <a:fillRect/>
                    </a:stretch>
                  </pic:blipFill>
                  <pic:spPr bwMode="auto">
                    <a:xfrm>
                      <a:off x="0" y="0"/>
                      <a:ext cx="2461260" cy="1920240"/>
                    </a:xfrm>
                    <a:prstGeom prst="rect">
                      <a:avLst/>
                    </a:prstGeom>
                    <a:noFill/>
                    <a:ln w="9525">
                      <a:noFill/>
                      <a:miter lim="800000"/>
                      <a:headEnd/>
                      <a:tailEnd/>
                    </a:ln>
                  </pic:spPr>
                </pic:pic>
              </a:graphicData>
            </a:graphic>
          </wp:inline>
        </w:drawing>
      </w:r>
    </w:p>
    <w:p w:rsidR="00B22933" w:rsidRPr="00926A31" w:rsidRDefault="00B22933" w:rsidP="00926A31">
      <w:pPr>
        <w:spacing w:after="0" w:line="240" w:lineRule="auto"/>
        <w:rPr>
          <w:rFonts w:cstheme="minorHAnsi"/>
        </w:rPr>
      </w:pPr>
      <w:r w:rsidRPr="00926A31">
        <w:rPr>
          <w:rFonts w:cstheme="minorHAnsi"/>
        </w:rPr>
        <w:t xml:space="preserve">Note: The constant attenuation factors </w:t>
      </w:r>
      <w:r w:rsidRPr="00926A31">
        <w:rPr>
          <w:rFonts w:cstheme="minorHAnsi"/>
          <w:i/>
        </w:rPr>
        <w:t xml:space="preserve">a </w:t>
      </w:r>
      <w:r w:rsidRPr="00926A31">
        <w:rPr>
          <w:rFonts w:cstheme="minorHAnsi"/>
        </w:rPr>
        <w:t>were derived from ITU-R Recommendation P.528 for 125 MHz, 1200 MHz and 5100 MHz for 50 % of the time.</w:t>
      </w:r>
    </w:p>
    <w:p w:rsidR="00B22933" w:rsidRPr="00926A31" w:rsidRDefault="00B22933" w:rsidP="00926A31">
      <w:pPr>
        <w:spacing w:after="0" w:line="240" w:lineRule="auto"/>
        <w:rPr>
          <w:rFonts w:cstheme="minorHAnsi"/>
        </w:rPr>
      </w:pPr>
    </w:p>
    <w:p w:rsidR="00BD5020" w:rsidRDefault="00BD5020" w:rsidP="00926A31">
      <w:pPr>
        <w:spacing w:after="0" w:line="240" w:lineRule="auto"/>
        <w:rPr>
          <w:rFonts w:cstheme="minorHAnsi"/>
        </w:rPr>
        <w:sectPr w:rsidR="00BD5020" w:rsidSect="007438EB">
          <w:pgSz w:w="12240" w:h="15840"/>
          <w:pgMar w:top="1440" w:right="1325" w:bottom="1440" w:left="1440" w:header="708" w:footer="708" w:gutter="0"/>
          <w:cols w:space="708"/>
          <w:docGrid w:linePitch="360"/>
        </w:sectPr>
      </w:pPr>
    </w:p>
    <w:p w:rsidR="00B22933" w:rsidRPr="00926A31" w:rsidRDefault="00B22933" w:rsidP="00926A31">
      <w:pPr>
        <w:spacing w:after="0" w:line="240" w:lineRule="auto"/>
        <w:rPr>
          <w:rFonts w:cstheme="minorHAnsi"/>
        </w:rPr>
      </w:pPr>
    </w:p>
    <w:p w:rsidR="00926F88" w:rsidRDefault="00C70A1F" w:rsidP="00926F88">
      <w:pPr>
        <w:spacing w:after="0"/>
        <w:jc w:val="right"/>
      </w:pPr>
      <w:r>
        <w:t>A</w:t>
      </w:r>
      <w:r w:rsidR="00926F88">
        <w:t xml:space="preserve">ppendix </w:t>
      </w:r>
      <w:r w:rsidR="00CA731E">
        <w:t>B</w:t>
      </w:r>
    </w:p>
    <w:p w:rsidR="00CA731E" w:rsidRDefault="00926F88" w:rsidP="00CA731E">
      <w:pPr>
        <w:spacing w:after="0" w:line="240" w:lineRule="auto"/>
        <w:jc w:val="center"/>
        <w:rPr>
          <w:b/>
        </w:rPr>
      </w:pPr>
      <w:r w:rsidRPr="00CA731E">
        <w:rPr>
          <w:b/>
        </w:rPr>
        <w:t xml:space="preserve">Calculation of separation distances for </w:t>
      </w:r>
    </w:p>
    <w:p w:rsidR="00926F88" w:rsidRPr="00CA731E" w:rsidRDefault="00926F88" w:rsidP="00CA731E">
      <w:pPr>
        <w:spacing w:after="0" w:line="240" w:lineRule="auto"/>
        <w:jc w:val="center"/>
        <w:rPr>
          <w:b/>
        </w:rPr>
      </w:pPr>
      <w:proofErr w:type="gramStart"/>
      <w:r w:rsidRPr="00CA731E">
        <w:rPr>
          <w:b/>
        </w:rPr>
        <w:t xml:space="preserve">VHF air-ground communication systems operating in the band [112] [117.975] -137 </w:t>
      </w:r>
      <w:proofErr w:type="spellStart"/>
      <w:r w:rsidRPr="00CA731E">
        <w:rPr>
          <w:b/>
        </w:rPr>
        <w:t>MHz.</w:t>
      </w:r>
      <w:proofErr w:type="spellEnd"/>
      <w:proofErr w:type="gramEnd"/>
    </w:p>
    <w:p w:rsidR="00926F88" w:rsidRDefault="00926F88" w:rsidP="00CA731E">
      <w:pPr>
        <w:spacing w:after="0" w:line="240" w:lineRule="auto"/>
      </w:pPr>
    </w:p>
    <w:p w:rsidR="00295D3E" w:rsidRDefault="00295D3E" w:rsidP="00CA731E">
      <w:pPr>
        <w:spacing w:after="0" w:line="240" w:lineRule="auto"/>
      </w:pPr>
    </w:p>
    <w:p w:rsidR="00926F88" w:rsidRPr="00E768F0" w:rsidRDefault="00926F88" w:rsidP="00CA731E">
      <w:pPr>
        <w:spacing w:after="0" w:line="240" w:lineRule="auto"/>
        <w:rPr>
          <w:b/>
        </w:rPr>
      </w:pPr>
      <w:r w:rsidRPr="00E768F0">
        <w:rPr>
          <w:b/>
        </w:rPr>
        <w:t>1.</w:t>
      </w:r>
      <w:r w:rsidRPr="00E768F0">
        <w:rPr>
          <w:b/>
        </w:rPr>
        <w:tab/>
      </w:r>
      <w:r w:rsidR="00E768F0">
        <w:rPr>
          <w:b/>
        </w:rPr>
        <w:tab/>
      </w:r>
      <w:r w:rsidRPr="00E768F0">
        <w:rPr>
          <w:b/>
        </w:rPr>
        <w:t>Introduction</w:t>
      </w:r>
    </w:p>
    <w:p w:rsidR="00926F88" w:rsidRDefault="00926F88" w:rsidP="00CA731E">
      <w:pPr>
        <w:spacing w:after="0" w:line="240" w:lineRule="auto"/>
      </w:pPr>
    </w:p>
    <w:p w:rsidR="00CA731E" w:rsidRDefault="00295D3E" w:rsidP="00CA731E">
      <w:pPr>
        <w:spacing w:after="0" w:line="240" w:lineRule="auto"/>
      </w:pPr>
      <w:r>
        <w:tab/>
      </w:r>
      <w:r>
        <w:tab/>
      </w:r>
      <w:r w:rsidR="00CA731E">
        <w:t xml:space="preserve">This appendix describes the development of separation distances required to prevent harmful interference between VHF air-ground communication systems, based on the general methodology for compatibility analysis in Appendix A. </w:t>
      </w:r>
    </w:p>
    <w:p w:rsidR="00CA731E" w:rsidRDefault="00CA731E" w:rsidP="00CA731E">
      <w:pPr>
        <w:spacing w:after="0" w:line="240" w:lineRule="auto"/>
      </w:pPr>
    </w:p>
    <w:p w:rsidR="00E768F0" w:rsidRPr="00E768F0" w:rsidRDefault="00CA731E" w:rsidP="00CA731E">
      <w:pPr>
        <w:spacing w:after="0" w:line="240" w:lineRule="auto"/>
        <w:rPr>
          <w:b/>
        </w:rPr>
      </w:pPr>
      <w:r w:rsidRPr="00E768F0">
        <w:rPr>
          <w:b/>
        </w:rPr>
        <w:t>2.</w:t>
      </w:r>
      <w:r w:rsidRPr="00E768F0">
        <w:rPr>
          <w:b/>
        </w:rPr>
        <w:tab/>
      </w:r>
      <w:r w:rsidR="00295D3E" w:rsidRPr="00E768F0">
        <w:rPr>
          <w:b/>
        </w:rPr>
        <w:tab/>
      </w:r>
      <w:r w:rsidR="00E768F0" w:rsidRPr="00E768F0">
        <w:rPr>
          <w:b/>
        </w:rPr>
        <w:t>Interference model</w:t>
      </w:r>
    </w:p>
    <w:p w:rsidR="00E768F0" w:rsidRDefault="00E768F0" w:rsidP="00CA731E">
      <w:pPr>
        <w:spacing w:after="0" w:line="240" w:lineRule="auto"/>
      </w:pPr>
    </w:p>
    <w:p w:rsidR="00213E65" w:rsidRDefault="00CA731E" w:rsidP="00CA731E">
      <w:pPr>
        <w:spacing w:after="0" w:line="240" w:lineRule="auto"/>
      </w:pPr>
      <w:r>
        <w:t xml:space="preserve">One of the </w:t>
      </w:r>
      <w:r w:rsidR="00213E65">
        <w:t xml:space="preserve">typical </w:t>
      </w:r>
      <w:r>
        <w:t>characteristics of mobile communication systems in aviation is that, in addition to a fixed radio station on the ground, the mobile stations can roam throughout the designated operational coverage are</w:t>
      </w:r>
      <w:r w:rsidR="00213E65">
        <w:t>a (DOC)</w:t>
      </w:r>
      <w:r>
        <w:t xml:space="preserve">. </w:t>
      </w:r>
    </w:p>
    <w:p w:rsidR="00213E65" w:rsidRDefault="008F78A5" w:rsidP="008F78A5">
      <w:pPr>
        <w:spacing w:after="0" w:line="240" w:lineRule="auto"/>
        <w:jc w:val="center"/>
      </w:pPr>
      <w:r w:rsidRPr="004F2136">
        <w:rPr>
          <w:noProof/>
          <w:lang w:val="en-GB" w:eastAsia="zh-CN"/>
        </w:rPr>
        <w:drawing>
          <wp:inline distT="0" distB="0" distL="0" distR="0">
            <wp:extent cx="3924300" cy="11430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3924300" cy="1143000"/>
                    </a:xfrm>
                    <a:prstGeom prst="rect">
                      <a:avLst/>
                    </a:prstGeom>
                    <a:noFill/>
                    <a:ln w="9525">
                      <a:noFill/>
                      <a:miter lim="800000"/>
                      <a:headEnd/>
                      <a:tailEnd/>
                    </a:ln>
                  </pic:spPr>
                </pic:pic>
              </a:graphicData>
            </a:graphic>
          </wp:inline>
        </w:drawing>
      </w:r>
    </w:p>
    <w:p w:rsidR="008F78A5" w:rsidRDefault="008F78A5" w:rsidP="008F78A5">
      <w:pPr>
        <w:spacing w:after="0" w:line="240" w:lineRule="auto"/>
        <w:jc w:val="center"/>
      </w:pPr>
      <w:r>
        <w:t>Figure B1 - Model for establishing separation distances</w:t>
      </w:r>
    </w:p>
    <w:p w:rsidR="008F78A5" w:rsidRDefault="008F78A5" w:rsidP="008F78A5">
      <w:pPr>
        <w:spacing w:after="0" w:line="240" w:lineRule="auto"/>
        <w:jc w:val="center"/>
      </w:pPr>
    </w:p>
    <w:p w:rsidR="00213E65" w:rsidRDefault="00483DED" w:rsidP="00CA731E">
      <w:pPr>
        <w:spacing w:after="0" w:line="240" w:lineRule="auto"/>
      </w:pPr>
      <w:r>
        <w:tab/>
      </w:r>
      <w:r w:rsidR="00295D3E">
        <w:tab/>
      </w:r>
      <w:r>
        <w:t>In Figure B</w:t>
      </w:r>
      <w:r w:rsidR="004F2136">
        <w:t>1</w:t>
      </w:r>
      <w:r w:rsidR="00213E65">
        <w:t xml:space="preserve">, Ground station “A” and aircraft station “a” are required to be protected from interference from ground station “B” and aircraft station “b”. When the ground stations are located inside the DOC, the determining factor to prevent interference is the </w:t>
      </w:r>
      <w:r w:rsidR="00EC26E8">
        <w:t xml:space="preserve">separation </w:t>
      </w:r>
      <w:r w:rsidR="00213E65">
        <w:t xml:space="preserve">distance between the aircraft stations </w:t>
      </w:r>
      <w:r w:rsidR="00EC26E8">
        <w:t xml:space="preserve">which needs to be </w:t>
      </w:r>
      <w:r w:rsidR="00213E65">
        <w:t xml:space="preserve">large enough to protect aircraft station “a” from interference from aircraft station “b”.  After the separation distance between </w:t>
      </w:r>
      <w:r w:rsidR="00EC26E8">
        <w:t xml:space="preserve">the </w:t>
      </w:r>
      <w:r w:rsidR="00213E65">
        <w:t>aircraft station</w:t>
      </w:r>
      <w:r w:rsidR="00EC26E8">
        <w:t xml:space="preserve">s </w:t>
      </w:r>
      <w:r w:rsidR="00213E65">
        <w:t xml:space="preserve">has been established, as a second step, potential interference that can be caused by ground station </w:t>
      </w:r>
      <w:r w:rsidR="00815F1D">
        <w:t>“</w:t>
      </w:r>
      <w:r w:rsidR="00213E65">
        <w:t>B</w:t>
      </w:r>
      <w:r w:rsidR="00815F1D">
        <w:t>”</w:t>
      </w:r>
      <w:r w:rsidR="00213E65">
        <w:t xml:space="preserve"> to aircraft station “a”</w:t>
      </w:r>
      <w:r w:rsidR="00CA731E">
        <w:t xml:space="preserve"> </w:t>
      </w:r>
      <w:r w:rsidR="00815F1D">
        <w:t>needs to be assessed as well as potential interference from aircraft station “b” into ground station “A”.</w:t>
      </w:r>
    </w:p>
    <w:p w:rsidR="00213E65" w:rsidRDefault="00213E65" w:rsidP="00CA731E">
      <w:pPr>
        <w:spacing w:after="0" w:line="240" w:lineRule="auto"/>
      </w:pPr>
    </w:p>
    <w:p w:rsidR="00722F89" w:rsidRPr="00E768F0" w:rsidRDefault="00722F89" w:rsidP="00CA731E">
      <w:pPr>
        <w:spacing w:after="0" w:line="240" w:lineRule="auto"/>
        <w:rPr>
          <w:b/>
        </w:rPr>
      </w:pPr>
      <w:r w:rsidRPr="00E768F0">
        <w:rPr>
          <w:b/>
        </w:rPr>
        <w:t>3</w:t>
      </w:r>
      <w:r w:rsidRPr="00E768F0">
        <w:rPr>
          <w:b/>
        </w:rPr>
        <w:tab/>
      </w:r>
      <w:r w:rsidR="00295D3E" w:rsidRPr="00E768F0">
        <w:rPr>
          <w:b/>
        </w:rPr>
        <w:tab/>
      </w:r>
      <w:r w:rsidR="003F5370" w:rsidRPr="00E768F0">
        <w:rPr>
          <w:b/>
        </w:rPr>
        <w:t>Assessment of separation distances required to protect VHF COM systems from harmful interference.</w:t>
      </w:r>
    </w:p>
    <w:p w:rsidR="0001285A" w:rsidRDefault="0001285A" w:rsidP="00CA731E">
      <w:pPr>
        <w:spacing w:after="0" w:line="240" w:lineRule="auto"/>
      </w:pPr>
    </w:p>
    <w:p w:rsidR="00213E65" w:rsidRDefault="00722F89" w:rsidP="00CA731E">
      <w:pPr>
        <w:spacing w:after="0" w:line="240" w:lineRule="auto"/>
      </w:pPr>
      <w:r>
        <w:t>3.1</w:t>
      </w:r>
      <w:r>
        <w:tab/>
      </w:r>
      <w:r w:rsidR="00295D3E">
        <w:tab/>
      </w:r>
      <w:r w:rsidR="003F5370">
        <w:t>Co – frequency protection. The required separation distance to protect aircraft station “a” from interference from aircraft station “b” in free space</w:t>
      </w:r>
      <w:r w:rsidR="00EC26E8">
        <w:t xml:space="preserve">, </w:t>
      </w:r>
      <w:r w:rsidR="003F5370">
        <w:t>(See Figure B2), u</w:t>
      </w:r>
      <w:r>
        <w:t xml:space="preserve">sing the general method for compatibility analysis as in Appendix A, been established as follows. </w:t>
      </w:r>
    </w:p>
    <w:p w:rsidR="000F1686" w:rsidRDefault="000F1686" w:rsidP="00CA731E">
      <w:pPr>
        <w:spacing w:after="0" w:line="240" w:lineRule="auto"/>
      </w:pPr>
    </w:p>
    <w:p w:rsidR="00504AF4" w:rsidRDefault="00EC26E8" w:rsidP="00CA731E">
      <w:pPr>
        <w:spacing w:after="0" w:line="240" w:lineRule="auto"/>
      </w:pPr>
      <w:r>
        <w:t>3.1.1</w:t>
      </w:r>
      <w:r w:rsidR="00295D3E">
        <w:tab/>
      </w:r>
      <w:r w:rsidR="00295D3E">
        <w:tab/>
      </w:r>
      <w:r w:rsidR="00504AF4">
        <w:t>The following example may illustrate the geometry for establishing separation distances. The separation distance between an (interfering) aircraft station (“b”) and the desired (victim) aircraft receiver (“a”) is calculated in the case where the aircraft receiver receives a radio signal from the (desired) ground station “A” just at the minimum field strength as required by Annex 10 (75</w:t>
      </w:r>
      <w:r w:rsidR="00504AF4">
        <w:rPr>
          <w:rFonts w:ascii="Arial" w:hAnsi="Arial" w:cs="Arial"/>
        </w:rPr>
        <w:t>µ</w:t>
      </w:r>
      <w:r w:rsidR="00504AF4">
        <w:t xml:space="preserve">V/m); both the ground transmitter “A” and the (interfering) aircraft transmitter “b” have a transmitter power of 25 W.   </w:t>
      </w:r>
    </w:p>
    <w:p w:rsidR="00504AF4" w:rsidRDefault="00504AF4" w:rsidP="00CA731E">
      <w:pPr>
        <w:spacing w:after="0" w:line="240" w:lineRule="auto"/>
      </w:pPr>
    </w:p>
    <w:p w:rsidR="00B22933" w:rsidRDefault="00EC26E8" w:rsidP="00CA731E">
      <w:pPr>
        <w:spacing w:after="0" w:line="240" w:lineRule="auto"/>
      </w:pPr>
      <w:r>
        <w:lastRenderedPageBreak/>
        <w:t>3.1.2</w:t>
      </w:r>
      <w:r w:rsidR="00295D3E">
        <w:tab/>
      </w:r>
      <w:r w:rsidR="00295D3E">
        <w:tab/>
      </w:r>
      <w:r w:rsidR="00722F89">
        <w:t xml:space="preserve">The desired signal level at the antenna of aircraft station “A”, as specified in Annex 10, Volume III, Part 2, paragraph 2.2.1.2 is 75 </w:t>
      </w:r>
      <w:r w:rsidR="00722F89">
        <w:rPr>
          <w:rFonts w:cstheme="minorHAnsi"/>
        </w:rPr>
        <w:t>µ</w:t>
      </w:r>
      <w:r w:rsidR="00722F89">
        <w:t xml:space="preserve">V/m. </w:t>
      </w:r>
      <w:r w:rsidR="00250EB5">
        <w:t>This can be converted with f</w:t>
      </w:r>
      <w:r w:rsidR="00B22933">
        <w:t xml:space="preserve">ormula </w:t>
      </w:r>
      <w:r w:rsidR="00D842D3">
        <w:t>(</w:t>
      </w:r>
      <w:r w:rsidR="00B22933">
        <w:t>1a</w:t>
      </w:r>
      <w:r w:rsidR="00D842D3">
        <w:t>)</w:t>
      </w:r>
      <w:r w:rsidR="00B22933">
        <w:t xml:space="preserve"> in Appendix A to a </w:t>
      </w:r>
      <w:r w:rsidR="000F1686">
        <w:t xml:space="preserve">desired </w:t>
      </w:r>
      <w:r w:rsidR="00B22933">
        <w:t xml:space="preserve">power </w:t>
      </w:r>
      <w:r w:rsidR="000F1686">
        <w:t>level (</w:t>
      </w:r>
      <w:proofErr w:type="gramStart"/>
      <w:r w:rsidR="000F1686" w:rsidRPr="00A814F5">
        <w:rPr>
          <w:rFonts w:cstheme="minorHAnsi"/>
          <w:i/>
          <w:lang w:val="en-US"/>
        </w:rPr>
        <w:t>P</w:t>
      </w:r>
      <w:r w:rsidR="000F1686" w:rsidRPr="00A814F5">
        <w:rPr>
          <w:rFonts w:cstheme="minorHAnsi"/>
          <w:i/>
          <w:vertAlign w:val="subscript"/>
          <w:lang w:val="en-US"/>
        </w:rPr>
        <w:t>D</w:t>
      </w:r>
      <w:r w:rsidR="000F1686">
        <w:t xml:space="preserve"> )</w:t>
      </w:r>
      <w:proofErr w:type="gramEnd"/>
      <w:r w:rsidR="000F1686">
        <w:t xml:space="preserve"> of -85</w:t>
      </w:r>
      <w:r w:rsidR="00B22933">
        <w:t xml:space="preserve"> </w:t>
      </w:r>
      <w:proofErr w:type="spellStart"/>
      <w:r w:rsidR="00B22933">
        <w:t>dBm</w:t>
      </w:r>
      <w:proofErr w:type="spellEnd"/>
      <w:r w:rsidR="00B22933">
        <w:t xml:space="preserve"> </w:t>
      </w:r>
      <w:r w:rsidR="00250EB5">
        <w:t xml:space="preserve">at the input of the receiver of aircraft station “a” </w:t>
      </w:r>
      <w:r w:rsidR="00B22933">
        <w:t>as follows:</w:t>
      </w:r>
    </w:p>
    <w:p w:rsidR="00B22933" w:rsidRDefault="00B22933" w:rsidP="00CA731E">
      <w:pPr>
        <w:spacing w:after="0" w:line="240" w:lineRule="auto"/>
      </w:pPr>
      <w:r>
        <w:tab/>
        <w:t xml:space="preserve"> </w:t>
      </w:r>
    </w:p>
    <w:tbl>
      <w:tblPr>
        <w:tblW w:w="0" w:type="auto"/>
        <w:tblLook w:val="0000"/>
      </w:tblPr>
      <w:tblGrid>
        <w:gridCol w:w="648"/>
        <w:gridCol w:w="6840"/>
        <w:gridCol w:w="1368"/>
      </w:tblGrid>
      <w:tr w:rsidR="000F1686" w:rsidTr="00483DED">
        <w:tc>
          <w:tcPr>
            <w:tcW w:w="648" w:type="dxa"/>
            <w:vAlign w:val="center"/>
          </w:tcPr>
          <w:p w:rsidR="000F1686" w:rsidRDefault="000F1686" w:rsidP="00483DED"/>
        </w:tc>
        <w:tc>
          <w:tcPr>
            <w:tcW w:w="6840" w:type="dxa"/>
            <w:vAlign w:val="center"/>
          </w:tcPr>
          <w:p w:rsidR="000F1686" w:rsidRDefault="008536D5" w:rsidP="00483DED">
            <w:r w:rsidRPr="00971626">
              <w:rPr>
                <w:position w:val="-14"/>
              </w:rPr>
              <w:object w:dxaOrig="5600" w:dyaOrig="380">
                <v:shape id="_x0000_i1055" type="#_x0000_t75" style="width:280.8pt;height:19.2pt" o:ole="">
                  <v:imagedata r:id="rId75" o:title=""/>
                </v:shape>
                <o:OLEObject Type="Embed" ProgID="Equation.3" ShapeID="_x0000_i1055" DrawAspect="Content" ObjectID="_1332940750" r:id="rId76"/>
              </w:object>
            </w:r>
          </w:p>
        </w:tc>
        <w:tc>
          <w:tcPr>
            <w:tcW w:w="1368" w:type="dxa"/>
            <w:vAlign w:val="center"/>
          </w:tcPr>
          <w:p w:rsidR="000F1686" w:rsidRDefault="000F1686" w:rsidP="00483DED">
            <w:r>
              <w:t>(1a)</w:t>
            </w:r>
          </w:p>
        </w:tc>
      </w:tr>
    </w:tbl>
    <w:p w:rsidR="00C30BAE" w:rsidRDefault="00C30BAE" w:rsidP="000F1686">
      <w:pPr>
        <w:pStyle w:val="enumlev1"/>
        <w:tabs>
          <w:tab w:val="left" w:pos="1440"/>
        </w:tabs>
        <w:ind w:left="1440" w:hanging="1440"/>
        <w:rPr>
          <w:rFonts w:asciiTheme="minorHAnsi" w:hAnsiTheme="minorHAnsi" w:cstheme="minorHAnsi"/>
          <w:sz w:val="22"/>
          <w:szCs w:val="22"/>
          <w:lang w:val="en-US"/>
        </w:rPr>
      </w:pPr>
      <w:proofErr w:type="gramStart"/>
      <w:r>
        <w:rPr>
          <w:rFonts w:asciiTheme="minorHAnsi" w:hAnsiTheme="minorHAnsi" w:cstheme="minorHAnsi"/>
          <w:sz w:val="22"/>
          <w:szCs w:val="22"/>
          <w:lang w:val="en-US"/>
        </w:rPr>
        <w:t>where</w:t>
      </w:r>
      <w:proofErr w:type="gramEnd"/>
      <w:r>
        <w:rPr>
          <w:rFonts w:asciiTheme="minorHAnsi" w:hAnsiTheme="minorHAnsi" w:cstheme="minorHAnsi"/>
          <w:sz w:val="22"/>
          <w:szCs w:val="22"/>
          <w:lang w:val="en-US"/>
        </w:rPr>
        <w:t>:</w:t>
      </w:r>
    </w:p>
    <w:p w:rsidR="00DE6CDB" w:rsidRDefault="000F1686" w:rsidP="000F1686">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t>E</w:t>
      </w:r>
      <w:proofErr w:type="gramStart"/>
      <w:r w:rsidRPr="00A814F5">
        <w:rPr>
          <w:rFonts w:asciiTheme="minorHAnsi" w:hAnsiTheme="minorHAnsi" w:cstheme="minorHAnsi"/>
          <w:sz w:val="22"/>
          <w:szCs w:val="22"/>
          <w:lang w:val="en-US"/>
        </w:rPr>
        <w:t> </w:t>
      </w:r>
      <w:r w:rsidR="008536D5">
        <w:rPr>
          <w:rFonts w:asciiTheme="minorHAnsi" w:hAnsiTheme="minorHAnsi" w:cstheme="minorHAnsi"/>
          <w:sz w:val="22"/>
          <w:szCs w:val="22"/>
          <w:lang w:val="en-US"/>
        </w:rPr>
        <w:t xml:space="preserve"> </w:t>
      </w:r>
      <w:r>
        <w:rPr>
          <w:rFonts w:asciiTheme="minorHAnsi" w:hAnsiTheme="minorHAnsi" w:cstheme="minorHAnsi"/>
          <w:sz w:val="22"/>
          <w:szCs w:val="22"/>
          <w:lang w:val="en-US"/>
        </w:rPr>
        <w:t>=</w:t>
      </w:r>
      <w:proofErr w:type="gramEnd"/>
      <w:r>
        <w:rPr>
          <w:rFonts w:asciiTheme="minorHAnsi" w:hAnsiTheme="minorHAnsi" w:cstheme="minorHAnsi"/>
          <w:sz w:val="22"/>
          <w:szCs w:val="22"/>
          <w:lang w:val="en-US"/>
        </w:rPr>
        <w:t xml:space="preserve"> </w:t>
      </w:r>
      <w:r w:rsidR="008536D5">
        <w:rPr>
          <w:rFonts w:asciiTheme="minorHAnsi" w:hAnsiTheme="minorHAnsi" w:cstheme="minorHAnsi"/>
          <w:sz w:val="22"/>
          <w:szCs w:val="22"/>
          <w:lang w:val="en-US"/>
        </w:rPr>
        <w:tab/>
      </w:r>
      <m:oMath>
        <m:r>
          <w:rPr>
            <w:rFonts w:ascii="Cambria Math" w:hAnsi="Cambria Math" w:cstheme="minorHAnsi"/>
            <w:sz w:val="22"/>
            <w:szCs w:val="22"/>
            <w:lang w:val="en-US"/>
          </w:rPr>
          <m:t>20</m:t>
        </m:r>
        <m:func>
          <m:funcPr>
            <m:ctrlPr>
              <w:rPr>
                <w:rFonts w:ascii="Cambria Math" w:hAnsi="Cambria Math" w:cstheme="minorHAnsi"/>
                <w:i/>
                <w:sz w:val="22"/>
                <w:szCs w:val="22"/>
                <w:lang w:val="en-US"/>
              </w:rPr>
            </m:ctrlPr>
          </m:funcPr>
          <m:fName>
            <m:r>
              <m:rPr>
                <m:sty m:val="p"/>
              </m:rPr>
              <w:rPr>
                <w:rFonts w:ascii="Cambria Math" w:hAnsi="Cambria Math" w:cstheme="minorHAnsi"/>
              </w:rPr>
              <m:t>log</m:t>
            </m:r>
          </m:fName>
          <m:e>
            <m:r>
              <w:rPr>
                <w:rFonts w:ascii="Cambria Math" w:hAnsi="Cambria Math" w:cstheme="minorHAnsi"/>
                <w:sz w:val="22"/>
                <w:szCs w:val="22"/>
                <w:lang w:val="en-US"/>
              </w:rPr>
              <m:t>(75µV/m)</m:t>
            </m:r>
          </m:e>
        </m:func>
      </m:oMath>
      <w:r w:rsidR="00DE6CDB">
        <w:rPr>
          <w:rFonts w:asciiTheme="minorHAnsi" w:hAnsiTheme="minorHAnsi" w:cstheme="minorHAnsi"/>
          <w:sz w:val="22"/>
          <w:szCs w:val="22"/>
          <w:lang w:val="en-US"/>
        </w:rPr>
        <w:t xml:space="preserve"> =</w:t>
      </w:r>
      <w:r w:rsidR="00D564C0">
        <w:rPr>
          <w:rFonts w:asciiTheme="minorHAnsi" w:hAnsiTheme="minorHAnsi" w:cstheme="minorHAnsi"/>
          <w:sz w:val="22"/>
          <w:szCs w:val="22"/>
          <w:lang w:val="en-US"/>
        </w:rPr>
        <w:t xml:space="preserve"> 37.5 dB</w:t>
      </w:r>
      <w:r w:rsidR="00DE6CDB">
        <w:rPr>
          <w:rFonts w:asciiTheme="minorHAnsi" w:hAnsiTheme="minorHAnsi" w:cstheme="minorHAnsi"/>
          <w:sz w:val="22"/>
          <w:szCs w:val="22"/>
          <w:lang w:val="en-US"/>
        </w:rPr>
        <w:t>(µV/m)</w:t>
      </w:r>
      <w:r>
        <w:rPr>
          <w:rFonts w:asciiTheme="minorHAnsi" w:hAnsiTheme="minorHAnsi" w:cstheme="minorHAnsi"/>
          <w:sz w:val="22"/>
          <w:szCs w:val="22"/>
          <w:lang w:val="en-US"/>
        </w:rPr>
        <w:t xml:space="preserve">   </w:t>
      </w:r>
    </w:p>
    <w:p w:rsidR="000F1686" w:rsidRPr="00A814F5" w:rsidRDefault="000F1686" w:rsidP="000F1686">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008536D5" w:rsidRPr="00696EFF">
        <w:rPr>
          <w:position w:val="-10"/>
        </w:rPr>
        <w:object w:dxaOrig="240" w:dyaOrig="320">
          <v:shape id="_x0000_i1056" type="#_x0000_t75" style="width:12pt;height:16.2pt" o:ole="">
            <v:imagedata r:id="rId77" o:title=""/>
          </v:shape>
          <o:OLEObject Type="Embed" ProgID="Equation.3" ShapeID="_x0000_i1056" DrawAspect="Content" ObjectID="_1332940751" r:id="rId78"/>
        </w:object>
      </w:r>
      <w:r w:rsidR="008536D5">
        <w:rPr>
          <w:rFonts w:asciiTheme="minorHAnsi" w:hAnsiTheme="minorHAnsi" w:cstheme="minorHAnsi"/>
          <w:i/>
          <w:sz w:val="22"/>
          <w:szCs w:val="22"/>
          <w:lang w:val="en-US"/>
        </w:rPr>
        <w:t>=</w:t>
      </w:r>
      <w:r w:rsidR="008536D5">
        <w:rPr>
          <w:rFonts w:asciiTheme="minorHAnsi" w:hAnsiTheme="minorHAnsi" w:cstheme="minorHAnsi"/>
          <w:i/>
          <w:sz w:val="22"/>
          <w:szCs w:val="22"/>
          <w:lang w:val="en-US"/>
        </w:rPr>
        <w:tab/>
      </w:r>
      <w:r w:rsidR="00DE6CDB">
        <w:rPr>
          <w:rFonts w:asciiTheme="minorHAnsi" w:hAnsiTheme="minorHAnsi" w:cstheme="minorHAnsi"/>
          <w:i/>
          <w:sz w:val="22"/>
          <w:szCs w:val="22"/>
          <w:lang w:val="en-US"/>
        </w:rPr>
        <w:t xml:space="preserve">125 MHz </w:t>
      </w:r>
    </w:p>
    <w:p w:rsidR="000F1686" w:rsidRPr="00D564C0" w:rsidRDefault="000F1686" w:rsidP="000F1686">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gramStart"/>
      <w:r w:rsidRPr="00A814F5">
        <w:rPr>
          <w:rFonts w:asciiTheme="minorHAnsi" w:hAnsiTheme="minorHAnsi" w:cstheme="minorHAnsi"/>
          <w:i/>
          <w:sz w:val="22"/>
          <w:szCs w:val="22"/>
          <w:lang w:val="en-US"/>
        </w:rPr>
        <w:t>G</w:t>
      </w:r>
      <w:r w:rsidRPr="00A814F5">
        <w:rPr>
          <w:rFonts w:asciiTheme="minorHAnsi" w:hAnsiTheme="minorHAnsi" w:cstheme="minorHAnsi"/>
          <w:i/>
          <w:position w:val="-3"/>
          <w:sz w:val="22"/>
          <w:szCs w:val="22"/>
          <w:lang w:val="en-US"/>
        </w:rPr>
        <w:t>Rx(</w:t>
      </w:r>
      <w:proofErr w:type="gramEnd"/>
      <w:r w:rsidRPr="00A814F5">
        <w:rPr>
          <w:rFonts w:asciiTheme="minorHAnsi" w:hAnsiTheme="minorHAnsi" w:cstheme="minorHAnsi"/>
          <w:i/>
          <w:position w:val="-3"/>
          <w:sz w:val="22"/>
          <w:szCs w:val="22"/>
          <w:lang w:val="en-US"/>
        </w:rPr>
        <w:sym w:font="Symbol" w:char="F071"/>
      </w:r>
      <w:r w:rsidRPr="00A814F5">
        <w:rPr>
          <w:rFonts w:asciiTheme="minorHAnsi" w:hAnsiTheme="minorHAnsi" w:cstheme="minorHAnsi"/>
          <w:position w:val="-3"/>
          <w:sz w:val="22"/>
          <w:szCs w:val="22"/>
          <w:vertAlign w:val="subscript"/>
          <w:lang w:val="en-US"/>
        </w:rPr>
        <w:t>D</w:t>
      </w:r>
      <w:r w:rsidRPr="00A814F5">
        <w:rPr>
          <w:rFonts w:asciiTheme="minorHAnsi" w:hAnsiTheme="minorHAnsi" w:cstheme="minorHAnsi"/>
          <w:i/>
          <w:position w:val="-3"/>
          <w:sz w:val="22"/>
          <w:szCs w:val="22"/>
          <w:lang w:val="en-US"/>
        </w:rPr>
        <w:t>)</w:t>
      </w:r>
      <w:r w:rsidR="008536D5">
        <w:rPr>
          <w:rFonts w:asciiTheme="minorHAnsi" w:hAnsiTheme="minorHAnsi" w:cstheme="minorHAnsi"/>
          <w:i/>
          <w:position w:val="-3"/>
          <w:sz w:val="22"/>
          <w:szCs w:val="22"/>
          <w:lang w:val="en-US"/>
        </w:rPr>
        <w:t xml:space="preserve"> </w:t>
      </w:r>
      <w:r w:rsidR="00DE6CDB">
        <w:rPr>
          <w:rFonts w:asciiTheme="minorHAnsi" w:hAnsiTheme="minorHAnsi" w:cstheme="minorHAnsi"/>
          <w:sz w:val="22"/>
          <w:szCs w:val="22"/>
          <w:lang w:val="en-US"/>
        </w:rPr>
        <w:t xml:space="preserve">= </w:t>
      </w:r>
      <w:r w:rsidR="008536D5">
        <w:rPr>
          <w:rFonts w:asciiTheme="minorHAnsi" w:hAnsiTheme="minorHAnsi" w:cstheme="minorHAnsi"/>
          <w:sz w:val="22"/>
          <w:szCs w:val="22"/>
          <w:lang w:val="en-US"/>
        </w:rPr>
        <w:tab/>
      </w:r>
      <w:r w:rsidR="00DE6CDB">
        <w:rPr>
          <w:rFonts w:asciiTheme="minorHAnsi" w:hAnsiTheme="minorHAnsi" w:cstheme="minorHAnsi"/>
          <w:sz w:val="22"/>
          <w:szCs w:val="22"/>
          <w:lang w:val="en-US"/>
        </w:rPr>
        <w:t>0</w:t>
      </w:r>
      <w:r w:rsidR="008536D5">
        <w:rPr>
          <w:rFonts w:asciiTheme="minorHAnsi" w:hAnsiTheme="minorHAnsi" w:cstheme="minorHAnsi"/>
          <w:sz w:val="22"/>
          <w:szCs w:val="22"/>
          <w:lang w:val="en-US"/>
        </w:rPr>
        <w:t xml:space="preserve"> </w:t>
      </w:r>
      <w:proofErr w:type="spellStart"/>
      <w:r w:rsidR="00DE6CDB">
        <w:rPr>
          <w:rFonts w:asciiTheme="minorHAnsi" w:hAnsiTheme="minorHAnsi" w:cstheme="minorHAnsi"/>
          <w:sz w:val="22"/>
          <w:szCs w:val="22"/>
          <w:lang w:val="en-US"/>
        </w:rPr>
        <w:t>dB</w:t>
      </w:r>
      <w:r w:rsidR="008536D5">
        <w:rPr>
          <w:rFonts w:asciiTheme="minorHAnsi" w:hAnsiTheme="minorHAnsi" w:cstheme="minorHAnsi"/>
          <w:sz w:val="22"/>
          <w:szCs w:val="22"/>
          <w:lang w:val="en-US"/>
        </w:rPr>
        <w:t>i</w:t>
      </w:r>
      <w:proofErr w:type="spellEnd"/>
      <w:r w:rsidR="0065200D">
        <w:rPr>
          <w:rFonts w:asciiTheme="minorHAnsi" w:hAnsiTheme="minorHAnsi" w:cstheme="minorHAnsi"/>
          <w:sz w:val="22"/>
          <w:szCs w:val="22"/>
          <w:lang w:val="en-US"/>
        </w:rPr>
        <w:t xml:space="preserve">  </w:t>
      </w:r>
      <w:r w:rsidR="0065200D" w:rsidRPr="00A814F5">
        <w:rPr>
          <w:rFonts w:asciiTheme="minorHAnsi" w:hAnsiTheme="minorHAnsi" w:cstheme="minorHAnsi"/>
          <w:i/>
          <w:position w:val="-3"/>
          <w:sz w:val="22"/>
          <w:szCs w:val="22"/>
          <w:lang w:val="en-US"/>
        </w:rPr>
        <w:sym w:font="Symbol" w:char="F071"/>
      </w:r>
      <w:r w:rsidR="0065200D" w:rsidRPr="00A814F5">
        <w:rPr>
          <w:rFonts w:asciiTheme="minorHAnsi" w:hAnsiTheme="minorHAnsi" w:cstheme="minorHAnsi"/>
          <w:position w:val="-3"/>
          <w:sz w:val="22"/>
          <w:szCs w:val="22"/>
          <w:vertAlign w:val="subscript"/>
          <w:lang w:val="en-US"/>
        </w:rPr>
        <w:t>U</w:t>
      </w:r>
      <w:r w:rsidR="0065200D" w:rsidRPr="00A814F5">
        <w:rPr>
          <w:rFonts w:asciiTheme="minorHAnsi" w:hAnsiTheme="minorHAnsi" w:cstheme="minorHAnsi"/>
          <w:i/>
          <w:sz w:val="22"/>
          <w:szCs w:val="22"/>
          <w:lang w:val="en-US"/>
        </w:rPr>
        <w:t xml:space="preserve"> </w:t>
      </w:r>
      <w:r w:rsidR="00D564C0">
        <w:rPr>
          <w:rFonts w:asciiTheme="minorHAnsi" w:hAnsiTheme="minorHAnsi" w:cstheme="minorHAnsi"/>
          <w:sz w:val="22"/>
          <w:szCs w:val="22"/>
          <w:lang w:val="en-US"/>
        </w:rPr>
        <w:t xml:space="preserve">= 0 degree (direction of maximum antenna gain) </w:t>
      </w:r>
      <w:r w:rsidR="0065200D" w:rsidRPr="00D564C0">
        <w:rPr>
          <w:rFonts w:asciiTheme="minorHAnsi" w:hAnsiTheme="minorHAnsi" w:cstheme="minorHAnsi"/>
          <w:sz w:val="22"/>
          <w:szCs w:val="22"/>
          <w:lang w:val="en-US"/>
        </w:rPr>
        <w:t xml:space="preserve">  </w:t>
      </w:r>
      <w:r w:rsidR="00D564C0">
        <w:rPr>
          <w:rFonts w:asciiTheme="minorHAnsi" w:hAnsiTheme="minorHAnsi" w:cstheme="minorHAnsi"/>
          <w:sz w:val="22"/>
          <w:szCs w:val="22"/>
          <w:lang w:val="en-US"/>
        </w:rPr>
        <w:t xml:space="preserve">(0 </w:t>
      </w:r>
      <w:proofErr w:type="spellStart"/>
      <w:r w:rsidR="00D564C0">
        <w:rPr>
          <w:rFonts w:asciiTheme="minorHAnsi" w:hAnsiTheme="minorHAnsi" w:cstheme="minorHAnsi"/>
          <w:sz w:val="22"/>
          <w:szCs w:val="22"/>
          <w:lang w:val="en-US"/>
        </w:rPr>
        <w:t>dBi</w:t>
      </w:r>
      <w:proofErr w:type="spellEnd"/>
      <w:r w:rsidR="00D564C0">
        <w:rPr>
          <w:rFonts w:asciiTheme="minorHAnsi" w:hAnsiTheme="minorHAnsi" w:cstheme="minorHAnsi"/>
          <w:sz w:val="22"/>
          <w:szCs w:val="22"/>
          <w:lang w:val="en-US"/>
        </w:rPr>
        <w:t xml:space="preserve"> is assumed)</w:t>
      </w:r>
      <w:r w:rsidR="0065200D" w:rsidRPr="00D564C0">
        <w:rPr>
          <w:rFonts w:asciiTheme="minorHAnsi" w:hAnsiTheme="minorHAnsi" w:cstheme="minorHAnsi"/>
          <w:sz w:val="22"/>
          <w:szCs w:val="22"/>
          <w:lang w:val="en-US"/>
        </w:rPr>
        <w:t xml:space="preserve">        </w:t>
      </w:r>
    </w:p>
    <w:p w:rsidR="000F1686" w:rsidRPr="00A814F5" w:rsidRDefault="000F1686" w:rsidP="000F1686">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RX_FL </w:t>
      </w:r>
      <w:r w:rsidR="008536D5">
        <w:rPr>
          <w:rFonts w:asciiTheme="minorHAnsi" w:hAnsiTheme="minorHAnsi" w:cstheme="minorHAnsi"/>
          <w:i/>
          <w:sz w:val="22"/>
          <w:szCs w:val="22"/>
          <w:vertAlign w:val="subscript"/>
          <w:lang w:val="en-US"/>
        </w:rPr>
        <w:t xml:space="preserve">       </w:t>
      </w:r>
      <w:r w:rsidR="00DE6CDB">
        <w:rPr>
          <w:rFonts w:asciiTheme="minorHAnsi" w:hAnsiTheme="minorHAnsi" w:cstheme="minorHAnsi"/>
          <w:i/>
          <w:sz w:val="22"/>
          <w:szCs w:val="22"/>
          <w:lang w:val="en-US"/>
        </w:rPr>
        <w:t>=</w:t>
      </w:r>
      <w:r w:rsidR="008536D5">
        <w:rPr>
          <w:rFonts w:asciiTheme="minorHAnsi" w:hAnsiTheme="minorHAnsi" w:cstheme="minorHAnsi"/>
          <w:i/>
          <w:sz w:val="22"/>
          <w:szCs w:val="22"/>
          <w:lang w:val="en-US"/>
        </w:rPr>
        <w:t xml:space="preserve"> </w:t>
      </w:r>
      <w:r w:rsidR="008536D5">
        <w:rPr>
          <w:rFonts w:asciiTheme="minorHAnsi" w:hAnsiTheme="minorHAnsi" w:cstheme="minorHAnsi"/>
          <w:i/>
          <w:sz w:val="22"/>
          <w:szCs w:val="22"/>
          <w:lang w:val="en-US"/>
        </w:rPr>
        <w:tab/>
      </w:r>
      <w:r w:rsidR="00DE6CDB" w:rsidRPr="00E758EF">
        <w:rPr>
          <w:rFonts w:asciiTheme="minorHAnsi" w:hAnsiTheme="minorHAnsi" w:cstheme="minorHAnsi"/>
          <w:sz w:val="22"/>
          <w:szCs w:val="22"/>
          <w:lang w:val="en-US"/>
        </w:rPr>
        <w:t>3 dB</w:t>
      </w:r>
      <w:r w:rsidRPr="00E758EF">
        <w:rPr>
          <w:rFonts w:asciiTheme="minorHAnsi" w:hAnsiTheme="minorHAnsi" w:cstheme="minorHAnsi"/>
          <w:sz w:val="22"/>
          <w:szCs w:val="22"/>
          <w:lang w:val="en-US"/>
        </w:rPr>
        <w:tab/>
      </w:r>
      <w:r w:rsidR="00D564C0">
        <w:rPr>
          <w:rFonts w:asciiTheme="minorHAnsi" w:hAnsiTheme="minorHAnsi" w:cstheme="minorHAnsi"/>
          <w:sz w:val="22"/>
          <w:szCs w:val="22"/>
          <w:lang w:val="en-US"/>
        </w:rPr>
        <w:t>(3 dB cable losses are assumed)</w:t>
      </w:r>
    </w:p>
    <w:p w:rsidR="00D842D3" w:rsidRPr="00E758EF" w:rsidRDefault="000F1686" w:rsidP="00D842D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spellStart"/>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POL_Rx_D</w:t>
      </w:r>
      <w:proofErr w:type="spellEnd"/>
      <w:r w:rsidRPr="00A814F5">
        <w:rPr>
          <w:rFonts w:asciiTheme="minorHAnsi" w:hAnsiTheme="minorHAnsi" w:cstheme="minorHAnsi"/>
          <w:i/>
          <w:sz w:val="22"/>
          <w:szCs w:val="22"/>
          <w:vertAlign w:val="subscript"/>
          <w:lang w:val="en-US"/>
        </w:rPr>
        <w:t> </w:t>
      </w:r>
      <w:r w:rsidR="00DE6CDB">
        <w:rPr>
          <w:rFonts w:asciiTheme="minorHAnsi" w:hAnsiTheme="minorHAnsi" w:cstheme="minorHAnsi"/>
          <w:i/>
          <w:sz w:val="22"/>
          <w:szCs w:val="22"/>
          <w:lang w:val="en-US"/>
        </w:rPr>
        <w:t xml:space="preserve">= </w:t>
      </w:r>
      <w:r w:rsidR="008536D5">
        <w:rPr>
          <w:rFonts w:asciiTheme="minorHAnsi" w:hAnsiTheme="minorHAnsi" w:cstheme="minorHAnsi"/>
          <w:i/>
          <w:sz w:val="22"/>
          <w:szCs w:val="22"/>
          <w:lang w:val="en-US"/>
        </w:rPr>
        <w:tab/>
      </w:r>
      <w:r w:rsidR="00DE6CDB" w:rsidRPr="00E758EF">
        <w:rPr>
          <w:rFonts w:asciiTheme="minorHAnsi" w:hAnsiTheme="minorHAnsi" w:cstheme="minorHAnsi"/>
          <w:sz w:val="22"/>
          <w:szCs w:val="22"/>
          <w:lang w:val="en-US"/>
        </w:rPr>
        <w:t>0dB</w:t>
      </w:r>
      <w:r w:rsidR="00D564C0">
        <w:rPr>
          <w:rFonts w:asciiTheme="minorHAnsi" w:hAnsiTheme="minorHAnsi" w:cstheme="minorHAnsi"/>
          <w:sz w:val="22"/>
          <w:szCs w:val="22"/>
          <w:lang w:val="en-US"/>
        </w:rPr>
        <w:tab/>
        <w:t>(no polarization loss is considered)</w:t>
      </w:r>
    </w:p>
    <w:p w:rsidR="00D564C0" w:rsidRDefault="00D564C0" w:rsidP="00CA731E">
      <w:pPr>
        <w:spacing w:after="0" w:line="240" w:lineRule="auto"/>
      </w:pPr>
    </w:p>
    <w:p w:rsidR="00D842D3" w:rsidRPr="002B0FEF" w:rsidRDefault="00C30BAE" w:rsidP="00CA731E">
      <w:pPr>
        <w:spacing w:after="0" w:line="240" w:lineRule="auto"/>
        <w:rPr>
          <w:b/>
        </w:rPr>
      </w:pPr>
      <w:r>
        <w:t xml:space="preserve">With these </w:t>
      </w:r>
      <w:proofErr w:type="spellStart"/>
      <w:r>
        <w:t>paerameters</w:t>
      </w:r>
      <w:proofErr w:type="spellEnd"/>
      <w:r>
        <w:t xml:space="preserve"> </w:t>
      </w:r>
      <w:r w:rsidR="00D842D3" w:rsidRPr="002B0FEF">
        <w:rPr>
          <w:b/>
        </w:rPr>
        <w:t>P</w:t>
      </w:r>
      <w:r w:rsidR="00D842D3" w:rsidRPr="002B0FEF">
        <w:rPr>
          <w:b/>
          <w:vertAlign w:val="subscript"/>
        </w:rPr>
        <w:t>D</w:t>
      </w:r>
      <w:r w:rsidR="00D842D3" w:rsidRPr="002B0FEF">
        <w:rPr>
          <w:b/>
        </w:rPr>
        <w:t xml:space="preserve"> = -114.6 </w:t>
      </w:r>
      <w:proofErr w:type="gramStart"/>
      <w:r w:rsidR="00D842D3" w:rsidRPr="002B0FEF">
        <w:rPr>
          <w:b/>
        </w:rPr>
        <w:t>dB(</w:t>
      </w:r>
      <w:proofErr w:type="gramEnd"/>
      <w:r w:rsidR="00D842D3" w:rsidRPr="002B0FEF">
        <w:rPr>
          <w:b/>
        </w:rPr>
        <w:t xml:space="preserve">W) </w:t>
      </w:r>
    </w:p>
    <w:p w:rsidR="00504AF4" w:rsidRDefault="00504AF4" w:rsidP="00CA731E">
      <w:pPr>
        <w:spacing w:after="0" w:line="240" w:lineRule="auto"/>
      </w:pPr>
    </w:p>
    <w:p w:rsidR="00D842D3" w:rsidRDefault="00C30BAE" w:rsidP="00CA731E">
      <w:pPr>
        <w:spacing w:after="0" w:line="240" w:lineRule="auto"/>
      </w:pPr>
      <w:r>
        <w:t>3.1.3</w:t>
      </w:r>
      <w:r>
        <w:tab/>
      </w:r>
      <w:r>
        <w:tab/>
      </w:r>
      <w:r w:rsidR="00D842D3">
        <w:t xml:space="preserve">The level of the interfering </w:t>
      </w:r>
      <w:r w:rsidR="00D564C0">
        <w:t xml:space="preserve">(undesired) </w:t>
      </w:r>
      <w:r w:rsidR="00D842D3">
        <w:t xml:space="preserve">signal </w:t>
      </w:r>
      <w:r>
        <w:t>P</w:t>
      </w:r>
      <w:r w:rsidRPr="00C30BAE">
        <w:rPr>
          <w:vertAlign w:val="subscript"/>
        </w:rPr>
        <w:t>U</w:t>
      </w:r>
      <w:r>
        <w:t xml:space="preserve"> from aircraft station “b” </w:t>
      </w:r>
      <w:r w:rsidR="00D842D3">
        <w:t xml:space="preserve">at aircraft station “a”, using formula (2) </w:t>
      </w:r>
      <w:r>
        <w:t xml:space="preserve">in Appendix A </w:t>
      </w:r>
      <w:r w:rsidR="00D842D3">
        <w:t>has been determined as follows:</w:t>
      </w:r>
    </w:p>
    <w:p w:rsidR="00D842D3" w:rsidRDefault="00D842D3" w:rsidP="00D842D3">
      <w:pPr>
        <w:pStyle w:val="Blanc"/>
        <w:rPr>
          <w:sz w:val="24"/>
          <w:lang w:val="en-US"/>
        </w:rPr>
      </w:pPr>
    </w:p>
    <w:tbl>
      <w:tblPr>
        <w:tblW w:w="0" w:type="auto"/>
        <w:tblLook w:val="0000"/>
      </w:tblPr>
      <w:tblGrid>
        <w:gridCol w:w="404"/>
        <w:gridCol w:w="8440"/>
        <w:gridCol w:w="847"/>
      </w:tblGrid>
      <w:tr w:rsidR="00D842D3" w:rsidTr="00483DED">
        <w:tc>
          <w:tcPr>
            <w:tcW w:w="648" w:type="dxa"/>
            <w:vAlign w:val="center"/>
          </w:tcPr>
          <w:p w:rsidR="00D842D3" w:rsidRDefault="00D842D3" w:rsidP="00483DED"/>
        </w:tc>
        <w:tc>
          <w:tcPr>
            <w:tcW w:w="6840" w:type="dxa"/>
            <w:vAlign w:val="center"/>
          </w:tcPr>
          <w:p w:rsidR="00D842D3" w:rsidRDefault="00D842D3" w:rsidP="00483DED">
            <w:r w:rsidRPr="00971626">
              <w:rPr>
                <w:position w:val="-14"/>
              </w:rPr>
              <w:object w:dxaOrig="8199" w:dyaOrig="380">
                <v:shape id="_x0000_i1057" type="#_x0000_t75" style="width:411pt;height:19.2pt" o:ole="">
                  <v:imagedata r:id="rId30" o:title=""/>
                </v:shape>
                <o:OLEObject Type="Embed" ProgID="Equation.3" ShapeID="_x0000_i1057" DrawAspect="Content" ObjectID="_1332940752" r:id="rId79"/>
              </w:object>
            </w:r>
          </w:p>
        </w:tc>
        <w:tc>
          <w:tcPr>
            <w:tcW w:w="1368" w:type="dxa"/>
            <w:vAlign w:val="center"/>
          </w:tcPr>
          <w:p w:rsidR="00D842D3" w:rsidRDefault="00D842D3" w:rsidP="00483DED">
            <w:r>
              <w:t>(2)</w:t>
            </w:r>
          </w:p>
        </w:tc>
      </w:tr>
    </w:tbl>
    <w:p w:rsidR="00D842D3" w:rsidRPr="00A814F5" w:rsidRDefault="00D842D3" w:rsidP="00D842D3">
      <w:pPr>
        <w:spacing w:after="0"/>
        <w:rPr>
          <w:rFonts w:cstheme="minorHAnsi"/>
        </w:rPr>
      </w:pPr>
      <w:proofErr w:type="gramStart"/>
      <w:r w:rsidRPr="00A814F5">
        <w:rPr>
          <w:rFonts w:cstheme="minorHAnsi"/>
        </w:rPr>
        <w:t>where</w:t>
      </w:r>
      <w:proofErr w:type="gramEnd"/>
      <w:r w:rsidRPr="00A814F5">
        <w:rPr>
          <w:rFonts w:cstheme="minorHAnsi"/>
        </w:rPr>
        <w:t>:</w:t>
      </w:r>
    </w:p>
    <w:p w:rsidR="00D842D3" w:rsidRPr="00A814F5" w:rsidRDefault="00D842D3" w:rsidP="00D842D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gramStart"/>
      <w:r w:rsidRPr="00A814F5">
        <w:rPr>
          <w:rFonts w:asciiTheme="minorHAnsi" w:hAnsiTheme="minorHAnsi" w:cstheme="minorHAnsi"/>
          <w:i/>
          <w:sz w:val="22"/>
          <w:szCs w:val="22"/>
          <w:lang w:val="en-US"/>
        </w:rPr>
        <w:t>P</w:t>
      </w:r>
      <w:r w:rsidRPr="00A814F5">
        <w:rPr>
          <w:rFonts w:asciiTheme="minorHAnsi" w:hAnsiTheme="minorHAnsi" w:cstheme="minorHAnsi"/>
          <w:i/>
          <w:sz w:val="22"/>
          <w:szCs w:val="22"/>
          <w:vertAlign w:val="subscript"/>
          <w:lang w:val="en-US"/>
        </w:rPr>
        <w:t>U</w:t>
      </w:r>
      <w:r w:rsidRPr="00A814F5">
        <w:rPr>
          <w:rFonts w:asciiTheme="minorHAnsi" w:hAnsiTheme="minorHAnsi" w:cstheme="minorHAnsi"/>
          <w:i/>
          <w:sz w:val="22"/>
          <w:szCs w:val="22"/>
          <w:lang w:val="en-US"/>
        </w:rPr>
        <w:t> :</w:t>
      </w:r>
      <w:proofErr w:type="gramEnd"/>
      <w:r w:rsidRPr="00A814F5">
        <w:rPr>
          <w:rFonts w:asciiTheme="minorHAnsi" w:hAnsiTheme="minorHAnsi" w:cstheme="minorHAnsi"/>
          <w:sz w:val="22"/>
          <w:szCs w:val="22"/>
          <w:lang w:val="en-US"/>
        </w:rPr>
        <w:tab/>
        <w:t>undesired signal level P</w:t>
      </w:r>
      <w:r w:rsidRPr="005A6C23">
        <w:rPr>
          <w:rFonts w:asciiTheme="minorHAnsi" w:hAnsiTheme="minorHAnsi" w:cstheme="minorHAnsi"/>
          <w:sz w:val="22"/>
          <w:szCs w:val="22"/>
          <w:vertAlign w:val="subscript"/>
          <w:lang w:val="en-US"/>
        </w:rPr>
        <w:t>U</w:t>
      </w:r>
      <w:r w:rsidRPr="00A814F5">
        <w:rPr>
          <w:rFonts w:asciiTheme="minorHAnsi" w:hAnsiTheme="minorHAnsi" w:cstheme="minorHAnsi"/>
          <w:sz w:val="22"/>
          <w:szCs w:val="22"/>
          <w:lang w:val="en-US"/>
        </w:rPr>
        <w:t xml:space="preserve"> (</w:t>
      </w:r>
      <w:proofErr w:type="spellStart"/>
      <w:r w:rsidRPr="00A814F5">
        <w:rPr>
          <w:rFonts w:asciiTheme="minorHAnsi" w:hAnsiTheme="minorHAnsi" w:cstheme="minorHAnsi"/>
          <w:sz w:val="22"/>
          <w:szCs w:val="22"/>
          <w:lang w:val="en-US"/>
        </w:rPr>
        <w:t>dBW</w:t>
      </w:r>
      <w:proofErr w:type="spellEnd"/>
      <w:r w:rsidRPr="00A814F5">
        <w:rPr>
          <w:rFonts w:asciiTheme="minorHAnsi" w:hAnsiTheme="minorHAnsi" w:cstheme="minorHAnsi"/>
          <w:sz w:val="22"/>
          <w:szCs w:val="22"/>
          <w:lang w:val="en-US"/>
        </w:rPr>
        <w:t>) at the victim receiver front end</w:t>
      </w:r>
    </w:p>
    <w:p w:rsidR="00E758EF" w:rsidRDefault="00D842D3" w:rsidP="00D842D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spellStart"/>
      <w:r w:rsidRPr="00A814F5">
        <w:rPr>
          <w:rFonts w:asciiTheme="minorHAnsi" w:hAnsiTheme="minorHAnsi" w:cstheme="minorHAnsi"/>
          <w:i/>
          <w:sz w:val="22"/>
          <w:szCs w:val="22"/>
          <w:lang w:val="en-US"/>
        </w:rPr>
        <w:t>P</w:t>
      </w:r>
      <w:r w:rsidRPr="00A814F5">
        <w:rPr>
          <w:rFonts w:asciiTheme="minorHAnsi" w:hAnsiTheme="minorHAnsi" w:cstheme="minorHAnsi"/>
          <w:i/>
          <w:sz w:val="22"/>
          <w:szCs w:val="22"/>
          <w:vertAlign w:val="subscript"/>
          <w:lang w:val="en-US"/>
        </w:rPr>
        <w:t>Tx_U</w:t>
      </w:r>
      <w:proofErr w:type="spellEnd"/>
      <w:r>
        <w:rPr>
          <w:rFonts w:asciiTheme="minorHAnsi" w:hAnsiTheme="minorHAnsi" w:cstheme="minorHAnsi"/>
          <w:i/>
          <w:sz w:val="22"/>
          <w:szCs w:val="22"/>
          <w:lang w:val="en-US"/>
        </w:rPr>
        <w:t> </w:t>
      </w:r>
      <w:r>
        <w:rPr>
          <w:rFonts w:asciiTheme="minorHAnsi" w:hAnsiTheme="minorHAnsi" w:cstheme="minorHAnsi"/>
          <w:i/>
          <w:sz w:val="22"/>
          <w:szCs w:val="22"/>
          <w:lang w:val="en-US"/>
        </w:rPr>
        <w:tab/>
      </w:r>
      <w:r w:rsidR="00105CEC">
        <w:rPr>
          <w:rFonts w:asciiTheme="minorHAnsi" w:hAnsiTheme="minorHAnsi" w:cstheme="minorHAnsi"/>
          <w:sz w:val="22"/>
          <w:szCs w:val="22"/>
          <w:lang w:val="en-US"/>
        </w:rPr>
        <w:t xml:space="preserve">25 W </w:t>
      </w:r>
      <w:r w:rsidR="00725140" w:rsidRPr="00E758EF">
        <w:rPr>
          <w:rFonts w:asciiTheme="minorHAnsi" w:hAnsiTheme="minorHAnsi" w:cstheme="minorHAnsi"/>
          <w:sz w:val="22"/>
          <w:szCs w:val="22"/>
          <w:lang w:val="en-US"/>
        </w:rPr>
        <w:t xml:space="preserve">(14) </w:t>
      </w:r>
      <w:proofErr w:type="spellStart"/>
      <w:r w:rsidR="00725140" w:rsidRPr="00E758EF">
        <w:rPr>
          <w:rFonts w:asciiTheme="minorHAnsi" w:hAnsiTheme="minorHAnsi" w:cstheme="minorHAnsi"/>
          <w:sz w:val="22"/>
          <w:szCs w:val="22"/>
          <w:lang w:val="en-US"/>
        </w:rPr>
        <w:t>dBW</w:t>
      </w:r>
      <w:proofErr w:type="spellEnd"/>
      <w:r w:rsidR="00D564C0">
        <w:rPr>
          <w:rFonts w:asciiTheme="minorHAnsi" w:hAnsiTheme="minorHAnsi" w:cstheme="minorHAnsi"/>
          <w:sz w:val="22"/>
          <w:szCs w:val="22"/>
          <w:lang w:val="en-US"/>
        </w:rPr>
        <w:t xml:space="preserve"> (25 W aircraft transmitter assumed)</w:t>
      </w:r>
    </w:p>
    <w:p w:rsidR="00D842D3" w:rsidRPr="00A814F5" w:rsidRDefault="00D842D3" w:rsidP="00D842D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TX_U_</w:t>
      </w:r>
      <w:proofErr w:type="gramStart"/>
      <w:r w:rsidRPr="00A814F5">
        <w:rPr>
          <w:rFonts w:asciiTheme="minorHAnsi" w:hAnsiTheme="minorHAnsi" w:cstheme="minorHAnsi"/>
          <w:i/>
          <w:sz w:val="22"/>
          <w:szCs w:val="22"/>
          <w:vertAlign w:val="subscript"/>
          <w:lang w:val="en-US"/>
        </w:rPr>
        <w:t>FL </w:t>
      </w:r>
      <w:r w:rsidRPr="00A814F5">
        <w:rPr>
          <w:rFonts w:asciiTheme="minorHAnsi" w:hAnsiTheme="minorHAnsi" w:cstheme="minorHAnsi"/>
          <w:i/>
          <w:sz w:val="22"/>
          <w:szCs w:val="22"/>
          <w:lang w:val="en-US"/>
        </w:rPr>
        <w:t>:</w:t>
      </w:r>
      <w:proofErr w:type="gramEnd"/>
      <w:r w:rsidRPr="00A814F5">
        <w:rPr>
          <w:rFonts w:asciiTheme="minorHAnsi" w:hAnsiTheme="minorHAnsi" w:cstheme="minorHAnsi"/>
          <w:sz w:val="22"/>
          <w:szCs w:val="22"/>
          <w:lang w:val="en-US"/>
        </w:rPr>
        <w:tab/>
      </w:r>
      <w:r w:rsidR="00725140">
        <w:rPr>
          <w:rFonts w:asciiTheme="minorHAnsi" w:hAnsiTheme="minorHAnsi" w:cstheme="minorHAnsi"/>
          <w:sz w:val="22"/>
          <w:szCs w:val="22"/>
          <w:lang w:val="en-US"/>
        </w:rPr>
        <w:t>3 dB</w:t>
      </w:r>
      <w:r w:rsidR="00D564C0">
        <w:rPr>
          <w:rFonts w:asciiTheme="minorHAnsi" w:hAnsiTheme="minorHAnsi" w:cstheme="minorHAnsi"/>
          <w:sz w:val="22"/>
          <w:szCs w:val="22"/>
          <w:lang w:val="en-US"/>
        </w:rPr>
        <w:tab/>
        <w:t>(3dB cable losses are assumed)</w:t>
      </w:r>
    </w:p>
    <w:p w:rsidR="00D842D3" w:rsidRPr="00D86A70" w:rsidRDefault="00D842D3" w:rsidP="00D842D3">
      <w:pPr>
        <w:pStyle w:val="enumlev1"/>
        <w:tabs>
          <w:tab w:val="left" w:pos="1440"/>
        </w:tabs>
        <w:ind w:left="1440" w:hanging="1440"/>
      </w:pPr>
      <w:r w:rsidRPr="00A814F5">
        <w:rPr>
          <w:rFonts w:asciiTheme="minorHAnsi" w:hAnsiTheme="minorHAnsi" w:cstheme="minorHAnsi"/>
          <w:sz w:val="22"/>
          <w:szCs w:val="22"/>
          <w:lang w:val="en-US"/>
        </w:rPr>
        <w:tab/>
      </w:r>
      <w:proofErr w:type="spellStart"/>
      <w:r w:rsidRPr="00A814F5">
        <w:rPr>
          <w:rFonts w:asciiTheme="minorHAnsi" w:hAnsiTheme="minorHAnsi" w:cstheme="minorHAnsi"/>
          <w:i/>
          <w:sz w:val="22"/>
          <w:szCs w:val="22"/>
          <w:lang w:val="en-US"/>
        </w:rPr>
        <w:t>G</w:t>
      </w:r>
      <w:r w:rsidRPr="00A814F5">
        <w:rPr>
          <w:rFonts w:asciiTheme="minorHAnsi" w:hAnsiTheme="minorHAnsi" w:cstheme="minorHAnsi"/>
          <w:i/>
          <w:sz w:val="22"/>
          <w:szCs w:val="22"/>
          <w:vertAlign w:val="subscript"/>
          <w:lang w:val="en-US"/>
        </w:rPr>
        <w:t>Tx_</w:t>
      </w:r>
      <w:proofErr w:type="gramStart"/>
      <w:r w:rsidRPr="00A814F5">
        <w:rPr>
          <w:rFonts w:asciiTheme="minorHAnsi" w:hAnsiTheme="minorHAnsi" w:cstheme="minorHAnsi"/>
          <w:i/>
          <w:sz w:val="22"/>
          <w:szCs w:val="22"/>
          <w:vertAlign w:val="subscript"/>
          <w:lang w:val="en-US"/>
        </w:rPr>
        <w:t>U</w:t>
      </w:r>
      <w:proofErr w:type="spellEnd"/>
      <w:r w:rsidRPr="00A814F5">
        <w:rPr>
          <w:rFonts w:asciiTheme="minorHAnsi" w:hAnsiTheme="minorHAnsi" w:cstheme="minorHAnsi"/>
          <w:i/>
          <w:sz w:val="22"/>
          <w:szCs w:val="22"/>
          <w:lang w:val="en-US"/>
        </w:rPr>
        <w:t>(</w:t>
      </w:r>
      <w:proofErr w:type="gramEnd"/>
      <w:r w:rsidRPr="00A814F5">
        <w:rPr>
          <w:rFonts w:asciiTheme="minorHAnsi" w:hAnsiTheme="minorHAnsi" w:cstheme="minorHAnsi"/>
          <w:i/>
          <w:sz w:val="22"/>
          <w:szCs w:val="22"/>
          <w:lang w:val="en-US"/>
        </w:rPr>
        <w:sym w:font="Symbol" w:char="F079"/>
      </w:r>
      <w:r w:rsidRPr="00A814F5">
        <w:rPr>
          <w:rFonts w:asciiTheme="minorHAnsi" w:hAnsiTheme="minorHAnsi" w:cstheme="minorHAnsi"/>
          <w:i/>
          <w:sz w:val="22"/>
          <w:szCs w:val="22"/>
          <w:lang w:val="en-US"/>
        </w:rPr>
        <w:t>)</w:t>
      </w:r>
      <w:r w:rsidRPr="00A814F5">
        <w:rPr>
          <w:rFonts w:asciiTheme="minorHAnsi" w:hAnsiTheme="minorHAnsi" w:cstheme="minorHAnsi"/>
          <w:sz w:val="22"/>
          <w:szCs w:val="22"/>
          <w:lang w:val="en-US"/>
        </w:rPr>
        <w:t>:</w:t>
      </w:r>
      <w:r w:rsidRPr="00A814F5">
        <w:rPr>
          <w:rFonts w:asciiTheme="minorHAnsi" w:hAnsiTheme="minorHAnsi" w:cstheme="minorHAnsi"/>
          <w:sz w:val="22"/>
          <w:szCs w:val="22"/>
          <w:lang w:val="en-US"/>
        </w:rPr>
        <w:tab/>
      </w:r>
      <w:r w:rsidR="00725140">
        <w:rPr>
          <w:rFonts w:asciiTheme="minorHAnsi" w:hAnsiTheme="minorHAnsi" w:cstheme="minorHAnsi"/>
          <w:sz w:val="22"/>
          <w:szCs w:val="22"/>
          <w:lang w:val="en-US"/>
        </w:rPr>
        <w:t xml:space="preserve">0 </w:t>
      </w:r>
      <w:proofErr w:type="spellStart"/>
      <w:r w:rsidR="00725140">
        <w:rPr>
          <w:rFonts w:asciiTheme="minorHAnsi" w:hAnsiTheme="minorHAnsi" w:cstheme="minorHAnsi"/>
          <w:sz w:val="22"/>
          <w:szCs w:val="22"/>
          <w:lang w:val="en-US"/>
        </w:rPr>
        <w:t>dBi</w:t>
      </w:r>
      <w:proofErr w:type="spellEnd"/>
      <w:r w:rsidR="00D564C0">
        <w:rPr>
          <w:rFonts w:asciiTheme="minorHAnsi" w:hAnsiTheme="minorHAnsi" w:cstheme="minorHAnsi"/>
          <w:sz w:val="22"/>
          <w:szCs w:val="22"/>
          <w:lang w:val="en-US"/>
        </w:rPr>
        <w:tab/>
      </w:r>
      <w:r w:rsidR="00D564C0" w:rsidRPr="00D86A70">
        <w:rPr>
          <w:rFonts w:asciiTheme="minorHAnsi" w:hAnsiTheme="minorHAnsi" w:cstheme="minorHAnsi"/>
          <w:lang w:val="en-US"/>
        </w:rPr>
        <w:t>(</w:t>
      </w:r>
      <w:r w:rsidR="00D564C0" w:rsidRPr="00D86A70">
        <w:rPr>
          <w:rFonts w:asciiTheme="minorHAnsi" w:hAnsiTheme="minorHAnsi" w:cstheme="minorHAnsi"/>
        </w:rPr>
        <w:t xml:space="preserve">0 </w:t>
      </w:r>
      <w:proofErr w:type="spellStart"/>
      <w:r w:rsidR="00D564C0" w:rsidRPr="00D86A70">
        <w:rPr>
          <w:rFonts w:asciiTheme="minorHAnsi" w:hAnsiTheme="minorHAnsi" w:cstheme="minorHAnsi"/>
        </w:rPr>
        <w:t>dBi</w:t>
      </w:r>
      <w:proofErr w:type="spellEnd"/>
      <w:r w:rsidR="00D564C0" w:rsidRPr="00D86A70">
        <w:rPr>
          <w:rFonts w:asciiTheme="minorHAnsi" w:hAnsiTheme="minorHAnsi" w:cstheme="minorHAnsi"/>
        </w:rPr>
        <w:t xml:space="preserve"> antenna gain is assumed) </w:t>
      </w:r>
      <w:r w:rsidR="00D564C0" w:rsidRPr="00D86A70">
        <w:rPr>
          <w:rFonts w:asciiTheme="minorHAnsi" w:hAnsiTheme="minorHAnsi" w:cstheme="minorHAnsi"/>
        </w:rPr>
        <w:sym w:font="Symbol" w:char="F079"/>
      </w:r>
      <w:r w:rsidR="00D86A70" w:rsidRPr="00D86A70">
        <w:rPr>
          <w:rFonts w:asciiTheme="minorHAnsi" w:hAnsiTheme="minorHAnsi" w:cstheme="minorHAnsi"/>
        </w:rPr>
        <w:t xml:space="preserve"> = </w:t>
      </w:r>
      <w:r w:rsidR="00D564C0" w:rsidRPr="00D86A70">
        <w:rPr>
          <w:rFonts w:asciiTheme="minorHAnsi" w:hAnsiTheme="minorHAnsi" w:cstheme="minorHAnsi"/>
        </w:rPr>
        <w:t>0 degree (direction of maximum antenna gain)</w:t>
      </w:r>
    </w:p>
    <w:p w:rsidR="00D86A70" w:rsidRPr="00D86A70" w:rsidRDefault="00D842D3" w:rsidP="00D86A70">
      <w:pPr>
        <w:pStyle w:val="enumlev1"/>
        <w:tabs>
          <w:tab w:val="left" w:pos="1440"/>
        </w:tabs>
        <w:ind w:left="1440" w:hanging="1440"/>
        <w:rPr>
          <w:rFonts w:asciiTheme="minorHAnsi" w:hAnsiTheme="minorHAnsi" w:cstheme="minorHAnsi"/>
        </w:rPr>
      </w:pPr>
      <w:r w:rsidRPr="00A814F5">
        <w:rPr>
          <w:rFonts w:asciiTheme="minorHAnsi" w:hAnsiTheme="minorHAnsi" w:cstheme="minorHAnsi"/>
          <w:sz w:val="22"/>
          <w:szCs w:val="22"/>
          <w:lang w:val="en-US"/>
        </w:rPr>
        <w:tab/>
      </w:r>
      <w:proofErr w:type="gramStart"/>
      <w:r w:rsidRPr="00A814F5">
        <w:rPr>
          <w:rFonts w:asciiTheme="minorHAnsi" w:hAnsiTheme="minorHAnsi" w:cstheme="minorHAnsi"/>
          <w:i/>
          <w:sz w:val="22"/>
          <w:szCs w:val="22"/>
          <w:lang w:val="en-US"/>
        </w:rPr>
        <w:t>G</w:t>
      </w:r>
      <w:r w:rsidRPr="00A814F5">
        <w:rPr>
          <w:rFonts w:asciiTheme="minorHAnsi" w:hAnsiTheme="minorHAnsi" w:cstheme="minorHAnsi"/>
          <w:i/>
          <w:position w:val="-3"/>
          <w:sz w:val="22"/>
          <w:szCs w:val="22"/>
          <w:lang w:val="en-US"/>
        </w:rPr>
        <w:t>Rx(</w:t>
      </w:r>
      <w:proofErr w:type="gramEnd"/>
      <w:r w:rsidRPr="00A814F5">
        <w:rPr>
          <w:rFonts w:asciiTheme="minorHAnsi" w:hAnsiTheme="minorHAnsi" w:cstheme="minorHAnsi"/>
          <w:i/>
          <w:position w:val="-3"/>
          <w:sz w:val="22"/>
          <w:szCs w:val="22"/>
          <w:lang w:val="en-US"/>
        </w:rPr>
        <w:sym w:font="Symbol" w:char="F071"/>
      </w:r>
      <w:r w:rsidRPr="00A814F5">
        <w:rPr>
          <w:rFonts w:asciiTheme="minorHAnsi" w:hAnsiTheme="minorHAnsi" w:cstheme="minorHAnsi"/>
          <w:position w:val="-3"/>
          <w:sz w:val="22"/>
          <w:szCs w:val="22"/>
          <w:vertAlign w:val="subscript"/>
          <w:lang w:val="en-US"/>
        </w:rPr>
        <w:t>U</w:t>
      </w:r>
      <w:r w:rsidRPr="00A814F5">
        <w:rPr>
          <w:rFonts w:asciiTheme="minorHAnsi" w:hAnsiTheme="minorHAnsi" w:cstheme="minorHAnsi"/>
          <w:i/>
          <w:position w:val="-3"/>
          <w:sz w:val="22"/>
          <w:szCs w:val="22"/>
          <w:lang w:val="en-US"/>
        </w:rPr>
        <w:t>)</w:t>
      </w:r>
      <w:r w:rsidRPr="00A814F5">
        <w:rPr>
          <w:rFonts w:asciiTheme="minorHAnsi" w:hAnsiTheme="minorHAnsi" w:cstheme="minorHAnsi"/>
          <w:sz w:val="22"/>
          <w:szCs w:val="22"/>
          <w:lang w:val="en-US"/>
        </w:rPr>
        <w:t> :</w:t>
      </w:r>
      <w:r w:rsidRPr="00A814F5">
        <w:rPr>
          <w:rFonts w:asciiTheme="minorHAnsi" w:hAnsiTheme="minorHAnsi" w:cstheme="minorHAnsi"/>
          <w:sz w:val="22"/>
          <w:szCs w:val="22"/>
          <w:lang w:val="en-US"/>
        </w:rPr>
        <w:tab/>
      </w:r>
      <w:r w:rsidR="00725140">
        <w:rPr>
          <w:rFonts w:asciiTheme="minorHAnsi" w:hAnsiTheme="minorHAnsi" w:cstheme="minorHAnsi"/>
          <w:sz w:val="22"/>
          <w:szCs w:val="22"/>
          <w:lang w:val="en-US"/>
        </w:rPr>
        <w:t xml:space="preserve">0 </w:t>
      </w:r>
      <w:proofErr w:type="spellStart"/>
      <w:r w:rsidR="00725140">
        <w:rPr>
          <w:rFonts w:asciiTheme="minorHAnsi" w:hAnsiTheme="minorHAnsi" w:cstheme="minorHAnsi"/>
          <w:sz w:val="22"/>
          <w:szCs w:val="22"/>
          <w:lang w:val="en-US"/>
        </w:rPr>
        <w:t>dBi</w:t>
      </w:r>
      <w:proofErr w:type="spellEnd"/>
      <w:r w:rsidR="00D564C0">
        <w:rPr>
          <w:rFonts w:asciiTheme="minorHAnsi" w:hAnsiTheme="minorHAnsi" w:cstheme="minorHAnsi"/>
          <w:sz w:val="22"/>
          <w:szCs w:val="22"/>
          <w:lang w:val="en-US"/>
        </w:rPr>
        <w:tab/>
      </w:r>
      <w:r w:rsidR="00D564C0" w:rsidRPr="00D86A70">
        <w:rPr>
          <w:rFonts w:asciiTheme="minorHAnsi" w:hAnsiTheme="minorHAnsi" w:cstheme="minorHAnsi"/>
        </w:rPr>
        <w:t xml:space="preserve">(0 </w:t>
      </w:r>
      <w:proofErr w:type="spellStart"/>
      <w:r w:rsidR="00D564C0" w:rsidRPr="00D86A70">
        <w:rPr>
          <w:rFonts w:asciiTheme="minorHAnsi" w:hAnsiTheme="minorHAnsi" w:cstheme="minorHAnsi"/>
        </w:rPr>
        <w:t>dBi</w:t>
      </w:r>
      <w:proofErr w:type="spellEnd"/>
      <w:r w:rsidR="00D564C0" w:rsidRPr="00D86A70">
        <w:rPr>
          <w:rFonts w:asciiTheme="minorHAnsi" w:hAnsiTheme="minorHAnsi" w:cstheme="minorHAnsi"/>
        </w:rPr>
        <w:t xml:space="preserve"> antenna gain is assumed)</w:t>
      </w:r>
      <w:r w:rsidR="00D86A70" w:rsidRPr="00D86A70">
        <w:rPr>
          <w:rFonts w:asciiTheme="minorHAnsi" w:hAnsiTheme="minorHAnsi" w:cstheme="minorHAnsi"/>
        </w:rPr>
        <w:t xml:space="preserve"> </w:t>
      </w:r>
      <w:r w:rsidR="00D86A70" w:rsidRPr="00D86A70">
        <w:rPr>
          <w:rFonts w:asciiTheme="minorHAnsi" w:hAnsiTheme="minorHAnsi" w:cstheme="minorHAnsi"/>
        </w:rPr>
        <w:tab/>
      </w:r>
      <w:r w:rsidR="00D86A70" w:rsidRPr="00D86A70">
        <w:rPr>
          <w:rFonts w:asciiTheme="minorHAnsi" w:hAnsiTheme="minorHAnsi" w:cstheme="minorHAnsi"/>
        </w:rPr>
        <w:sym w:font="Symbol" w:char="F071"/>
      </w:r>
      <w:r w:rsidR="00D86A70" w:rsidRPr="00D86A70">
        <w:rPr>
          <w:rFonts w:asciiTheme="minorHAnsi" w:hAnsiTheme="minorHAnsi" w:cstheme="minorHAnsi"/>
        </w:rPr>
        <w:t>U = 0 degree (direction of maximum antenna gain)</w:t>
      </w:r>
    </w:p>
    <w:p w:rsidR="00D842D3" w:rsidRPr="00A814F5" w:rsidRDefault="00D842D3" w:rsidP="00D842D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RX_</w:t>
      </w:r>
      <w:proofErr w:type="gramStart"/>
      <w:r w:rsidRPr="00A814F5">
        <w:rPr>
          <w:rFonts w:asciiTheme="minorHAnsi" w:hAnsiTheme="minorHAnsi" w:cstheme="minorHAnsi"/>
          <w:i/>
          <w:sz w:val="22"/>
          <w:szCs w:val="22"/>
          <w:vertAlign w:val="subscript"/>
          <w:lang w:val="en-US"/>
        </w:rPr>
        <w:t>FL </w:t>
      </w:r>
      <w:r w:rsidRPr="00A814F5">
        <w:rPr>
          <w:rFonts w:asciiTheme="minorHAnsi" w:hAnsiTheme="minorHAnsi" w:cstheme="minorHAnsi"/>
          <w:i/>
          <w:sz w:val="22"/>
          <w:szCs w:val="22"/>
          <w:lang w:val="en-US"/>
        </w:rPr>
        <w:t>:</w:t>
      </w:r>
      <w:proofErr w:type="gramEnd"/>
      <w:r w:rsidRPr="00A814F5">
        <w:rPr>
          <w:rFonts w:asciiTheme="minorHAnsi" w:hAnsiTheme="minorHAnsi" w:cstheme="minorHAnsi"/>
          <w:sz w:val="22"/>
          <w:szCs w:val="22"/>
          <w:lang w:val="en-US"/>
        </w:rPr>
        <w:tab/>
      </w:r>
      <w:r w:rsidR="00725140">
        <w:rPr>
          <w:rFonts w:asciiTheme="minorHAnsi" w:hAnsiTheme="minorHAnsi" w:cstheme="minorHAnsi"/>
          <w:sz w:val="22"/>
          <w:szCs w:val="22"/>
          <w:lang w:val="en-US"/>
        </w:rPr>
        <w:t xml:space="preserve">3 dB </w:t>
      </w:r>
      <w:r w:rsidR="00D564C0">
        <w:rPr>
          <w:rFonts w:asciiTheme="minorHAnsi" w:hAnsiTheme="minorHAnsi" w:cstheme="minorHAnsi"/>
          <w:sz w:val="22"/>
          <w:szCs w:val="22"/>
          <w:lang w:val="en-US"/>
        </w:rPr>
        <w:tab/>
        <w:t>(3 dB cable losses are assumed)</w:t>
      </w:r>
    </w:p>
    <w:p w:rsidR="00D842D3" w:rsidRPr="00A814F5" w:rsidRDefault="00D842D3" w:rsidP="00D842D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spellStart"/>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POL_Rx_</w:t>
      </w:r>
      <w:proofErr w:type="gramStart"/>
      <w:r w:rsidRPr="00A814F5">
        <w:rPr>
          <w:rFonts w:asciiTheme="minorHAnsi" w:hAnsiTheme="minorHAnsi" w:cstheme="minorHAnsi"/>
          <w:i/>
          <w:sz w:val="22"/>
          <w:szCs w:val="22"/>
          <w:vertAlign w:val="subscript"/>
          <w:lang w:val="en-US"/>
        </w:rPr>
        <w:t>U</w:t>
      </w:r>
      <w:proofErr w:type="spellEnd"/>
      <w:r w:rsidRPr="00A814F5">
        <w:rPr>
          <w:rFonts w:asciiTheme="minorHAnsi" w:hAnsiTheme="minorHAnsi" w:cstheme="minorHAnsi"/>
          <w:i/>
          <w:sz w:val="22"/>
          <w:szCs w:val="22"/>
          <w:vertAlign w:val="subscript"/>
          <w:lang w:val="en-US"/>
        </w:rPr>
        <w:t> </w:t>
      </w:r>
      <w:r w:rsidRPr="00A814F5">
        <w:rPr>
          <w:rFonts w:asciiTheme="minorHAnsi" w:hAnsiTheme="minorHAnsi" w:cstheme="minorHAnsi"/>
          <w:i/>
          <w:sz w:val="22"/>
          <w:szCs w:val="22"/>
          <w:lang w:val="en-US"/>
        </w:rPr>
        <w:t>:</w:t>
      </w:r>
      <w:proofErr w:type="gramEnd"/>
      <w:r w:rsidRPr="00A814F5">
        <w:rPr>
          <w:rFonts w:asciiTheme="minorHAnsi" w:hAnsiTheme="minorHAnsi" w:cstheme="minorHAnsi"/>
          <w:sz w:val="22"/>
          <w:szCs w:val="22"/>
          <w:lang w:val="en-US"/>
        </w:rPr>
        <w:tab/>
      </w:r>
      <w:r w:rsidR="00725140">
        <w:rPr>
          <w:rFonts w:asciiTheme="minorHAnsi" w:hAnsiTheme="minorHAnsi" w:cstheme="minorHAnsi"/>
          <w:sz w:val="22"/>
          <w:szCs w:val="22"/>
          <w:lang w:val="en-US"/>
        </w:rPr>
        <w:t>0 dB</w:t>
      </w:r>
      <w:r w:rsidR="00D564C0">
        <w:rPr>
          <w:rFonts w:asciiTheme="minorHAnsi" w:hAnsiTheme="minorHAnsi" w:cstheme="minorHAnsi"/>
          <w:sz w:val="22"/>
          <w:szCs w:val="22"/>
          <w:lang w:val="en-US"/>
        </w:rPr>
        <w:tab/>
        <w:t>(no polarization loss is considered)</w:t>
      </w:r>
    </w:p>
    <w:p w:rsidR="00D842D3" w:rsidRPr="00A814F5" w:rsidRDefault="00D842D3" w:rsidP="00D842D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b</w:t>
      </w:r>
      <w:r w:rsidRPr="00A814F5">
        <w:rPr>
          <w:rFonts w:asciiTheme="minorHAnsi" w:hAnsiTheme="minorHAnsi" w:cstheme="minorHAnsi"/>
          <w:i/>
          <w:sz w:val="22"/>
          <w:szCs w:val="22"/>
          <w:lang w:val="en-US"/>
        </w:rPr>
        <w:t> (</w:t>
      </w:r>
      <w:proofErr w:type="spellStart"/>
      <w:proofErr w:type="gramStart"/>
      <w:r w:rsidRPr="00A814F5">
        <w:rPr>
          <w:rFonts w:asciiTheme="minorHAnsi" w:hAnsiTheme="minorHAnsi" w:cstheme="minorHAnsi"/>
          <w:i/>
          <w:sz w:val="22"/>
          <w:szCs w:val="22"/>
          <w:lang w:val="en-US"/>
        </w:rPr>
        <w:t>d</w:t>
      </w:r>
      <w:r w:rsidRPr="00A814F5">
        <w:rPr>
          <w:rFonts w:asciiTheme="minorHAnsi" w:hAnsiTheme="minorHAnsi" w:cstheme="minorHAnsi"/>
          <w:i/>
          <w:sz w:val="22"/>
          <w:szCs w:val="22"/>
          <w:vertAlign w:val="subscript"/>
          <w:lang w:val="en-US"/>
        </w:rPr>
        <w:t>U</w:t>
      </w:r>
      <w:proofErr w:type="spellEnd"/>
      <w:r w:rsidRPr="00A814F5">
        <w:rPr>
          <w:rFonts w:asciiTheme="minorHAnsi" w:hAnsiTheme="minorHAnsi" w:cstheme="minorHAnsi"/>
          <w:i/>
          <w:sz w:val="22"/>
          <w:szCs w:val="22"/>
          <w:lang w:val="en-US"/>
        </w:rPr>
        <w:t> )</w:t>
      </w:r>
      <w:proofErr w:type="gramEnd"/>
      <w:r w:rsidRPr="00A814F5">
        <w:rPr>
          <w:rFonts w:asciiTheme="minorHAnsi" w:hAnsiTheme="minorHAnsi" w:cstheme="minorHAnsi"/>
          <w:sz w:val="22"/>
          <w:szCs w:val="22"/>
          <w:lang w:val="en-US"/>
        </w:rPr>
        <w:t> :</w:t>
      </w:r>
      <w:r w:rsidRPr="00A814F5">
        <w:rPr>
          <w:rFonts w:asciiTheme="minorHAnsi" w:hAnsiTheme="minorHAnsi" w:cstheme="minorHAnsi"/>
          <w:sz w:val="22"/>
          <w:szCs w:val="22"/>
          <w:lang w:val="en-US"/>
        </w:rPr>
        <w:tab/>
        <w:t xml:space="preserve">basic transmission loss for a separation distance </w:t>
      </w:r>
      <w:proofErr w:type="spellStart"/>
      <w:r w:rsidRPr="00A814F5">
        <w:rPr>
          <w:rFonts w:asciiTheme="minorHAnsi" w:hAnsiTheme="minorHAnsi" w:cstheme="minorHAnsi"/>
          <w:sz w:val="22"/>
          <w:szCs w:val="22"/>
          <w:lang w:val="en-US"/>
        </w:rPr>
        <w:t>d</w:t>
      </w:r>
      <w:r w:rsidRPr="00A814F5">
        <w:rPr>
          <w:rFonts w:asciiTheme="minorHAnsi" w:hAnsiTheme="minorHAnsi" w:cstheme="minorHAnsi"/>
          <w:sz w:val="22"/>
          <w:szCs w:val="22"/>
          <w:vertAlign w:val="subscript"/>
          <w:lang w:val="en-US"/>
        </w:rPr>
        <w:t>U</w:t>
      </w:r>
      <w:proofErr w:type="spellEnd"/>
      <w:r w:rsidRPr="00A814F5">
        <w:rPr>
          <w:rFonts w:asciiTheme="minorHAnsi" w:hAnsiTheme="minorHAnsi" w:cstheme="minorHAnsi"/>
          <w:sz w:val="22"/>
          <w:szCs w:val="22"/>
          <w:lang w:val="en-US"/>
        </w:rPr>
        <w:t xml:space="preserve"> between undesired transmitter and receiver (dB) (see Recommendation ITU-R P.341)</w:t>
      </w:r>
    </w:p>
    <w:p w:rsidR="00D842D3" w:rsidRPr="00A814F5" w:rsidRDefault="00D842D3" w:rsidP="00D842D3">
      <w:pPr>
        <w:pStyle w:val="enumlev1"/>
        <w:tabs>
          <w:tab w:val="clear" w:pos="397"/>
          <w:tab w:val="left" w:pos="360"/>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color w:val="000000"/>
          <w:sz w:val="22"/>
          <w:szCs w:val="22"/>
          <w:lang w:val="en-US"/>
        </w:rPr>
        <w:t>FDR</w:t>
      </w:r>
      <w:r w:rsidRPr="00A814F5">
        <w:rPr>
          <w:rFonts w:asciiTheme="minorHAnsi" w:hAnsiTheme="minorHAnsi" w:cstheme="minorHAnsi"/>
          <w:sz w:val="22"/>
          <w:szCs w:val="22"/>
          <w:lang w:val="en-US"/>
        </w:rPr>
        <w:t> </w:t>
      </w:r>
      <w:r w:rsidRPr="00A814F5">
        <w:rPr>
          <w:rFonts w:asciiTheme="minorHAnsi" w:hAnsiTheme="minorHAnsi" w:cstheme="minorHAnsi"/>
          <w:color w:val="000000"/>
          <w:sz w:val="22"/>
          <w:szCs w:val="22"/>
          <w:lang w:val="en-US"/>
        </w:rPr>
        <w:t>(</w:t>
      </w:r>
      <w:proofErr w:type="spellStart"/>
      <w:proofErr w:type="gramStart"/>
      <w:r w:rsidR="00E758EF">
        <w:rPr>
          <w:rFonts w:asciiTheme="minorHAnsi" w:hAnsiTheme="minorHAnsi" w:cstheme="minorHAnsi"/>
          <w:color w:val="000000"/>
          <w:sz w:val="22"/>
          <w:szCs w:val="22"/>
          <w:lang w:val="en-US"/>
        </w:rPr>
        <w:t>Δ</w:t>
      </w:r>
      <w:r w:rsidRPr="00A814F5">
        <w:rPr>
          <w:rFonts w:asciiTheme="minorHAnsi" w:hAnsiTheme="minorHAnsi" w:cstheme="minorHAnsi"/>
          <w:i/>
          <w:color w:val="000000"/>
          <w:sz w:val="22"/>
          <w:szCs w:val="22"/>
          <w:lang w:val="en-US"/>
        </w:rPr>
        <w:t>f</w:t>
      </w:r>
      <w:proofErr w:type="spellEnd"/>
      <w:r w:rsidRPr="00A814F5">
        <w:rPr>
          <w:rFonts w:asciiTheme="minorHAnsi" w:hAnsiTheme="minorHAnsi" w:cstheme="minorHAnsi"/>
          <w:sz w:val="22"/>
          <w:szCs w:val="22"/>
          <w:lang w:val="en-US"/>
        </w:rPr>
        <w:t> </w:t>
      </w:r>
      <w:r w:rsidRPr="00A814F5">
        <w:rPr>
          <w:rFonts w:asciiTheme="minorHAnsi" w:hAnsiTheme="minorHAnsi" w:cstheme="minorHAnsi"/>
          <w:color w:val="000000"/>
          <w:sz w:val="22"/>
          <w:szCs w:val="22"/>
          <w:lang w:val="en-US"/>
        </w:rPr>
        <w:t>)</w:t>
      </w:r>
      <w:proofErr w:type="gramEnd"/>
      <w:r w:rsidRPr="00A814F5">
        <w:rPr>
          <w:rFonts w:asciiTheme="minorHAnsi" w:hAnsiTheme="minorHAnsi" w:cstheme="minorHAnsi"/>
          <w:sz w:val="22"/>
          <w:szCs w:val="22"/>
          <w:lang w:val="en-US"/>
        </w:rPr>
        <w:t> :</w:t>
      </w:r>
      <w:r w:rsidRPr="00A814F5">
        <w:rPr>
          <w:rFonts w:asciiTheme="minorHAnsi" w:hAnsiTheme="minorHAnsi" w:cstheme="minorHAnsi"/>
          <w:sz w:val="22"/>
          <w:szCs w:val="22"/>
          <w:lang w:val="en-US"/>
        </w:rPr>
        <w:tab/>
      </w:r>
      <w:r w:rsidR="00725140">
        <w:rPr>
          <w:rFonts w:asciiTheme="minorHAnsi" w:hAnsiTheme="minorHAnsi" w:cstheme="minorHAnsi"/>
          <w:sz w:val="22"/>
          <w:szCs w:val="22"/>
          <w:lang w:val="en-US"/>
        </w:rPr>
        <w:t>0 (co-frequency)</w:t>
      </w:r>
    </w:p>
    <w:p w:rsidR="00E758EF" w:rsidRDefault="00D842D3" w:rsidP="00084877">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
    <w:p w:rsidR="007931AD" w:rsidRDefault="00E758EF" w:rsidP="004F2136">
      <w:pPr>
        <w:spacing w:after="0" w:line="240" w:lineRule="auto"/>
        <w:rPr>
          <w:rFonts w:cstheme="minorHAnsi"/>
          <w:lang w:val="en-US"/>
        </w:rPr>
      </w:pPr>
      <w:r>
        <w:rPr>
          <w:lang w:val="en-GB"/>
        </w:rPr>
        <w:t xml:space="preserve">With these parameters, </w:t>
      </w:r>
      <w:r w:rsidRPr="00C30BAE">
        <w:rPr>
          <w:b/>
          <w:lang w:val="en-GB"/>
        </w:rPr>
        <w:t>P</w:t>
      </w:r>
      <w:r w:rsidRPr="00C30BAE">
        <w:rPr>
          <w:b/>
          <w:vertAlign w:val="subscript"/>
          <w:lang w:val="en-GB"/>
        </w:rPr>
        <w:t>U</w:t>
      </w:r>
      <w:r w:rsidRPr="00C30BAE">
        <w:rPr>
          <w:b/>
          <w:lang w:val="en-GB"/>
        </w:rPr>
        <w:t xml:space="preserve"> = </w:t>
      </w:r>
      <w:r w:rsidR="007C3DF1" w:rsidRPr="00C30BAE">
        <w:rPr>
          <w:b/>
          <w:lang w:val="en-GB"/>
        </w:rPr>
        <w:t xml:space="preserve">8 </w:t>
      </w:r>
      <w:proofErr w:type="spellStart"/>
      <w:r w:rsidR="007C3DF1" w:rsidRPr="00C30BAE">
        <w:rPr>
          <w:b/>
          <w:lang w:val="en-GB"/>
        </w:rPr>
        <w:t>dBW</w:t>
      </w:r>
      <w:proofErr w:type="spellEnd"/>
      <w:r w:rsidR="007931AD" w:rsidRPr="00C30BAE">
        <w:rPr>
          <w:b/>
          <w:lang w:val="en-GB"/>
        </w:rPr>
        <w:t>-</w:t>
      </w:r>
      <w:r w:rsidR="007931AD" w:rsidRPr="00C30BAE">
        <w:rPr>
          <w:rFonts w:cstheme="minorHAnsi"/>
          <w:b/>
          <w:i/>
          <w:lang w:val="en-US"/>
        </w:rPr>
        <w:t xml:space="preserve"> L</w:t>
      </w:r>
      <w:r w:rsidR="007931AD" w:rsidRPr="00C30BAE">
        <w:rPr>
          <w:rFonts w:cstheme="minorHAnsi"/>
          <w:b/>
          <w:i/>
          <w:vertAlign w:val="subscript"/>
          <w:lang w:val="en-US"/>
        </w:rPr>
        <w:t>b</w:t>
      </w:r>
      <w:r w:rsidR="007931AD" w:rsidRPr="00C30BAE">
        <w:rPr>
          <w:rFonts w:cstheme="minorHAnsi"/>
          <w:b/>
          <w:i/>
          <w:lang w:val="en-US"/>
        </w:rPr>
        <w:t> (</w:t>
      </w:r>
      <w:proofErr w:type="spellStart"/>
      <w:proofErr w:type="gramStart"/>
      <w:r w:rsidR="007931AD" w:rsidRPr="00C30BAE">
        <w:rPr>
          <w:rFonts w:cstheme="minorHAnsi"/>
          <w:b/>
          <w:i/>
          <w:lang w:val="en-US"/>
        </w:rPr>
        <w:t>d</w:t>
      </w:r>
      <w:r w:rsidR="007931AD" w:rsidRPr="00C30BAE">
        <w:rPr>
          <w:rFonts w:cstheme="minorHAnsi"/>
          <w:b/>
          <w:i/>
          <w:vertAlign w:val="subscript"/>
          <w:lang w:val="en-US"/>
        </w:rPr>
        <w:t>U</w:t>
      </w:r>
      <w:proofErr w:type="spellEnd"/>
      <w:r w:rsidR="007931AD" w:rsidRPr="00C30BAE">
        <w:rPr>
          <w:rFonts w:cstheme="minorHAnsi"/>
          <w:b/>
          <w:i/>
          <w:lang w:val="en-US"/>
        </w:rPr>
        <w:t> )</w:t>
      </w:r>
      <w:proofErr w:type="gramEnd"/>
      <w:r w:rsidR="007931AD" w:rsidRPr="00C30BAE">
        <w:rPr>
          <w:rFonts w:cstheme="minorHAnsi"/>
          <w:b/>
          <w:i/>
          <w:lang w:val="en-US"/>
        </w:rPr>
        <w:t xml:space="preserve"> </w:t>
      </w:r>
      <w:r w:rsidR="007931AD">
        <w:rPr>
          <w:rFonts w:cstheme="minorHAnsi"/>
          <w:lang w:val="en-US"/>
        </w:rPr>
        <w:t xml:space="preserve"> </w:t>
      </w:r>
    </w:p>
    <w:p w:rsidR="004F2136" w:rsidRDefault="004F2136" w:rsidP="004F2136">
      <w:pPr>
        <w:spacing w:after="0" w:line="240" w:lineRule="auto"/>
        <w:rPr>
          <w:rFonts w:cstheme="minorHAnsi"/>
          <w:lang w:val="en-US"/>
        </w:rPr>
      </w:pPr>
    </w:p>
    <w:p w:rsidR="007931AD" w:rsidRDefault="00C30BAE" w:rsidP="004F2136">
      <w:pPr>
        <w:spacing w:after="0" w:line="240" w:lineRule="auto"/>
        <w:rPr>
          <w:rFonts w:cstheme="minorHAnsi"/>
          <w:lang w:val="en-US"/>
        </w:rPr>
      </w:pPr>
      <w:r>
        <w:rPr>
          <w:rFonts w:cstheme="minorHAnsi"/>
          <w:lang w:val="en-US"/>
        </w:rPr>
        <w:t>3.1.4</w:t>
      </w:r>
      <w:r>
        <w:rPr>
          <w:rFonts w:cstheme="minorHAnsi"/>
          <w:lang w:val="en-US"/>
        </w:rPr>
        <w:tab/>
      </w:r>
      <w:r>
        <w:rPr>
          <w:rFonts w:cstheme="minorHAnsi"/>
          <w:lang w:val="en-US"/>
        </w:rPr>
        <w:tab/>
      </w:r>
      <w:r w:rsidR="007931AD">
        <w:rPr>
          <w:rFonts w:cstheme="minorHAnsi"/>
          <w:lang w:val="en-US"/>
        </w:rPr>
        <w:t>With a protection ratio (D/U) of 20 dB, the basic transmission loss can be calculated</w:t>
      </w:r>
      <w:r w:rsidR="00591BBB">
        <w:rPr>
          <w:rFonts w:cstheme="minorHAnsi"/>
          <w:lang w:val="en-US"/>
        </w:rPr>
        <w:t xml:space="preserve"> </w:t>
      </w:r>
      <w:r w:rsidR="007931AD">
        <w:rPr>
          <w:rFonts w:cstheme="minorHAnsi"/>
          <w:lang w:val="en-US"/>
        </w:rPr>
        <w:t>as follows:</w:t>
      </w:r>
    </w:p>
    <w:p w:rsidR="007438EB" w:rsidRDefault="007931AD" w:rsidP="004F2136">
      <w:pPr>
        <w:spacing w:after="0" w:line="240" w:lineRule="auto"/>
        <w:rPr>
          <w:rFonts w:cstheme="minorHAnsi"/>
          <w:lang w:val="en-US"/>
        </w:rPr>
      </w:pPr>
      <w:r>
        <w:rPr>
          <w:rFonts w:cstheme="minorHAnsi"/>
          <w:lang w:val="en-US"/>
        </w:rPr>
        <w:tab/>
      </w:r>
    </w:p>
    <w:p w:rsidR="00084877" w:rsidRPr="00AD6953" w:rsidRDefault="007438EB" w:rsidP="004F2136">
      <w:pPr>
        <w:spacing w:after="0" w:line="240" w:lineRule="auto"/>
        <w:rPr>
          <w:rFonts w:cstheme="minorHAnsi"/>
          <w:b/>
          <w:lang w:val="en-US"/>
        </w:rPr>
      </w:pPr>
      <w:r>
        <w:rPr>
          <w:rFonts w:cstheme="minorHAnsi"/>
          <w:lang w:val="en-US"/>
        </w:rPr>
        <w:tab/>
      </w:r>
      <w:r w:rsidR="00084877" w:rsidRPr="00564D36">
        <w:rPr>
          <w:rFonts w:cstheme="minorHAnsi"/>
          <w:lang w:val="fr-CA"/>
        </w:rPr>
        <w:t>D/U = P</w:t>
      </w:r>
      <w:r w:rsidR="00084877" w:rsidRPr="00564D36">
        <w:rPr>
          <w:rFonts w:cstheme="minorHAnsi"/>
          <w:vertAlign w:val="subscript"/>
          <w:lang w:val="fr-CA"/>
        </w:rPr>
        <w:t>D</w:t>
      </w:r>
      <w:r w:rsidR="00084877" w:rsidRPr="00564D36">
        <w:rPr>
          <w:rFonts w:cstheme="minorHAnsi"/>
          <w:lang w:val="fr-CA"/>
        </w:rPr>
        <w:t xml:space="preserve"> – P</w:t>
      </w:r>
      <w:r w:rsidR="00084877" w:rsidRPr="00564D36">
        <w:rPr>
          <w:rFonts w:cstheme="minorHAnsi"/>
          <w:vertAlign w:val="subscript"/>
          <w:lang w:val="fr-CA"/>
        </w:rPr>
        <w:t>U</w:t>
      </w:r>
      <w:r w:rsidR="00084877" w:rsidRPr="00564D36">
        <w:rPr>
          <w:rFonts w:cstheme="minorHAnsi"/>
          <w:lang w:val="fr-CA"/>
        </w:rPr>
        <w:t xml:space="preserve"> = 20 = (-114</w:t>
      </w:r>
      <w:r w:rsidR="00D86A70" w:rsidRPr="00564D36">
        <w:rPr>
          <w:rFonts w:cstheme="minorHAnsi"/>
          <w:lang w:val="fr-CA"/>
        </w:rPr>
        <w:t>.6</w:t>
      </w:r>
      <w:r w:rsidR="00084877" w:rsidRPr="00564D36">
        <w:rPr>
          <w:rFonts w:cstheme="minorHAnsi"/>
          <w:lang w:val="fr-CA"/>
        </w:rPr>
        <w:t>) – (8- L</w:t>
      </w:r>
      <w:r w:rsidR="00084877" w:rsidRPr="00564D36">
        <w:rPr>
          <w:rFonts w:cstheme="minorHAnsi"/>
          <w:vertAlign w:val="subscript"/>
          <w:lang w:val="fr-CA"/>
        </w:rPr>
        <w:t>b</w:t>
      </w:r>
      <w:r w:rsidR="00084877" w:rsidRPr="00564D36">
        <w:rPr>
          <w:rFonts w:cstheme="minorHAnsi"/>
          <w:lang w:val="fr-CA"/>
        </w:rPr>
        <w:t> (</w:t>
      </w:r>
      <w:proofErr w:type="spellStart"/>
      <w:proofErr w:type="gramStart"/>
      <w:r w:rsidR="00084877" w:rsidRPr="00564D36">
        <w:rPr>
          <w:rFonts w:cstheme="minorHAnsi"/>
          <w:lang w:val="fr-CA"/>
        </w:rPr>
        <w:t>d</w:t>
      </w:r>
      <w:r w:rsidR="00084877" w:rsidRPr="00564D36">
        <w:rPr>
          <w:rFonts w:cstheme="minorHAnsi"/>
          <w:vertAlign w:val="subscript"/>
          <w:lang w:val="fr-CA"/>
        </w:rPr>
        <w:t>U</w:t>
      </w:r>
      <w:proofErr w:type="spellEnd"/>
      <w:r w:rsidR="00084877" w:rsidRPr="00564D36">
        <w:rPr>
          <w:rFonts w:cstheme="minorHAnsi"/>
          <w:lang w:val="fr-CA"/>
        </w:rPr>
        <w:t> )</w:t>
      </w:r>
      <w:proofErr w:type="gramEnd"/>
      <w:r w:rsidR="00084877" w:rsidRPr="00564D36">
        <w:rPr>
          <w:rFonts w:cstheme="minorHAnsi"/>
          <w:lang w:val="fr-CA"/>
        </w:rPr>
        <w:t xml:space="preserve">) dB. </w:t>
      </w:r>
      <w:r w:rsidR="00007D58" w:rsidRPr="00564D36">
        <w:rPr>
          <w:rFonts w:cstheme="minorHAnsi"/>
          <w:lang w:val="fr-CA"/>
        </w:rPr>
        <w:tab/>
      </w:r>
      <w:r w:rsidR="00007D58" w:rsidRPr="00564D36">
        <w:rPr>
          <w:rFonts w:cstheme="minorHAnsi"/>
          <w:lang w:val="fr-CA"/>
        </w:rPr>
        <w:tab/>
      </w:r>
      <w:r w:rsidR="00007D58" w:rsidRPr="00AD6953">
        <w:rPr>
          <w:rFonts w:cstheme="minorHAnsi"/>
          <w:b/>
          <w:lang w:val="en-US"/>
        </w:rPr>
        <w:t>L</w:t>
      </w:r>
      <w:r w:rsidR="00007D58" w:rsidRPr="00AD6953">
        <w:rPr>
          <w:rFonts w:cstheme="minorHAnsi"/>
          <w:b/>
          <w:vertAlign w:val="subscript"/>
          <w:lang w:val="en-US"/>
        </w:rPr>
        <w:t>b</w:t>
      </w:r>
      <w:r w:rsidR="00007D58" w:rsidRPr="00AD6953">
        <w:rPr>
          <w:rFonts w:cstheme="minorHAnsi"/>
          <w:b/>
          <w:lang w:val="en-US"/>
        </w:rPr>
        <w:t> (</w:t>
      </w:r>
      <w:proofErr w:type="spellStart"/>
      <w:proofErr w:type="gramStart"/>
      <w:r w:rsidR="00007D58" w:rsidRPr="00AD6953">
        <w:rPr>
          <w:rFonts w:cstheme="minorHAnsi"/>
          <w:b/>
          <w:lang w:val="en-US"/>
        </w:rPr>
        <w:t>d</w:t>
      </w:r>
      <w:r w:rsidR="00007D58" w:rsidRPr="00AD6953">
        <w:rPr>
          <w:rFonts w:cstheme="minorHAnsi"/>
          <w:b/>
          <w:vertAlign w:val="subscript"/>
          <w:lang w:val="en-US"/>
        </w:rPr>
        <w:t>U</w:t>
      </w:r>
      <w:proofErr w:type="spellEnd"/>
      <w:r w:rsidR="00007D58" w:rsidRPr="00AD6953">
        <w:rPr>
          <w:rFonts w:cstheme="minorHAnsi"/>
          <w:b/>
          <w:lang w:val="en-US"/>
        </w:rPr>
        <w:t> )</w:t>
      </w:r>
      <w:proofErr w:type="gramEnd"/>
      <w:r w:rsidR="00007D58" w:rsidRPr="00AD6953">
        <w:rPr>
          <w:rFonts w:cstheme="minorHAnsi"/>
          <w:b/>
          <w:lang w:val="en-US"/>
        </w:rPr>
        <w:t xml:space="preserve"> = 142</w:t>
      </w:r>
    </w:p>
    <w:p w:rsidR="00591BBB" w:rsidRDefault="00591BBB" w:rsidP="004F2136">
      <w:pPr>
        <w:spacing w:after="0" w:line="240" w:lineRule="auto"/>
        <w:rPr>
          <w:rFonts w:cstheme="minorHAnsi"/>
          <w:lang w:val="en-US"/>
        </w:rPr>
      </w:pPr>
      <w:r>
        <w:rPr>
          <w:rFonts w:cstheme="minorHAnsi"/>
          <w:lang w:val="en-US"/>
        </w:rPr>
        <w:t xml:space="preserve"> </w:t>
      </w:r>
    </w:p>
    <w:p w:rsidR="007438EB" w:rsidRDefault="00591BBB" w:rsidP="004F2136">
      <w:pPr>
        <w:spacing w:after="0" w:line="240" w:lineRule="auto"/>
        <w:rPr>
          <w:rFonts w:cstheme="minorHAnsi"/>
          <w:lang w:val="en-US"/>
        </w:rPr>
      </w:pPr>
      <w:proofErr w:type="spellStart"/>
      <w:r>
        <w:rPr>
          <w:rFonts w:cstheme="minorHAnsi"/>
          <w:lang w:val="en-US"/>
        </w:rPr>
        <w:t>Uusing</w:t>
      </w:r>
      <w:proofErr w:type="spellEnd"/>
      <w:r>
        <w:rPr>
          <w:rFonts w:cstheme="minorHAnsi"/>
          <w:lang w:val="en-US"/>
        </w:rPr>
        <w:t xml:space="preserve"> formula (A1-3) in Annex 1 to Appendix A, the required minimum distance (in free space) becomes:  </w:t>
      </w:r>
      <w:r w:rsidR="00084877">
        <w:rPr>
          <w:rFonts w:cstheme="minorHAnsi"/>
          <w:lang w:val="en-US"/>
        </w:rPr>
        <w:tab/>
      </w:r>
    </w:p>
    <w:p w:rsidR="00084877" w:rsidRDefault="007438EB" w:rsidP="007438EB">
      <w:pPr>
        <w:spacing w:after="0" w:line="240" w:lineRule="auto"/>
        <w:ind w:right="-138"/>
      </w:pPr>
      <w:r>
        <w:rPr>
          <w:rFonts w:cstheme="minorHAnsi"/>
          <w:lang w:val="en-US"/>
        </w:rPr>
        <w:lastRenderedPageBreak/>
        <w:tab/>
      </w:r>
      <w:r w:rsidR="00084877" w:rsidRPr="00084877">
        <w:rPr>
          <w:rFonts w:cstheme="minorHAnsi"/>
          <w:lang w:val="en-US"/>
        </w:rPr>
        <w:t>L</w:t>
      </w:r>
      <w:r w:rsidR="00084877" w:rsidRPr="00084877">
        <w:rPr>
          <w:rFonts w:cstheme="minorHAnsi"/>
          <w:vertAlign w:val="subscript"/>
          <w:lang w:val="en-US"/>
        </w:rPr>
        <w:t>b</w:t>
      </w:r>
      <w:r w:rsidR="00084877" w:rsidRPr="00084877">
        <w:rPr>
          <w:rFonts w:cstheme="minorHAnsi"/>
          <w:lang w:val="en-US"/>
        </w:rPr>
        <w:t> (</w:t>
      </w:r>
      <w:proofErr w:type="spellStart"/>
      <w:proofErr w:type="gramStart"/>
      <w:r w:rsidR="00084877" w:rsidRPr="00084877">
        <w:rPr>
          <w:rFonts w:cstheme="minorHAnsi"/>
          <w:lang w:val="en-US"/>
        </w:rPr>
        <w:t>d</w:t>
      </w:r>
      <w:r w:rsidR="00084877" w:rsidRPr="00084877">
        <w:rPr>
          <w:rFonts w:cstheme="minorHAnsi"/>
          <w:vertAlign w:val="subscript"/>
          <w:lang w:val="en-US"/>
        </w:rPr>
        <w:t>U</w:t>
      </w:r>
      <w:proofErr w:type="spellEnd"/>
      <w:r w:rsidR="00084877" w:rsidRPr="00084877">
        <w:rPr>
          <w:rFonts w:cstheme="minorHAnsi"/>
          <w:lang w:val="en-US"/>
        </w:rPr>
        <w:t> )</w:t>
      </w:r>
      <w:proofErr w:type="gramEnd"/>
      <w:r w:rsidR="00084877">
        <w:rPr>
          <w:rFonts w:cstheme="minorHAnsi"/>
          <w:lang w:val="en-US"/>
        </w:rPr>
        <w:t xml:space="preserve"> = </w:t>
      </w:r>
      <w:r w:rsidR="00084877" w:rsidRPr="00A814F5">
        <w:rPr>
          <w:rFonts w:cstheme="minorHAnsi"/>
          <w:lang w:val="en-US"/>
        </w:rPr>
        <w:t> </w:t>
      </w:r>
      <w:r w:rsidR="00084877">
        <w:rPr>
          <w:rFonts w:cstheme="minorHAnsi"/>
          <w:lang w:val="en-US"/>
        </w:rPr>
        <w:t>37.8 + 20log</w:t>
      </w:r>
      <w:r w:rsidR="00084877" w:rsidRPr="00696EFF">
        <w:rPr>
          <w:position w:val="-10"/>
        </w:rPr>
        <w:object w:dxaOrig="240" w:dyaOrig="320">
          <v:shape id="_x0000_i1058" type="#_x0000_t75" style="width:12pt;height:16.2pt" o:ole="">
            <v:imagedata r:id="rId77" o:title=""/>
          </v:shape>
          <o:OLEObject Type="Embed" ProgID="Equation.3" ShapeID="_x0000_i1058" DrawAspect="Content" ObjectID="_1332940753" r:id="rId80"/>
        </w:object>
      </w:r>
      <w:r w:rsidR="00D86A70">
        <w:t>+ 20logd = 142.6</w:t>
      </w:r>
      <w:r>
        <w:t>. When</w:t>
      </w:r>
      <w:r w:rsidR="00084877">
        <w:t xml:space="preserve"> </w:t>
      </w:r>
      <w:r w:rsidR="00084877" w:rsidRPr="00696EFF">
        <w:rPr>
          <w:position w:val="-10"/>
        </w:rPr>
        <w:object w:dxaOrig="240" w:dyaOrig="320">
          <v:shape id="_x0000_i1059" type="#_x0000_t75" style="width:12pt;height:16.2pt" o:ole="">
            <v:imagedata r:id="rId77" o:title=""/>
          </v:shape>
          <o:OLEObject Type="Embed" ProgID="Equation.3" ShapeID="_x0000_i1059" DrawAspect="Content" ObjectID="_1332940754" r:id="rId81"/>
        </w:object>
      </w:r>
      <w:r w:rsidR="00084877">
        <w:t xml:space="preserve">= 125 </w:t>
      </w:r>
      <w:r w:rsidR="00D86A70">
        <w:t xml:space="preserve">MHz, the distance </w:t>
      </w:r>
      <w:r w:rsidR="00D86A70" w:rsidRPr="00591BBB">
        <w:rPr>
          <w:b/>
        </w:rPr>
        <w:t xml:space="preserve">d </w:t>
      </w:r>
      <w:r w:rsidR="00591BBB" w:rsidRPr="00591BBB">
        <w:rPr>
          <w:b/>
        </w:rPr>
        <w:t xml:space="preserve">= </w:t>
      </w:r>
      <w:r w:rsidR="00D86A70" w:rsidRPr="00AD6953">
        <w:rPr>
          <w:b/>
        </w:rPr>
        <w:t>1396.4</w:t>
      </w:r>
      <w:r w:rsidR="00084877" w:rsidRPr="00AD6953">
        <w:rPr>
          <w:b/>
        </w:rPr>
        <w:t xml:space="preserve"> NM</w:t>
      </w:r>
      <w:r w:rsidR="00084877">
        <w:t>.</w:t>
      </w:r>
      <w:r w:rsidR="00587FE4">
        <w:t xml:space="preserve"> </w:t>
      </w:r>
    </w:p>
    <w:p w:rsidR="007438EB" w:rsidRDefault="007438EB" w:rsidP="004F2136">
      <w:pPr>
        <w:spacing w:after="0" w:line="240" w:lineRule="auto"/>
      </w:pPr>
    </w:p>
    <w:p w:rsidR="00470CAF" w:rsidRDefault="00591BBB" w:rsidP="004F2136">
      <w:pPr>
        <w:spacing w:after="0" w:line="240" w:lineRule="auto"/>
      </w:pPr>
      <w:r>
        <w:t>3.1.5</w:t>
      </w:r>
      <w:r>
        <w:tab/>
      </w:r>
      <w:r>
        <w:tab/>
      </w:r>
      <w:r w:rsidR="00470CAF">
        <w:t xml:space="preserve">In case the undesired aircraft transmitter (aircraft station “b”) has a transmitter power of 10 W, with the same parameters as applied in paragraph 3.1.a above, the </w:t>
      </w:r>
      <w:r w:rsidR="007438EB">
        <w:t xml:space="preserve">minimum </w:t>
      </w:r>
      <w:r w:rsidR="00470CAF">
        <w:t xml:space="preserve">separation distance to protect aircraft station “a”  </w:t>
      </w:r>
      <w:r w:rsidR="007438EB">
        <w:t xml:space="preserve">from interference from aircraft station “b” </w:t>
      </w:r>
      <w:r w:rsidR="00470CAF">
        <w:t xml:space="preserve">is </w:t>
      </w:r>
      <w:r w:rsidR="00211739">
        <w:t>881</w:t>
      </w:r>
      <w:r w:rsidR="004D20E8">
        <w:t xml:space="preserve"> NM</w:t>
      </w:r>
    </w:p>
    <w:p w:rsidR="007C54EB" w:rsidRDefault="007C54EB" w:rsidP="004F2136">
      <w:pPr>
        <w:spacing w:after="0" w:line="240" w:lineRule="auto"/>
      </w:pPr>
    </w:p>
    <w:p w:rsidR="00470CAF" w:rsidRDefault="004D20E8" w:rsidP="004F2136">
      <w:pPr>
        <w:spacing w:line="240" w:lineRule="auto"/>
        <w:rPr>
          <w:i/>
        </w:rPr>
      </w:pPr>
      <w:r>
        <w:rPr>
          <w:i/>
        </w:rPr>
        <w:t xml:space="preserve">Note: </w:t>
      </w:r>
      <w:r>
        <w:rPr>
          <w:i/>
        </w:rPr>
        <w:tab/>
        <w:t>These examples apply in free space and do not take into account the effect of the radio horizon and with</w:t>
      </w:r>
      <w:r w:rsidR="009F791B">
        <w:rPr>
          <w:i/>
        </w:rPr>
        <w:t xml:space="preserve"> a protection ratio of 20 dB. </w:t>
      </w:r>
    </w:p>
    <w:p w:rsidR="009F791B" w:rsidRDefault="00587FE4" w:rsidP="00504AF4">
      <w:pPr>
        <w:spacing w:line="240" w:lineRule="auto"/>
        <w:jc w:val="center"/>
      </w:pPr>
      <w:r>
        <w:object w:dxaOrig="3932" w:dyaOrig="2454">
          <v:shape id="_x0000_i1060" type="#_x0000_t75" style="width:196.8pt;height:123pt" o:ole="">
            <v:imagedata r:id="rId82" o:title=""/>
          </v:shape>
          <o:OLEObject Type="Embed" ProgID="Visio.Drawing.11" ShapeID="_x0000_i1060" DrawAspect="Content" ObjectID="_1332940755" r:id="rId83"/>
        </w:object>
      </w:r>
    </w:p>
    <w:p w:rsidR="00504AF4" w:rsidRPr="00504AF4" w:rsidRDefault="00504AF4" w:rsidP="00504AF4">
      <w:pPr>
        <w:spacing w:line="240" w:lineRule="auto"/>
        <w:jc w:val="center"/>
      </w:pPr>
      <w:r>
        <w:t>Figure B – 2 Separation distance</w:t>
      </w:r>
      <w:r w:rsidR="007438EB">
        <w:t xml:space="preserve"> in free space (aircraft are within line of sight)</w:t>
      </w:r>
    </w:p>
    <w:p w:rsidR="00587FE4" w:rsidRDefault="00587FE4" w:rsidP="004F2136">
      <w:pPr>
        <w:spacing w:after="0" w:line="240" w:lineRule="auto"/>
      </w:pPr>
    </w:p>
    <w:p w:rsidR="004D20E8" w:rsidRDefault="00591BBB" w:rsidP="004F2136">
      <w:pPr>
        <w:spacing w:after="0" w:line="240" w:lineRule="auto"/>
      </w:pPr>
      <w:r>
        <w:t>3.1.6</w:t>
      </w:r>
      <w:r>
        <w:tab/>
      </w:r>
      <w:r w:rsidR="00295D3E">
        <w:tab/>
      </w:r>
      <w:r w:rsidR="00587FE4">
        <w:t xml:space="preserve">The effect of the radio horizon. </w:t>
      </w:r>
    </w:p>
    <w:p w:rsidR="00587FE4" w:rsidRDefault="00587FE4" w:rsidP="004F2136">
      <w:pPr>
        <w:spacing w:after="0" w:line="240" w:lineRule="auto"/>
      </w:pPr>
    </w:p>
    <w:p w:rsidR="006943D8" w:rsidRDefault="00591BBB" w:rsidP="004F2136">
      <w:pPr>
        <w:spacing w:after="0" w:line="240" w:lineRule="auto"/>
      </w:pPr>
      <w:r>
        <w:t>3.1.6.1</w:t>
      </w:r>
      <w:r w:rsidR="00295D3E">
        <w:tab/>
      </w:r>
      <w:r w:rsidR="00295D3E">
        <w:tab/>
      </w:r>
      <w:r w:rsidR="006943D8">
        <w:t>When aircraft (see Figure B – 3) are operating at the maximum Designated O</w:t>
      </w:r>
      <w:r w:rsidR="00B836C0">
        <w:t>p</w:t>
      </w:r>
      <w:r w:rsidR="006943D8">
        <w:t xml:space="preserve">erational Height, the separation distance is </w:t>
      </w:r>
      <w:proofErr w:type="spellStart"/>
      <w:r w:rsidR="006943D8">
        <w:t>R</w:t>
      </w:r>
      <w:r w:rsidR="006943D8" w:rsidRPr="006943D8">
        <w:rPr>
          <w:vertAlign w:val="subscript"/>
        </w:rPr>
        <w:t>LOSa</w:t>
      </w:r>
      <w:proofErr w:type="spellEnd"/>
      <w:r w:rsidR="006943D8">
        <w:t xml:space="preserve"> +</w:t>
      </w:r>
      <w:proofErr w:type="spellStart"/>
      <w:r w:rsidR="006943D8">
        <w:t>R</w:t>
      </w:r>
      <w:r w:rsidR="006943D8">
        <w:rPr>
          <w:vertAlign w:val="subscript"/>
        </w:rPr>
        <w:t>LOSb</w:t>
      </w:r>
      <w:proofErr w:type="spellEnd"/>
    </w:p>
    <w:p w:rsidR="006943D8" w:rsidRDefault="006943D8" w:rsidP="004F2136">
      <w:pPr>
        <w:spacing w:after="0" w:line="240" w:lineRule="auto"/>
      </w:pPr>
    </w:p>
    <w:p w:rsidR="00B836C0" w:rsidRDefault="006943D8" w:rsidP="004F2136">
      <w:pPr>
        <w:spacing w:after="0" w:line="240" w:lineRule="auto"/>
      </w:pPr>
      <w:r>
        <w:t>I</w:t>
      </w:r>
      <w:r w:rsidR="00B836C0">
        <w:t xml:space="preserve">n the example, aircraft “a” is operating at FL 250 (or 25000 ft) and aircraft “b” at flight level 450 (or 45000 ft). </w:t>
      </w:r>
    </w:p>
    <w:p w:rsidR="006943D8" w:rsidRDefault="00B836C0" w:rsidP="004F2136">
      <w:pPr>
        <w:spacing w:after="0" w:line="240" w:lineRule="auto"/>
      </w:pPr>
      <w:r>
        <w:tab/>
      </w:r>
      <w:proofErr w:type="spellStart"/>
      <w:r>
        <w:t>R</w:t>
      </w:r>
      <w:r w:rsidRPr="00B836C0">
        <w:rPr>
          <w:vertAlign w:val="subscript"/>
        </w:rPr>
        <w:t>LOSa</w:t>
      </w:r>
      <w:proofErr w:type="spellEnd"/>
      <w:r>
        <w:t xml:space="preserve"> = 194 NM</w:t>
      </w:r>
    </w:p>
    <w:p w:rsidR="00B836C0" w:rsidRDefault="00B836C0" w:rsidP="004F2136">
      <w:pPr>
        <w:spacing w:after="0" w:line="240" w:lineRule="auto"/>
      </w:pPr>
      <w:r>
        <w:tab/>
      </w:r>
      <w:proofErr w:type="spellStart"/>
      <w:r>
        <w:t>R</w:t>
      </w:r>
      <w:r w:rsidRPr="00B836C0">
        <w:rPr>
          <w:vertAlign w:val="subscript"/>
        </w:rPr>
        <w:t>LOSb</w:t>
      </w:r>
      <w:proofErr w:type="spellEnd"/>
      <w:r>
        <w:t xml:space="preserve"> = 261 NM</w:t>
      </w:r>
    </w:p>
    <w:p w:rsidR="006943D8" w:rsidRDefault="006943D8" w:rsidP="004F2136">
      <w:pPr>
        <w:spacing w:after="0" w:line="240" w:lineRule="auto"/>
      </w:pPr>
    </w:p>
    <w:p w:rsidR="00B836C0" w:rsidRDefault="00B836C0" w:rsidP="004F2136">
      <w:pPr>
        <w:spacing w:after="0" w:line="240" w:lineRule="auto"/>
      </w:pPr>
      <w:proofErr w:type="gramStart"/>
      <w:r>
        <w:t>making</w:t>
      </w:r>
      <w:proofErr w:type="gramEnd"/>
      <w:r>
        <w:t xml:space="preserve"> the total free space path 455 NM. </w:t>
      </w:r>
    </w:p>
    <w:p w:rsidR="005103EB" w:rsidRDefault="005103EB" w:rsidP="004F2136">
      <w:pPr>
        <w:spacing w:after="0" w:line="240" w:lineRule="auto"/>
      </w:pPr>
    </w:p>
    <w:p w:rsidR="00B836C0" w:rsidRDefault="00B836C0" w:rsidP="004F2136">
      <w:pPr>
        <w:spacing w:after="0" w:line="240" w:lineRule="auto"/>
      </w:pPr>
      <w:r>
        <w:t>The basic transmission loss (free space for this distance is 133 dB, which is 9.6 dB short of the required 142.6 dB</w:t>
      </w:r>
    </w:p>
    <w:p w:rsidR="006943D8" w:rsidRDefault="00CC5492" w:rsidP="006943D8">
      <w:pPr>
        <w:spacing w:after="0" w:line="240" w:lineRule="auto"/>
        <w:jc w:val="center"/>
      </w:pPr>
      <w:r>
        <w:object w:dxaOrig="3648" w:dyaOrig="2009">
          <v:shape id="_x0000_i1061" type="#_x0000_t75" style="width:183pt;height:100.8pt" o:ole="">
            <v:imagedata r:id="rId84" o:title=""/>
          </v:shape>
          <o:OLEObject Type="Embed" ProgID="Visio.Drawing.11" ShapeID="_x0000_i1061" DrawAspect="Content" ObjectID="_1332940756" r:id="rId85"/>
        </w:object>
      </w:r>
    </w:p>
    <w:p w:rsidR="006943D8" w:rsidRDefault="006943D8" w:rsidP="006943D8">
      <w:pPr>
        <w:spacing w:after="0" w:line="240" w:lineRule="auto"/>
        <w:jc w:val="center"/>
      </w:pPr>
      <w:r>
        <w:t>Figure B – 3 Aircraft just within line of sight.</w:t>
      </w:r>
    </w:p>
    <w:p w:rsidR="006943D8" w:rsidRDefault="006943D8" w:rsidP="004F2136">
      <w:pPr>
        <w:spacing w:after="0" w:line="240" w:lineRule="auto"/>
      </w:pPr>
    </w:p>
    <w:p w:rsidR="006943D8" w:rsidRDefault="005103EB" w:rsidP="004F2136">
      <w:pPr>
        <w:spacing w:after="0" w:line="240" w:lineRule="auto"/>
      </w:pPr>
      <w:r>
        <w:t>3.1.6.2</w:t>
      </w:r>
      <w:r>
        <w:tab/>
      </w:r>
      <w:r>
        <w:tab/>
      </w:r>
      <w:r w:rsidR="00B836C0">
        <w:t xml:space="preserve">When the </w:t>
      </w:r>
      <w:r w:rsidR="00A556A9">
        <w:t xml:space="preserve">two </w:t>
      </w:r>
      <w:r w:rsidR="00B836C0">
        <w:t xml:space="preserve">aircraft, while maintaining their maximum </w:t>
      </w:r>
      <w:r w:rsidR="004F3872">
        <w:t xml:space="preserve">height, are further separated, </w:t>
      </w:r>
      <w:r w:rsidR="00CC5492">
        <w:t>in the direction of the arrows in Figure B – 3, part of the transmission path is beyond the radio horizon</w:t>
      </w:r>
      <w:r>
        <w:t xml:space="preserve"> (</w:t>
      </w:r>
      <w:proofErr w:type="spellStart"/>
      <w:r>
        <w:t>R</w:t>
      </w:r>
      <w:r w:rsidRPr="005103EB">
        <w:rPr>
          <w:vertAlign w:val="subscript"/>
        </w:rPr>
        <w:t>LOSrh</w:t>
      </w:r>
      <w:proofErr w:type="spellEnd"/>
      <w:r>
        <w:t xml:space="preserve"> in Figure B – 4). </w:t>
      </w:r>
    </w:p>
    <w:p w:rsidR="006943D8" w:rsidRDefault="006943D8" w:rsidP="004F2136">
      <w:pPr>
        <w:spacing w:after="0" w:line="240" w:lineRule="auto"/>
      </w:pPr>
    </w:p>
    <w:p w:rsidR="006943D8" w:rsidRDefault="006943D8" w:rsidP="004F2136">
      <w:pPr>
        <w:spacing w:after="0" w:line="240" w:lineRule="auto"/>
      </w:pPr>
    </w:p>
    <w:p w:rsidR="006943D8" w:rsidRDefault="006943D8" w:rsidP="004F2136">
      <w:pPr>
        <w:spacing w:after="0" w:line="240" w:lineRule="auto"/>
      </w:pPr>
    </w:p>
    <w:p w:rsidR="006943D8" w:rsidRDefault="006943D8" w:rsidP="004F2136">
      <w:pPr>
        <w:spacing w:after="0" w:line="240" w:lineRule="auto"/>
      </w:pPr>
    </w:p>
    <w:p w:rsidR="00587FE4" w:rsidRPr="00474296" w:rsidRDefault="00B31771" w:rsidP="001D1DD2">
      <w:pPr>
        <w:spacing w:after="0" w:line="240" w:lineRule="auto"/>
        <w:jc w:val="center"/>
        <w:rPr>
          <w:i/>
        </w:rPr>
      </w:pPr>
      <w:r w:rsidRPr="00474296">
        <w:rPr>
          <w:i/>
        </w:rPr>
        <w:object w:dxaOrig="2970" w:dyaOrig="2019">
          <v:shape id="_x0000_i1062" type="#_x0000_t75" style="width:148.8pt;height:100.8pt" o:ole="">
            <v:imagedata r:id="rId86" o:title=""/>
          </v:shape>
          <o:OLEObject Type="Embed" ProgID="Visio.Drawing.11" ShapeID="_x0000_i1062" DrawAspect="Content" ObjectID="_1332940757" r:id="rId87"/>
        </w:object>
      </w:r>
    </w:p>
    <w:p w:rsidR="00ED5737" w:rsidRDefault="00ED5737" w:rsidP="001D1DD2">
      <w:pPr>
        <w:spacing w:after="0" w:line="240" w:lineRule="auto"/>
        <w:jc w:val="center"/>
      </w:pPr>
      <w:r>
        <w:t>Figure B –</w:t>
      </w:r>
      <w:r w:rsidR="00B836C0">
        <w:t xml:space="preserve"> 4</w:t>
      </w:r>
      <w:r>
        <w:t xml:space="preserve"> Separation </w:t>
      </w:r>
      <w:r w:rsidR="00474296">
        <w:t>distances</w:t>
      </w:r>
      <w:r>
        <w:t xml:space="preserve"> (aircraft are not within line of sight) </w:t>
      </w:r>
    </w:p>
    <w:p w:rsidR="007438EB" w:rsidRDefault="007438EB" w:rsidP="001D1DD2">
      <w:pPr>
        <w:spacing w:after="0" w:line="240" w:lineRule="auto"/>
      </w:pPr>
    </w:p>
    <w:p w:rsidR="007438EB" w:rsidRDefault="007438EB" w:rsidP="001D1DD2">
      <w:pPr>
        <w:spacing w:after="0" w:line="240" w:lineRule="auto"/>
      </w:pPr>
    </w:p>
    <w:p w:rsidR="007438EB" w:rsidRDefault="00583E8C" w:rsidP="001D1DD2">
      <w:pPr>
        <w:spacing w:after="0" w:line="240" w:lineRule="auto"/>
      </w:pPr>
      <w:r>
        <w:t>3.1.6.3</w:t>
      </w:r>
      <w:r w:rsidR="00295D3E">
        <w:tab/>
      </w:r>
      <w:r w:rsidR="00295D3E">
        <w:tab/>
      </w:r>
      <w:r w:rsidR="00947468">
        <w:t>When aircraft “a” is at FL 250 (25000 ft) and aircraft “b” is at FL 450</w:t>
      </w:r>
      <w:r w:rsidR="0027187D">
        <w:t xml:space="preserve"> (45000 ft)</w:t>
      </w:r>
      <w:r w:rsidR="00947468">
        <w:t xml:space="preserve">, the minimum separation can be calculated, using the Aeronautical Standard Propagation Model as described in Appendix A, Annex 1 </w:t>
      </w:r>
      <w:r w:rsidR="00AD6953">
        <w:t xml:space="preserve">(formulas A1-3) </w:t>
      </w:r>
      <w:r w:rsidR="00947468">
        <w:t>as follows:</w:t>
      </w:r>
    </w:p>
    <w:p w:rsidR="0027187D" w:rsidRDefault="0027187D" w:rsidP="001D1DD2">
      <w:pPr>
        <w:spacing w:after="0" w:line="240" w:lineRule="auto"/>
      </w:pPr>
    </w:p>
    <w:p w:rsidR="0027187D" w:rsidRDefault="0027187D" w:rsidP="00295D3E">
      <w:pPr>
        <w:spacing w:after="0" w:line="240" w:lineRule="auto"/>
        <w:ind w:left="720"/>
      </w:pPr>
      <w:r>
        <w:t>For station “a” the distance to the radio horizon (</w:t>
      </w:r>
      <w:proofErr w:type="spellStart"/>
      <w:r w:rsidR="00B31771">
        <w:t>R</w:t>
      </w:r>
      <w:r w:rsidR="00B31771" w:rsidRPr="00B31771">
        <w:rPr>
          <w:vertAlign w:val="subscript"/>
        </w:rPr>
        <w:t>LOSa</w:t>
      </w:r>
      <w:proofErr w:type="spellEnd"/>
      <w:r>
        <w:t xml:space="preserve">) is 194 NM </w:t>
      </w:r>
    </w:p>
    <w:p w:rsidR="0027187D" w:rsidRDefault="0027187D" w:rsidP="00295D3E">
      <w:pPr>
        <w:spacing w:after="0" w:line="240" w:lineRule="auto"/>
        <w:ind w:left="720"/>
      </w:pPr>
      <w:r>
        <w:t>For station “b” the distance to the radio horizon (</w:t>
      </w:r>
      <w:proofErr w:type="spellStart"/>
      <w:r w:rsidR="00B31771">
        <w:t>R</w:t>
      </w:r>
      <w:r w:rsidR="00B31771" w:rsidRPr="00B31771">
        <w:rPr>
          <w:vertAlign w:val="subscript"/>
        </w:rPr>
        <w:t>LOSb</w:t>
      </w:r>
      <w:proofErr w:type="spellEnd"/>
      <w:r>
        <w:t>) is 261 NM</w:t>
      </w:r>
    </w:p>
    <w:p w:rsidR="00947468" w:rsidRDefault="00947468" w:rsidP="001D1DD2">
      <w:pPr>
        <w:spacing w:after="0" w:line="240" w:lineRule="auto"/>
      </w:pPr>
      <w:r>
        <w:t xml:space="preserve"> </w:t>
      </w:r>
    </w:p>
    <w:p w:rsidR="001D1DD2" w:rsidRDefault="001D1DD2" w:rsidP="001D1DD2">
      <w:pPr>
        <w:spacing w:after="0" w:line="240" w:lineRule="auto"/>
      </w:pPr>
      <w:proofErr w:type="gramStart"/>
      <w:r>
        <w:t>L</w:t>
      </w:r>
      <w:r w:rsidRPr="001D1DD2">
        <w:rPr>
          <w:vertAlign w:val="subscript"/>
        </w:rPr>
        <w:t>b</w:t>
      </w:r>
      <w:r>
        <w:t>(</w:t>
      </w:r>
      <w:proofErr w:type="spellStart"/>
      <w:proofErr w:type="gramEnd"/>
      <w:r>
        <w:t>d</w:t>
      </w:r>
      <w:r w:rsidRPr="001D1DD2">
        <w:rPr>
          <w:vertAlign w:val="subscript"/>
        </w:rPr>
        <w:t>U</w:t>
      </w:r>
      <w:proofErr w:type="spellEnd"/>
      <w:r>
        <w:t xml:space="preserve">) </w:t>
      </w:r>
      <w:r w:rsidR="0027187D">
        <w:tab/>
      </w:r>
      <w:r>
        <w:t>=  37.8 + 20.log(</w:t>
      </w:r>
      <w:r w:rsidRPr="001D1DD2">
        <w:rPr>
          <w:i/>
        </w:rPr>
        <w:t>f</w:t>
      </w:r>
      <w:r>
        <w:t>) + 20.log(</w:t>
      </w:r>
      <w:proofErr w:type="spellStart"/>
      <w:r w:rsidR="005103EB">
        <w:rPr>
          <w:i/>
        </w:rPr>
        <w:t>R</w:t>
      </w:r>
      <w:r w:rsidR="005103EB" w:rsidRPr="005103EB">
        <w:rPr>
          <w:i/>
          <w:vertAlign w:val="subscript"/>
        </w:rPr>
        <w:t>LOSa</w:t>
      </w:r>
      <w:proofErr w:type="spellEnd"/>
      <w:r>
        <w:rPr>
          <w:i/>
        </w:rPr>
        <w:t xml:space="preserve"> + </w:t>
      </w:r>
      <w:proofErr w:type="spellStart"/>
      <w:r w:rsidR="005103EB">
        <w:rPr>
          <w:i/>
        </w:rPr>
        <w:t>R</w:t>
      </w:r>
      <w:r w:rsidR="005103EB" w:rsidRPr="005103EB">
        <w:rPr>
          <w:i/>
          <w:vertAlign w:val="subscript"/>
        </w:rPr>
        <w:t>LOSb</w:t>
      </w:r>
      <w:proofErr w:type="spellEnd"/>
      <w:r>
        <w:t xml:space="preserve">) + </w:t>
      </w:r>
      <w:r w:rsidR="0027187D">
        <w:t>0.5.</w:t>
      </w:r>
      <w:r>
        <w:t>d</w:t>
      </w:r>
      <w:r w:rsidRPr="001D1DD2">
        <w:rPr>
          <w:vertAlign w:val="subscript"/>
        </w:rPr>
        <w:t>rh</w:t>
      </w:r>
      <w:r>
        <w:rPr>
          <w:vertAlign w:val="subscript"/>
        </w:rPr>
        <w:t xml:space="preserve"> </w:t>
      </w:r>
      <w:r>
        <w:t xml:space="preserve"> (dB)</w:t>
      </w:r>
      <w:r w:rsidR="0027187D">
        <w:t xml:space="preserve"> </w:t>
      </w:r>
      <w:r w:rsidR="0027187D">
        <w:tab/>
      </w:r>
      <w:r w:rsidR="0027187D">
        <w:tab/>
      </w:r>
      <w:r w:rsidR="0027187D">
        <w:tab/>
      </w:r>
    </w:p>
    <w:p w:rsidR="0027187D" w:rsidRDefault="0027187D" w:rsidP="001D1DD2">
      <w:pPr>
        <w:spacing w:after="0" w:line="240" w:lineRule="auto"/>
      </w:pPr>
      <w:r>
        <w:tab/>
        <w:t xml:space="preserve">= 79.7 + 20.log 455 +0.5 </w:t>
      </w:r>
      <w:proofErr w:type="spellStart"/>
      <w:r>
        <w:t>d</w:t>
      </w:r>
      <w:r w:rsidRPr="0027187D">
        <w:rPr>
          <w:vertAlign w:val="subscript"/>
        </w:rPr>
        <w:t>rh</w:t>
      </w:r>
      <w:proofErr w:type="spellEnd"/>
      <w:r>
        <w:t xml:space="preserve"> = 142.6           </w:t>
      </w:r>
      <w:proofErr w:type="spellStart"/>
      <w:r>
        <w:t>d</w:t>
      </w:r>
      <w:r w:rsidRPr="0027187D">
        <w:rPr>
          <w:vertAlign w:val="subscript"/>
        </w:rPr>
        <w:t>rh</w:t>
      </w:r>
      <w:proofErr w:type="spellEnd"/>
      <w:r>
        <w:t xml:space="preserve"> = </w:t>
      </w:r>
      <w:r w:rsidR="00B31771">
        <w:t>19.5 NM</w:t>
      </w:r>
    </w:p>
    <w:p w:rsidR="001D1DD2" w:rsidRDefault="001D1DD2" w:rsidP="001D1DD2">
      <w:pPr>
        <w:spacing w:after="0" w:line="240" w:lineRule="auto"/>
      </w:pPr>
    </w:p>
    <w:p w:rsidR="001D1DD2" w:rsidRDefault="00295D3E" w:rsidP="001D1DD2">
      <w:pPr>
        <w:spacing w:after="0" w:line="240" w:lineRule="auto"/>
        <w:rPr>
          <w:b/>
        </w:rPr>
      </w:pPr>
      <w:r>
        <w:tab/>
      </w:r>
      <w:r w:rsidR="00B31771">
        <w:t xml:space="preserve">The total distance between the two aircraft stations “a” and “b” is </w:t>
      </w:r>
      <w:r w:rsidR="00B31771" w:rsidRPr="00B31771">
        <w:rPr>
          <w:b/>
        </w:rPr>
        <w:t>474.5 NM.</w:t>
      </w:r>
      <w:r>
        <w:rPr>
          <w:b/>
        </w:rPr>
        <w:t xml:space="preserve"> </w:t>
      </w:r>
    </w:p>
    <w:p w:rsidR="00EF594E" w:rsidRDefault="00EF594E" w:rsidP="001D1DD2">
      <w:pPr>
        <w:spacing w:after="0" w:line="240" w:lineRule="auto"/>
        <w:rPr>
          <w:b/>
        </w:rPr>
      </w:pPr>
    </w:p>
    <w:p w:rsidR="007D6E91" w:rsidRPr="007D6E91" w:rsidRDefault="007D6E91" w:rsidP="001D1DD2">
      <w:pPr>
        <w:spacing w:after="0" w:line="240" w:lineRule="auto"/>
      </w:pPr>
      <w:r w:rsidRPr="007D6E91">
        <w:t>The minimum separation distance</w:t>
      </w:r>
      <w:r>
        <w:t xml:space="preserve"> between two ground stations “A” and “B”, which have a designated operational range of R</w:t>
      </w:r>
      <w:r w:rsidRPr="007D6E91">
        <w:rPr>
          <w:vertAlign w:val="subscript"/>
        </w:rPr>
        <w:t>A</w:t>
      </w:r>
      <w:r>
        <w:t xml:space="preserve"> and R</w:t>
      </w:r>
      <w:r w:rsidRPr="007D6E91">
        <w:rPr>
          <w:vertAlign w:val="subscript"/>
        </w:rPr>
        <w:t>B</w:t>
      </w:r>
      <w:r>
        <w:t xml:space="preserve"> respectively becomes:</w:t>
      </w:r>
      <w:r w:rsidRPr="007D6E91">
        <w:t xml:space="preserve"> </w:t>
      </w:r>
    </w:p>
    <w:p w:rsidR="007D6E91" w:rsidRDefault="007D6E91" w:rsidP="001D1DD2">
      <w:pPr>
        <w:spacing w:after="0" w:line="240" w:lineRule="auto"/>
        <w:rPr>
          <w:b/>
        </w:rPr>
      </w:pPr>
    </w:p>
    <w:p w:rsidR="007D6E91" w:rsidRDefault="007D6E91" w:rsidP="001D1DD2">
      <w:pPr>
        <w:spacing w:after="0" w:line="240" w:lineRule="auto"/>
        <w:rPr>
          <w:b/>
        </w:rPr>
      </w:pPr>
      <w:r>
        <w:rPr>
          <w:b/>
        </w:rPr>
        <w:tab/>
      </w:r>
      <w:r>
        <w:rPr>
          <w:b/>
        </w:rPr>
        <w:tab/>
        <w:t>R</w:t>
      </w:r>
      <w:r w:rsidRPr="007D6E91">
        <w:rPr>
          <w:b/>
          <w:vertAlign w:val="subscript"/>
        </w:rPr>
        <w:t>A</w:t>
      </w:r>
      <w:r>
        <w:rPr>
          <w:b/>
        </w:rPr>
        <w:t xml:space="preserve"> + </w:t>
      </w:r>
      <w:proofErr w:type="spellStart"/>
      <w:r>
        <w:rPr>
          <w:b/>
        </w:rPr>
        <w:t>R</w:t>
      </w:r>
      <w:r w:rsidRPr="007D6E91">
        <w:rPr>
          <w:b/>
          <w:vertAlign w:val="subscript"/>
        </w:rPr>
        <w:t>LOSa</w:t>
      </w:r>
      <w:proofErr w:type="spellEnd"/>
      <w:r>
        <w:rPr>
          <w:b/>
        </w:rPr>
        <w:t xml:space="preserve"> +</w:t>
      </w:r>
      <w:proofErr w:type="spellStart"/>
      <w:r>
        <w:rPr>
          <w:b/>
        </w:rPr>
        <w:t>R</w:t>
      </w:r>
      <w:r w:rsidRPr="007D6E91">
        <w:rPr>
          <w:b/>
          <w:vertAlign w:val="subscript"/>
        </w:rPr>
        <w:t>LOSb</w:t>
      </w:r>
      <w:proofErr w:type="spellEnd"/>
      <w:r>
        <w:rPr>
          <w:b/>
        </w:rPr>
        <w:t xml:space="preserve"> + </w:t>
      </w:r>
      <w:r w:rsidRPr="007D6E91">
        <w:rPr>
          <w:b/>
        </w:rPr>
        <w:t>R</w:t>
      </w:r>
      <w:r w:rsidRPr="007D6E91">
        <w:rPr>
          <w:b/>
          <w:vertAlign w:val="subscript"/>
        </w:rPr>
        <w:t>B</w:t>
      </w:r>
    </w:p>
    <w:p w:rsidR="007D6E91" w:rsidRDefault="007D6E91" w:rsidP="001D1DD2">
      <w:pPr>
        <w:spacing w:after="0" w:line="240" w:lineRule="auto"/>
        <w:rPr>
          <w:b/>
        </w:rPr>
      </w:pPr>
    </w:p>
    <w:p w:rsidR="00295D3E" w:rsidRDefault="00583E8C" w:rsidP="001D1DD2">
      <w:pPr>
        <w:spacing w:after="0" w:line="240" w:lineRule="auto"/>
      </w:pPr>
      <w:r>
        <w:t>3.1.6.4</w:t>
      </w:r>
      <w:r w:rsidR="00295D3E">
        <w:tab/>
      </w:r>
      <w:r w:rsidR="00D7267F" w:rsidRPr="00583E8C">
        <w:rPr>
          <w:b/>
        </w:rPr>
        <w:t>In aeronautical frequency planning, only the separation distance of the Radio Lin</w:t>
      </w:r>
      <w:r w:rsidR="00295D3E" w:rsidRPr="00583E8C">
        <w:rPr>
          <w:b/>
        </w:rPr>
        <w:t>e</w:t>
      </w:r>
      <w:r w:rsidR="00D7267F" w:rsidRPr="00583E8C">
        <w:rPr>
          <w:b/>
        </w:rPr>
        <w:t xml:space="preserve"> of Sight (</w:t>
      </w:r>
      <w:proofErr w:type="spellStart"/>
      <w:r w:rsidR="00D7267F" w:rsidRPr="00583E8C">
        <w:rPr>
          <w:b/>
        </w:rPr>
        <w:t>R</w:t>
      </w:r>
      <w:r w:rsidR="00D7267F" w:rsidRPr="00583E8C">
        <w:rPr>
          <w:b/>
          <w:vertAlign w:val="subscript"/>
        </w:rPr>
        <w:t>LOSa</w:t>
      </w:r>
      <w:proofErr w:type="spellEnd"/>
      <w:r w:rsidR="00D7267F" w:rsidRPr="00583E8C">
        <w:rPr>
          <w:b/>
        </w:rPr>
        <w:t xml:space="preserve"> + </w:t>
      </w:r>
      <w:proofErr w:type="spellStart"/>
      <w:r w:rsidR="00D7267F" w:rsidRPr="00583E8C">
        <w:rPr>
          <w:b/>
        </w:rPr>
        <w:t>R</w:t>
      </w:r>
      <w:r w:rsidR="00D7267F" w:rsidRPr="00583E8C">
        <w:rPr>
          <w:b/>
          <w:vertAlign w:val="subscript"/>
        </w:rPr>
        <w:t>LOSb</w:t>
      </w:r>
      <w:proofErr w:type="spellEnd"/>
      <w:r w:rsidR="00D7267F" w:rsidRPr="00583E8C">
        <w:rPr>
          <w:b/>
        </w:rPr>
        <w:t>) is considered</w:t>
      </w:r>
      <w:r w:rsidR="00295D3E" w:rsidRPr="00583E8C">
        <w:rPr>
          <w:b/>
        </w:rPr>
        <w:t xml:space="preserve"> (455 NM in the above example)</w:t>
      </w:r>
      <w:r w:rsidR="00D7267F">
        <w:t>.</w:t>
      </w:r>
      <w:r w:rsidR="00295D3E">
        <w:t>This is the minimum distance between the closest points of the respective DOC areas within which the aircraft stations “a” and “b” operate</w:t>
      </w:r>
      <w:r w:rsidR="00EF594E">
        <w:t xml:space="preserve"> without causing harmful interference.</w:t>
      </w:r>
      <w:r>
        <w:t xml:space="preserve"> </w:t>
      </w:r>
      <w:proofErr w:type="gramStart"/>
      <w:r>
        <w:t xml:space="preserve">The need for the additional protection through </w:t>
      </w:r>
      <w:proofErr w:type="spellStart"/>
      <w:r>
        <w:t>R</w:t>
      </w:r>
      <w:r w:rsidRPr="00583E8C">
        <w:rPr>
          <w:vertAlign w:val="subscript"/>
        </w:rPr>
        <w:t>LOSrh</w:t>
      </w:r>
      <w:proofErr w:type="spellEnd"/>
      <w:r>
        <w:t xml:space="preserve">  </w:t>
      </w:r>
      <w:r w:rsidR="00295D3E">
        <w:t xml:space="preserve">  </w:t>
      </w:r>
      <w:r>
        <w:t>can been negated by the consideration that it is highly unlikely that two aircraft will be, simultaneously, at the closest points of their respective DOC areas.</w:t>
      </w:r>
      <w:proofErr w:type="gramEnd"/>
      <w:r>
        <w:t xml:space="preserve"> </w:t>
      </w:r>
    </w:p>
    <w:p w:rsidR="00D7267F" w:rsidRDefault="00D7267F" w:rsidP="001D1DD2">
      <w:pPr>
        <w:spacing w:after="0" w:line="240" w:lineRule="auto"/>
      </w:pPr>
      <w:r>
        <w:t xml:space="preserve"> </w:t>
      </w:r>
    </w:p>
    <w:p w:rsidR="00551790" w:rsidRDefault="00551790" w:rsidP="001D1DD2">
      <w:pPr>
        <w:spacing w:after="0" w:line="240" w:lineRule="auto"/>
      </w:pPr>
      <w:r>
        <w:t>3.1.7</w:t>
      </w:r>
      <w:r>
        <w:tab/>
      </w:r>
      <w:r>
        <w:tab/>
        <w:t>Protection of interference from an aircraft station into a ground station</w:t>
      </w:r>
      <w:r w:rsidR="00E87287">
        <w:t xml:space="preserve"> and vice versa</w:t>
      </w:r>
      <w:r>
        <w:t>.</w:t>
      </w:r>
    </w:p>
    <w:p w:rsidR="00551790" w:rsidRDefault="00551790" w:rsidP="001D1DD2">
      <w:pPr>
        <w:spacing w:after="0" w:line="240" w:lineRule="auto"/>
      </w:pPr>
    </w:p>
    <w:p w:rsidR="00551790" w:rsidRDefault="00551790" w:rsidP="001D1DD2">
      <w:pPr>
        <w:spacing w:after="0" w:line="240" w:lineRule="auto"/>
      </w:pPr>
      <w:r>
        <w:t>3.1.7.1</w:t>
      </w:r>
      <w:r>
        <w:tab/>
      </w:r>
      <w:r>
        <w:tab/>
      </w:r>
      <w:r w:rsidR="00E87287">
        <w:t xml:space="preserve">The ground station is normally laced well inside the DOC. This implies that, when the aircraft station is protected, the ground station is normally coated well beyond the radio horizon and the basic transmission loss of the radio path to the ground station is subject to the attenuation factor </w:t>
      </w:r>
      <w:proofErr w:type="gramStart"/>
      <w:r w:rsidR="00E87287">
        <w:t>of 0.5 dB/NM</w:t>
      </w:r>
      <w:proofErr w:type="gramEnd"/>
      <w:r w:rsidR="00E87287">
        <w:t xml:space="preserve">. This provides in most cases sufficient protection of the ground station receiver. The same consideration applies to interference that can be caused by transmissions from a ground station (See Figure B – 1).    </w:t>
      </w:r>
      <w:r>
        <w:t xml:space="preserve"> </w:t>
      </w:r>
    </w:p>
    <w:p w:rsidR="00551790" w:rsidRPr="00D7267F" w:rsidRDefault="00551790" w:rsidP="001D1DD2">
      <w:pPr>
        <w:spacing w:after="0" w:line="240" w:lineRule="auto"/>
      </w:pPr>
    </w:p>
    <w:p w:rsidR="001D1DD2" w:rsidRDefault="00295D3E" w:rsidP="001D1DD2">
      <w:pPr>
        <w:spacing w:after="0" w:line="240" w:lineRule="auto"/>
      </w:pPr>
      <w:r>
        <w:lastRenderedPageBreak/>
        <w:t>3.2</w:t>
      </w:r>
      <w:r>
        <w:tab/>
      </w:r>
      <w:r>
        <w:tab/>
        <w:t>Distance ratio.</w:t>
      </w:r>
    </w:p>
    <w:p w:rsidR="00295D3E" w:rsidRDefault="00295D3E" w:rsidP="001D1DD2">
      <w:pPr>
        <w:spacing w:after="0" w:line="240" w:lineRule="auto"/>
      </w:pPr>
    </w:p>
    <w:p w:rsidR="00AD253B" w:rsidRDefault="00295D3E" w:rsidP="001D1DD2">
      <w:pPr>
        <w:spacing w:after="0" w:line="240" w:lineRule="auto"/>
      </w:pPr>
      <w:r>
        <w:t>3.2.1</w:t>
      </w:r>
      <w:r>
        <w:tab/>
      </w:r>
      <w:r>
        <w:tab/>
        <w:t>Another approach for calculating separation distances is to calculate the separation distance between station “a” and station “b”</w:t>
      </w:r>
      <w:r w:rsidR="00AD253B">
        <w:t>. This approach has been introduced in Annex 10. It is based on the assumption that all radio stations (ground and airborne stations) have the same EIRP</w:t>
      </w:r>
      <w:r w:rsidR="00234BDF">
        <w:t>.</w:t>
      </w:r>
      <w:r w:rsidR="00AD253B">
        <w:t xml:space="preserve"> The principles for establishing separation distances using the “distance ratio” are as follows: </w:t>
      </w:r>
    </w:p>
    <w:p w:rsidR="00D7267F" w:rsidRDefault="00AD253B" w:rsidP="001D1DD2">
      <w:pPr>
        <w:spacing w:after="0" w:line="240" w:lineRule="auto"/>
      </w:pPr>
      <w:r>
        <w:t xml:space="preserve"> </w:t>
      </w:r>
    </w:p>
    <w:p w:rsidR="00241D68" w:rsidRDefault="00241D68" w:rsidP="004F2136">
      <w:pPr>
        <w:spacing w:after="0" w:line="240" w:lineRule="auto"/>
      </w:pPr>
      <w:r>
        <w:tab/>
        <w:t xml:space="preserve">When it is assumed that both the ground station and the aircraft stations have the same RF characteristics, the protection at the (desired) aircraft station “A” can be expressed </w:t>
      </w:r>
      <w:r w:rsidR="00810FFF">
        <w:t>as the ratio</w:t>
      </w:r>
      <w:r>
        <w:t xml:space="preserve"> of the basic transmission loss from ground station “A” to aircraft station “a” and the basic transmission loss from aircraft station “b” to aircraft station “a” as follows: </w:t>
      </w:r>
    </w:p>
    <w:p w:rsidR="00241D68" w:rsidRDefault="00241D68" w:rsidP="004F2136">
      <w:pPr>
        <w:spacing w:after="0" w:line="240" w:lineRule="auto"/>
      </w:pPr>
    </w:p>
    <w:p w:rsidR="00241D68" w:rsidRDefault="005A573C" w:rsidP="004F2136">
      <w:pPr>
        <w:spacing w:after="0" w:line="240" w:lineRule="auto"/>
      </w:pPr>
      <w:r>
        <w:tab/>
        <w:t>1. The power P</w:t>
      </w:r>
      <w:r w:rsidRPr="005A573C">
        <w:rPr>
          <w:vertAlign w:val="subscript"/>
        </w:rPr>
        <w:t>D</w:t>
      </w:r>
      <w:r>
        <w:rPr>
          <w:vertAlign w:val="subscript"/>
        </w:rPr>
        <w:t xml:space="preserve"> </w:t>
      </w:r>
      <w:r>
        <w:t xml:space="preserve">from the (desired) ground station transmitter “A” at the input of the (desired) aircraft receiver “a” is, using formula (1) in Appendix A: </w:t>
      </w:r>
      <w:r w:rsidR="00241D68">
        <w:t xml:space="preserve">  </w:t>
      </w:r>
    </w:p>
    <w:tbl>
      <w:tblPr>
        <w:tblW w:w="0" w:type="auto"/>
        <w:tblLook w:val="0000"/>
      </w:tblPr>
      <w:tblGrid>
        <w:gridCol w:w="648"/>
        <w:gridCol w:w="7391"/>
        <w:gridCol w:w="1368"/>
      </w:tblGrid>
      <w:tr w:rsidR="005A573C" w:rsidTr="009F791B">
        <w:tc>
          <w:tcPr>
            <w:tcW w:w="648" w:type="dxa"/>
            <w:vAlign w:val="center"/>
          </w:tcPr>
          <w:p w:rsidR="005A573C" w:rsidRDefault="005A573C" w:rsidP="009F791B"/>
          <w:p w:rsidR="005A573C" w:rsidRDefault="005A573C" w:rsidP="009F791B">
            <w:pPr>
              <w:spacing w:after="0"/>
            </w:pPr>
          </w:p>
        </w:tc>
        <w:tc>
          <w:tcPr>
            <w:tcW w:w="7316" w:type="dxa"/>
            <w:vAlign w:val="center"/>
          </w:tcPr>
          <w:p w:rsidR="005A573C" w:rsidRDefault="005A573C" w:rsidP="009F791B">
            <w:r w:rsidRPr="00971626">
              <w:rPr>
                <w:position w:val="-14"/>
              </w:rPr>
              <w:object w:dxaOrig="7160" w:dyaOrig="380">
                <v:shape id="_x0000_i1063" type="#_x0000_t75" style="width:358.8pt;height:19.2pt" o:ole="">
                  <v:imagedata r:id="rId88" o:title=""/>
                </v:shape>
                <o:OLEObject Type="Embed" ProgID="Equation.3" ShapeID="_x0000_i1063" DrawAspect="Content" ObjectID="_1332940758" r:id="rId89"/>
              </w:object>
            </w:r>
          </w:p>
        </w:tc>
        <w:tc>
          <w:tcPr>
            <w:tcW w:w="1368" w:type="dxa"/>
            <w:vAlign w:val="center"/>
          </w:tcPr>
          <w:p w:rsidR="005A573C" w:rsidRDefault="005A573C" w:rsidP="009F791B">
            <w:pPr>
              <w:spacing w:after="0"/>
            </w:pPr>
            <w:r>
              <w:t>(1)</w:t>
            </w:r>
          </w:p>
        </w:tc>
      </w:tr>
    </w:tbl>
    <w:p w:rsidR="00241D68" w:rsidRDefault="005A573C" w:rsidP="004F2136">
      <w:pPr>
        <w:spacing w:after="0" w:line="240" w:lineRule="auto"/>
      </w:pPr>
      <w:r>
        <w:tab/>
        <w:t xml:space="preserve">2. The power PU from the (undesired, interfering) aircraft station “b” at the input of the (desired) aircraft receiver “b” is, using formula (2) in Appendix A: </w:t>
      </w:r>
    </w:p>
    <w:p w:rsidR="00241D68" w:rsidRDefault="00241D68" w:rsidP="004F2136">
      <w:pPr>
        <w:spacing w:after="0" w:line="240" w:lineRule="auto"/>
      </w:pPr>
    </w:p>
    <w:tbl>
      <w:tblPr>
        <w:tblW w:w="0" w:type="auto"/>
        <w:tblLook w:val="0000"/>
      </w:tblPr>
      <w:tblGrid>
        <w:gridCol w:w="383"/>
        <w:gridCol w:w="8505"/>
        <w:gridCol w:w="803"/>
      </w:tblGrid>
      <w:tr w:rsidR="005A573C" w:rsidTr="009F791B">
        <w:tc>
          <w:tcPr>
            <w:tcW w:w="648" w:type="dxa"/>
            <w:vAlign w:val="center"/>
          </w:tcPr>
          <w:p w:rsidR="005A573C" w:rsidRDefault="005A573C" w:rsidP="009F791B"/>
        </w:tc>
        <w:tc>
          <w:tcPr>
            <w:tcW w:w="6840" w:type="dxa"/>
            <w:vAlign w:val="center"/>
          </w:tcPr>
          <w:p w:rsidR="005A573C" w:rsidRDefault="005A573C" w:rsidP="009F791B">
            <w:r w:rsidRPr="00971626">
              <w:rPr>
                <w:position w:val="-14"/>
              </w:rPr>
              <w:object w:dxaOrig="8280" w:dyaOrig="380">
                <v:shape id="_x0000_i1064" type="#_x0000_t75" style="width:414.6pt;height:19.2pt" o:ole="">
                  <v:imagedata r:id="rId90" o:title=""/>
                </v:shape>
                <o:OLEObject Type="Embed" ProgID="Equation.3" ShapeID="_x0000_i1064" DrawAspect="Content" ObjectID="_1332940759" r:id="rId91"/>
              </w:object>
            </w:r>
          </w:p>
        </w:tc>
        <w:tc>
          <w:tcPr>
            <w:tcW w:w="1368" w:type="dxa"/>
            <w:vAlign w:val="center"/>
          </w:tcPr>
          <w:p w:rsidR="005A573C" w:rsidRDefault="005A573C" w:rsidP="009F791B">
            <w:r>
              <w:t>(2)</w:t>
            </w:r>
          </w:p>
        </w:tc>
      </w:tr>
    </w:tbl>
    <w:p w:rsidR="005A573C" w:rsidRDefault="005A573C" w:rsidP="004F2136">
      <w:pPr>
        <w:spacing w:after="0" w:line="240" w:lineRule="auto"/>
      </w:pPr>
      <w:r>
        <w:t xml:space="preserve">When </w:t>
      </w:r>
      <w:r>
        <w:tab/>
      </w:r>
      <w:r w:rsidRPr="008F17D7">
        <w:rPr>
          <w:position w:val="-14"/>
        </w:rPr>
        <w:object w:dxaOrig="560" w:dyaOrig="380">
          <v:shape id="_x0000_i1065" type="#_x0000_t75" style="width:27.6pt;height:18.6pt" o:ole="">
            <v:imagedata r:id="rId92" o:title=""/>
          </v:shape>
          <o:OLEObject Type="Embed" ProgID="Equation.3" ShapeID="_x0000_i1065" DrawAspect="Content" ObjectID="_1332940760" r:id="rId93"/>
        </w:object>
      </w:r>
      <w:r>
        <w:t xml:space="preserve"> =  </w:t>
      </w:r>
      <w:r w:rsidRPr="008F17D7">
        <w:rPr>
          <w:position w:val="-14"/>
        </w:rPr>
        <w:object w:dxaOrig="560" w:dyaOrig="380">
          <v:shape id="_x0000_i1066" type="#_x0000_t75" style="width:27.6pt;height:18.6pt" o:ole="">
            <v:imagedata r:id="rId94" o:title=""/>
          </v:shape>
          <o:OLEObject Type="Embed" ProgID="Equation.3" ShapeID="_x0000_i1066" DrawAspect="Content" ObjectID="_1332940761" r:id="rId95"/>
        </w:object>
      </w:r>
      <w:r w:rsidR="00AD253B" w:rsidRPr="00AD253B">
        <w:t xml:space="preserve"> </w:t>
      </w:r>
      <w:r w:rsidR="00AD253B">
        <w:tab/>
      </w:r>
      <w:r w:rsidR="00AD253B">
        <w:tab/>
        <w:t xml:space="preserve">(Both the desired and the undesired transmitter generate equal power) </w:t>
      </w:r>
      <w:r>
        <w:tab/>
      </w:r>
      <w:r w:rsidRPr="008F17D7">
        <w:rPr>
          <w:position w:val="-14"/>
        </w:rPr>
        <w:object w:dxaOrig="940" w:dyaOrig="380">
          <v:shape id="_x0000_i1067" type="#_x0000_t75" style="width:46.8pt;height:18.6pt" o:ole="">
            <v:imagedata r:id="rId96" o:title=""/>
          </v:shape>
          <o:OLEObject Type="Embed" ProgID="Equation.3" ShapeID="_x0000_i1067" DrawAspect="Content" ObjectID="_1332940762" r:id="rId97"/>
        </w:object>
      </w:r>
      <w:r>
        <w:t xml:space="preserve">= </w:t>
      </w:r>
      <w:r w:rsidRPr="008F17D7">
        <w:rPr>
          <w:position w:val="-14"/>
        </w:rPr>
        <w:object w:dxaOrig="960" w:dyaOrig="380">
          <v:shape id="_x0000_i1068" type="#_x0000_t75" style="width:48pt;height:18.6pt" o:ole="">
            <v:imagedata r:id="rId98" o:title=""/>
          </v:shape>
          <o:OLEObject Type="Embed" ProgID="Equation.3" ShapeID="_x0000_i1068" DrawAspect="Content" ObjectID="_1332940763" r:id="rId99"/>
        </w:object>
      </w:r>
      <w:r w:rsidR="00AD253B">
        <w:tab/>
        <w:t xml:space="preserve">(The antenna gain of the desired and the undesired transmitter is equal) </w:t>
      </w:r>
    </w:p>
    <w:p w:rsidR="005A573C" w:rsidRDefault="005A573C" w:rsidP="004F2136">
      <w:pPr>
        <w:spacing w:after="0" w:line="240" w:lineRule="auto"/>
      </w:pPr>
      <w:r>
        <w:tab/>
      </w:r>
      <w:r w:rsidRPr="008F17D7">
        <w:rPr>
          <w:position w:val="-14"/>
        </w:rPr>
        <w:object w:dxaOrig="840" w:dyaOrig="380">
          <v:shape id="_x0000_i1069" type="#_x0000_t75" style="width:42pt;height:18.6pt" o:ole="">
            <v:imagedata r:id="rId100" o:title=""/>
          </v:shape>
          <o:OLEObject Type="Embed" ProgID="Equation.3" ShapeID="_x0000_i1069" DrawAspect="Content" ObjectID="_1332940764" r:id="rId101"/>
        </w:object>
      </w:r>
      <w:r>
        <w:t xml:space="preserve"> = </w:t>
      </w:r>
      <w:r w:rsidRPr="008F17D7">
        <w:rPr>
          <w:position w:val="-14"/>
        </w:rPr>
        <w:object w:dxaOrig="840" w:dyaOrig="380">
          <v:shape id="_x0000_i1070" type="#_x0000_t75" style="width:42pt;height:18.6pt" o:ole="">
            <v:imagedata r:id="rId102" o:title=""/>
          </v:shape>
          <o:OLEObject Type="Embed" ProgID="Equation.3" ShapeID="_x0000_i1070" DrawAspect="Content" ObjectID="_1332940765" r:id="rId103"/>
        </w:object>
      </w:r>
      <w:r w:rsidR="00AD253B">
        <w:tab/>
        <w:t xml:space="preserve">(The cable losses of the desired and undesired transmitter are equal) </w:t>
      </w:r>
    </w:p>
    <w:p w:rsidR="005A573C" w:rsidRDefault="005A573C" w:rsidP="004F2136">
      <w:pPr>
        <w:spacing w:after="0" w:line="240" w:lineRule="auto"/>
      </w:pPr>
      <w:r>
        <w:tab/>
      </w:r>
      <w:r w:rsidRPr="008F17D7">
        <w:rPr>
          <w:position w:val="-12"/>
        </w:rPr>
        <w:object w:dxaOrig="840" w:dyaOrig="360">
          <v:shape id="_x0000_i1071" type="#_x0000_t75" style="width:42pt;height:18.6pt" o:ole="">
            <v:imagedata r:id="rId104" o:title=""/>
          </v:shape>
          <o:OLEObject Type="Embed" ProgID="Equation.3" ShapeID="_x0000_i1071" DrawAspect="Content" ObjectID="_1332940766" r:id="rId105"/>
        </w:object>
      </w:r>
      <w:r>
        <w:t xml:space="preserve"> =  </w:t>
      </w:r>
      <w:r w:rsidRPr="008F17D7">
        <w:rPr>
          <w:position w:val="-12"/>
        </w:rPr>
        <w:object w:dxaOrig="840" w:dyaOrig="360">
          <v:shape id="_x0000_i1072" type="#_x0000_t75" style="width:42pt;height:18.6pt" o:ole="">
            <v:imagedata r:id="rId106" o:title=""/>
          </v:shape>
          <o:OLEObject Type="Embed" ProgID="Equation.3" ShapeID="_x0000_i1072" DrawAspect="Content" ObjectID="_1332940767" r:id="rId107"/>
        </w:object>
      </w:r>
      <w:r w:rsidR="00AD253B">
        <w:tab/>
        <w:t>(The antenna gain of the desired and undesired receiver is equal)</w:t>
      </w:r>
    </w:p>
    <w:p w:rsidR="005A573C" w:rsidRDefault="00226E0C" w:rsidP="004F2136">
      <w:pPr>
        <w:spacing w:after="0" w:line="240" w:lineRule="auto"/>
      </w:pPr>
      <w:r>
        <w:tab/>
      </w:r>
      <w:r w:rsidR="005A573C" w:rsidRPr="008F17D7">
        <w:rPr>
          <w:position w:val="-14"/>
        </w:rPr>
        <w:object w:dxaOrig="639" w:dyaOrig="380">
          <v:shape id="_x0000_i1073" type="#_x0000_t75" style="width:32.4pt;height:18.6pt" o:ole="">
            <v:imagedata r:id="rId108" o:title=""/>
          </v:shape>
          <o:OLEObject Type="Embed" ProgID="Equation.3" ShapeID="_x0000_i1073" DrawAspect="Content" ObjectID="_1332940768" r:id="rId109"/>
        </w:object>
      </w:r>
      <w:r>
        <w:t xml:space="preserve"> = </w:t>
      </w:r>
      <w:r w:rsidRPr="008F17D7">
        <w:rPr>
          <w:position w:val="-14"/>
        </w:rPr>
        <w:object w:dxaOrig="639" w:dyaOrig="380">
          <v:shape id="_x0000_i1074" type="#_x0000_t75" style="width:32.4pt;height:18.6pt" o:ole="">
            <v:imagedata r:id="rId110" o:title=""/>
          </v:shape>
          <o:OLEObject Type="Embed" ProgID="Equation.3" ShapeID="_x0000_i1074" DrawAspect="Content" ObjectID="_1332940769" r:id="rId111"/>
        </w:object>
      </w:r>
      <w:r w:rsidR="00AD253B">
        <w:tab/>
        <w:t xml:space="preserve">(The cable losses </w:t>
      </w:r>
      <w:r w:rsidR="005B0E23">
        <w:t>of the desired and the undesired receiver are equal)</w:t>
      </w:r>
    </w:p>
    <w:p w:rsidR="00226E0C" w:rsidRDefault="00226E0C" w:rsidP="004F2136">
      <w:pPr>
        <w:spacing w:after="0" w:line="240" w:lineRule="auto"/>
      </w:pPr>
      <w:r>
        <w:tab/>
      </w:r>
      <w:r w:rsidRPr="008F17D7">
        <w:rPr>
          <w:position w:val="-14"/>
        </w:rPr>
        <w:object w:dxaOrig="960" w:dyaOrig="380">
          <v:shape id="_x0000_i1075" type="#_x0000_t75" style="width:48pt;height:18.6pt" o:ole="">
            <v:imagedata r:id="rId112" o:title=""/>
          </v:shape>
          <o:OLEObject Type="Embed" ProgID="Equation.3" ShapeID="_x0000_i1075" DrawAspect="Content" ObjectID="_1332940770" r:id="rId113"/>
        </w:object>
      </w:r>
      <w:r>
        <w:t xml:space="preserve"> = </w:t>
      </w:r>
      <w:r w:rsidRPr="008F17D7">
        <w:rPr>
          <w:position w:val="-14"/>
        </w:rPr>
        <w:object w:dxaOrig="960" w:dyaOrig="380">
          <v:shape id="_x0000_i1076" type="#_x0000_t75" style="width:48pt;height:18.6pt" o:ole="">
            <v:imagedata r:id="rId114" o:title=""/>
          </v:shape>
          <o:OLEObject Type="Embed" ProgID="Equation.3" ShapeID="_x0000_i1076" DrawAspect="Content" ObjectID="_1332940771" r:id="rId115"/>
        </w:object>
      </w:r>
      <w:r w:rsidR="005B0E23">
        <w:tab/>
        <w:t>Polarization losses are not considered)</w:t>
      </w:r>
    </w:p>
    <w:p w:rsidR="00226E0C" w:rsidRDefault="00226E0C" w:rsidP="004F2136">
      <w:pPr>
        <w:spacing w:after="0" w:line="240" w:lineRule="auto"/>
      </w:pPr>
      <w:r>
        <w:tab/>
      </w:r>
      <w:r w:rsidRPr="008F17D7">
        <w:rPr>
          <w:position w:val="-12"/>
        </w:rPr>
        <w:object w:dxaOrig="740" w:dyaOrig="360">
          <v:shape id="_x0000_i1077" type="#_x0000_t75" style="width:36.6pt;height:18.6pt" o:ole="">
            <v:imagedata r:id="rId116" o:title=""/>
          </v:shape>
          <o:OLEObject Type="Embed" ProgID="Equation.3" ShapeID="_x0000_i1077" DrawAspect="Content" ObjectID="_1332940772" r:id="rId117"/>
        </w:object>
      </w:r>
      <w:proofErr w:type="gramStart"/>
      <w:r>
        <w:t>=  transmission</w:t>
      </w:r>
      <w:proofErr w:type="gramEnd"/>
      <w:r>
        <w:t xml:space="preserve"> loss between the desired ground station A and the aircraft station “a” </w:t>
      </w:r>
    </w:p>
    <w:p w:rsidR="00226E0C" w:rsidRDefault="00226E0C" w:rsidP="004F2136">
      <w:pPr>
        <w:spacing w:after="0" w:line="240" w:lineRule="auto"/>
      </w:pPr>
      <w:r>
        <w:tab/>
      </w:r>
      <w:r w:rsidRPr="008F17D7">
        <w:rPr>
          <w:position w:val="-12"/>
        </w:rPr>
        <w:object w:dxaOrig="740" w:dyaOrig="360">
          <v:shape id="_x0000_i1078" type="#_x0000_t75" style="width:36.6pt;height:18.6pt" o:ole="">
            <v:imagedata r:id="rId118" o:title=""/>
          </v:shape>
          <o:OLEObject Type="Embed" ProgID="Equation.3" ShapeID="_x0000_i1078" DrawAspect="Content" ObjectID="_1332940773" r:id="rId119"/>
        </w:object>
      </w:r>
      <w:r>
        <w:t xml:space="preserve">= transmission </w:t>
      </w:r>
      <w:r w:rsidR="00A03FE2">
        <w:t>los</w:t>
      </w:r>
      <w:r>
        <w:t>s between the undesired aircraft station “b” and aircraft station “a”</w:t>
      </w:r>
    </w:p>
    <w:p w:rsidR="00226E0C" w:rsidRDefault="00226E0C" w:rsidP="004F2136">
      <w:pPr>
        <w:spacing w:after="0" w:line="240" w:lineRule="auto"/>
      </w:pPr>
      <w:r>
        <w:tab/>
      </w:r>
      <w:r w:rsidRPr="008F17D7">
        <w:rPr>
          <w:position w:val="-10"/>
        </w:rPr>
        <w:object w:dxaOrig="999" w:dyaOrig="320">
          <v:shape id="_x0000_i1079" type="#_x0000_t75" style="width:50.4pt;height:15.6pt" o:ole="">
            <v:imagedata r:id="rId120" o:title=""/>
          </v:shape>
          <o:OLEObject Type="Embed" ProgID="Equation.3" ShapeID="_x0000_i1079" DrawAspect="Content" ObjectID="_1332940774" r:id="rId121"/>
        </w:object>
      </w:r>
      <w:r>
        <w:t xml:space="preserve"> = 0</w:t>
      </w:r>
    </w:p>
    <w:p w:rsidR="00226E0C" w:rsidRDefault="00226E0C" w:rsidP="004F2136">
      <w:pPr>
        <w:spacing w:after="0" w:line="240" w:lineRule="auto"/>
      </w:pPr>
    </w:p>
    <w:p w:rsidR="005A573C" w:rsidRDefault="00A440AF" w:rsidP="004F2136">
      <w:pPr>
        <w:spacing w:after="0" w:line="240" w:lineRule="auto"/>
      </w:pPr>
      <w:r>
        <w:tab/>
      </w:r>
      <w:r>
        <w:tab/>
      </w:r>
      <w:r w:rsidR="00226E0C">
        <w:t>P</w:t>
      </w:r>
      <w:r w:rsidR="00226E0C" w:rsidRPr="00226E0C">
        <w:rPr>
          <w:vertAlign w:val="subscript"/>
        </w:rPr>
        <w:t>D</w:t>
      </w:r>
      <w:r w:rsidR="00226E0C">
        <w:t xml:space="preserve"> –P</w:t>
      </w:r>
      <w:r w:rsidR="00226E0C" w:rsidRPr="00226E0C">
        <w:rPr>
          <w:vertAlign w:val="subscript"/>
        </w:rPr>
        <w:t>U</w:t>
      </w:r>
      <w:r w:rsidR="00226E0C">
        <w:t xml:space="preserve"> =  </w:t>
      </w:r>
      <w:r w:rsidR="00320611" w:rsidRPr="008F17D7">
        <w:rPr>
          <w:position w:val="-12"/>
        </w:rPr>
        <w:object w:dxaOrig="760" w:dyaOrig="360">
          <v:shape id="_x0000_i1080" type="#_x0000_t75" style="width:38.4pt;height:18.6pt" o:ole="">
            <v:imagedata r:id="rId122" o:title=""/>
          </v:shape>
          <o:OLEObject Type="Embed" ProgID="Equation.3" ShapeID="_x0000_i1080" DrawAspect="Content" ObjectID="_1332940775" r:id="rId123"/>
        </w:object>
      </w:r>
      <w:r w:rsidR="00226E0C">
        <w:t xml:space="preserve"> - </w:t>
      </w:r>
      <w:r w:rsidR="0086788A" w:rsidRPr="008F17D7">
        <w:rPr>
          <w:position w:val="-12"/>
        </w:rPr>
        <w:object w:dxaOrig="760" w:dyaOrig="360">
          <v:shape id="_x0000_i1081" type="#_x0000_t75" style="width:38.4pt;height:18.6pt" o:ole="">
            <v:imagedata r:id="rId124" o:title=""/>
          </v:shape>
          <o:OLEObject Type="Embed" ProgID="Equation.3" ShapeID="_x0000_i1081" DrawAspect="Content" ObjectID="_1332940776" r:id="rId125"/>
        </w:object>
      </w:r>
      <w:r w:rsidR="005B0E23">
        <w:t xml:space="preserve"> </w:t>
      </w:r>
      <w:r w:rsidR="00226E0C">
        <w:t>= D/</w:t>
      </w:r>
      <w:proofErr w:type="gramStart"/>
      <w:r w:rsidR="00226E0C">
        <w:t xml:space="preserve">U </w:t>
      </w:r>
      <w:r w:rsidR="005B0E23">
        <w:t xml:space="preserve"> (</w:t>
      </w:r>
      <w:proofErr w:type="gramEnd"/>
      <w:r w:rsidR="005B0E23">
        <w:t>either 20 dB or 14 dB)</w:t>
      </w:r>
    </w:p>
    <w:p w:rsidR="00226E0C" w:rsidRDefault="00226E0C" w:rsidP="004F2136">
      <w:pPr>
        <w:spacing w:after="0" w:line="240" w:lineRule="auto"/>
      </w:pPr>
    </w:p>
    <w:p w:rsidR="00A440AF" w:rsidRDefault="00320611" w:rsidP="00320611">
      <w:pPr>
        <w:spacing w:after="0" w:line="240" w:lineRule="auto"/>
      </w:pPr>
      <w:r>
        <w:t>Substituting formula</w:t>
      </w:r>
      <w:r w:rsidR="003F5370">
        <w:t xml:space="preserve"> A1-3 in Annex</w:t>
      </w:r>
      <w:r>
        <w:t xml:space="preserve"> A to Appendix A</w:t>
      </w:r>
      <w:r w:rsidR="005B0E23">
        <w:t xml:space="preserve"> gives</w:t>
      </w:r>
      <w:r>
        <w:t xml:space="preserve">: </w:t>
      </w:r>
    </w:p>
    <w:p w:rsidR="00A440AF" w:rsidRDefault="00A440AF" w:rsidP="00320611">
      <w:pPr>
        <w:spacing w:after="0" w:line="240" w:lineRule="auto"/>
      </w:pPr>
    </w:p>
    <w:p w:rsidR="00320611" w:rsidRDefault="00320611" w:rsidP="00320611">
      <w:pPr>
        <w:spacing w:after="0" w:line="240" w:lineRule="auto"/>
      </w:pPr>
      <w:r>
        <w:t>P</w:t>
      </w:r>
      <w:r w:rsidRPr="00226E0C">
        <w:rPr>
          <w:vertAlign w:val="subscript"/>
        </w:rPr>
        <w:t>D</w:t>
      </w:r>
      <w:r>
        <w:t xml:space="preserve"> –P</w:t>
      </w:r>
      <w:r w:rsidRPr="00226E0C">
        <w:rPr>
          <w:vertAlign w:val="subscript"/>
        </w:rPr>
        <w:t>U</w:t>
      </w:r>
      <w:r>
        <w:t xml:space="preserve"> </w:t>
      </w:r>
      <w:r>
        <w:tab/>
        <w:t xml:space="preserve">= </w:t>
      </w:r>
      <w:r w:rsidRPr="008F17D7">
        <w:rPr>
          <w:position w:val="-10"/>
        </w:rPr>
        <w:object w:dxaOrig="2799" w:dyaOrig="340">
          <v:shape id="_x0000_i1082" type="#_x0000_t75" style="width:140.4pt;height:17.4pt" o:ole="">
            <v:imagedata r:id="rId126" o:title=""/>
          </v:shape>
          <o:OLEObject Type="Embed" ProgID="Equation.3" ShapeID="_x0000_i1082" DrawAspect="Content" ObjectID="_1332940777" r:id="rId127"/>
        </w:object>
      </w:r>
      <w:r>
        <w:t xml:space="preserve"> -</w:t>
      </w:r>
      <w:r w:rsidR="0086788A" w:rsidRPr="0086788A">
        <w:rPr>
          <w:position w:val="-12"/>
        </w:rPr>
        <w:object w:dxaOrig="2799" w:dyaOrig="360">
          <v:shape id="_x0000_i1083" type="#_x0000_t75" style="width:140.4pt;height:18.6pt" o:ole="">
            <v:imagedata r:id="rId128" o:title=""/>
          </v:shape>
          <o:OLEObject Type="Embed" ProgID="Equation.3" ShapeID="_x0000_i1083" DrawAspect="Content" ObjectID="_1332940778" r:id="rId129"/>
        </w:object>
      </w:r>
      <w:r>
        <w:t xml:space="preserve"> </w:t>
      </w:r>
      <w:r w:rsidR="0086788A">
        <w:t>= 20</w:t>
      </w:r>
    </w:p>
    <w:p w:rsidR="00320611" w:rsidRDefault="00320611" w:rsidP="00320611">
      <w:pPr>
        <w:spacing w:after="0" w:line="240" w:lineRule="auto"/>
      </w:pPr>
      <w:r>
        <w:tab/>
      </w:r>
    </w:p>
    <w:p w:rsidR="00320611" w:rsidRDefault="00320611" w:rsidP="00320611">
      <w:pPr>
        <w:spacing w:after="0" w:line="240" w:lineRule="auto"/>
      </w:pPr>
      <w:r>
        <w:tab/>
        <w:t xml:space="preserve">= </w:t>
      </w:r>
      <w:r w:rsidR="0086788A" w:rsidRPr="008F17D7">
        <w:rPr>
          <w:position w:val="-10"/>
        </w:rPr>
        <w:object w:dxaOrig="1040" w:dyaOrig="340">
          <v:shape id="_x0000_i1084" type="#_x0000_t75" style="width:51.6pt;height:17.4pt" o:ole="">
            <v:imagedata r:id="rId130" o:title=""/>
          </v:shape>
          <o:OLEObject Type="Embed" ProgID="Equation.3" ShapeID="_x0000_i1084" DrawAspect="Content" ObjectID="_1332940779" r:id="rId131"/>
        </w:object>
      </w:r>
      <w:r w:rsidR="0086788A" w:rsidRPr="008F17D7">
        <w:rPr>
          <w:position w:val="-12"/>
        </w:rPr>
        <w:object w:dxaOrig="1180" w:dyaOrig="360">
          <v:shape id="_x0000_i1085" type="#_x0000_t75" style="width:59.4pt;height:18.6pt" o:ole="">
            <v:imagedata r:id="rId132" o:title=""/>
          </v:shape>
          <o:OLEObject Type="Embed" ProgID="Equation.3" ShapeID="_x0000_i1085" DrawAspect="Content" ObjectID="_1332940780" r:id="rId133"/>
        </w:object>
      </w:r>
      <w:r w:rsidR="0086788A">
        <w:t xml:space="preserve"> =20</w:t>
      </w:r>
      <w:r w:rsidR="0086788A">
        <w:tab/>
        <w:t xml:space="preserve">      </w:t>
      </w:r>
    </w:p>
    <w:p w:rsidR="0086788A" w:rsidRDefault="0086788A" w:rsidP="00320611">
      <w:pPr>
        <w:spacing w:after="0" w:line="240" w:lineRule="auto"/>
      </w:pPr>
    </w:p>
    <w:p w:rsidR="0086788A" w:rsidRPr="0086788A" w:rsidRDefault="0086788A" w:rsidP="00320611">
      <w:pPr>
        <w:spacing w:after="0" w:line="240" w:lineRule="auto"/>
        <w:rPr>
          <w:sz w:val="28"/>
          <w:szCs w:val="28"/>
        </w:rPr>
      </w:pPr>
      <w:r>
        <w:tab/>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D</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U</m:t>
                </m:r>
              </m:sub>
            </m:sSub>
          </m:den>
        </m:f>
      </m:oMath>
      <w:r>
        <w:rPr>
          <w:rFonts w:eastAsiaTheme="minorEastAsia"/>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10</m:t>
            </m:r>
          </m:den>
        </m:f>
      </m:oMath>
    </w:p>
    <w:p w:rsidR="005B0E23" w:rsidRDefault="005B0E23" w:rsidP="004F2136">
      <w:pPr>
        <w:spacing w:after="0" w:line="240" w:lineRule="auto"/>
      </w:pPr>
    </w:p>
    <w:p w:rsidR="00386519" w:rsidRDefault="00234BDF" w:rsidP="004F2136">
      <w:pPr>
        <w:spacing w:after="0" w:line="240" w:lineRule="auto"/>
      </w:pPr>
      <w:r>
        <w:lastRenderedPageBreak/>
        <w:t>Using the distance ratio to establish the separation distance for a D/U ratio of 20 dB would result in a minimum separation distance between the desired (station “a”</w:t>
      </w:r>
      <w:r w:rsidR="00386519">
        <w:t>)</w:t>
      </w:r>
      <w:r>
        <w:t xml:space="preserve"> and the undesired </w:t>
      </w:r>
      <w:r w:rsidR="00386519">
        <w:t xml:space="preserve">(station “b”) </w:t>
      </w:r>
      <w:r>
        <w:t>aircraft to be 10 times larger than the distance from the desired aircraft receiver to the desired ground station</w:t>
      </w:r>
      <w:r w:rsidR="00386519">
        <w:t xml:space="preserve"> (ground station “a”)</w:t>
      </w:r>
      <w:r w:rsidR="00A440AF">
        <w:t xml:space="preserve"> under free space conditions</w:t>
      </w:r>
      <w:r w:rsidR="00386519">
        <w:t>.</w:t>
      </w:r>
    </w:p>
    <w:p w:rsidR="00386519" w:rsidRDefault="00386519" w:rsidP="004F2136">
      <w:pPr>
        <w:spacing w:after="0" w:line="240" w:lineRule="auto"/>
      </w:pPr>
    </w:p>
    <w:p w:rsidR="00234BDF" w:rsidRDefault="006739C5" w:rsidP="004F2136">
      <w:pPr>
        <w:spacing w:after="0" w:line="240" w:lineRule="auto"/>
      </w:pPr>
      <w:r>
        <w:tab/>
      </w:r>
      <w:r>
        <w:tab/>
      </w:r>
      <w:r w:rsidR="00386519">
        <w:t xml:space="preserve">In the above example, when the service is an APP/U with a designated operational coverage of 150NM/FL450, the minimum separation distance between the two aircraft station should be 1500 NM (under free space propagation conditions). In this case, the minimum separation distance should be established at the sum of the </w:t>
      </w:r>
      <w:proofErr w:type="gramStart"/>
      <w:r w:rsidR="00386519">
        <w:t>R</w:t>
      </w:r>
      <w:r w:rsidR="00386519" w:rsidRPr="00386519">
        <w:rPr>
          <w:vertAlign w:val="subscript"/>
        </w:rPr>
        <w:t xml:space="preserve">LOS </w:t>
      </w:r>
      <w:r w:rsidR="00386519">
        <w:t xml:space="preserve"> for</w:t>
      </w:r>
      <w:proofErr w:type="gramEnd"/>
      <w:r w:rsidR="00386519">
        <w:t xml:space="preserve"> each aircraft station. When applying a D/U ratio of 20 dB, this method is of little use. </w:t>
      </w:r>
    </w:p>
    <w:p w:rsidR="00226E0C" w:rsidRDefault="00226E0C" w:rsidP="004F2136">
      <w:pPr>
        <w:spacing w:after="0" w:line="240" w:lineRule="auto"/>
      </w:pPr>
    </w:p>
    <w:p w:rsidR="00470CAF" w:rsidRDefault="004D20E8" w:rsidP="004F2136">
      <w:pPr>
        <w:spacing w:after="0" w:line="240" w:lineRule="auto"/>
      </w:pPr>
      <w:r>
        <w:t xml:space="preserve">d. </w:t>
      </w:r>
      <w:r>
        <w:tab/>
        <w:t xml:space="preserve">In some Regions or sub-Regions, a protection ratio of 14 dB is applied. </w:t>
      </w:r>
    </w:p>
    <w:p w:rsidR="004D20E8" w:rsidRDefault="004D20E8" w:rsidP="004F2136">
      <w:pPr>
        <w:spacing w:after="0" w:line="240" w:lineRule="auto"/>
      </w:pPr>
    </w:p>
    <w:p w:rsidR="0086788A" w:rsidRDefault="0086788A" w:rsidP="004F2136">
      <w:pPr>
        <w:spacing w:after="0" w:line="240" w:lineRule="auto"/>
      </w:pPr>
    </w:p>
    <w:p w:rsidR="00F95186" w:rsidRDefault="0086788A" w:rsidP="00F95186">
      <w:pPr>
        <w:spacing w:after="0" w:line="240" w:lineRule="auto"/>
      </w:pPr>
      <w:r>
        <w:t>Where a 14 dB D/U ratio is applied</w:t>
      </w:r>
      <w:r w:rsidR="00F95186">
        <w:t xml:space="preserve"> and it is assumed that both the ground station and the aircraft stations have the same RF characteristics, </w:t>
      </w:r>
    </w:p>
    <w:p w:rsidR="00F95186" w:rsidRDefault="00F95186" w:rsidP="00F95186">
      <w:pPr>
        <w:spacing w:after="0" w:line="240" w:lineRule="auto"/>
      </w:pPr>
    </w:p>
    <w:p w:rsidR="0086788A" w:rsidRDefault="0086788A" w:rsidP="004F2136">
      <w:pPr>
        <w:spacing w:after="0" w:line="240" w:lineRule="auto"/>
      </w:pPr>
      <w:r>
        <w:t>P</w:t>
      </w:r>
      <w:r w:rsidRPr="00226E0C">
        <w:rPr>
          <w:vertAlign w:val="subscript"/>
        </w:rPr>
        <w:t>D</w:t>
      </w:r>
      <w:r>
        <w:t xml:space="preserve"> –</w:t>
      </w:r>
      <w:proofErr w:type="gramStart"/>
      <w:r>
        <w:t>P</w:t>
      </w:r>
      <w:r w:rsidRPr="00226E0C">
        <w:rPr>
          <w:vertAlign w:val="subscript"/>
        </w:rPr>
        <w:t>U</w:t>
      </w:r>
      <w:r>
        <w:rPr>
          <w:vertAlign w:val="subscript"/>
        </w:rPr>
        <w:t xml:space="preserve">  </w:t>
      </w:r>
      <w:r>
        <w:t>=</w:t>
      </w:r>
      <w:proofErr w:type="gramEnd"/>
      <w:r>
        <w:t xml:space="preserve"> </w:t>
      </w:r>
      <w:r w:rsidRPr="008F17D7">
        <w:rPr>
          <w:position w:val="-10"/>
        </w:rPr>
        <w:object w:dxaOrig="1040" w:dyaOrig="340">
          <v:shape id="_x0000_i1086" type="#_x0000_t75" style="width:51.6pt;height:17.4pt" o:ole="">
            <v:imagedata r:id="rId130" o:title=""/>
          </v:shape>
          <o:OLEObject Type="Embed" ProgID="Equation.3" ShapeID="_x0000_i1086" DrawAspect="Content" ObjectID="_1332940781" r:id="rId134"/>
        </w:object>
      </w:r>
      <w:r w:rsidRPr="008F17D7">
        <w:rPr>
          <w:position w:val="-12"/>
        </w:rPr>
        <w:object w:dxaOrig="1180" w:dyaOrig="360">
          <v:shape id="_x0000_i1087" type="#_x0000_t75" style="width:59.4pt;height:18.6pt" o:ole="">
            <v:imagedata r:id="rId132" o:title=""/>
          </v:shape>
          <o:OLEObject Type="Embed" ProgID="Equation.3" ShapeID="_x0000_i1087" DrawAspect="Content" ObjectID="_1332940782" r:id="rId135"/>
        </w:object>
      </w:r>
      <w:r>
        <w:t xml:space="preserve"> = 14 or </w:t>
      </w:r>
      <w:r w:rsidR="00F95186" w:rsidRPr="008F17D7">
        <w:rPr>
          <w:position w:val="-10"/>
        </w:rPr>
        <w:object w:dxaOrig="660" w:dyaOrig="340">
          <v:shape id="_x0000_i1088" type="#_x0000_t75" style="width:33pt;height:17.4pt" o:ole="">
            <v:imagedata r:id="rId136" o:title=""/>
          </v:shape>
          <o:OLEObject Type="Embed" ProgID="Equation.3" ShapeID="_x0000_i1088" DrawAspect="Content" ObjectID="_1332940783" r:id="rId137"/>
        </w:object>
      </w:r>
      <w:r w:rsidR="00F95186" w:rsidRPr="008F17D7">
        <w:rPr>
          <w:position w:val="-12"/>
        </w:rPr>
        <w:object w:dxaOrig="840" w:dyaOrig="360">
          <v:shape id="_x0000_i1089" type="#_x0000_t75" style="width:42pt;height:18.6pt" o:ole="">
            <v:imagedata r:id="rId138" o:title=""/>
          </v:shape>
          <o:OLEObject Type="Embed" ProgID="Equation.3" ShapeID="_x0000_i1089" DrawAspect="Content" ObjectID="_1332940784" r:id="rId139"/>
        </w:object>
      </w:r>
      <w:r w:rsidR="00F95186">
        <w:t>= 0.7</w:t>
      </w:r>
    </w:p>
    <w:p w:rsidR="00F95186" w:rsidRDefault="00F95186" w:rsidP="00F95186">
      <w:pPr>
        <w:spacing w:after="0" w:line="240" w:lineRule="auto"/>
      </w:pPr>
      <w:r>
        <w:tab/>
      </w:r>
      <w:r>
        <w:tab/>
      </w:r>
    </w:p>
    <w:p w:rsidR="00F95186" w:rsidRPr="0086788A" w:rsidRDefault="00F95186" w:rsidP="00F95186">
      <w:pPr>
        <w:spacing w:after="0" w:line="240" w:lineRule="auto"/>
        <w:rPr>
          <w:sz w:val="28"/>
          <w:szCs w:val="28"/>
        </w:rPr>
      </w:pPr>
      <w:r>
        <w:tab/>
      </w:r>
      <w:r>
        <w:tab/>
      </w:r>
      <w:r>
        <w:tab/>
      </w:r>
      <w:proofErr w:type="gramStart"/>
      <w:r>
        <w:t>resulting</w:t>
      </w:r>
      <w:proofErr w:type="gramEnd"/>
      <w:r>
        <w:t xml:space="preserve"> in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D</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U</m:t>
                </m:r>
              </m:sub>
            </m:sSub>
          </m:den>
        </m:f>
      </m:oMath>
      <w:r>
        <w:rPr>
          <w:rFonts w:eastAsiaTheme="minorEastAsia"/>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5</m:t>
            </m:r>
          </m:den>
        </m:f>
      </m:oMath>
    </w:p>
    <w:p w:rsidR="00386519" w:rsidRDefault="00386519" w:rsidP="00386519">
      <w:pPr>
        <w:spacing w:after="0" w:line="240" w:lineRule="auto"/>
      </w:pPr>
    </w:p>
    <w:p w:rsidR="00386519" w:rsidRDefault="00386519" w:rsidP="00386519">
      <w:pPr>
        <w:spacing w:after="0" w:line="240" w:lineRule="auto"/>
      </w:pPr>
      <w:r>
        <w:t>With the same methodology as used in paragraph 3.1.a above (prote</w:t>
      </w:r>
      <w:r w:rsidR="006739C5">
        <w:t xml:space="preserve">ction of aircraft operating at </w:t>
      </w:r>
      <w:r>
        <w:t xml:space="preserve">the minimum field strength of 75 </w:t>
      </w:r>
      <w:r>
        <w:rPr>
          <w:rFonts w:ascii="Arial" w:hAnsi="Arial" w:cs="Arial"/>
        </w:rPr>
        <w:t>µ</w:t>
      </w:r>
      <w:r>
        <w:t xml:space="preserve">V/m), the separation distance to protect aircraft station “a” from interference (at a desired signal level of -114.6 </w:t>
      </w:r>
      <w:proofErr w:type="spellStart"/>
      <w:r>
        <w:t>dBW</w:t>
      </w:r>
      <w:proofErr w:type="spellEnd"/>
      <w:r>
        <w:t xml:space="preserve"> at the receiver input) from aircraft station “b” is 645 NM (in free space), well beyond the radio horizon in all cases. Applying the distance ratio 1/5, the separation distance </w:t>
      </w:r>
      <w:r w:rsidR="006739C5">
        <w:t xml:space="preserve">(between the </w:t>
      </w:r>
      <w:r w:rsidR="00A440AF">
        <w:t>edges</w:t>
      </w:r>
      <w:r w:rsidR="006739C5">
        <w:t xml:space="preserve"> of coverage) </w:t>
      </w:r>
      <w:r>
        <w:t xml:space="preserve">for </w:t>
      </w:r>
      <w:r w:rsidR="006739C5">
        <w:t>an APP/U service (DOC 150/450) would be 750 NM under free space conditions.</w:t>
      </w:r>
    </w:p>
    <w:p w:rsidR="00386519" w:rsidRDefault="00386519" w:rsidP="00386519">
      <w:pPr>
        <w:spacing w:after="0" w:line="240" w:lineRule="auto"/>
      </w:pPr>
    </w:p>
    <w:p w:rsidR="00483DED" w:rsidRDefault="00211739" w:rsidP="004F2136">
      <w:pPr>
        <w:spacing w:after="0" w:line="240" w:lineRule="auto"/>
      </w:pPr>
      <w:r>
        <w:t>3.3</w:t>
      </w:r>
      <w:r w:rsidR="00153B72">
        <w:tab/>
      </w:r>
      <w:r w:rsidR="00153B72">
        <w:tab/>
        <w:t xml:space="preserve">Application of </w:t>
      </w:r>
      <w:r w:rsidR="00483DED">
        <w:t xml:space="preserve">a 14 dB D/U protection ratio. </w:t>
      </w:r>
    </w:p>
    <w:p w:rsidR="008A034B" w:rsidRDefault="008A034B" w:rsidP="004F2136">
      <w:pPr>
        <w:spacing w:after="0" w:line="240" w:lineRule="auto"/>
      </w:pPr>
    </w:p>
    <w:p w:rsidR="008A034B" w:rsidRDefault="000E727A" w:rsidP="004F2136">
      <w:pPr>
        <w:spacing w:after="0" w:line="240" w:lineRule="auto"/>
      </w:pPr>
      <w:r>
        <w:tab/>
      </w:r>
      <w:r w:rsidR="00153B72">
        <w:t>Annex 10,</w:t>
      </w:r>
      <w:r w:rsidR="00BA1C2E">
        <w:t xml:space="preserve"> Volume V, Chapter 4, paragraph 4.1.5 stipulates that the desired to undesired signal ratio for COM systems shall be 14 dB subject to a regional air navigation agreement. For areas where the frequency assignment congestion is not severe or is not anticipated to become severe, protection may be used.  </w:t>
      </w:r>
      <w:r w:rsidR="00153B72">
        <w:t xml:space="preserve"> </w:t>
      </w:r>
    </w:p>
    <w:p w:rsidR="008A034B" w:rsidRDefault="008A034B" w:rsidP="004F2136">
      <w:pPr>
        <w:spacing w:after="0" w:line="240" w:lineRule="auto"/>
      </w:pPr>
    </w:p>
    <w:p w:rsidR="00BA1C2E" w:rsidRDefault="000E727A" w:rsidP="004F2136">
      <w:pPr>
        <w:spacing w:after="0" w:line="240" w:lineRule="auto"/>
      </w:pPr>
      <w:r>
        <w:tab/>
      </w:r>
      <w:r w:rsidR="009627AB">
        <w:t>Also, Attach</w:t>
      </w:r>
      <w:r w:rsidR="00BA1C2E">
        <w:t>ment A to Annex 10, Volume V, provides guidance on applying the 14 dB D/U ratio through a 5 to 1 distance ratio</w:t>
      </w:r>
      <w:r w:rsidR="003F5370">
        <w:t xml:space="preserve"> (see paragraph 3.1.d above)</w:t>
      </w:r>
      <w:r w:rsidR="00BA1C2E">
        <w:t>, assuming that all radio stations involved in the frequency protectio</w:t>
      </w:r>
      <w:r w:rsidR="009627AB">
        <w:t>n analysis have the same RF char</w:t>
      </w:r>
      <w:r w:rsidR="00BA1C2E">
        <w:t>acteristics</w:t>
      </w:r>
      <w:r w:rsidR="009627AB">
        <w:t xml:space="preserve">. This method does not take into account variations in EIRP of different transmitters and furthermore does not protect VHF communication systems down to the minimum field-strength level as required by Annex 10.  </w:t>
      </w:r>
    </w:p>
    <w:p w:rsidR="000E727A" w:rsidRDefault="000E727A" w:rsidP="004F2136">
      <w:pPr>
        <w:spacing w:after="0" w:line="240" w:lineRule="auto"/>
      </w:pPr>
    </w:p>
    <w:p w:rsidR="000E727A" w:rsidRDefault="000E727A" w:rsidP="004F2136">
      <w:pPr>
        <w:spacing w:after="0" w:line="240" w:lineRule="auto"/>
      </w:pPr>
      <w:r>
        <w:tab/>
        <w:t>In cases where applying the 5 to 1 distance ratio results in separation distance larger than the radio horizon, the distance to the radio horizon should be applied (</w:t>
      </w:r>
      <w:r w:rsidR="008F78A5">
        <w:t xml:space="preserve">transmission loss beyond the radio </w:t>
      </w:r>
      <w:r w:rsidR="00400FDD">
        <w:t>is n</w:t>
      </w:r>
      <w:r w:rsidR="008F78A5">
        <w:t xml:space="preserve">ot considered).  </w:t>
      </w:r>
    </w:p>
    <w:p w:rsidR="004F2136" w:rsidRDefault="004F2136" w:rsidP="004F2136">
      <w:pPr>
        <w:spacing w:after="0" w:line="240" w:lineRule="auto"/>
      </w:pPr>
    </w:p>
    <w:p w:rsidR="004F2136" w:rsidRDefault="00211739" w:rsidP="004F2136">
      <w:pPr>
        <w:spacing w:after="0" w:line="240" w:lineRule="auto"/>
      </w:pPr>
      <w:r>
        <w:t>3.4</w:t>
      </w:r>
      <w:r w:rsidR="008F78A5">
        <w:tab/>
      </w:r>
      <w:r w:rsidR="008F78A5">
        <w:tab/>
        <w:t>Adjacent frequency protection.</w:t>
      </w:r>
    </w:p>
    <w:p w:rsidR="008A034B" w:rsidRDefault="008A034B" w:rsidP="004F2136">
      <w:pPr>
        <w:spacing w:after="0" w:line="240" w:lineRule="auto"/>
      </w:pPr>
    </w:p>
    <w:p w:rsidR="00502818" w:rsidRDefault="00211739" w:rsidP="004F2136">
      <w:pPr>
        <w:spacing w:after="0" w:line="240" w:lineRule="auto"/>
        <w:rPr>
          <w:rFonts w:cstheme="minorHAnsi"/>
          <w:iCs/>
          <w:color w:val="000000"/>
          <w:lang w:val="en-US"/>
        </w:rPr>
      </w:pPr>
      <w:r>
        <w:t>3.4</w:t>
      </w:r>
      <w:r w:rsidR="008F78A5">
        <w:t>.1</w:t>
      </w:r>
      <w:r w:rsidR="008F78A5">
        <w:tab/>
      </w:r>
      <w:r w:rsidR="008F78A5">
        <w:tab/>
      </w:r>
      <w:r w:rsidR="00502818">
        <w:t xml:space="preserve">When the interfering frequency is separated from the desired frequency, the factor </w:t>
      </w:r>
      <w:proofErr w:type="gramStart"/>
      <w:r w:rsidR="00502818">
        <w:t>FDR(</w:t>
      </w:r>
      <w:proofErr w:type="gramEnd"/>
      <w:r w:rsidR="00502818">
        <w:rPr>
          <w:rFonts w:cstheme="minorHAnsi"/>
        </w:rPr>
        <w:t>Δ</w:t>
      </w:r>
      <w:r w:rsidR="00502818" w:rsidRPr="00502818">
        <w:rPr>
          <w:rFonts w:cstheme="minorHAnsi"/>
          <w:i/>
          <w:iCs/>
          <w:color w:val="000000"/>
          <w:lang w:val="en-US"/>
        </w:rPr>
        <w:t xml:space="preserve"> </w:t>
      </w:r>
      <w:r w:rsidR="00502818" w:rsidRPr="00926A31">
        <w:rPr>
          <w:rFonts w:cstheme="minorHAnsi"/>
          <w:i/>
          <w:iCs/>
          <w:color w:val="000000"/>
          <w:lang w:val="en-US"/>
        </w:rPr>
        <w:t>f</w:t>
      </w:r>
      <w:r w:rsidR="00502818">
        <w:rPr>
          <w:rFonts w:cstheme="minorHAnsi"/>
          <w:iCs/>
          <w:color w:val="000000"/>
          <w:lang w:val="en-US"/>
        </w:rPr>
        <w:t xml:space="preserve">) needs to be considered. The FDR is the rejection provided by the receiver as a result of the limited bandwidth of the receiver as well as the processing mechanism of unwanted signals by the receiver. The FDR can be calculated (See Appendix A) or obtained through measurements and involves the rejection characteristics of the aircraft receiver. </w:t>
      </w:r>
    </w:p>
    <w:p w:rsidR="00502818" w:rsidRDefault="00502818" w:rsidP="004F2136">
      <w:pPr>
        <w:spacing w:after="0" w:line="240" w:lineRule="auto"/>
        <w:rPr>
          <w:rFonts w:cstheme="minorHAnsi"/>
          <w:iCs/>
          <w:color w:val="000000"/>
          <w:lang w:val="en-US"/>
        </w:rPr>
      </w:pPr>
    </w:p>
    <w:p w:rsidR="004E13CD" w:rsidRDefault="00502818" w:rsidP="004F2136">
      <w:pPr>
        <w:spacing w:after="0" w:line="240" w:lineRule="auto"/>
        <w:rPr>
          <w:rFonts w:cstheme="minorHAnsi"/>
          <w:iCs/>
          <w:color w:val="000000"/>
          <w:lang w:val="en-US"/>
        </w:rPr>
      </w:pPr>
      <w:r>
        <w:rPr>
          <w:rFonts w:cstheme="minorHAnsi"/>
          <w:iCs/>
          <w:color w:val="000000"/>
          <w:lang w:val="en-US"/>
        </w:rPr>
        <w:t xml:space="preserve">Annex 10, Volume III, Part II, paragraph 2.3.3.5 and 2.3.3.6 </w:t>
      </w:r>
      <w:r w:rsidR="004E13CD">
        <w:rPr>
          <w:rFonts w:cstheme="minorHAnsi"/>
          <w:iCs/>
          <w:color w:val="000000"/>
          <w:lang w:val="en-US"/>
        </w:rPr>
        <w:t xml:space="preserve">stipulate that for aircraft the adjacent channel rejection is 50 dB for receivers operating in a 25, 50 or 100 kHz channel spacing environment and 60 dB for receivers operating in an 8.33 kHz channel spacing environment.  Paragraph 2.3.6 further indicates that frequency planning is normally based on the assumption of a 60 dB effective adjacent channel rejection in a 25 kHz, 50 kHz or 100 kHz channel spacing environment. </w:t>
      </w:r>
    </w:p>
    <w:p w:rsidR="004E13CD" w:rsidRDefault="004E13CD" w:rsidP="004F2136">
      <w:pPr>
        <w:spacing w:after="0" w:line="240" w:lineRule="auto"/>
        <w:rPr>
          <w:rFonts w:cstheme="minorHAnsi"/>
          <w:iCs/>
          <w:color w:val="000000"/>
          <w:lang w:val="en-US"/>
        </w:rPr>
      </w:pPr>
    </w:p>
    <w:p w:rsidR="00BC1B0B" w:rsidRDefault="00211739" w:rsidP="004F2136">
      <w:pPr>
        <w:spacing w:after="0" w:line="240" w:lineRule="auto"/>
      </w:pPr>
      <w:r>
        <w:t>3.4</w:t>
      </w:r>
      <w:r w:rsidR="00502818">
        <w:t>.2</w:t>
      </w:r>
      <w:r w:rsidR="00502818">
        <w:tab/>
      </w:r>
      <w:r w:rsidR="00502818">
        <w:tab/>
      </w:r>
    </w:p>
    <w:p w:rsidR="00BC1B0B" w:rsidRDefault="00BC1B0B" w:rsidP="004F2136">
      <w:pPr>
        <w:spacing w:after="0" w:line="240" w:lineRule="auto"/>
      </w:pPr>
    </w:p>
    <w:p w:rsidR="005A6C23" w:rsidRDefault="005A6C23" w:rsidP="004F2136">
      <w:pPr>
        <w:spacing w:after="0" w:line="240" w:lineRule="auto"/>
      </w:pPr>
      <w:r>
        <w:t xml:space="preserve">Using the same methodology as described in paragraph 3.1.a, the desired signal level at </w:t>
      </w:r>
      <w:r w:rsidR="00366174">
        <w:t xml:space="preserve">the receiver input of </w:t>
      </w:r>
      <w:r>
        <w:t xml:space="preserve">aircraft station “a” PD = - 114.6 dB(W) </w:t>
      </w:r>
    </w:p>
    <w:p w:rsidR="005A6C23" w:rsidRDefault="005A6C23" w:rsidP="004F2136">
      <w:pPr>
        <w:spacing w:after="0" w:line="240" w:lineRule="auto"/>
      </w:pPr>
    </w:p>
    <w:p w:rsidR="005A6C23" w:rsidRDefault="005A6C23" w:rsidP="004F2136">
      <w:pPr>
        <w:spacing w:after="0" w:line="240" w:lineRule="auto"/>
      </w:pPr>
      <w:r>
        <w:t xml:space="preserve">The level of the undesired signal from aircraft station “b”, operating on the first adjacent [25] kHz channel, is </w:t>
      </w:r>
    </w:p>
    <w:p w:rsidR="005A6C23" w:rsidRDefault="005A6C23" w:rsidP="004D20E8">
      <w:pPr>
        <w:spacing w:after="0"/>
      </w:pPr>
    </w:p>
    <w:tbl>
      <w:tblPr>
        <w:tblW w:w="0" w:type="auto"/>
        <w:tblLook w:val="0000"/>
      </w:tblPr>
      <w:tblGrid>
        <w:gridCol w:w="404"/>
        <w:gridCol w:w="8440"/>
        <w:gridCol w:w="847"/>
      </w:tblGrid>
      <w:tr w:rsidR="005A6C23" w:rsidTr="009F791B">
        <w:tc>
          <w:tcPr>
            <w:tcW w:w="648" w:type="dxa"/>
            <w:vAlign w:val="center"/>
          </w:tcPr>
          <w:p w:rsidR="005A6C23" w:rsidRDefault="005A6C23" w:rsidP="009F791B"/>
        </w:tc>
        <w:tc>
          <w:tcPr>
            <w:tcW w:w="6840" w:type="dxa"/>
            <w:vAlign w:val="center"/>
          </w:tcPr>
          <w:p w:rsidR="005A6C23" w:rsidRDefault="005A6C23" w:rsidP="009F791B">
            <w:r w:rsidRPr="00971626">
              <w:rPr>
                <w:position w:val="-14"/>
              </w:rPr>
              <w:object w:dxaOrig="8199" w:dyaOrig="380">
                <v:shape id="_x0000_i1090" type="#_x0000_t75" style="width:411pt;height:19.2pt" o:ole="">
                  <v:imagedata r:id="rId30" o:title=""/>
                </v:shape>
                <o:OLEObject Type="Embed" ProgID="Equation.3" ShapeID="_x0000_i1090" DrawAspect="Content" ObjectID="_1332940785" r:id="rId140"/>
              </w:object>
            </w:r>
          </w:p>
        </w:tc>
        <w:tc>
          <w:tcPr>
            <w:tcW w:w="1368" w:type="dxa"/>
            <w:vAlign w:val="center"/>
          </w:tcPr>
          <w:p w:rsidR="005A6C23" w:rsidRDefault="005A6C23" w:rsidP="009F791B">
            <w:r>
              <w:t>(2)</w:t>
            </w:r>
          </w:p>
        </w:tc>
      </w:tr>
    </w:tbl>
    <w:p w:rsidR="005A6C23" w:rsidRPr="00A814F5" w:rsidRDefault="005A6C23" w:rsidP="005A6C23">
      <w:pPr>
        <w:spacing w:after="0"/>
        <w:rPr>
          <w:rFonts w:cstheme="minorHAnsi"/>
        </w:rPr>
      </w:pPr>
      <w:proofErr w:type="gramStart"/>
      <w:r w:rsidRPr="00A814F5">
        <w:rPr>
          <w:rFonts w:cstheme="minorHAnsi"/>
        </w:rPr>
        <w:t>where</w:t>
      </w:r>
      <w:proofErr w:type="gramEnd"/>
      <w:r w:rsidRPr="00A814F5">
        <w:rPr>
          <w:rFonts w:cstheme="minorHAnsi"/>
        </w:rPr>
        <w:t>:</w:t>
      </w:r>
    </w:p>
    <w:p w:rsidR="005A6C23" w:rsidRPr="00A814F5" w:rsidRDefault="005A6C23" w:rsidP="005A6C2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gramStart"/>
      <w:r w:rsidRPr="00A814F5">
        <w:rPr>
          <w:rFonts w:asciiTheme="minorHAnsi" w:hAnsiTheme="minorHAnsi" w:cstheme="minorHAnsi"/>
          <w:i/>
          <w:sz w:val="22"/>
          <w:szCs w:val="22"/>
          <w:lang w:val="en-US"/>
        </w:rPr>
        <w:t>P</w:t>
      </w:r>
      <w:r w:rsidRPr="00A814F5">
        <w:rPr>
          <w:rFonts w:asciiTheme="minorHAnsi" w:hAnsiTheme="minorHAnsi" w:cstheme="minorHAnsi"/>
          <w:i/>
          <w:sz w:val="22"/>
          <w:szCs w:val="22"/>
          <w:vertAlign w:val="subscript"/>
          <w:lang w:val="en-US"/>
        </w:rPr>
        <w:t>U</w:t>
      </w:r>
      <w:r w:rsidRPr="00A814F5">
        <w:rPr>
          <w:rFonts w:asciiTheme="minorHAnsi" w:hAnsiTheme="minorHAnsi" w:cstheme="minorHAnsi"/>
          <w:i/>
          <w:sz w:val="22"/>
          <w:szCs w:val="22"/>
          <w:lang w:val="en-US"/>
        </w:rPr>
        <w:t> :</w:t>
      </w:r>
      <w:proofErr w:type="gramEnd"/>
      <w:r w:rsidRPr="00A814F5">
        <w:rPr>
          <w:rFonts w:asciiTheme="minorHAnsi" w:hAnsiTheme="minorHAnsi" w:cstheme="minorHAnsi"/>
          <w:sz w:val="22"/>
          <w:szCs w:val="22"/>
          <w:lang w:val="en-US"/>
        </w:rPr>
        <w:tab/>
        <w:t>undesired signal level P</w:t>
      </w:r>
      <w:r w:rsidRPr="005A6C23">
        <w:rPr>
          <w:rFonts w:asciiTheme="minorHAnsi" w:hAnsiTheme="minorHAnsi" w:cstheme="minorHAnsi"/>
          <w:sz w:val="22"/>
          <w:szCs w:val="22"/>
          <w:vertAlign w:val="subscript"/>
          <w:lang w:val="en-US"/>
        </w:rPr>
        <w:t>U</w:t>
      </w:r>
      <w:r w:rsidRPr="00A814F5">
        <w:rPr>
          <w:rFonts w:asciiTheme="minorHAnsi" w:hAnsiTheme="minorHAnsi" w:cstheme="minorHAnsi"/>
          <w:sz w:val="22"/>
          <w:szCs w:val="22"/>
          <w:lang w:val="en-US"/>
        </w:rPr>
        <w:t xml:space="preserve"> (</w:t>
      </w:r>
      <w:proofErr w:type="spellStart"/>
      <w:r w:rsidRPr="00A814F5">
        <w:rPr>
          <w:rFonts w:asciiTheme="minorHAnsi" w:hAnsiTheme="minorHAnsi" w:cstheme="minorHAnsi"/>
          <w:sz w:val="22"/>
          <w:szCs w:val="22"/>
          <w:lang w:val="en-US"/>
        </w:rPr>
        <w:t>dBW</w:t>
      </w:r>
      <w:proofErr w:type="spellEnd"/>
      <w:r w:rsidRPr="00A814F5">
        <w:rPr>
          <w:rFonts w:asciiTheme="minorHAnsi" w:hAnsiTheme="minorHAnsi" w:cstheme="minorHAnsi"/>
          <w:sz w:val="22"/>
          <w:szCs w:val="22"/>
          <w:lang w:val="en-US"/>
        </w:rPr>
        <w:t>) at the victim receiver front end</w:t>
      </w:r>
    </w:p>
    <w:p w:rsidR="005A6C23" w:rsidRDefault="005A6C23" w:rsidP="005A6C2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spellStart"/>
      <w:r w:rsidRPr="00A814F5">
        <w:rPr>
          <w:rFonts w:asciiTheme="minorHAnsi" w:hAnsiTheme="minorHAnsi" w:cstheme="minorHAnsi"/>
          <w:i/>
          <w:sz w:val="22"/>
          <w:szCs w:val="22"/>
          <w:lang w:val="en-US"/>
        </w:rPr>
        <w:t>P</w:t>
      </w:r>
      <w:r w:rsidRPr="00A814F5">
        <w:rPr>
          <w:rFonts w:asciiTheme="minorHAnsi" w:hAnsiTheme="minorHAnsi" w:cstheme="minorHAnsi"/>
          <w:i/>
          <w:sz w:val="22"/>
          <w:szCs w:val="22"/>
          <w:vertAlign w:val="subscript"/>
          <w:lang w:val="en-US"/>
        </w:rPr>
        <w:t>Tx_U</w:t>
      </w:r>
      <w:proofErr w:type="spellEnd"/>
      <w:r>
        <w:rPr>
          <w:rFonts w:asciiTheme="minorHAnsi" w:hAnsiTheme="minorHAnsi" w:cstheme="minorHAnsi"/>
          <w:i/>
          <w:sz w:val="22"/>
          <w:szCs w:val="22"/>
          <w:lang w:val="en-US"/>
        </w:rPr>
        <w:t> </w:t>
      </w:r>
      <w:r>
        <w:rPr>
          <w:rFonts w:asciiTheme="minorHAnsi" w:hAnsiTheme="minorHAnsi" w:cstheme="minorHAnsi"/>
          <w:i/>
          <w:sz w:val="22"/>
          <w:szCs w:val="22"/>
          <w:lang w:val="en-US"/>
        </w:rPr>
        <w:tab/>
      </w:r>
      <w:r>
        <w:rPr>
          <w:rFonts w:asciiTheme="minorHAnsi" w:hAnsiTheme="minorHAnsi" w:cstheme="minorHAnsi"/>
          <w:sz w:val="22"/>
          <w:szCs w:val="22"/>
          <w:lang w:val="en-US"/>
        </w:rPr>
        <w:t xml:space="preserve">25 W </w:t>
      </w:r>
      <w:r w:rsidRPr="00E758EF">
        <w:rPr>
          <w:rFonts w:asciiTheme="minorHAnsi" w:hAnsiTheme="minorHAnsi" w:cstheme="minorHAnsi"/>
          <w:sz w:val="22"/>
          <w:szCs w:val="22"/>
          <w:lang w:val="en-US"/>
        </w:rPr>
        <w:t xml:space="preserve">(14) </w:t>
      </w:r>
      <w:proofErr w:type="spellStart"/>
      <w:r w:rsidRPr="00E758EF">
        <w:rPr>
          <w:rFonts w:asciiTheme="minorHAnsi" w:hAnsiTheme="minorHAnsi" w:cstheme="minorHAnsi"/>
          <w:sz w:val="22"/>
          <w:szCs w:val="22"/>
          <w:lang w:val="en-US"/>
        </w:rPr>
        <w:t>dBW</w:t>
      </w:r>
      <w:proofErr w:type="spellEnd"/>
    </w:p>
    <w:p w:rsidR="005A6C23" w:rsidRPr="00A814F5" w:rsidRDefault="005A6C23" w:rsidP="005A6C2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TX_U_</w:t>
      </w:r>
      <w:proofErr w:type="gramStart"/>
      <w:r w:rsidRPr="00A814F5">
        <w:rPr>
          <w:rFonts w:asciiTheme="minorHAnsi" w:hAnsiTheme="minorHAnsi" w:cstheme="minorHAnsi"/>
          <w:i/>
          <w:sz w:val="22"/>
          <w:szCs w:val="22"/>
          <w:vertAlign w:val="subscript"/>
          <w:lang w:val="en-US"/>
        </w:rPr>
        <w:t>FL </w:t>
      </w:r>
      <w:r w:rsidRPr="00A814F5">
        <w:rPr>
          <w:rFonts w:asciiTheme="minorHAnsi" w:hAnsiTheme="minorHAnsi" w:cstheme="minorHAnsi"/>
          <w:i/>
          <w:sz w:val="22"/>
          <w:szCs w:val="22"/>
          <w:lang w:val="en-US"/>
        </w:rPr>
        <w:t>:</w:t>
      </w:r>
      <w:proofErr w:type="gramEnd"/>
      <w:r w:rsidRPr="00A814F5">
        <w:rPr>
          <w:rFonts w:asciiTheme="minorHAnsi" w:hAnsiTheme="minorHAnsi" w:cstheme="minorHAnsi"/>
          <w:sz w:val="22"/>
          <w:szCs w:val="22"/>
          <w:lang w:val="en-US"/>
        </w:rPr>
        <w:tab/>
      </w:r>
      <w:r>
        <w:rPr>
          <w:rFonts w:asciiTheme="minorHAnsi" w:hAnsiTheme="minorHAnsi" w:cstheme="minorHAnsi"/>
          <w:sz w:val="22"/>
          <w:szCs w:val="22"/>
          <w:lang w:val="en-US"/>
        </w:rPr>
        <w:t>3 dB</w:t>
      </w:r>
    </w:p>
    <w:p w:rsidR="005A6C23" w:rsidRPr="00A814F5" w:rsidRDefault="005A6C23" w:rsidP="005A6C2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spellStart"/>
      <w:r w:rsidRPr="00A814F5">
        <w:rPr>
          <w:rFonts w:asciiTheme="minorHAnsi" w:hAnsiTheme="minorHAnsi" w:cstheme="minorHAnsi"/>
          <w:i/>
          <w:sz w:val="22"/>
          <w:szCs w:val="22"/>
          <w:lang w:val="en-US"/>
        </w:rPr>
        <w:t>G</w:t>
      </w:r>
      <w:r w:rsidRPr="00A814F5">
        <w:rPr>
          <w:rFonts w:asciiTheme="minorHAnsi" w:hAnsiTheme="minorHAnsi" w:cstheme="minorHAnsi"/>
          <w:i/>
          <w:sz w:val="22"/>
          <w:szCs w:val="22"/>
          <w:vertAlign w:val="subscript"/>
          <w:lang w:val="en-US"/>
        </w:rPr>
        <w:t>Tx_</w:t>
      </w:r>
      <w:proofErr w:type="gramStart"/>
      <w:r w:rsidRPr="00A814F5">
        <w:rPr>
          <w:rFonts w:asciiTheme="minorHAnsi" w:hAnsiTheme="minorHAnsi" w:cstheme="minorHAnsi"/>
          <w:i/>
          <w:sz w:val="22"/>
          <w:szCs w:val="22"/>
          <w:vertAlign w:val="subscript"/>
          <w:lang w:val="en-US"/>
        </w:rPr>
        <w:t>U</w:t>
      </w:r>
      <w:proofErr w:type="spellEnd"/>
      <w:r w:rsidRPr="00A814F5">
        <w:rPr>
          <w:rFonts w:asciiTheme="minorHAnsi" w:hAnsiTheme="minorHAnsi" w:cstheme="minorHAnsi"/>
          <w:i/>
          <w:sz w:val="22"/>
          <w:szCs w:val="22"/>
          <w:lang w:val="en-US"/>
        </w:rPr>
        <w:t>(</w:t>
      </w:r>
      <w:proofErr w:type="gramEnd"/>
      <w:r w:rsidRPr="00A814F5">
        <w:rPr>
          <w:rFonts w:asciiTheme="minorHAnsi" w:hAnsiTheme="minorHAnsi" w:cstheme="minorHAnsi"/>
          <w:i/>
          <w:sz w:val="22"/>
          <w:szCs w:val="22"/>
          <w:lang w:val="en-US"/>
        </w:rPr>
        <w:sym w:font="Symbol" w:char="F079"/>
      </w:r>
      <w:r w:rsidRPr="00A814F5">
        <w:rPr>
          <w:rFonts w:asciiTheme="minorHAnsi" w:hAnsiTheme="minorHAnsi" w:cstheme="minorHAnsi"/>
          <w:i/>
          <w:sz w:val="22"/>
          <w:szCs w:val="22"/>
          <w:lang w:val="en-US"/>
        </w:rPr>
        <w:t>)</w:t>
      </w:r>
      <w:r w:rsidRPr="00A814F5">
        <w:rPr>
          <w:rFonts w:asciiTheme="minorHAnsi" w:hAnsiTheme="minorHAnsi" w:cstheme="minorHAnsi"/>
          <w:sz w:val="22"/>
          <w:szCs w:val="22"/>
          <w:lang w:val="en-US"/>
        </w:rPr>
        <w:t>:</w:t>
      </w:r>
      <w:r w:rsidRPr="00A814F5">
        <w:rPr>
          <w:rFonts w:asciiTheme="minorHAnsi" w:hAnsiTheme="minorHAnsi" w:cstheme="minorHAnsi"/>
          <w:sz w:val="22"/>
          <w:szCs w:val="22"/>
          <w:lang w:val="en-US"/>
        </w:rPr>
        <w:tab/>
      </w:r>
      <w:r>
        <w:rPr>
          <w:rFonts w:asciiTheme="minorHAnsi" w:hAnsiTheme="minorHAnsi" w:cstheme="minorHAnsi"/>
          <w:sz w:val="22"/>
          <w:szCs w:val="22"/>
          <w:lang w:val="en-US"/>
        </w:rPr>
        <w:t xml:space="preserve">0 </w:t>
      </w:r>
      <w:proofErr w:type="spellStart"/>
      <w:r>
        <w:rPr>
          <w:rFonts w:asciiTheme="minorHAnsi" w:hAnsiTheme="minorHAnsi" w:cstheme="minorHAnsi"/>
          <w:sz w:val="22"/>
          <w:szCs w:val="22"/>
          <w:lang w:val="en-US"/>
        </w:rPr>
        <w:t>dBi</w:t>
      </w:r>
      <w:proofErr w:type="spellEnd"/>
    </w:p>
    <w:p w:rsidR="005A6C23" w:rsidRPr="00A814F5" w:rsidRDefault="005A6C23" w:rsidP="005A6C2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gramStart"/>
      <w:r w:rsidRPr="00A814F5">
        <w:rPr>
          <w:rFonts w:asciiTheme="minorHAnsi" w:hAnsiTheme="minorHAnsi" w:cstheme="minorHAnsi"/>
          <w:i/>
          <w:sz w:val="22"/>
          <w:szCs w:val="22"/>
          <w:lang w:val="en-US"/>
        </w:rPr>
        <w:t>G</w:t>
      </w:r>
      <w:r w:rsidRPr="00A814F5">
        <w:rPr>
          <w:rFonts w:asciiTheme="minorHAnsi" w:hAnsiTheme="minorHAnsi" w:cstheme="minorHAnsi"/>
          <w:i/>
          <w:position w:val="-3"/>
          <w:sz w:val="22"/>
          <w:szCs w:val="22"/>
          <w:lang w:val="en-US"/>
        </w:rPr>
        <w:t>Rx(</w:t>
      </w:r>
      <w:proofErr w:type="gramEnd"/>
      <w:r w:rsidRPr="00A814F5">
        <w:rPr>
          <w:rFonts w:asciiTheme="minorHAnsi" w:hAnsiTheme="minorHAnsi" w:cstheme="minorHAnsi"/>
          <w:i/>
          <w:position w:val="-3"/>
          <w:sz w:val="22"/>
          <w:szCs w:val="22"/>
          <w:lang w:val="en-US"/>
        </w:rPr>
        <w:sym w:font="Symbol" w:char="F071"/>
      </w:r>
      <w:r w:rsidRPr="00A814F5">
        <w:rPr>
          <w:rFonts w:asciiTheme="minorHAnsi" w:hAnsiTheme="minorHAnsi" w:cstheme="minorHAnsi"/>
          <w:position w:val="-3"/>
          <w:sz w:val="22"/>
          <w:szCs w:val="22"/>
          <w:vertAlign w:val="subscript"/>
          <w:lang w:val="en-US"/>
        </w:rPr>
        <w:t>U</w:t>
      </w:r>
      <w:r w:rsidRPr="00A814F5">
        <w:rPr>
          <w:rFonts w:asciiTheme="minorHAnsi" w:hAnsiTheme="minorHAnsi" w:cstheme="minorHAnsi"/>
          <w:i/>
          <w:position w:val="-3"/>
          <w:sz w:val="22"/>
          <w:szCs w:val="22"/>
          <w:lang w:val="en-US"/>
        </w:rPr>
        <w:t>)</w:t>
      </w:r>
      <w:r w:rsidRPr="00A814F5">
        <w:rPr>
          <w:rFonts w:asciiTheme="minorHAnsi" w:hAnsiTheme="minorHAnsi" w:cstheme="minorHAnsi"/>
          <w:sz w:val="22"/>
          <w:szCs w:val="22"/>
          <w:lang w:val="en-US"/>
        </w:rPr>
        <w:t> :</w:t>
      </w:r>
      <w:r w:rsidRPr="00A814F5">
        <w:rPr>
          <w:rFonts w:asciiTheme="minorHAnsi" w:hAnsiTheme="minorHAnsi" w:cstheme="minorHAnsi"/>
          <w:sz w:val="22"/>
          <w:szCs w:val="22"/>
          <w:lang w:val="en-US"/>
        </w:rPr>
        <w:tab/>
      </w:r>
      <w:r>
        <w:rPr>
          <w:rFonts w:asciiTheme="minorHAnsi" w:hAnsiTheme="minorHAnsi" w:cstheme="minorHAnsi"/>
          <w:sz w:val="22"/>
          <w:szCs w:val="22"/>
          <w:lang w:val="en-US"/>
        </w:rPr>
        <w:t xml:space="preserve">0 </w:t>
      </w:r>
      <w:proofErr w:type="spellStart"/>
      <w:r>
        <w:rPr>
          <w:rFonts w:asciiTheme="minorHAnsi" w:hAnsiTheme="minorHAnsi" w:cstheme="minorHAnsi"/>
          <w:sz w:val="22"/>
          <w:szCs w:val="22"/>
          <w:lang w:val="en-US"/>
        </w:rPr>
        <w:t>dBi</w:t>
      </w:r>
      <w:proofErr w:type="spellEnd"/>
    </w:p>
    <w:p w:rsidR="005A6C23" w:rsidRPr="00A814F5" w:rsidRDefault="005A6C23" w:rsidP="005A6C2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RX_</w:t>
      </w:r>
      <w:proofErr w:type="gramStart"/>
      <w:r w:rsidRPr="00A814F5">
        <w:rPr>
          <w:rFonts w:asciiTheme="minorHAnsi" w:hAnsiTheme="minorHAnsi" w:cstheme="minorHAnsi"/>
          <w:i/>
          <w:sz w:val="22"/>
          <w:szCs w:val="22"/>
          <w:vertAlign w:val="subscript"/>
          <w:lang w:val="en-US"/>
        </w:rPr>
        <w:t>FL </w:t>
      </w:r>
      <w:r w:rsidRPr="00A814F5">
        <w:rPr>
          <w:rFonts w:asciiTheme="minorHAnsi" w:hAnsiTheme="minorHAnsi" w:cstheme="minorHAnsi"/>
          <w:i/>
          <w:sz w:val="22"/>
          <w:szCs w:val="22"/>
          <w:lang w:val="en-US"/>
        </w:rPr>
        <w:t>:</w:t>
      </w:r>
      <w:proofErr w:type="gramEnd"/>
      <w:r w:rsidRPr="00A814F5">
        <w:rPr>
          <w:rFonts w:asciiTheme="minorHAnsi" w:hAnsiTheme="minorHAnsi" w:cstheme="minorHAnsi"/>
          <w:sz w:val="22"/>
          <w:szCs w:val="22"/>
          <w:lang w:val="en-US"/>
        </w:rPr>
        <w:tab/>
      </w:r>
      <w:r>
        <w:rPr>
          <w:rFonts w:asciiTheme="minorHAnsi" w:hAnsiTheme="minorHAnsi" w:cstheme="minorHAnsi"/>
          <w:sz w:val="22"/>
          <w:szCs w:val="22"/>
          <w:lang w:val="en-US"/>
        </w:rPr>
        <w:t xml:space="preserve">3 dB </w:t>
      </w:r>
    </w:p>
    <w:p w:rsidR="005A6C23" w:rsidRPr="00A814F5" w:rsidRDefault="005A6C23" w:rsidP="005A6C2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proofErr w:type="spellStart"/>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POL_Rx_</w:t>
      </w:r>
      <w:proofErr w:type="gramStart"/>
      <w:r w:rsidRPr="00A814F5">
        <w:rPr>
          <w:rFonts w:asciiTheme="minorHAnsi" w:hAnsiTheme="minorHAnsi" w:cstheme="minorHAnsi"/>
          <w:i/>
          <w:sz w:val="22"/>
          <w:szCs w:val="22"/>
          <w:vertAlign w:val="subscript"/>
          <w:lang w:val="en-US"/>
        </w:rPr>
        <w:t>U</w:t>
      </w:r>
      <w:proofErr w:type="spellEnd"/>
      <w:r w:rsidRPr="00A814F5">
        <w:rPr>
          <w:rFonts w:asciiTheme="minorHAnsi" w:hAnsiTheme="minorHAnsi" w:cstheme="minorHAnsi"/>
          <w:i/>
          <w:sz w:val="22"/>
          <w:szCs w:val="22"/>
          <w:vertAlign w:val="subscript"/>
          <w:lang w:val="en-US"/>
        </w:rPr>
        <w:t> </w:t>
      </w:r>
      <w:r w:rsidRPr="00A814F5">
        <w:rPr>
          <w:rFonts w:asciiTheme="minorHAnsi" w:hAnsiTheme="minorHAnsi" w:cstheme="minorHAnsi"/>
          <w:i/>
          <w:sz w:val="22"/>
          <w:szCs w:val="22"/>
          <w:lang w:val="en-US"/>
        </w:rPr>
        <w:t>:</w:t>
      </w:r>
      <w:proofErr w:type="gramEnd"/>
      <w:r w:rsidRPr="00A814F5">
        <w:rPr>
          <w:rFonts w:asciiTheme="minorHAnsi" w:hAnsiTheme="minorHAnsi" w:cstheme="minorHAnsi"/>
          <w:sz w:val="22"/>
          <w:szCs w:val="22"/>
          <w:lang w:val="en-US"/>
        </w:rPr>
        <w:tab/>
      </w:r>
      <w:r>
        <w:rPr>
          <w:rFonts w:asciiTheme="minorHAnsi" w:hAnsiTheme="minorHAnsi" w:cstheme="minorHAnsi"/>
          <w:sz w:val="22"/>
          <w:szCs w:val="22"/>
          <w:lang w:val="en-US"/>
        </w:rPr>
        <w:t>0 dB</w:t>
      </w:r>
    </w:p>
    <w:p w:rsidR="005A6C23" w:rsidRPr="00A814F5" w:rsidRDefault="005A6C23" w:rsidP="005A6C23">
      <w:pPr>
        <w:pStyle w:val="enumlev1"/>
        <w:tabs>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sz w:val="22"/>
          <w:szCs w:val="22"/>
          <w:lang w:val="en-US"/>
        </w:rPr>
        <w:t>L</w:t>
      </w:r>
      <w:r w:rsidRPr="00A814F5">
        <w:rPr>
          <w:rFonts w:asciiTheme="minorHAnsi" w:hAnsiTheme="minorHAnsi" w:cstheme="minorHAnsi"/>
          <w:i/>
          <w:sz w:val="22"/>
          <w:szCs w:val="22"/>
          <w:vertAlign w:val="subscript"/>
          <w:lang w:val="en-US"/>
        </w:rPr>
        <w:t>b</w:t>
      </w:r>
      <w:r w:rsidRPr="00A814F5">
        <w:rPr>
          <w:rFonts w:asciiTheme="minorHAnsi" w:hAnsiTheme="minorHAnsi" w:cstheme="minorHAnsi"/>
          <w:i/>
          <w:sz w:val="22"/>
          <w:szCs w:val="22"/>
          <w:lang w:val="en-US"/>
        </w:rPr>
        <w:t> (</w:t>
      </w:r>
      <w:proofErr w:type="spellStart"/>
      <w:proofErr w:type="gramStart"/>
      <w:r w:rsidRPr="00A814F5">
        <w:rPr>
          <w:rFonts w:asciiTheme="minorHAnsi" w:hAnsiTheme="minorHAnsi" w:cstheme="minorHAnsi"/>
          <w:i/>
          <w:sz w:val="22"/>
          <w:szCs w:val="22"/>
          <w:lang w:val="en-US"/>
        </w:rPr>
        <w:t>d</w:t>
      </w:r>
      <w:r w:rsidRPr="00A814F5">
        <w:rPr>
          <w:rFonts w:asciiTheme="minorHAnsi" w:hAnsiTheme="minorHAnsi" w:cstheme="minorHAnsi"/>
          <w:i/>
          <w:sz w:val="22"/>
          <w:szCs w:val="22"/>
          <w:vertAlign w:val="subscript"/>
          <w:lang w:val="en-US"/>
        </w:rPr>
        <w:t>U</w:t>
      </w:r>
      <w:proofErr w:type="spellEnd"/>
      <w:r w:rsidRPr="00A814F5">
        <w:rPr>
          <w:rFonts w:asciiTheme="minorHAnsi" w:hAnsiTheme="minorHAnsi" w:cstheme="minorHAnsi"/>
          <w:i/>
          <w:sz w:val="22"/>
          <w:szCs w:val="22"/>
          <w:lang w:val="en-US"/>
        </w:rPr>
        <w:t> )</w:t>
      </w:r>
      <w:proofErr w:type="gramEnd"/>
      <w:r w:rsidRPr="00A814F5">
        <w:rPr>
          <w:rFonts w:asciiTheme="minorHAnsi" w:hAnsiTheme="minorHAnsi" w:cstheme="minorHAnsi"/>
          <w:sz w:val="22"/>
          <w:szCs w:val="22"/>
          <w:lang w:val="en-US"/>
        </w:rPr>
        <w:t> :</w:t>
      </w:r>
      <w:r w:rsidRPr="00A814F5">
        <w:rPr>
          <w:rFonts w:asciiTheme="minorHAnsi" w:hAnsiTheme="minorHAnsi" w:cstheme="minorHAnsi"/>
          <w:sz w:val="22"/>
          <w:szCs w:val="22"/>
          <w:lang w:val="en-US"/>
        </w:rPr>
        <w:tab/>
        <w:t xml:space="preserve">basic transmission loss for a separation distance </w:t>
      </w:r>
      <w:proofErr w:type="spellStart"/>
      <w:r w:rsidRPr="00A814F5">
        <w:rPr>
          <w:rFonts w:asciiTheme="minorHAnsi" w:hAnsiTheme="minorHAnsi" w:cstheme="minorHAnsi"/>
          <w:sz w:val="22"/>
          <w:szCs w:val="22"/>
          <w:lang w:val="en-US"/>
        </w:rPr>
        <w:t>d</w:t>
      </w:r>
      <w:r w:rsidRPr="00A814F5">
        <w:rPr>
          <w:rFonts w:asciiTheme="minorHAnsi" w:hAnsiTheme="minorHAnsi" w:cstheme="minorHAnsi"/>
          <w:sz w:val="22"/>
          <w:szCs w:val="22"/>
          <w:vertAlign w:val="subscript"/>
          <w:lang w:val="en-US"/>
        </w:rPr>
        <w:t>U</w:t>
      </w:r>
      <w:proofErr w:type="spellEnd"/>
      <w:r w:rsidRPr="00A814F5">
        <w:rPr>
          <w:rFonts w:asciiTheme="minorHAnsi" w:hAnsiTheme="minorHAnsi" w:cstheme="minorHAnsi"/>
          <w:sz w:val="22"/>
          <w:szCs w:val="22"/>
          <w:lang w:val="en-US"/>
        </w:rPr>
        <w:t xml:space="preserve"> between undesired transmitter and receiver (dB) (see Recommendation ITU-R P.341)</w:t>
      </w:r>
    </w:p>
    <w:p w:rsidR="005A6C23" w:rsidRPr="00A814F5" w:rsidRDefault="005A6C23" w:rsidP="005A6C23">
      <w:pPr>
        <w:pStyle w:val="enumlev1"/>
        <w:tabs>
          <w:tab w:val="clear" w:pos="397"/>
          <w:tab w:val="left" w:pos="360"/>
          <w:tab w:val="left" w:pos="1440"/>
        </w:tabs>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sidRPr="00A814F5">
        <w:rPr>
          <w:rFonts w:asciiTheme="minorHAnsi" w:hAnsiTheme="minorHAnsi" w:cstheme="minorHAnsi"/>
          <w:i/>
          <w:color w:val="000000"/>
          <w:sz w:val="22"/>
          <w:szCs w:val="22"/>
          <w:lang w:val="en-US"/>
        </w:rPr>
        <w:t>FDR</w:t>
      </w:r>
      <w:r w:rsidRPr="00A814F5">
        <w:rPr>
          <w:rFonts w:asciiTheme="minorHAnsi" w:hAnsiTheme="minorHAnsi" w:cstheme="minorHAnsi"/>
          <w:sz w:val="22"/>
          <w:szCs w:val="22"/>
          <w:lang w:val="en-US"/>
        </w:rPr>
        <w:t> </w:t>
      </w:r>
      <w:r w:rsidRPr="00A814F5">
        <w:rPr>
          <w:rFonts w:asciiTheme="minorHAnsi" w:hAnsiTheme="minorHAnsi" w:cstheme="minorHAnsi"/>
          <w:color w:val="000000"/>
          <w:sz w:val="22"/>
          <w:szCs w:val="22"/>
          <w:lang w:val="en-US"/>
        </w:rPr>
        <w:t>(</w:t>
      </w:r>
      <w:proofErr w:type="spellStart"/>
      <w:proofErr w:type="gramStart"/>
      <w:r>
        <w:rPr>
          <w:rFonts w:asciiTheme="minorHAnsi" w:hAnsiTheme="minorHAnsi" w:cstheme="minorHAnsi"/>
          <w:color w:val="000000"/>
          <w:sz w:val="22"/>
          <w:szCs w:val="22"/>
          <w:lang w:val="en-US"/>
        </w:rPr>
        <w:t>Δ</w:t>
      </w:r>
      <w:r w:rsidRPr="00A814F5">
        <w:rPr>
          <w:rFonts w:asciiTheme="minorHAnsi" w:hAnsiTheme="minorHAnsi" w:cstheme="minorHAnsi"/>
          <w:i/>
          <w:color w:val="000000"/>
          <w:sz w:val="22"/>
          <w:szCs w:val="22"/>
          <w:lang w:val="en-US"/>
        </w:rPr>
        <w:t>f</w:t>
      </w:r>
      <w:proofErr w:type="spellEnd"/>
      <w:r w:rsidRPr="00A814F5">
        <w:rPr>
          <w:rFonts w:asciiTheme="minorHAnsi" w:hAnsiTheme="minorHAnsi" w:cstheme="minorHAnsi"/>
          <w:sz w:val="22"/>
          <w:szCs w:val="22"/>
          <w:lang w:val="en-US"/>
        </w:rPr>
        <w:t> </w:t>
      </w:r>
      <w:r w:rsidRPr="00A814F5">
        <w:rPr>
          <w:rFonts w:asciiTheme="minorHAnsi" w:hAnsiTheme="minorHAnsi" w:cstheme="minorHAnsi"/>
          <w:color w:val="000000"/>
          <w:sz w:val="22"/>
          <w:szCs w:val="22"/>
          <w:lang w:val="en-US"/>
        </w:rPr>
        <w:t>)</w:t>
      </w:r>
      <w:proofErr w:type="gramEnd"/>
      <w:r w:rsidR="00C90BB8">
        <w:rPr>
          <w:rFonts w:asciiTheme="minorHAnsi" w:hAnsiTheme="minorHAnsi" w:cstheme="minorHAnsi"/>
          <w:sz w:val="22"/>
          <w:szCs w:val="22"/>
          <w:lang w:val="en-US"/>
        </w:rPr>
        <w:t> :</w:t>
      </w:r>
      <w:r w:rsidR="00C90BB8">
        <w:rPr>
          <w:rFonts w:asciiTheme="minorHAnsi" w:hAnsiTheme="minorHAnsi" w:cstheme="minorHAnsi"/>
          <w:sz w:val="22"/>
          <w:szCs w:val="22"/>
          <w:lang w:val="en-US"/>
        </w:rPr>
        <w:tab/>
        <w:t xml:space="preserve">60 dB </w:t>
      </w:r>
      <w:r>
        <w:rPr>
          <w:rFonts w:asciiTheme="minorHAnsi" w:hAnsiTheme="minorHAnsi" w:cstheme="minorHAnsi"/>
          <w:sz w:val="22"/>
          <w:szCs w:val="22"/>
          <w:lang w:val="en-US"/>
        </w:rPr>
        <w:t>(</w:t>
      </w:r>
      <w:r w:rsidR="00C90BB8">
        <w:rPr>
          <w:rFonts w:asciiTheme="minorHAnsi" w:hAnsiTheme="minorHAnsi" w:cstheme="minorHAnsi"/>
          <w:sz w:val="22"/>
          <w:szCs w:val="22"/>
          <w:lang w:val="en-US"/>
        </w:rPr>
        <w:t>adjacent channel rejection in 60 dB on the first adjacent channel</w:t>
      </w:r>
    </w:p>
    <w:p w:rsidR="005A6C23" w:rsidRPr="00E758EF" w:rsidRDefault="005A6C23" w:rsidP="005A6C23">
      <w:pPr>
        <w:pStyle w:val="enumlev1"/>
        <w:tabs>
          <w:tab w:val="left" w:pos="1440"/>
        </w:tabs>
        <w:spacing w:before="0"/>
        <w:ind w:left="1440" w:hanging="1440"/>
        <w:rPr>
          <w:rFonts w:asciiTheme="minorHAnsi" w:hAnsiTheme="minorHAnsi" w:cstheme="minorHAnsi"/>
          <w:sz w:val="22"/>
          <w:szCs w:val="22"/>
          <w:lang w:val="en-US"/>
        </w:rPr>
      </w:pPr>
      <w:r w:rsidRPr="00A814F5">
        <w:rPr>
          <w:rFonts w:asciiTheme="minorHAnsi" w:hAnsiTheme="minorHAnsi" w:cstheme="minorHAnsi"/>
          <w:sz w:val="22"/>
          <w:szCs w:val="22"/>
          <w:lang w:val="en-US"/>
        </w:rPr>
        <w:tab/>
      </w:r>
      <w:r>
        <w:rPr>
          <w:rFonts w:asciiTheme="minorHAnsi" w:hAnsiTheme="minorHAnsi" w:cstheme="minorHAnsi"/>
          <w:i/>
          <w:sz w:val="22"/>
          <w:szCs w:val="22"/>
          <w:lang w:val="en-US"/>
        </w:rPr>
        <w:sym w:font="Symbol" w:char="F079"/>
      </w:r>
      <w:r w:rsidRPr="00A814F5">
        <w:rPr>
          <w:rFonts w:asciiTheme="minorHAnsi" w:hAnsiTheme="minorHAnsi" w:cstheme="minorHAnsi"/>
          <w:i/>
          <w:sz w:val="22"/>
          <w:szCs w:val="22"/>
          <w:lang w:val="en-US"/>
        </w:rPr>
        <w:t> :</w:t>
      </w:r>
      <w:r w:rsidRPr="00A814F5">
        <w:rPr>
          <w:rFonts w:asciiTheme="minorHAnsi" w:hAnsiTheme="minorHAnsi" w:cstheme="minorHAnsi"/>
          <w:i/>
          <w:sz w:val="22"/>
          <w:szCs w:val="22"/>
          <w:lang w:val="en-US"/>
        </w:rPr>
        <w:tab/>
      </w:r>
      <w:r w:rsidRPr="00E758EF">
        <w:rPr>
          <w:rFonts w:asciiTheme="minorHAnsi" w:hAnsiTheme="minorHAnsi" w:cstheme="minorHAnsi"/>
          <w:sz w:val="22"/>
          <w:szCs w:val="22"/>
          <w:lang w:val="en-US"/>
        </w:rPr>
        <w:t>0 degree (direction of maximum antenna gain)</w:t>
      </w:r>
    </w:p>
    <w:p w:rsidR="005A6C23" w:rsidRPr="00E758EF" w:rsidRDefault="005A6C23" w:rsidP="005A6C23">
      <w:pPr>
        <w:pStyle w:val="enumlev1"/>
        <w:tabs>
          <w:tab w:val="left" w:pos="1440"/>
        </w:tabs>
        <w:spacing w:before="0"/>
        <w:ind w:left="1440" w:hanging="1440"/>
        <w:rPr>
          <w:rFonts w:asciiTheme="minorHAnsi" w:hAnsiTheme="minorHAnsi" w:cstheme="minorHAnsi"/>
          <w:sz w:val="22"/>
          <w:szCs w:val="22"/>
          <w:lang w:val="en-US"/>
        </w:rPr>
      </w:pPr>
      <w:r>
        <w:rPr>
          <w:rFonts w:asciiTheme="minorHAnsi" w:hAnsiTheme="minorHAnsi" w:cstheme="minorHAnsi"/>
          <w:i/>
          <w:sz w:val="22"/>
          <w:szCs w:val="22"/>
          <w:lang w:val="en-US"/>
        </w:rPr>
        <w:tab/>
      </w:r>
      <w:r w:rsidRPr="00A814F5">
        <w:rPr>
          <w:rFonts w:asciiTheme="minorHAnsi" w:hAnsiTheme="minorHAnsi" w:cstheme="minorHAnsi"/>
          <w:i/>
          <w:position w:val="-3"/>
          <w:sz w:val="22"/>
          <w:szCs w:val="22"/>
          <w:lang w:val="en-US"/>
        </w:rPr>
        <w:sym w:font="Symbol" w:char="F071"/>
      </w:r>
      <w:proofErr w:type="gramStart"/>
      <w:r w:rsidRPr="00A814F5">
        <w:rPr>
          <w:rFonts w:asciiTheme="minorHAnsi" w:hAnsiTheme="minorHAnsi" w:cstheme="minorHAnsi"/>
          <w:position w:val="-3"/>
          <w:sz w:val="22"/>
          <w:szCs w:val="22"/>
          <w:vertAlign w:val="subscript"/>
          <w:lang w:val="en-US"/>
        </w:rPr>
        <w:t>U</w:t>
      </w:r>
      <w:r w:rsidRPr="00A814F5">
        <w:rPr>
          <w:rFonts w:asciiTheme="minorHAnsi" w:hAnsiTheme="minorHAnsi" w:cstheme="minorHAnsi"/>
          <w:sz w:val="22"/>
          <w:szCs w:val="22"/>
          <w:lang w:val="en-US"/>
        </w:rPr>
        <w:t xml:space="preserve"> </w:t>
      </w:r>
      <w:r>
        <w:rPr>
          <w:rFonts w:asciiTheme="minorHAnsi" w:hAnsiTheme="minorHAnsi" w:cstheme="minorHAnsi"/>
          <w:sz w:val="22"/>
          <w:szCs w:val="22"/>
          <w:lang w:val="en-US"/>
        </w:rPr>
        <w:t>:</w:t>
      </w:r>
      <w:proofErr w:type="gramEnd"/>
      <w:r w:rsidRPr="00A814F5">
        <w:rPr>
          <w:rFonts w:asciiTheme="minorHAnsi" w:hAnsiTheme="minorHAnsi" w:cstheme="minorHAnsi"/>
          <w:sz w:val="22"/>
          <w:szCs w:val="22"/>
          <w:lang w:val="en-US"/>
        </w:rPr>
        <w:tab/>
      </w:r>
      <w:r w:rsidRPr="00E758EF">
        <w:rPr>
          <w:rFonts w:asciiTheme="minorHAnsi" w:hAnsiTheme="minorHAnsi" w:cstheme="minorHAnsi"/>
          <w:sz w:val="22"/>
          <w:szCs w:val="22"/>
          <w:lang w:val="en-US"/>
        </w:rPr>
        <w:t>0 degree (direction of maximum antenna gain)</w:t>
      </w:r>
    </w:p>
    <w:p w:rsidR="00C90BB8" w:rsidRDefault="00C90BB8" w:rsidP="004D20E8">
      <w:pPr>
        <w:spacing w:after="0"/>
      </w:pPr>
    </w:p>
    <w:p w:rsidR="00C90BB8" w:rsidRDefault="00B37E93" w:rsidP="00C90BB8">
      <w:pPr>
        <w:spacing w:after="0" w:line="240" w:lineRule="auto"/>
        <w:rPr>
          <w:rFonts w:cstheme="minorHAnsi"/>
          <w:lang w:val="en-US"/>
        </w:rPr>
      </w:pPr>
      <w:r>
        <w:rPr>
          <w:lang w:val="en-GB"/>
        </w:rPr>
        <w:tab/>
      </w:r>
      <w:r>
        <w:rPr>
          <w:lang w:val="en-GB"/>
        </w:rPr>
        <w:tab/>
      </w:r>
      <w:r w:rsidR="00C90BB8">
        <w:rPr>
          <w:lang w:val="en-GB"/>
        </w:rPr>
        <w:t>With these parameters, P</w:t>
      </w:r>
      <w:r w:rsidR="00C90BB8" w:rsidRPr="00E758EF">
        <w:rPr>
          <w:vertAlign w:val="subscript"/>
          <w:lang w:val="en-GB"/>
        </w:rPr>
        <w:t>U</w:t>
      </w:r>
      <w:r w:rsidR="00C90BB8">
        <w:rPr>
          <w:lang w:val="en-GB"/>
        </w:rPr>
        <w:t xml:space="preserve"> = 8 </w:t>
      </w:r>
      <w:proofErr w:type="spellStart"/>
      <w:r w:rsidR="00C90BB8">
        <w:rPr>
          <w:lang w:val="en-GB"/>
        </w:rPr>
        <w:t>dBW</w:t>
      </w:r>
      <w:proofErr w:type="spellEnd"/>
      <w:r w:rsidR="00C90BB8">
        <w:rPr>
          <w:lang w:val="en-GB"/>
        </w:rPr>
        <w:t>-</w:t>
      </w:r>
      <w:r w:rsidR="00C90BB8" w:rsidRPr="007931AD">
        <w:rPr>
          <w:rFonts w:cstheme="minorHAnsi"/>
          <w:i/>
          <w:lang w:val="en-US"/>
        </w:rPr>
        <w:t xml:space="preserve"> </w:t>
      </w:r>
      <w:r w:rsidR="00C90BB8" w:rsidRPr="00A814F5">
        <w:rPr>
          <w:rFonts w:cstheme="minorHAnsi"/>
          <w:i/>
          <w:lang w:val="en-US"/>
        </w:rPr>
        <w:t>L</w:t>
      </w:r>
      <w:r w:rsidR="00C90BB8" w:rsidRPr="00A814F5">
        <w:rPr>
          <w:rFonts w:cstheme="minorHAnsi"/>
          <w:i/>
          <w:vertAlign w:val="subscript"/>
          <w:lang w:val="en-US"/>
        </w:rPr>
        <w:t>b</w:t>
      </w:r>
      <w:r w:rsidR="00C90BB8" w:rsidRPr="00A814F5">
        <w:rPr>
          <w:rFonts w:cstheme="minorHAnsi"/>
          <w:i/>
          <w:lang w:val="en-US"/>
        </w:rPr>
        <w:t> (</w:t>
      </w:r>
      <w:proofErr w:type="spellStart"/>
      <w:proofErr w:type="gramStart"/>
      <w:r w:rsidR="00C90BB8" w:rsidRPr="00A814F5">
        <w:rPr>
          <w:rFonts w:cstheme="minorHAnsi"/>
          <w:i/>
          <w:lang w:val="en-US"/>
        </w:rPr>
        <w:t>d</w:t>
      </w:r>
      <w:r w:rsidR="00C90BB8" w:rsidRPr="00A814F5">
        <w:rPr>
          <w:rFonts w:cstheme="minorHAnsi"/>
          <w:i/>
          <w:vertAlign w:val="subscript"/>
          <w:lang w:val="en-US"/>
        </w:rPr>
        <w:t>U</w:t>
      </w:r>
      <w:proofErr w:type="spellEnd"/>
      <w:r w:rsidR="00C90BB8" w:rsidRPr="00A814F5">
        <w:rPr>
          <w:rFonts w:cstheme="minorHAnsi"/>
          <w:i/>
          <w:lang w:val="en-US"/>
        </w:rPr>
        <w:t> )</w:t>
      </w:r>
      <w:proofErr w:type="gramEnd"/>
      <w:r w:rsidR="00C90BB8">
        <w:rPr>
          <w:rFonts w:cstheme="minorHAnsi"/>
          <w:i/>
          <w:lang w:val="en-US"/>
        </w:rPr>
        <w:t xml:space="preserve"> </w:t>
      </w:r>
      <w:r w:rsidR="008C1C5A">
        <w:rPr>
          <w:rFonts w:cstheme="minorHAnsi"/>
          <w:i/>
          <w:lang w:val="en-US"/>
        </w:rPr>
        <w:t xml:space="preserve">– 60 </w:t>
      </w:r>
      <w:r w:rsidR="00C90BB8">
        <w:rPr>
          <w:rFonts w:cstheme="minorHAnsi"/>
          <w:lang w:val="en-US"/>
        </w:rPr>
        <w:t xml:space="preserve">(undesired signal level from aircraft station “b” at aircraft station “a”. </w:t>
      </w:r>
    </w:p>
    <w:p w:rsidR="00C90BB8" w:rsidRDefault="00B37E93" w:rsidP="00C90BB8">
      <w:pPr>
        <w:spacing w:after="0" w:line="240" w:lineRule="auto"/>
        <w:rPr>
          <w:rFonts w:cstheme="minorHAnsi"/>
          <w:lang w:val="en-US"/>
        </w:rPr>
      </w:pPr>
      <w:r>
        <w:rPr>
          <w:rFonts w:cstheme="minorHAnsi"/>
          <w:lang w:val="en-US"/>
        </w:rPr>
        <w:tab/>
      </w:r>
      <w:r>
        <w:rPr>
          <w:rFonts w:cstheme="minorHAnsi"/>
          <w:lang w:val="en-US"/>
        </w:rPr>
        <w:tab/>
      </w:r>
      <w:r w:rsidR="00C90BB8">
        <w:rPr>
          <w:rFonts w:cstheme="minorHAnsi"/>
          <w:lang w:val="en-US"/>
        </w:rPr>
        <w:t>With a protection ratio (D/U) of 20 dB, the basic transmission loss can be calculated as follows:</w:t>
      </w:r>
    </w:p>
    <w:p w:rsidR="00BA60FE" w:rsidRDefault="00C90BB8" w:rsidP="00C90BB8">
      <w:pPr>
        <w:spacing w:after="0" w:line="240" w:lineRule="auto"/>
        <w:rPr>
          <w:rFonts w:cstheme="minorHAnsi"/>
          <w:lang w:val="en-US"/>
        </w:rPr>
      </w:pPr>
      <w:r>
        <w:rPr>
          <w:rFonts w:cstheme="minorHAnsi"/>
          <w:lang w:val="en-US"/>
        </w:rPr>
        <w:tab/>
      </w:r>
    </w:p>
    <w:p w:rsidR="00C90BB8" w:rsidRPr="00564D36" w:rsidRDefault="00BA60FE" w:rsidP="00C90BB8">
      <w:pPr>
        <w:spacing w:after="0" w:line="240" w:lineRule="auto"/>
        <w:rPr>
          <w:rFonts w:cstheme="minorHAnsi"/>
          <w:lang w:val="fr-CA"/>
        </w:rPr>
      </w:pPr>
      <w:r>
        <w:rPr>
          <w:rFonts w:cstheme="minorHAnsi"/>
          <w:lang w:val="en-US"/>
        </w:rPr>
        <w:tab/>
      </w:r>
      <w:r w:rsidR="00C90BB8" w:rsidRPr="00564D36">
        <w:rPr>
          <w:rFonts w:cstheme="minorHAnsi"/>
          <w:lang w:val="fr-CA"/>
        </w:rPr>
        <w:t>D/U = P</w:t>
      </w:r>
      <w:r w:rsidR="00C90BB8" w:rsidRPr="00564D36">
        <w:rPr>
          <w:rFonts w:cstheme="minorHAnsi"/>
          <w:vertAlign w:val="subscript"/>
          <w:lang w:val="fr-CA"/>
        </w:rPr>
        <w:t>D</w:t>
      </w:r>
      <w:r w:rsidR="00C90BB8" w:rsidRPr="00564D36">
        <w:rPr>
          <w:rFonts w:cstheme="minorHAnsi"/>
          <w:lang w:val="fr-CA"/>
        </w:rPr>
        <w:t xml:space="preserve"> – P</w:t>
      </w:r>
      <w:r w:rsidR="00C90BB8" w:rsidRPr="00564D36">
        <w:rPr>
          <w:rFonts w:cstheme="minorHAnsi"/>
          <w:vertAlign w:val="subscript"/>
          <w:lang w:val="fr-CA"/>
        </w:rPr>
        <w:t>U</w:t>
      </w:r>
      <w:r w:rsidR="00C90BB8" w:rsidRPr="00564D36">
        <w:rPr>
          <w:rFonts w:cstheme="minorHAnsi"/>
          <w:lang w:val="fr-CA"/>
        </w:rPr>
        <w:t xml:space="preserve"> = 20 = (-114</w:t>
      </w:r>
      <w:r w:rsidR="00F760CA" w:rsidRPr="00564D36">
        <w:rPr>
          <w:rFonts w:cstheme="minorHAnsi"/>
          <w:lang w:val="fr-CA"/>
        </w:rPr>
        <w:t>.6</w:t>
      </w:r>
      <w:r w:rsidR="00C90BB8" w:rsidRPr="00564D36">
        <w:rPr>
          <w:rFonts w:cstheme="minorHAnsi"/>
          <w:lang w:val="fr-CA"/>
        </w:rPr>
        <w:t>) – (8- L</w:t>
      </w:r>
      <w:r w:rsidR="00C90BB8" w:rsidRPr="00564D36">
        <w:rPr>
          <w:rFonts w:cstheme="minorHAnsi"/>
          <w:vertAlign w:val="subscript"/>
          <w:lang w:val="fr-CA"/>
        </w:rPr>
        <w:t>b</w:t>
      </w:r>
      <w:r w:rsidR="00C90BB8" w:rsidRPr="00564D36">
        <w:rPr>
          <w:rFonts w:cstheme="minorHAnsi"/>
          <w:lang w:val="fr-CA"/>
        </w:rPr>
        <w:t> (</w:t>
      </w:r>
      <w:proofErr w:type="spellStart"/>
      <w:proofErr w:type="gramStart"/>
      <w:r w:rsidR="00C90BB8" w:rsidRPr="00564D36">
        <w:rPr>
          <w:rFonts w:cstheme="minorHAnsi"/>
          <w:lang w:val="fr-CA"/>
        </w:rPr>
        <w:t>d</w:t>
      </w:r>
      <w:r w:rsidR="00C90BB8" w:rsidRPr="00564D36">
        <w:rPr>
          <w:rFonts w:cstheme="minorHAnsi"/>
          <w:vertAlign w:val="subscript"/>
          <w:lang w:val="fr-CA"/>
        </w:rPr>
        <w:t>U</w:t>
      </w:r>
      <w:proofErr w:type="spellEnd"/>
      <w:r w:rsidR="00C90BB8" w:rsidRPr="00564D36">
        <w:rPr>
          <w:rFonts w:cstheme="minorHAnsi"/>
          <w:lang w:val="fr-CA"/>
        </w:rPr>
        <w:t> )</w:t>
      </w:r>
      <w:proofErr w:type="gramEnd"/>
      <w:r w:rsidR="008C1C5A" w:rsidRPr="00564D36">
        <w:rPr>
          <w:rFonts w:cstheme="minorHAnsi"/>
          <w:lang w:val="fr-CA"/>
        </w:rPr>
        <w:t xml:space="preserve"> </w:t>
      </w:r>
      <w:r w:rsidR="00366174" w:rsidRPr="00564D36">
        <w:rPr>
          <w:rFonts w:cstheme="minorHAnsi"/>
          <w:lang w:val="fr-CA"/>
        </w:rPr>
        <w:t>+</w:t>
      </w:r>
      <w:r w:rsidR="008C1C5A" w:rsidRPr="00564D36">
        <w:rPr>
          <w:rFonts w:cstheme="minorHAnsi"/>
          <w:lang w:val="fr-CA"/>
        </w:rPr>
        <w:t xml:space="preserve"> 60</w:t>
      </w:r>
      <w:r w:rsidR="00C90BB8" w:rsidRPr="00564D36">
        <w:rPr>
          <w:rFonts w:cstheme="minorHAnsi"/>
          <w:lang w:val="fr-CA"/>
        </w:rPr>
        <w:t xml:space="preserve">) dB. </w:t>
      </w:r>
      <w:r w:rsidR="00C90BB8" w:rsidRPr="00564D36">
        <w:rPr>
          <w:rFonts w:cstheme="minorHAnsi"/>
          <w:lang w:val="fr-CA"/>
        </w:rPr>
        <w:tab/>
      </w:r>
      <w:r w:rsidR="00C90BB8" w:rsidRPr="00564D36">
        <w:rPr>
          <w:rFonts w:cstheme="minorHAnsi"/>
          <w:lang w:val="fr-CA"/>
        </w:rPr>
        <w:tab/>
        <w:t>L</w:t>
      </w:r>
      <w:r w:rsidR="00C90BB8" w:rsidRPr="00564D36">
        <w:rPr>
          <w:rFonts w:cstheme="minorHAnsi"/>
          <w:vertAlign w:val="subscript"/>
          <w:lang w:val="fr-CA"/>
        </w:rPr>
        <w:t>b</w:t>
      </w:r>
      <w:r w:rsidR="00C90BB8" w:rsidRPr="00564D36">
        <w:rPr>
          <w:rFonts w:cstheme="minorHAnsi"/>
          <w:lang w:val="fr-CA"/>
        </w:rPr>
        <w:t> (</w:t>
      </w:r>
      <w:proofErr w:type="spellStart"/>
      <w:proofErr w:type="gramStart"/>
      <w:r w:rsidR="00C90BB8" w:rsidRPr="00564D36">
        <w:rPr>
          <w:rFonts w:cstheme="minorHAnsi"/>
          <w:lang w:val="fr-CA"/>
        </w:rPr>
        <w:t>d</w:t>
      </w:r>
      <w:r w:rsidR="00C90BB8" w:rsidRPr="00564D36">
        <w:rPr>
          <w:rFonts w:cstheme="minorHAnsi"/>
          <w:vertAlign w:val="subscript"/>
          <w:lang w:val="fr-CA"/>
        </w:rPr>
        <w:t>U</w:t>
      </w:r>
      <w:proofErr w:type="spellEnd"/>
      <w:r w:rsidR="00C90BB8" w:rsidRPr="00564D36">
        <w:rPr>
          <w:rFonts w:cstheme="minorHAnsi"/>
          <w:lang w:val="fr-CA"/>
        </w:rPr>
        <w:t> )</w:t>
      </w:r>
      <w:proofErr w:type="gramEnd"/>
      <w:r w:rsidR="008C1C5A" w:rsidRPr="00564D36">
        <w:rPr>
          <w:rFonts w:cstheme="minorHAnsi"/>
          <w:lang w:val="fr-CA"/>
        </w:rPr>
        <w:t xml:space="preserve"> = 82</w:t>
      </w:r>
      <w:r w:rsidR="00366174" w:rsidRPr="00564D36">
        <w:rPr>
          <w:rFonts w:cstheme="minorHAnsi"/>
          <w:lang w:val="fr-CA"/>
        </w:rPr>
        <w:t>,6</w:t>
      </w:r>
    </w:p>
    <w:p w:rsidR="00BA60FE" w:rsidRPr="00564D36" w:rsidRDefault="00C90BB8" w:rsidP="00C90BB8">
      <w:pPr>
        <w:spacing w:after="0" w:line="240" w:lineRule="auto"/>
        <w:rPr>
          <w:rFonts w:cstheme="minorHAnsi"/>
          <w:lang w:val="fr-CA"/>
        </w:rPr>
      </w:pPr>
      <w:r w:rsidRPr="00564D36">
        <w:rPr>
          <w:rFonts w:cstheme="minorHAnsi"/>
          <w:lang w:val="fr-CA"/>
        </w:rPr>
        <w:tab/>
      </w:r>
    </w:p>
    <w:p w:rsidR="00C90BB8" w:rsidRDefault="00BA60FE" w:rsidP="00C90BB8">
      <w:pPr>
        <w:spacing w:after="0" w:line="240" w:lineRule="auto"/>
      </w:pPr>
      <w:r w:rsidRPr="00564D36">
        <w:rPr>
          <w:rFonts w:cstheme="minorHAnsi"/>
          <w:lang w:val="fr-CA"/>
        </w:rPr>
        <w:lastRenderedPageBreak/>
        <w:tab/>
      </w:r>
      <w:r w:rsidR="00E208A3" w:rsidRPr="00B429DF">
        <w:rPr>
          <w:rFonts w:cstheme="minorHAnsi"/>
          <w:lang w:val="fr-CA"/>
        </w:rPr>
        <w:t>L</w:t>
      </w:r>
      <w:r w:rsidR="00E208A3" w:rsidRPr="00B429DF">
        <w:rPr>
          <w:rFonts w:cstheme="minorHAnsi"/>
          <w:vertAlign w:val="subscript"/>
          <w:lang w:val="fr-CA"/>
        </w:rPr>
        <w:t>b</w:t>
      </w:r>
      <w:r w:rsidR="00E208A3" w:rsidRPr="00B429DF">
        <w:rPr>
          <w:rFonts w:cstheme="minorHAnsi"/>
          <w:lang w:val="fr-CA"/>
        </w:rPr>
        <w:t> (</w:t>
      </w:r>
      <w:proofErr w:type="spellStart"/>
      <w:proofErr w:type="gramStart"/>
      <w:r w:rsidR="00E208A3" w:rsidRPr="00B429DF">
        <w:rPr>
          <w:rFonts w:cstheme="minorHAnsi"/>
          <w:lang w:val="fr-CA"/>
        </w:rPr>
        <w:t>d</w:t>
      </w:r>
      <w:r w:rsidR="00E208A3" w:rsidRPr="00B429DF">
        <w:rPr>
          <w:rFonts w:cstheme="minorHAnsi"/>
          <w:vertAlign w:val="subscript"/>
          <w:lang w:val="fr-CA"/>
        </w:rPr>
        <w:t>U</w:t>
      </w:r>
      <w:proofErr w:type="spellEnd"/>
      <w:r w:rsidR="00E208A3" w:rsidRPr="00B429DF">
        <w:rPr>
          <w:rFonts w:cstheme="minorHAnsi"/>
          <w:lang w:val="fr-CA"/>
        </w:rPr>
        <w:t> )</w:t>
      </w:r>
      <w:proofErr w:type="gramEnd"/>
      <w:r w:rsidR="00E208A3" w:rsidRPr="00B429DF">
        <w:rPr>
          <w:rFonts w:cstheme="minorHAnsi"/>
          <w:lang w:val="fr-CA"/>
        </w:rPr>
        <w:t xml:space="preserve"> =  37.8 + 20log</w:t>
      </w:r>
      <w:r w:rsidR="00C90BB8" w:rsidRPr="00696EFF">
        <w:rPr>
          <w:position w:val="-10"/>
        </w:rPr>
        <w:object w:dxaOrig="240" w:dyaOrig="320">
          <v:shape id="_x0000_i1091" type="#_x0000_t75" style="width:12pt;height:16.2pt" o:ole="">
            <v:imagedata r:id="rId77" o:title=""/>
          </v:shape>
          <o:OLEObject Type="Embed" ProgID="Equation.3" ShapeID="_x0000_i1091" DrawAspect="Content" ObjectID="_1332940786" r:id="rId141"/>
        </w:object>
      </w:r>
      <w:r w:rsidR="00E208A3" w:rsidRPr="00B429DF">
        <w:rPr>
          <w:lang w:val="fr-CA"/>
        </w:rPr>
        <w:t xml:space="preserve">+ 20logd = 82.6. </w:t>
      </w:r>
      <w:r w:rsidR="00C90BB8">
        <w:t xml:space="preserve">With </w:t>
      </w:r>
      <w:r w:rsidR="00C90BB8" w:rsidRPr="00696EFF">
        <w:rPr>
          <w:position w:val="-10"/>
        </w:rPr>
        <w:object w:dxaOrig="240" w:dyaOrig="320">
          <v:shape id="_x0000_i1092" type="#_x0000_t75" style="width:12pt;height:16.2pt" o:ole="">
            <v:imagedata r:id="rId77" o:title=""/>
          </v:shape>
          <o:OLEObject Type="Embed" ProgID="Equation.3" ShapeID="_x0000_i1092" DrawAspect="Content" ObjectID="_1332940787" r:id="rId142"/>
        </w:object>
      </w:r>
      <w:r w:rsidR="00C90BB8">
        <w:t xml:space="preserve">= 125 MHz, the distance d becomes </w:t>
      </w:r>
      <w:r w:rsidR="00C90BB8" w:rsidRPr="00BA60FE">
        <w:rPr>
          <w:b/>
        </w:rPr>
        <w:t>1</w:t>
      </w:r>
      <w:r w:rsidR="00366174" w:rsidRPr="00BA60FE">
        <w:rPr>
          <w:b/>
        </w:rPr>
        <w:t xml:space="preserve">.41 </w:t>
      </w:r>
      <w:r w:rsidR="00C90BB8" w:rsidRPr="00BA60FE">
        <w:rPr>
          <w:b/>
        </w:rPr>
        <w:t>NM.</w:t>
      </w:r>
    </w:p>
    <w:p w:rsidR="00D32334" w:rsidRPr="00583E8C" w:rsidRDefault="00D32334" w:rsidP="004D20E8">
      <w:pPr>
        <w:spacing w:after="0"/>
        <w:rPr>
          <w:b/>
          <w:i/>
        </w:rPr>
      </w:pPr>
      <w:r w:rsidRPr="00583E8C">
        <w:rPr>
          <w:b/>
          <w:i/>
        </w:rPr>
        <w:t xml:space="preserve">Note:  Annex 10, Volume V, Attachment A, paragraph 2 indicates the need to maintain an </w:t>
      </w:r>
      <w:r w:rsidR="006D1321" w:rsidRPr="00583E8C">
        <w:rPr>
          <w:b/>
          <w:i/>
        </w:rPr>
        <w:t>a</w:t>
      </w:r>
      <w:r w:rsidRPr="00583E8C">
        <w:rPr>
          <w:b/>
          <w:i/>
        </w:rPr>
        <w:t xml:space="preserve">djacent channel separation of 3 NM. </w:t>
      </w:r>
    </w:p>
    <w:p w:rsidR="00D32334" w:rsidRDefault="00D32334" w:rsidP="008A0915">
      <w:pPr>
        <w:spacing w:after="0" w:line="240" w:lineRule="auto"/>
      </w:pPr>
    </w:p>
    <w:p w:rsidR="000B309E" w:rsidRPr="00E768F0" w:rsidRDefault="00CE560E" w:rsidP="008A0915">
      <w:pPr>
        <w:spacing w:after="0" w:line="240" w:lineRule="auto"/>
        <w:rPr>
          <w:rFonts w:cstheme="minorHAnsi"/>
          <w:b/>
          <w:lang w:val="en-US"/>
        </w:rPr>
      </w:pPr>
      <w:r w:rsidRPr="00E768F0">
        <w:rPr>
          <w:rFonts w:cstheme="minorHAnsi"/>
          <w:b/>
          <w:lang w:val="en-US"/>
        </w:rPr>
        <w:t xml:space="preserve">4. </w:t>
      </w:r>
      <w:r w:rsidRPr="00E768F0">
        <w:rPr>
          <w:rFonts w:cstheme="minorHAnsi"/>
          <w:b/>
          <w:lang w:val="en-US"/>
        </w:rPr>
        <w:tab/>
      </w:r>
      <w:r w:rsidRPr="00E768F0">
        <w:rPr>
          <w:rFonts w:cstheme="minorHAnsi"/>
          <w:b/>
          <w:lang w:val="en-US"/>
        </w:rPr>
        <w:tab/>
        <w:t xml:space="preserve">Protection of broadcast services </w:t>
      </w:r>
    </w:p>
    <w:p w:rsidR="00774F5B" w:rsidRPr="00774F5B" w:rsidRDefault="00774F5B" w:rsidP="008A0915">
      <w:pPr>
        <w:spacing w:after="0" w:line="240" w:lineRule="auto"/>
        <w:rPr>
          <w:rFonts w:cstheme="minorHAnsi"/>
          <w:i/>
          <w:lang w:val="en-US"/>
        </w:rPr>
      </w:pPr>
      <w:r w:rsidRPr="00774F5B">
        <w:rPr>
          <w:rFonts w:cstheme="minorHAnsi"/>
          <w:i/>
          <w:lang w:val="en-US"/>
        </w:rPr>
        <w:t xml:space="preserve">Note:  </w:t>
      </w:r>
      <w:r w:rsidR="000B309E" w:rsidRPr="00774F5B">
        <w:rPr>
          <w:rFonts w:cstheme="minorHAnsi"/>
          <w:i/>
          <w:lang w:val="en-US"/>
        </w:rPr>
        <w:t xml:space="preserve">Broadcast services (e.g. ATIS, VOLMET) do </w:t>
      </w:r>
      <w:proofErr w:type="spellStart"/>
      <w:r w:rsidR="000B309E" w:rsidRPr="00774F5B">
        <w:rPr>
          <w:rFonts w:cstheme="minorHAnsi"/>
          <w:i/>
          <w:lang w:val="en-US"/>
        </w:rPr>
        <w:t>no</w:t>
      </w:r>
      <w:proofErr w:type="spellEnd"/>
      <w:r w:rsidR="000B309E" w:rsidRPr="00774F5B">
        <w:rPr>
          <w:rFonts w:cstheme="minorHAnsi"/>
          <w:i/>
          <w:lang w:val="en-US"/>
        </w:rPr>
        <w:t xml:space="preserve"> involve airborne transmissions. </w:t>
      </w:r>
    </w:p>
    <w:p w:rsidR="00774F5B" w:rsidRDefault="00774F5B" w:rsidP="008A0915">
      <w:pPr>
        <w:spacing w:after="0" w:line="240" w:lineRule="auto"/>
        <w:rPr>
          <w:rFonts w:cstheme="minorHAnsi"/>
          <w:lang w:val="en-US"/>
        </w:rPr>
      </w:pPr>
    </w:p>
    <w:p w:rsidR="00774F5B" w:rsidRDefault="00774F5B" w:rsidP="008A0915">
      <w:pPr>
        <w:spacing w:after="0" w:line="240" w:lineRule="auto"/>
        <w:rPr>
          <w:rFonts w:cstheme="minorHAnsi"/>
          <w:lang w:val="en-US"/>
        </w:rPr>
      </w:pPr>
      <w:r>
        <w:rPr>
          <w:rFonts w:cstheme="minorHAnsi"/>
          <w:lang w:val="en-US"/>
        </w:rPr>
        <w:t>4.1</w:t>
      </w:r>
      <w:r>
        <w:rPr>
          <w:rFonts w:cstheme="minorHAnsi"/>
          <w:lang w:val="en-US"/>
        </w:rPr>
        <w:tab/>
      </w:r>
      <w:r>
        <w:rPr>
          <w:rFonts w:cstheme="minorHAnsi"/>
          <w:lang w:val="en-US"/>
        </w:rPr>
        <w:tab/>
        <w:t>To secure protection of broadcast services, two situations can occur:</w:t>
      </w:r>
    </w:p>
    <w:p w:rsidR="00774F5B" w:rsidRDefault="00774F5B" w:rsidP="008A0915">
      <w:pPr>
        <w:spacing w:after="0" w:line="240" w:lineRule="auto"/>
        <w:rPr>
          <w:rFonts w:cstheme="minorHAnsi"/>
          <w:lang w:val="en-US"/>
        </w:rPr>
      </w:pPr>
      <w:r>
        <w:rPr>
          <w:rFonts w:cstheme="minorHAnsi"/>
          <w:lang w:val="en-US"/>
        </w:rPr>
        <w:tab/>
      </w:r>
    </w:p>
    <w:p w:rsidR="00774F5B" w:rsidRDefault="0086513C" w:rsidP="008A0915">
      <w:pPr>
        <w:spacing w:after="0" w:line="240" w:lineRule="auto"/>
        <w:rPr>
          <w:rFonts w:cstheme="minorHAnsi"/>
          <w:lang w:val="en-US"/>
        </w:rPr>
      </w:pPr>
      <w:r>
        <w:rPr>
          <w:rFonts w:cstheme="minorHAnsi"/>
          <w:lang w:val="en-US"/>
        </w:rPr>
        <w:tab/>
      </w:r>
      <w:proofErr w:type="gramStart"/>
      <w:r>
        <w:rPr>
          <w:rFonts w:cstheme="minorHAnsi"/>
          <w:lang w:val="en-US"/>
        </w:rPr>
        <w:t>a</w:t>
      </w:r>
      <w:proofErr w:type="gramEnd"/>
      <w:r>
        <w:rPr>
          <w:rFonts w:cstheme="minorHAnsi"/>
          <w:lang w:val="en-US"/>
        </w:rPr>
        <w:t>.</w:t>
      </w:r>
      <w:r w:rsidR="00774F5B">
        <w:rPr>
          <w:rFonts w:cstheme="minorHAnsi"/>
          <w:lang w:val="en-US"/>
        </w:rPr>
        <w:tab/>
        <w:t>the frequency on which the broadcast service is operating is shared with another broadcast service</w:t>
      </w:r>
      <w:r>
        <w:rPr>
          <w:rFonts w:cstheme="minorHAnsi"/>
          <w:lang w:val="en-US"/>
        </w:rPr>
        <w:t>.</w:t>
      </w:r>
    </w:p>
    <w:p w:rsidR="00774F5B" w:rsidRDefault="0086513C" w:rsidP="008A0915">
      <w:pPr>
        <w:spacing w:after="0" w:line="240" w:lineRule="auto"/>
        <w:rPr>
          <w:rFonts w:cstheme="minorHAnsi"/>
          <w:lang w:val="en-US"/>
        </w:rPr>
      </w:pPr>
      <w:r>
        <w:rPr>
          <w:rFonts w:cstheme="minorHAnsi"/>
          <w:lang w:val="en-US"/>
        </w:rPr>
        <w:tab/>
      </w:r>
      <w:proofErr w:type="gramStart"/>
      <w:r>
        <w:rPr>
          <w:rFonts w:cstheme="minorHAnsi"/>
          <w:lang w:val="en-US"/>
        </w:rPr>
        <w:t>b</w:t>
      </w:r>
      <w:proofErr w:type="gramEnd"/>
      <w:r>
        <w:rPr>
          <w:rFonts w:cstheme="minorHAnsi"/>
          <w:lang w:val="en-US"/>
        </w:rPr>
        <w:t>.</w:t>
      </w:r>
      <w:r w:rsidR="00774F5B">
        <w:rPr>
          <w:rFonts w:cstheme="minorHAnsi"/>
          <w:lang w:val="en-US"/>
        </w:rPr>
        <w:tab/>
        <w:t>the frequency on which the broadcast service is operating is shared with an air-ground communication service</w:t>
      </w:r>
      <w:r>
        <w:rPr>
          <w:rFonts w:cstheme="minorHAnsi"/>
          <w:lang w:val="en-US"/>
        </w:rPr>
        <w:t xml:space="preserve">. </w:t>
      </w:r>
    </w:p>
    <w:p w:rsidR="00774F5B" w:rsidRDefault="00774F5B" w:rsidP="008A0915">
      <w:pPr>
        <w:spacing w:after="0" w:line="240" w:lineRule="auto"/>
        <w:rPr>
          <w:rFonts w:cstheme="minorHAnsi"/>
          <w:lang w:val="en-US"/>
        </w:rPr>
      </w:pPr>
    </w:p>
    <w:p w:rsidR="0086513C" w:rsidRDefault="0086513C" w:rsidP="008A0915">
      <w:pPr>
        <w:spacing w:after="0" w:line="240" w:lineRule="auto"/>
        <w:rPr>
          <w:rFonts w:cstheme="minorHAnsi"/>
          <w:lang w:val="en-US"/>
        </w:rPr>
      </w:pPr>
      <w:r>
        <w:rPr>
          <w:rFonts w:cstheme="minorHAnsi"/>
          <w:lang w:val="en-US"/>
        </w:rPr>
        <w:t>4.2</w:t>
      </w:r>
      <w:r>
        <w:rPr>
          <w:rFonts w:cstheme="minorHAnsi"/>
          <w:lang w:val="en-US"/>
        </w:rPr>
        <w:tab/>
      </w:r>
      <w:r>
        <w:rPr>
          <w:rFonts w:cstheme="minorHAnsi"/>
          <w:lang w:val="en-US"/>
        </w:rPr>
        <w:tab/>
        <w:t>(Re. 4.1.a)</w:t>
      </w:r>
      <w:r>
        <w:rPr>
          <w:rFonts w:cstheme="minorHAnsi"/>
          <w:lang w:val="en-US"/>
        </w:rPr>
        <w:tab/>
        <w:t>Separation distance when the frequency on which the broadcast service is operating is shared with another broadcast service</w:t>
      </w:r>
      <w:r w:rsidR="00E768F0">
        <w:rPr>
          <w:rFonts w:cstheme="minorHAnsi"/>
          <w:lang w:val="en-US"/>
        </w:rPr>
        <w:t xml:space="preserve"> (co-channel)</w:t>
      </w:r>
      <w:r>
        <w:rPr>
          <w:rFonts w:cstheme="minorHAnsi"/>
          <w:lang w:val="en-US"/>
        </w:rPr>
        <w:t xml:space="preserve">. </w:t>
      </w:r>
    </w:p>
    <w:p w:rsidR="0086513C" w:rsidRDefault="0086513C" w:rsidP="008A0915">
      <w:pPr>
        <w:spacing w:after="0" w:line="240" w:lineRule="auto"/>
        <w:rPr>
          <w:rFonts w:cstheme="minorHAnsi"/>
          <w:lang w:val="en-US"/>
        </w:rPr>
      </w:pPr>
    </w:p>
    <w:p w:rsidR="000B309E" w:rsidRDefault="000B309E" w:rsidP="008A0915">
      <w:pPr>
        <w:spacing w:after="0" w:line="240" w:lineRule="auto"/>
        <w:rPr>
          <w:rFonts w:cstheme="minorHAnsi"/>
          <w:lang w:val="en-US"/>
        </w:rPr>
      </w:pPr>
    </w:p>
    <w:p w:rsidR="00774F5B" w:rsidRDefault="00AB50A0" w:rsidP="00474296">
      <w:pPr>
        <w:spacing w:after="0" w:line="240" w:lineRule="auto"/>
        <w:jc w:val="center"/>
      </w:pPr>
      <w:r>
        <w:object w:dxaOrig="3060" w:dyaOrig="2066">
          <v:shape id="_x0000_i1093" type="#_x0000_t75" style="width:153.6pt;height:103.2pt" o:ole="">
            <v:imagedata r:id="rId14" o:title=""/>
          </v:shape>
          <o:OLEObject Type="Embed" ProgID="Visio.Drawing.11" ShapeID="_x0000_i1093" DrawAspect="Content" ObjectID="_1332940788" r:id="rId143"/>
        </w:object>
      </w:r>
    </w:p>
    <w:p w:rsidR="00474296" w:rsidRDefault="007D6E91" w:rsidP="00474296">
      <w:pPr>
        <w:spacing w:after="0" w:line="240" w:lineRule="auto"/>
        <w:jc w:val="center"/>
      </w:pPr>
      <w:r>
        <w:t>Figure B – 5</w:t>
      </w:r>
      <w:r w:rsidR="00474296">
        <w:t xml:space="preserve"> Separation between broadcast services</w:t>
      </w:r>
    </w:p>
    <w:p w:rsidR="00474296" w:rsidRDefault="00474296" w:rsidP="008A0915">
      <w:pPr>
        <w:spacing w:after="0" w:line="240" w:lineRule="auto"/>
      </w:pPr>
    </w:p>
    <w:p w:rsidR="00474296" w:rsidRDefault="00474296" w:rsidP="008A0915">
      <w:pPr>
        <w:spacing w:after="0" w:line="240" w:lineRule="auto"/>
        <w:rPr>
          <w:rFonts w:cstheme="minorHAnsi"/>
          <w:lang w:val="en-US"/>
        </w:rPr>
      </w:pPr>
    </w:p>
    <w:p w:rsidR="00774F5B" w:rsidRDefault="008C3B39" w:rsidP="008A0915">
      <w:pPr>
        <w:spacing w:after="0" w:line="240" w:lineRule="auto"/>
        <w:rPr>
          <w:rFonts w:cstheme="minorHAnsi"/>
          <w:lang w:val="en-US"/>
        </w:rPr>
      </w:pPr>
      <w:r>
        <w:rPr>
          <w:rFonts w:cstheme="minorHAnsi"/>
          <w:lang w:val="en-US"/>
        </w:rPr>
        <w:t>4.2.1</w:t>
      </w:r>
      <w:r>
        <w:rPr>
          <w:rFonts w:cstheme="minorHAnsi"/>
          <w:lang w:val="en-US"/>
        </w:rPr>
        <w:tab/>
      </w:r>
      <w:r>
        <w:rPr>
          <w:rFonts w:cstheme="minorHAnsi"/>
          <w:lang w:val="en-US"/>
        </w:rPr>
        <w:tab/>
      </w:r>
      <w:r w:rsidR="0013145D">
        <w:rPr>
          <w:rFonts w:cstheme="minorHAnsi"/>
          <w:lang w:val="en-US"/>
        </w:rPr>
        <w:t>Calculation of the minimum separation distance between (interfering) broadcasting station A and the aircraft (receiver) station “b”</w:t>
      </w:r>
      <w:r w:rsidR="00FD436B">
        <w:rPr>
          <w:rFonts w:cstheme="minorHAnsi"/>
          <w:lang w:val="en-US"/>
        </w:rPr>
        <w:t xml:space="preserve"> while protecting a minimum signal level of the desired signal at “b” (from broadcasting station “B”) of 75 </w:t>
      </w:r>
      <w:r w:rsidR="00FD436B">
        <w:rPr>
          <w:rFonts w:ascii="Arial" w:hAnsi="Arial" w:cs="Arial"/>
          <w:lang w:val="en-US"/>
        </w:rPr>
        <w:t>µ</w:t>
      </w:r>
      <w:r w:rsidR="00FD436B">
        <w:rPr>
          <w:rFonts w:cstheme="minorHAnsi"/>
          <w:lang w:val="en-US"/>
        </w:rPr>
        <w:t>V/m.</w:t>
      </w:r>
      <w:r w:rsidR="00954595">
        <w:rPr>
          <w:rFonts w:cstheme="minorHAnsi"/>
          <w:lang w:val="en-US"/>
        </w:rPr>
        <w:t xml:space="preserve"> Aircraft “b” is at flight level 450 (45000 ft).</w:t>
      </w:r>
    </w:p>
    <w:p w:rsidR="00FD436B" w:rsidRDefault="00FD436B" w:rsidP="008A0915">
      <w:pPr>
        <w:spacing w:after="0" w:line="240" w:lineRule="auto"/>
        <w:rPr>
          <w:rFonts w:cstheme="minorHAnsi"/>
          <w:lang w:val="en-US"/>
        </w:rPr>
      </w:pPr>
    </w:p>
    <w:p w:rsidR="00FD436B" w:rsidRDefault="00954595" w:rsidP="008A0915">
      <w:pPr>
        <w:spacing w:after="0" w:line="240" w:lineRule="auto"/>
        <w:rPr>
          <w:rFonts w:cstheme="minorHAnsi"/>
          <w:lang w:val="en-US"/>
        </w:rPr>
      </w:pPr>
      <w:r>
        <w:rPr>
          <w:rFonts w:cstheme="minorHAnsi"/>
          <w:lang w:val="en-US"/>
        </w:rPr>
        <w:tab/>
      </w:r>
      <w:r>
        <w:rPr>
          <w:rFonts w:cstheme="minorHAnsi"/>
          <w:lang w:val="en-US"/>
        </w:rPr>
        <w:tab/>
      </w:r>
      <w:r w:rsidR="00FD436B">
        <w:rPr>
          <w:rFonts w:cstheme="minorHAnsi"/>
          <w:lang w:val="en-US"/>
        </w:rPr>
        <w:t>Using the methodology as described in paragraph 3.1, the minimum (desired) power level at the input of the receiver of aircraft station “b” P</w:t>
      </w:r>
      <w:r w:rsidR="00FD436B" w:rsidRPr="00FD436B">
        <w:rPr>
          <w:rFonts w:cstheme="minorHAnsi"/>
          <w:vertAlign w:val="subscript"/>
          <w:lang w:val="en-US"/>
        </w:rPr>
        <w:t>D</w:t>
      </w:r>
      <w:r w:rsidR="00FD436B">
        <w:rPr>
          <w:rFonts w:cstheme="minorHAnsi"/>
          <w:lang w:val="en-US"/>
        </w:rPr>
        <w:t xml:space="preserve"> = -114.6 (</w:t>
      </w:r>
      <w:proofErr w:type="spellStart"/>
      <w:r w:rsidR="00FD436B">
        <w:rPr>
          <w:rFonts w:cstheme="minorHAnsi"/>
          <w:lang w:val="en-US"/>
        </w:rPr>
        <w:t>dBW</w:t>
      </w:r>
      <w:proofErr w:type="spellEnd"/>
      <w:r w:rsidR="00FD436B">
        <w:rPr>
          <w:rFonts w:cstheme="minorHAnsi"/>
          <w:lang w:val="en-US"/>
        </w:rPr>
        <w:t xml:space="preserve">). </w:t>
      </w:r>
    </w:p>
    <w:p w:rsidR="00FD436B" w:rsidRDefault="00FD436B" w:rsidP="008A0915">
      <w:pPr>
        <w:spacing w:after="0" w:line="240" w:lineRule="auto"/>
        <w:rPr>
          <w:rFonts w:cstheme="minorHAnsi"/>
          <w:lang w:val="en-US"/>
        </w:rPr>
      </w:pPr>
    </w:p>
    <w:p w:rsidR="00FD436B" w:rsidRDefault="00954595" w:rsidP="008A0915">
      <w:pPr>
        <w:spacing w:after="0" w:line="240" w:lineRule="auto"/>
        <w:rPr>
          <w:rFonts w:cstheme="minorHAnsi"/>
          <w:lang w:val="en-US"/>
        </w:rPr>
      </w:pPr>
      <w:r>
        <w:rPr>
          <w:rFonts w:cstheme="minorHAnsi"/>
          <w:lang w:val="en-US"/>
        </w:rPr>
        <w:tab/>
      </w:r>
      <w:r>
        <w:rPr>
          <w:rFonts w:cstheme="minorHAnsi"/>
          <w:lang w:val="en-US"/>
        </w:rPr>
        <w:tab/>
      </w:r>
      <w:r w:rsidR="00FD436B">
        <w:rPr>
          <w:rFonts w:cstheme="minorHAnsi"/>
          <w:lang w:val="en-US"/>
        </w:rPr>
        <w:t xml:space="preserve">The level of the interfering signal (assuming free space propagation between broadcast station “A” and aircraft station “b” is, in case the broadcasting station has a transmitter power of 100W (20 </w:t>
      </w:r>
      <w:proofErr w:type="spellStart"/>
      <w:r w:rsidR="00FD436B">
        <w:rPr>
          <w:rFonts w:cstheme="minorHAnsi"/>
          <w:lang w:val="en-US"/>
        </w:rPr>
        <w:t>dBW</w:t>
      </w:r>
      <w:proofErr w:type="spellEnd"/>
      <w:r w:rsidR="00FD436B">
        <w:rPr>
          <w:rFonts w:cstheme="minorHAnsi"/>
          <w:lang w:val="en-US"/>
        </w:rPr>
        <w:t xml:space="preserve">) at aircraft station “b” </w:t>
      </w:r>
      <w:r w:rsidR="00F760CA">
        <w:rPr>
          <w:rFonts w:cstheme="minorHAnsi"/>
          <w:lang w:val="en-US"/>
        </w:rPr>
        <w:t xml:space="preserve"> </w:t>
      </w:r>
      <w:r w:rsidR="00FD436B">
        <w:rPr>
          <w:rFonts w:cstheme="minorHAnsi"/>
          <w:lang w:val="en-US"/>
        </w:rPr>
        <w:t>P</w:t>
      </w:r>
      <w:r w:rsidR="00FD436B" w:rsidRPr="00FD436B">
        <w:rPr>
          <w:rFonts w:cstheme="minorHAnsi"/>
          <w:vertAlign w:val="subscript"/>
          <w:lang w:val="en-US"/>
        </w:rPr>
        <w:t>U</w:t>
      </w:r>
      <w:r w:rsidR="00FD436B">
        <w:rPr>
          <w:rFonts w:cstheme="minorHAnsi"/>
          <w:lang w:val="en-US"/>
        </w:rPr>
        <w:t xml:space="preserve"> = 14 - </w:t>
      </w:r>
      <w:proofErr w:type="spellStart"/>
      <w:r w:rsidR="00FD436B">
        <w:rPr>
          <w:rFonts w:cstheme="minorHAnsi"/>
          <w:lang w:val="en-US"/>
        </w:rPr>
        <w:t>L</w:t>
      </w:r>
      <w:r w:rsidR="00FD436B" w:rsidRPr="00FD436B">
        <w:rPr>
          <w:rFonts w:cstheme="minorHAnsi"/>
          <w:vertAlign w:val="subscript"/>
          <w:lang w:val="en-US"/>
        </w:rPr>
        <w:t>b</w:t>
      </w:r>
      <w:r w:rsidR="00FD436B">
        <w:rPr>
          <w:rFonts w:cstheme="minorHAnsi"/>
          <w:lang w:val="en-US"/>
        </w:rPr>
        <w:t>d</w:t>
      </w:r>
      <w:r w:rsidR="00FD436B" w:rsidRPr="00FD436B">
        <w:rPr>
          <w:rFonts w:cstheme="minorHAnsi"/>
          <w:vertAlign w:val="subscript"/>
          <w:lang w:val="en-US"/>
        </w:rPr>
        <w:t>U</w:t>
      </w:r>
      <w:proofErr w:type="spellEnd"/>
      <w:r w:rsidR="00FD436B">
        <w:rPr>
          <w:rFonts w:cstheme="minorHAnsi"/>
          <w:lang w:val="en-US"/>
        </w:rPr>
        <w:t xml:space="preserve"> </w:t>
      </w:r>
      <w:proofErr w:type="spellStart"/>
      <w:r w:rsidR="00FD436B">
        <w:rPr>
          <w:rFonts w:cstheme="minorHAnsi"/>
          <w:lang w:val="en-US"/>
        </w:rPr>
        <w:t>dBW</w:t>
      </w:r>
      <w:proofErr w:type="spellEnd"/>
      <w:r w:rsidR="00FD436B">
        <w:rPr>
          <w:rFonts w:cstheme="minorHAnsi"/>
          <w:lang w:val="en-US"/>
        </w:rPr>
        <w:tab/>
      </w:r>
    </w:p>
    <w:p w:rsidR="00774F5B" w:rsidRDefault="00774F5B" w:rsidP="008A0915">
      <w:pPr>
        <w:spacing w:after="0" w:line="240" w:lineRule="auto"/>
        <w:rPr>
          <w:rFonts w:cstheme="minorHAnsi"/>
          <w:lang w:val="en-US"/>
        </w:rPr>
      </w:pPr>
    </w:p>
    <w:p w:rsidR="00954595" w:rsidRPr="00564D36" w:rsidRDefault="00954595" w:rsidP="008A0915">
      <w:pPr>
        <w:spacing w:after="0" w:line="240" w:lineRule="auto"/>
        <w:rPr>
          <w:rFonts w:cstheme="minorHAnsi"/>
          <w:b/>
          <w:lang w:val="fr-CA"/>
        </w:rPr>
      </w:pPr>
      <w:r>
        <w:rPr>
          <w:rFonts w:cstheme="minorHAnsi"/>
          <w:lang w:val="en-US"/>
        </w:rPr>
        <w:tab/>
      </w:r>
      <w:r>
        <w:rPr>
          <w:rFonts w:cstheme="minorHAnsi"/>
          <w:lang w:val="en-US"/>
        </w:rPr>
        <w:tab/>
      </w:r>
      <w:r w:rsidR="00FD436B" w:rsidRPr="00564D36">
        <w:rPr>
          <w:rFonts w:cstheme="minorHAnsi"/>
          <w:lang w:val="fr-CA"/>
        </w:rPr>
        <w:t>P</w:t>
      </w:r>
      <w:r w:rsidR="00FD436B" w:rsidRPr="00564D36">
        <w:rPr>
          <w:rFonts w:cstheme="minorHAnsi"/>
          <w:vertAlign w:val="subscript"/>
          <w:lang w:val="fr-CA"/>
        </w:rPr>
        <w:t>D</w:t>
      </w:r>
      <w:r w:rsidR="00FD436B" w:rsidRPr="00564D36">
        <w:rPr>
          <w:rFonts w:cstheme="minorHAnsi"/>
          <w:lang w:val="fr-CA"/>
        </w:rPr>
        <w:t xml:space="preserve"> – P</w:t>
      </w:r>
      <w:r w:rsidR="00FD436B" w:rsidRPr="00564D36">
        <w:rPr>
          <w:rFonts w:cstheme="minorHAnsi"/>
          <w:vertAlign w:val="subscript"/>
          <w:lang w:val="fr-CA"/>
        </w:rPr>
        <w:t>U</w:t>
      </w:r>
      <w:r w:rsidR="00FD436B" w:rsidRPr="00564D36">
        <w:rPr>
          <w:rFonts w:cstheme="minorHAnsi"/>
          <w:lang w:val="fr-CA"/>
        </w:rPr>
        <w:t xml:space="preserve"> = 20 = -114.6 – 14 + </w:t>
      </w:r>
      <w:proofErr w:type="spellStart"/>
      <w:r w:rsidR="00FD436B" w:rsidRPr="00564D36">
        <w:rPr>
          <w:rFonts w:cstheme="minorHAnsi"/>
          <w:lang w:val="fr-CA"/>
        </w:rPr>
        <w:t>L</w:t>
      </w:r>
      <w:r w:rsidR="00FD436B" w:rsidRPr="00564D36">
        <w:rPr>
          <w:rFonts w:cstheme="minorHAnsi"/>
          <w:vertAlign w:val="subscript"/>
          <w:lang w:val="fr-CA"/>
        </w:rPr>
        <w:t>b</w:t>
      </w:r>
      <w:r w:rsidR="00FD436B" w:rsidRPr="00564D36">
        <w:rPr>
          <w:rFonts w:cstheme="minorHAnsi"/>
          <w:lang w:val="fr-CA"/>
        </w:rPr>
        <w:t>d</w:t>
      </w:r>
      <w:r w:rsidR="00FD436B" w:rsidRPr="00564D36">
        <w:rPr>
          <w:rFonts w:cstheme="minorHAnsi"/>
          <w:vertAlign w:val="subscript"/>
          <w:lang w:val="fr-CA"/>
        </w:rPr>
        <w:t>U</w:t>
      </w:r>
      <w:proofErr w:type="spellEnd"/>
      <w:r w:rsidR="00FD436B" w:rsidRPr="00564D36">
        <w:rPr>
          <w:rFonts w:cstheme="minorHAnsi"/>
          <w:vertAlign w:val="subscript"/>
          <w:lang w:val="fr-CA"/>
        </w:rPr>
        <w:tab/>
      </w:r>
      <w:r w:rsidR="00FD436B" w:rsidRPr="00564D36">
        <w:rPr>
          <w:rFonts w:cstheme="minorHAnsi"/>
          <w:lang w:val="fr-CA"/>
        </w:rPr>
        <w:t xml:space="preserve"> </w:t>
      </w:r>
      <w:r w:rsidR="00FD436B" w:rsidRPr="00564D36">
        <w:rPr>
          <w:rFonts w:cstheme="minorHAnsi"/>
          <w:lang w:val="fr-CA"/>
        </w:rPr>
        <w:tab/>
      </w:r>
      <w:proofErr w:type="spellStart"/>
      <w:r w:rsidR="00FD436B" w:rsidRPr="00564D36">
        <w:rPr>
          <w:rFonts w:cstheme="minorHAnsi"/>
          <w:b/>
          <w:lang w:val="fr-CA"/>
        </w:rPr>
        <w:t>L</w:t>
      </w:r>
      <w:r w:rsidR="00FD436B" w:rsidRPr="00564D36">
        <w:rPr>
          <w:rFonts w:cstheme="minorHAnsi"/>
          <w:b/>
          <w:vertAlign w:val="subscript"/>
          <w:lang w:val="fr-CA"/>
        </w:rPr>
        <w:t>b</w:t>
      </w:r>
      <w:r w:rsidR="00FD436B" w:rsidRPr="00564D36">
        <w:rPr>
          <w:rFonts w:cstheme="minorHAnsi"/>
          <w:b/>
          <w:lang w:val="fr-CA"/>
        </w:rPr>
        <w:t>d</w:t>
      </w:r>
      <w:r w:rsidR="00FD436B" w:rsidRPr="00564D36">
        <w:rPr>
          <w:rFonts w:cstheme="minorHAnsi"/>
          <w:b/>
          <w:vertAlign w:val="subscript"/>
          <w:lang w:val="fr-CA"/>
        </w:rPr>
        <w:t>U</w:t>
      </w:r>
      <w:proofErr w:type="spellEnd"/>
      <w:r w:rsidR="00FD436B" w:rsidRPr="00564D36">
        <w:rPr>
          <w:rFonts w:cstheme="minorHAnsi"/>
          <w:b/>
          <w:lang w:val="fr-CA"/>
        </w:rPr>
        <w:t xml:space="preserve"> = </w:t>
      </w:r>
      <w:r w:rsidRPr="00564D36">
        <w:rPr>
          <w:rFonts w:cstheme="minorHAnsi"/>
          <w:b/>
          <w:lang w:val="fr-CA"/>
        </w:rPr>
        <w:t>148</w:t>
      </w:r>
      <w:r w:rsidR="00F760CA" w:rsidRPr="00564D36">
        <w:rPr>
          <w:rFonts w:cstheme="minorHAnsi"/>
          <w:b/>
          <w:lang w:val="fr-CA"/>
        </w:rPr>
        <w:t>.6</w:t>
      </w:r>
      <w:r w:rsidRPr="00564D36">
        <w:rPr>
          <w:rFonts w:cstheme="minorHAnsi"/>
          <w:b/>
          <w:lang w:val="fr-CA"/>
        </w:rPr>
        <w:t xml:space="preserve"> dB.</w:t>
      </w:r>
    </w:p>
    <w:p w:rsidR="00954595" w:rsidRDefault="00954595" w:rsidP="008A0915">
      <w:pPr>
        <w:spacing w:after="0" w:line="240" w:lineRule="auto"/>
        <w:rPr>
          <w:rFonts w:cstheme="minorHAnsi"/>
          <w:lang w:val="en-US"/>
        </w:rPr>
      </w:pPr>
      <w:r w:rsidRPr="00564D36">
        <w:rPr>
          <w:rFonts w:cstheme="minorHAnsi"/>
          <w:lang w:val="fr-CA"/>
        </w:rPr>
        <w:tab/>
      </w:r>
      <w:r w:rsidRPr="00564D36">
        <w:rPr>
          <w:rFonts w:cstheme="minorHAnsi"/>
          <w:lang w:val="fr-CA"/>
        </w:rPr>
        <w:tab/>
        <w:t xml:space="preserve"> </w:t>
      </w:r>
      <w:r>
        <w:rPr>
          <w:rFonts w:cstheme="minorHAnsi"/>
          <w:lang w:val="en-US"/>
        </w:rPr>
        <w:t>Using the free space formula in Annex 1 to Appendix A (A1 – 3), the minimum free space distance is 2570 NM, well beyond the radio horizon. Taking into account the effect of the radio horizon, the separation distance can be calculated as follows:</w:t>
      </w:r>
    </w:p>
    <w:p w:rsidR="00954595" w:rsidRDefault="00954595" w:rsidP="008A0915">
      <w:pPr>
        <w:spacing w:after="0" w:line="240" w:lineRule="auto"/>
        <w:rPr>
          <w:rFonts w:cstheme="minorHAnsi"/>
          <w:lang w:val="en-US"/>
        </w:rPr>
      </w:pPr>
    </w:p>
    <w:p w:rsidR="00FD436B" w:rsidRDefault="00954595" w:rsidP="008A0915">
      <w:pPr>
        <w:spacing w:after="0" w:line="240" w:lineRule="auto"/>
        <w:rPr>
          <w:rFonts w:cstheme="minorHAnsi"/>
          <w:lang w:val="en-US"/>
        </w:rPr>
      </w:pPr>
      <w:r>
        <w:rPr>
          <w:rFonts w:cstheme="minorHAnsi"/>
          <w:lang w:val="en-US"/>
        </w:rPr>
        <w:tab/>
      </w:r>
      <w:r w:rsidR="00476523">
        <w:rPr>
          <w:rFonts w:cstheme="minorHAnsi"/>
          <w:lang w:val="en-US"/>
        </w:rPr>
        <w:tab/>
      </w:r>
      <w:r>
        <w:rPr>
          <w:rFonts w:cstheme="minorHAnsi"/>
          <w:lang w:val="en-US"/>
        </w:rPr>
        <w:t>Free space transmission loss (</w:t>
      </w:r>
      <w:proofErr w:type="spellStart"/>
      <w:r>
        <w:rPr>
          <w:rFonts w:cstheme="minorHAnsi"/>
          <w:lang w:val="en-US"/>
        </w:rPr>
        <w:t>R</w:t>
      </w:r>
      <w:r w:rsidRPr="00954595">
        <w:rPr>
          <w:rFonts w:cstheme="minorHAnsi"/>
          <w:vertAlign w:val="subscript"/>
          <w:lang w:val="en-US"/>
        </w:rPr>
        <w:t>LOSb</w:t>
      </w:r>
      <w:proofErr w:type="spellEnd"/>
      <w:r w:rsidR="007D6E91">
        <w:rPr>
          <w:rFonts w:cstheme="minorHAnsi"/>
          <w:lang w:val="en-US"/>
        </w:rPr>
        <w:t xml:space="preserve"> in Figure B – 5</w:t>
      </w:r>
      <w:r>
        <w:rPr>
          <w:rFonts w:cstheme="minorHAnsi"/>
          <w:lang w:val="en-US"/>
        </w:rPr>
        <w:t xml:space="preserve">):  </w:t>
      </w:r>
    </w:p>
    <w:p w:rsidR="00954595" w:rsidRPr="00E768F0" w:rsidRDefault="00954595" w:rsidP="008A0915">
      <w:pPr>
        <w:spacing w:after="0" w:line="240" w:lineRule="auto"/>
        <w:rPr>
          <w:rFonts w:cstheme="minorHAnsi"/>
          <w:b/>
          <w:lang w:val="en-US"/>
        </w:rPr>
      </w:pPr>
      <w:r>
        <w:rPr>
          <w:rFonts w:cstheme="minorHAnsi"/>
          <w:lang w:val="en-US"/>
        </w:rPr>
        <w:tab/>
      </w:r>
      <w:r>
        <w:rPr>
          <w:rFonts w:cstheme="minorHAnsi"/>
          <w:lang w:val="en-US"/>
        </w:rPr>
        <w:tab/>
        <w:t xml:space="preserve">Distance to </w:t>
      </w:r>
      <w:proofErr w:type="spellStart"/>
      <w:r>
        <w:rPr>
          <w:rFonts w:cstheme="minorHAnsi"/>
          <w:lang w:val="en-US"/>
        </w:rPr>
        <w:t>R</w:t>
      </w:r>
      <w:r w:rsidRPr="00954595">
        <w:rPr>
          <w:rFonts w:cstheme="minorHAnsi"/>
          <w:vertAlign w:val="subscript"/>
          <w:lang w:val="en-US"/>
        </w:rPr>
        <w:t>LOSb</w:t>
      </w:r>
      <w:proofErr w:type="spellEnd"/>
      <w:r>
        <w:rPr>
          <w:rFonts w:cstheme="minorHAnsi"/>
          <w:lang w:val="en-US"/>
        </w:rPr>
        <w:t xml:space="preserve"> = 261 NM; the free space transmission loss is </w:t>
      </w:r>
      <w:r w:rsidRPr="00E768F0">
        <w:rPr>
          <w:rFonts w:cstheme="minorHAnsi"/>
          <w:b/>
          <w:lang w:val="en-US"/>
        </w:rPr>
        <w:t xml:space="preserve">128 .1 dB. </w:t>
      </w:r>
    </w:p>
    <w:p w:rsidR="00954595" w:rsidRDefault="00954595" w:rsidP="008A0915">
      <w:pPr>
        <w:spacing w:after="0" w:line="240" w:lineRule="auto"/>
        <w:rPr>
          <w:rFonts w:cstheme="minorHAnsi"/>
          <w:lang w:val="en-US"/>
        </w:rPr>
      </w:pPr>
    </w:p>
    <w:p w:rsidR="00476523" w:rsidRDefault="00954595" w:rsidP="008A0915">
      <w:pPr>
        <w:spacing w:after="0" w:line="240" w:lineRule="auto"/>
        <w:rPr>
          <w:rFonts w:cstheme="minorHAnsi"/>
          <w:lang w:val="en-US"/>
        </w:rPr>
      </w:pPr>
      <w:r>
        <w:rPr>
          <w:rFonts w:cstheme="minorHAnsi"/>
          <w:lang w:val="en-US"/>
        </w:rPr>
        <w:lastRenderedPageBreak/>
        <w:tab/>
      </w:r>
      <w:r>
        <w:rPr>
          <w:rFonts w:cstheme="minorHAnsi"/>
          <w:lang w:val="en-US"/>
        </w:rPr>
        <w:tab/>
        <w:t>The required transmission loss is 148</w:t>
      </w:r>
      <w:r w:rsidR="00F760CA">
        <w:rPr>
          <w:rFonts w:cstheme="minorHAnsi"/>
          <w:lang w:val="en-US"/>
        </w:rPr>
        <w:t>.6</w:t>
      </w:r>
      <w:r>
        <w:rPr>
          <w:rFonts w:cstheme="minorHAnsi"/>
          <w:lang w:val="en-US"/>
        </w:rPr>
        <w:t xml:space="preserve"> dB</w:t>
      </w:r>
      <w:r w:rsidR="00D350EE">
        <w:rPr>
          <w:rFonts w:cstheme="minorHAnsi"/>
          <w:lang w:val="en-US"/>
        </w:rPr>
        <w:t xml:space="preserve">. The additional, “beyond the radio horizon” transmission loss is </w:t>
      </w:r>
      <w:r w:rsidR="00F760CA">
        <w:rPr>
          <w:rFonts w:cstheme="minorHAnsi"/>
          <w:b/>
          <w:lang w:val="en-US"/>
        </w:rPr>
        <w:t>20.5</w:t>
      </w:r>
      <w:r w:rsidR="00D350EE" w:rsidRPr="00E768F0">
        <w:rPr>
          <w:rFonts w:cstheme="minorHAnsi"/>
          <w:b/>
          <w:lang w:val="en-US"/>
        </w:rPr>
        <w:t xml:space="preserve"> dB</w:t>
      </w:r>
      <w:r w:rsidR="00D350EE">
        <w:rPr>
          <w:rFonts w:cstheme="minorHAnsi"/>
          <w:lang w:val="en-US"/>
        </w:rPr>
        <w:t xml:space="preserve">. The attenuation beyond the radio horizon is </w:t>
      </w:r>
      <w:proofErr w:type="gramStart"/>
      <w:r w:rsidR="00D350EE">
        <w:rPr>
          <w:rFonts w:cstheme="minorHAnsi"/>
          <w:lang w:val="en-US"/>
        </w:rPr>
        <w:t>0.5 dB/NM for the frequency band 108 – 138 MHz, resulting in the minimum distance beyond the radio horizon to be maintained to be</w:t>
      </w:r>
      <w:r w:rsidR="00F760CA">
        <w:rPr>
          <w:rFonts w:cstheme="minorHAnsi"/>
          <w:lang w:val="en-US"/>
        </w:rPr>
        <w:t xml:space="preserve"> </w:t>
      </w:r>
      <w:r w:rsidR="00F760CA" w:rsidRPr="007F2F60">
        <w:rPr>
          <w:rFonts w:cstheme="minorHAnsi"/>
          <w:b/>
          <w:lang w:val="en-US"/>
        </w:rPr>
        <w:t>41</w:t>
      </w:r>
      <w:r w:rsidR="00D350EE" w:rsidRPr="007F2F60">
        <w:rPr>
          <w:rFonts w:cstheme="minorHAnsi"/>
          <w:b/>
          <w:lang w:val="en-US"/>
        </w:rPr>
        <w:t xml:space="preserve"> </w:t>
      </w:r>
      <w:r w:rsidR="00D350EE">
        <w:rPr>
          <w:rFonts w:cstheme="minorHAnsi"/>
          <w:lang w:val="en-US"/>
        </w:rPr>
        <w:t>NM</w:t>
      </w:r>
      <w:proofErr w:type="gramEnd"/>
      <w:r w:rsidR="00D350EE">
        <w:rPr>
          <w:rFonts w:cstheme="minorHAnsi"/>
          <w:lang w:val="en-US"/>
        </w:rPr>
        <w:t xml:space="preserve">. The total minimum distance between the broadcast station “A” and the aircraft station “b” is </w:t>
      </w:r>
    </w:p>
    <w:p w:rsidR="00954595" w:rsidRPr="00E768F0" w:rsidRDefault="00D350EE" w:rsidP="008A0915">
      <w:pPr>
        <w:spacing w:after="0" w:line="240" w:lineRule="auto"/>
        <w:rPr>
          <w:rFonts w:cstheme="minorHAnsi"/>
          <w:b/>
          <w:lang w:val="en-US"/>
        </w:rPr>
      </w:pPr>
      <w:proofErr w:type="gramStart"/>
      <w:r>
        <w:rPr>
          <w:rFonts w:cstheme="minorHAnsi"/>
          <w:lang w:val="en-US"/>
        </w:rPr>
        <w:t xml:space="preserve">261 + 39.8 = </w:t>
      </w:r>
      <w:r w:rsidRPr="00E768F0">
        <w:rPr>
          <w:rFonts w:cstheme="minorHAnsi"/>
          <w:b/>
          <w:lang w:val="en-US"/>
        </w:rPr>
        <w:t>300.8 NM.</w:t>
      </w:r>
      <w:proofErr w:type="gramEnd"/>
      <w:r w:rsidRPr="00E768F0">
        <w:rPr>
          <w:rFonts w:cstheme="minorHAnsi"/>
          <w:b/>
          <w:lang w:val="en-US"/>
        </w:rPr>
        <w:t xml:space="preserve">   </w:t>
      </w:r>
      <w:r w:rsidR="00954595" w:rsidRPr="00E768F0">
        <w:rPr>
          <w:rFonts w:cstheme="minorHAnsi"/>
          <w:b/>
          <w:lang w:val="en-US"/>
        </w:rPr>
        <w:t xml:space="preserve">  </w:t>
      </w:r>
    </w:p>
    <w:p w:rsidR="00954595" w:rsidRDefault="00954595" w:rsidP="008A0915">
      <w:pPr>
        <w:spacing w:after="0" w:line="240" w:lineRule="auto"/>
        <w:rPr>
          <w:rFonts w:cstheme="minorHAnsi"/>
          <w:lang w:val="en-US"/>
        </w:rPr>
      </w:pPr>
    </w:p>
    <w:p w:rsidR="00D350EE" w:rsidRPr="00602023" w:rsidRDefault="00D350EE" w:rsidP="008A0915">
      <w:pPr>
        <w:spacing w:after="0" w:line="240" w:lineRule="auto"/>
        <w:rPr>
          <w:rFonts w:cstheme="minorHAnsi"/>
          <w:i/>
          <w:lang w:val="en-US"/>
        </w:rPr>
      </w:pPr>
      <w:r w:rsidRPr="00602023">
        <w:rPr>
          <w:rFonts w:cstheme="minorHAnsi"/>
          <w:i/>
          <w:lang w:val="en-US"/>
        </w:rPr>
        <w:t>Note:   A</w:t>
      </w:r>
      <w:r w:rsidR="00A93F16" w:rsidRPr="00602023">
        <w:rPr>
          <w:rFonts w:cstheme="minorHAnsi"/>
          <w:i/>
          <w:lang w:val="en-US"/>
        </w:rPr>
        <w:t>nnex 10 recommends the use of 30</w:t>
      </w:r>
      <w:r w:rsidR="007A2C1A" w:rsidRPr="00602023">
        <w:rPr>
          <w:rFonts w:cstheme="minorHAnsi"/>
          <w:i/>
          <w:lang w:val="en-US"/>
        </w:rPr>
        <w:t xml:space="preserve"> NM beyond the radio horizon </w:t>
      </w:r>
      <w:r w:rsidR="00A93F16" w:rsidRPr="00602023">
        <w:rPr>
          <w:rFonts w:cstheme="minorHAnsi"/>
          <w:i/>
          <w:lang w:val="en-US"/>
        </w:rPr>
        <w:t xml:space="preserve">between the </w:t>
      </w:r>
      <w:proofErr w:type="gramStart"/>
      <w:r w:rsidR="00A93F16" w:rsidRPr="00602023">
        <w:rPr>
          <w:rFonts w:cstheme="minorHAnsi"/>
          <w:i/>
          <w:lang w:val="en-US"/>
        </w:rPr>
        <w:t>DOC</w:t>
      </w:r>
      <w:proofErr w:type="gramEnd"/>
      <w:r w:rsidR="00A93F16" w:rsidRPr="00602023">
        <w:rPr>
          <w:rFonts w:cstheme="minorHAnsi"/>
          <w:i/>
          <w:lang w:val="en-US"/>
        </w:rPr>
        <w:t xml:space="preserve"> of the broadcast services</w:t>
      </w:r>
      <w:r w:rsidRPr="00602023">
        <w:rPr>
          <w:rFonts w:cstheme="minorHAnsi"/>
          <w:i/>
          <w:lang w:val="en-US"/>
        </w:rPr>
        <w:t xml:space="preserve">. </w:t>
      </w:r>
    </w:p>
    <w:p w:rsidR="00D350EE" w:rsidRDefault="00D350EE" w:rsidP="008A0915">
      <w:pPr>
        <w:spacing w:after="0" w:line="240" w:lineRule="auto"/>
        <w:rPr>
          <w:rFonts w:cstheme="minorHAnsi"/>
          <w:lang w:val="en-US"/>
        </w:rPr>
      </w:pPr>
    </w:p>
    <w:p w:rsidR="008C3B39" w:rsidRDefault="008C3B39" w:rsidP="008A0915">
      <w:pPr>
        <w:spacing w:after="0" w:line="240" w:lineRule="auto"/>
        <w:rPr>
          <w:rFonts w:cstheme="minorHAnsi"/>
          <w:lang w:val="en-US"/>
        </w:rPr>
      </w:pPr>
      <w:r>
        <w:rPr>
          <w:rFonts w:cstheme="minorHAnsi"/>
          <w:lang w:val="en-US"/>
        </w:rPr>
        <w:t>4.2.2</w:t>
      </w:r>
      <w:r>
        <w:rPr>
          <w:rFonts w:cstheme="minorHAnsi"/>
          <w:lang w:val="en-US"/>
        </w:rPr>
        <w:tab/>
      </w:r>
      <w:r>
        <w:rPr>
          <w:rFonts w:cstheme="minorHAnsi"/>
          <w:lang w:val="en-US"/>
        </w:rPr>
        <w:tab/>
        <w:t>The minimum required distance between the two broadcast stations can be established as follows:</w:t>
      </w:r>
    </w:p>
    <w:p w:rsidR="008C3B39" w:rsidRDefault="008C3B39" w:rsidP="008A0915">
      <w:pPr>
        <w:spacing w:after="0" w:line="240" w:lineRule="auto"/>
        <w:rPr>
          <w:rFonts w:cstheme="minorHAnsi"/>
          <w:lang w:val="en-US"/>
        </w:rPr>
      </w:pPr>
    </w:p>
    <w:p w:rsidR="008C3B39" w:rsidRDefault="008C3B39" w:rsidP="008A0915">
      <w:pPr>
        <w:spacing w:after="0" w:line="240" w:lineRule="auto"/>
        <w:rPr>
          <w:rFonts w:cstheme="minorHAnsi"/>
          <w:lang w:val="en-US"/>
        </w:rPr>
      </w:pPr>
      <w:r>
        <w:rPr>
          <w:rFonts w:cstheme="minorHAnsi"/>
          <w:lang w:val="en-US"/>
        </w:rPr>
        <w:tab/>
      </w:r>
      <w:r>
        <w:rPr>
          <w:rFonts w:cstheme="minorHAnsi"/>
          <w:lang w:val="en-US"/>
        </w:rPr>
        <w:tab/>
        <w:t>To protect aircraft station “b” from harmful interference from ground station “A”, the minimum required separation distance from “b” to “A”</w:t>
      </w:r>
      <w:r w:rsidR="00AB50A0">
        <w:rPr>
          <w:rFonts w:cstheme="minorHAnsi"/>
          <w:lang w:val="en-US"/>
        </w:rPr>
        <w:t xml:space="preserve"> is </w:t>
      </w:r>
      <w:proofErr w:type="spellStart"/>
      <w:r w:rsidR="00AB50A0" w:rsidRPr="00123714">
        <w:rPr>
          <w:rFonts w:cstheme="minorHAnsi"/>
          <w:b/>
          <w:lang w:val="en-US"/>
        </w:rPr>
        <w:t>R</w:t>
      </w:r>
      <w:r w:rsidR="00AB50A0" w:rsidRPr="00123714">
        <w:rPr>
          <w:rFonts w:cstheme="minorHAnsi"/>
          <w:b/>
          <w:vertAlign w:val="subscript"/>
          <w:lang w:val="en-US"/>
        </w:rPr>
        <w:t>LOSb</w:t>
      </w:r>
      <w:proofErr w:type="spellEnd"/>
      <w:r w:rsidR="00AB50A0" w:rsidRPr="00123714">
        <w:rPr>
          <w:rFonts w:cstheme="minorHAnsi"/>
          <w:b/>
          <w:lang w:val="en-US"/>
        </w:rPr>
        <w:t xml:space="preserve"> +</w:t>
      </w:r>
      <w:proofErr w:type="spellStart"/>
      <w:r w:rsidR="00AB50A0" w:rsidRPr="00123714">
        <w:rPr>
          <w:rFonts w:cstheme="minorHAnsi"/>
          <w:b/>
          <w:lang w:val="en-US"/>
        </w:rPr>
        <w:t>R</w:t>
      </w:r>
      <w:r w:rsidR="00AB50A0" w:rsidRPr="00123714">
        <w:rPr>
          <w:rFonts w:cstheme="minorHAnsi"/>
          <w:b/>
          <w:vertAlign w:val="subscript"/>
          <w:lang w:val="en-US"/>
        </w:rPr>
        <w:t>rha</w:t>
      </w:r>
      <w:proofErr w:type="spellEnd"/>
      <w:r w:rsidR="00AB50A0" w:rsidRPr="00123714">
        <w:rPr>
          <w:rFonts w:cstheme="minorHAnsi"/>
          <w:b/>
          <w:lang w:val="en-US"/>
        </w:rPr>
        <w:t xml:space="preserve">; </w:t>
      </w:r>
      <w:proofErr w:type="spellStart"/>
      <w:r w:rsidR="00AB50A0" w:rsidRPr="00123714">
        <w:rPr>
          <w:rFonts w:cstheme="minorHAnsi"/>
          <w:b/>
          <w:lang w:val="en-US"/>
        </w:rPr>
        <w:t>R</w:t>
      </w:r>
      <w:r w:rsidR="00AB50A0" w:rsidRPr="00123714">
        <w:rPr>
          <w:rFonts w:cstheme="minorHAnsi"/>
          <w:b/>
          <w:vertAlign w:val="subscript"/>
          <w:lang w:val="en-US"/>
        </w:rPr>
        <w:t>rha</w:t>
      </w:r>
      <w:proofErr w:type="spellEnd"/>
      <w:r w:rsidR="00AB50A0" w:rsidRPr="00123714">
        <w:rPr>
          <w:rFonts w:cstheme="minorHAnsi"/>
          <w:b/>
          <w:lang w:val="en-US"/>
        </w:rPr>
        <w:t xml:space="preserve"> should be at least 30 NM</w:t>
      </w:r>
      <w:r w:rsidR="00AB50A0">
        <w:rPr>
          <w:rFonts w:cstheme="minorHAnsi"/>
          <w:lang w:val="en-US"/>
        </w:rPr>
        <w:t>;</w:t>
      </w:r>
    </w:p>
    <w:p w:rsidR="00AB50A0" w:rsidRDefault="00AB50A0" w:rsidP="008A0915">
      <w:pPr>
        <w:spacing w:after="0" w:line="240" w:lineRule="auto"/>
        <w:rPr>
          <w:rFonts w:cstheme="minorHAnsi"/>
          <w:lang w:val="en-US"/>
        </w:rPr>
      </w:pPr>
    </w:p>
    <w:p w:rsidR="00AB50A0" w:rsidRPr="00123714" w:rsidRDefault="00AB50A0" w:rsidP="00AB50A0">
      <w:pPr>
        <w:spacing w:after="0" w:line="240" w:lineRule="auto"/>
        <w:rPr>
          <w:rFonts w:cstheme="minorHAnsi"/>
          <w:b/>
          <w:lang w:val="en-US"/>
        </w:rPr>
      </w:pPr>
      <w:r>
        <w:rPr>
          <w:rFonts w:cstheme="minorHAnsi"/>
          <w:lang w:val="en-US"/>
        </w:rPr>
        <w:tab/>
      </w:r>
      <w:r>
        <w:rPr>
          <w:rFonts w:cstheme="minorHAnsi"/>
          <w:lang w:val="en-US"/>
        </w:rPr>
        <w:tab/>
        <w:t xml:space="preserve">To protect aircraft station “a” from harmful interference from ground station “B”, the minimum required separation distance from “a” to “B” is </w:t>
      </w:r>
      <w:proofErr w:type="spellStart"/>
      <w:r w:rsidRPr="00123714">
        <w:rPr>
          <w:rFonts w:cstheme="minorHAnsi"/>
          <w:b/>
          <w:lang w:val="en-US"/>
        </w:rPr>
        <w:t>R</w:t>
      </w:r>
      <w:r w:rsidRPr="00123714">
        <w:rPr>
          <w:rFonts w:cstheme="minorHAnsi"/>
          <w:b/>
          <w:vertAlign w:val="subscript"/>
          <w:lang w:val="en-US"/>
        </w:rPr>
        <w:t>LOSa</w:t>
      </w:r>
      <w:proofErr w:type="spellEnd"/>
      <w:r w:rsidRPr="00123714">
        <w:rPr>
          <w:rFonts w:cstheme="minorHAnsi"/>
          <w:b/>
          <w:lang w:val="en-US"/>
        </w:rPr>
        <w:t xml:space="preserve"> +</w:t>
      </w:r>
      <w:proofErr w:type="spellStart"/>
      <w:r w:rsidRPr="00123714">
        <w:rPr>
          <w:rFonts w:cstheme="minorHAnsi"/>
          <w:b/>
          <w:lang w:val="en-US"/>
        </w:rPr>
        <w:t>R</w:t>
      </w:r>
      <w:r w:rsidRPr="00123714">
        <w:rPr>
          <w:rFonts w:cstheme="minorHAnsi"/>
          <w:b/>
          <w:vertAlign w:val="subscript"/>
          <w:lang w:val="en-US"/>
        </w:rPr>
        <w:t>rhb</w:t>
      </w:r>
      <w:proofErr w:type="spellEnd"/>
      <w:r w:rsidRPr="00123714">
        <w:rPr>
          <w:rFonts w:cstheme="minorHAnsi"/>
          <w:b/>
          <w:lang w:val="en-US"/>
        </w:rPr>
        <w:t xml:space="preserve">; </w:t>
      </w:r>
      <w:proofErr w:type="spellStart"/>
      <w:r w:rsidRPr="00123714">
        <w:rPr>
          <w:rFonts w:cstheme="minorHAnsi"/>
          <w:b/>
          <w:lang w:val="en-US"/>
        </w:rPr>
        <w:t>R</w:t>
      </w:r>
      <w:r w:rsidRPr="00123714">
        <w:rPr>
          <w:rFonts w:cstheme="minorHAnsi"/>
          <w:b/>
          <w:vertAlign w:val="subscript"/>
          <w:lang w:val="en-US"/>
        </w:rPr>
        <w:t>rhb</w:t>
      </w:r>
      <w:proofErr w:type="spellEnd"/>
      <w:r w:rsidRPr="00123714">
        <w:rPr>
          <w:rFonts w:cstheme="minorHAnsi"/>
          <w:b/>
          <w:lang w:val="en-US"/>
        </w:rPr>
        <w:t xml:space="preserve"> should be at least 30 NM.</w:t>
      </w:r>
    </w:p>
    <w:p w:rsidR="00AB50A0" w:rsidRDefault="00AB50A0" w:rsidP="00AB50A0">
      <w:pPr>
        <w:spacing w:after="0" w:line="240" w:lineRule="auto"/>
        <w:rPr>
          <w:rFonts w:cstheme="minorHAnsi"/>
          <w:lang w:val="en-US"/>
        </w:rPr>
      </w:pPr>
    </w:p>
    <w:p w:rsidR="00AB50A0" w:rsidRDefault="00AB50A0" w:rsidP="00AB50A0">
      <w:pPr>
        <w:spacing w:after="0" w:line="240" w:lineRule="auto"/>
        <w:rPr>
          <w:rFonts w:cstheme="minorHAnsi"/>
          <w:lang w:val="en-US"/>
        </w:rPr>
      </w:pPr>
      <w:r>
        <w:rPr>
          <w:rFonts w:cstheme="minorHAnsi"/>
          <w:lang w:val="en-US"/>
        </w:rPr>
        <w:t xml:space="preserve">The larger value of these calculations establishes the minimum required separation distance. </w:t>
      </w:r>
    </w:p>
    <w:p w:rsidR="008C3B39" w:rsidRDefault="008C3B39" w:rsidP="008A0915">
      <w:pPr>
        <w:spacing w:after="0" w:line="240" w:lineRule="auto"/>
        <w:rPr>
          <w:rFonts w:cstheme="minorHAnsi"/>
          <w:lang w:val="en-US"/>
        </w:rPr>
      </w:pPr>
    </w:p>
    <w:p w:rsidR="00D350EE" w:rsidRDefault="00D350EE" w:rsidP="00D350EE">
      <w:pPr>
        <w:spacing w:after="0" w:line="240" w:lineRule="auto"/>
        <w:rPr>
          <w:rFonts w:cstheme="minorHAnsi"/>
          <w:lang w:val="en-US"/>
        </w:rPr>
      </w:pPr>
      <w:r>
        <w:rPr>
          <w:rFonts w:cstheme="minorHAnsi"/>
          <w:lang w:val="en-US"/>
        </w:rPr>
        <w:t>4.3</w:t>
      </w:r>
      <w:r>
        <w:rPr>
          <w:rFonts w:cstheme="minorHAnsi"/>
          <w:lang w:val="en-US"/>
        </w:rPr>
        <w:tab/>
      </w:r>
      <w:r>
        <w:rPr>
          <w:rFonts w:cstheme="minorHAnsi"/>
          <w:lang w:val="en-US"/>
        </w:rPr>
        <w:tab/>
        <w:t>(Re. 4.1.b)</w:t>
      </w:r>
      <w:r>
        <w:rPr>
          <w:rFonts w:cstheme="minorHAnsi"/>
          <w:lang w:val="en-US"/>
        </w:rPr>
        <w:tab/>
        <w:t>Separation distance when the frequency on which the broadcast service is operating is shared with an air-ground communication service</w:t>
      </w:r>
      <w:r w:rsidR="00E768F0">
        <w:rPr>
          <w:rFonts w:cstheme="minorHAnsi"/>
          <w:lang w:val="en-US"/>
        </w:rPr>
        <w:t xml:space="preserve"> (co-channel)</w:t>
      </w:r>
      <w:r>
        <w:rPr>
          <w:rFonts w:cstheme="minorHAnsi"/>
          <w:lang w:val="en-US"/>
        </w:rPr>
        <w:t xml:space="preserve">. </w:t>
      </w:r>
    </w:p>
    <w:p w:rsidR="00D350EE" w:rsidRDefault="00D350EE" w:rsidP="00D350EE">
      <w:pPr>
        <w:spacing w:after="0" w:line="240" w:lineRule="auto"/>
        <w:rPr>
          <w:rFonts w:cstheme="minorHAnsi"/>
          <w:lang w:val="en-US"/>
        </w:rPr>
      </w:pPr>
    </w:p>
    <w:p w:rsidR="00B82D41" w:rsidRDefault="00B10D97" w:rsidP="00D350EE">
      <w:pPr>
        <w:spacing w:after="0" w:line="240" w:lineRule="auto"/>
        <w:rPr>
          <w:rFonts w:cstheme="minorHAnsi"/>
          <w:lang w:val="en-US"/>
        </w:rPr>
      </w:pPr>
      <w:r>
        <w:rPr>
          <w:rFonts w:cstheme="minorHAnsi"/>
          <w:lang w:val="en-US"/>
        </w:rPr>
        <w:t>4.3.1</w:t>
      </w:r>
      <w:r>
        <w:rPr>
          <w:rFonts w:cstheme="minorHAnsi"/>
          <w:lang w:val="en-US"/>
        </w:rPr>
        <w:tab/>
      </w:r>
      <w:r>
        <w:rPr>
          <w:rFonts w:cstheme="minorHAnsi"/>
          <w:lang w:val="en-US"/>
        </w:rPr>
        <w:tab/>
      </w:r>
      <w:r w:rsidR="00B82D41">
        <w:rPr>
          <w:rFonts w:cstheme="minorHAnsi"/>
          <w:lang w:val="en-US"/>
        </w:rPr>
        <w:t xml:space="preserve">The minimum </w:t>
      </w:r>
      <w:r w:rsidR="00D9122E">
        <w:rPr>
          <w:rFonts w:cstheme="minorHAnsi"/>
          <w:lang w:val="en-US"/>
        </w:rPr>
        <w:t xml:space="preserve">required separation distance between the two </w:t>
      </w:r>
      <w:r w:rsidR="00B82D41">
        <w:rPr>
          <w:rFonts w:cstheme="minorHAnsi"/>
          <w:lang w:val="en-US"/>
        </w:rPr>
        <w:t xml:space="preserve">ground </w:t>
      </w:r>
      <w:r w:rsidR="00D9122E">
        <w:rPr>
          <w:rFonts w:cstheme="minorHAnsi"/>
          <w:lang w:val="en-US"/>
        </w:rPr>
        <w:t>stations providing respectively the broadcast service and the air-ground service</w:t>
      </w:r>
      <w:r w:rsidR="00B82D41">
        <w:rPr>
          <w:rFonts w:cstheme="minorHAnsi"/>
          <w:lang w:val="en-US"/>
        </w:rPr>
        <w:t xml:space="preserve"> can be calculated in two steps: </w:t>
      </w:r>
    </w:p>
    <w:p w:rsidR="00B82D41" w:rsidRDefault="00B82D41" w:rsidP="00D350EE">
      <w:pPr>
        <w:spacing w:after="0" w:line="240" w:lineRule="auto"/>
        <w:rPr>
          <w:rFonts w:cstheme="minorHAnsi"/>
          <w:lang w:val="en-US"/>
        </w:rPr>
      </w:pPr>
    </w:p>
    <w:p w:rsidR="00D9122E" w:rsidRDefault="00B82D41" w:rsidP="00D350EE">
      <w:pPr>
        <w:spacing w:after="0" w:line="240" w:lineRule="auto"/>
        <w:rPr>
          <w:rFonts w:cstheme="minorHAnsi"/>
          <w:lang w:val="en-US"/>
        </w:rPr>
      </w:pPr>
      <w:r>
        <w:rPr>
          <w:rFonts w:cstheme="minorHAnsi"/>
          <w:lang w:val="en-US"/>
        </w:rPr>
        <w:tab/>
        <w:t>a.</w:t>
      </w:r>
      <w:r>
        <w:rPr>
          <w:rFonts w:cstheme="minorHAnsi"/>
          <w:lang w:val="en-US"/>
        </w:rPr>
        <w:tab/>
        <w:t>t</w:t>
      </w:r>
      <w:r w:rsidR="00D9122E">
        <w:rPr>
          <w:rFonts w:cstheme="minorHAnsi"/>
          <w:lang w:val="en-US"/>
        </w:rPr>
        <w:t xml:space="preserve">he required distance between the aircraft station </w:t>
      </w:r>
      <w:r>
        <w:rPr>
          <w:rFonts w:cstheme="minorHAnsi"/>
          <w:lang w:val="en-US"/>
        </w:rPr>
        <w:t xml:space="preserve">receiving the broadcast service and the ground station providing </w:t>
      </w:r>
      <w:r w:rsidR="00D9122E">
        <w:rPr>
          <w:rFonts w:cstheme="minorHAnsi"/>
          <w:lang w:val="en-US"/>
        </w:rPr>
        <w:t xml:space="preserve">the air-ground service </w:t>
      </w:r>
      <w:r>
        <w:rPr>
          <w:rFonts w:cstheme="minorHAnsi"/>
          <w:lang w:val="en-US"/>
        </w:rPr>
        <w:t xml:space="preserve">can </w:t>
      </w:r>
      <w:r w:rsidR="00D9122E">
        <w:rPr>
          <w:rFonts w:cstheme="minorHAnsi"/>
          <w:lang w:val="en-US"/>
        </w:rPr>
        <w:t>be established as described in paragraph 4.2</w:t>
      </w:r>
      <w:r>
        <w:rPr>
          <w:rFonts w:cstheme="minorHAnsi"/>
          <w:lang w:val="en-US"/>
        </w:rPr>
        <w:t xml:space="preserve"> and equals </w:t>
      </w:r>
      <w:proofErr w:type="spellStart"/>
      <w:r>
        <w:rPr>
          <w:rFonts w:cstheme="minorHAnsi"/>
          <w:lang w:val="en-US"/>
        </w:rPr>
        <w:t>R</w:t>
      </w:r>
      <w:r w:rsidRPr="00B82D41">
        <w:rPr>
          <w:rFonts w:cstheme="minorHAnsi"/>
          <w:vertAlign w:val="subscript"/>
          <w:lang w:val="en-US"/>
        </w:rPr>
        <w:t>LOSb</w:t>
      </w:r>
      <w:proofErr w:type="spellEnd"/>
      <w:r>
        <w:rPr>
          <w:rFonts w:cstheme="minorHAnsi"/>
          <w:lang w:val="en-US"/>
        </w:rPr>
        <w:t xml:space="preserve"> + 30</w:t>
      </w:r>
      <w:r w:rsidR="00D9122E">
        <w:rPr>
          <w:rFonts w:cstheme="minorHAnsi"/>
          <w:lang w:val="en-US"/>
        </w:rPr>
        <w:t xml:space="preserve">. The </w:t>
      </w:r>
      <w:r w:rsidR="00AB50A0">
        <w:rPr>
          <w:rFonts w:cstheme="minorHAnsi"/>
          <w:lang w:val="en-US"/>
        </w:rPr>
        <w:t xml:space="preserve">minimum </w:t>
      </w:r>
      <w:r w:rsidR="00D9122E">
        <w:rPr>
          <w:rFonts w:cstheme="minorHAnsi"/>
          <w:lang w:val="en-US"/>
        </w:rPr>
        <w:t xml:space="preserve">distance between the </w:t>
      </w:r>
      <w:r>
        <w:rPr>
          <w:rFonts w:cstheme="minorHAnsi"/>
          <w:lang w:val="en-US"/>
        </w:rPr>
        <w:t xml:space="preserve">two </w:t>
      </w:r>
      <w:r w:rsidR="00D9122E">
        <w:rPr>
          <w:rFonts w:cstheme="minorHAnsi"/>
          <w:lang w:val="en-US"/>
        </w:rPr>
        <w:t>ground s</w:t>
      </w:r>
      <w:r w:rsidR="007D6E91">
        <w:rPr>
          <w:rFonts w:cstheme="minorHAnsi"/>
          <w:lang w:val="en-US"/>
        </w:rPr>
        <w:t>tations, becomes (Re. Figure B-5</w:t>
      </w:r>
      <w:r w:rsidR="00D9122E">
        <w:rPr>
          <w:rFonts w:cstheme="minorHAnsi"/>
          <w:lang w:val="en-US"/>
        </w:rPr>
        <w:t>):</w:t>
      </w:r>
    </w:p>
    <w:p w:rsidR="00D9122E" w:rsidRDefault="00D9122E" w:rsidP="00D350EE">
      <w:pPr>
        <w:spacing w:after="0" w:line="240" w:lineRule="auto"/>
        <w:rPr>
          <w:rFonts w:cstheme="minorHAnsi"/>
          <w:lang w:val="en-US"/>
        </w:rPr>
      </w:pPr>
    </w:p>
    <w:p w:rsidR="00D350EE" w:rsidRDefault="00D9122E" w:rsidP="00D350EE">
      <w:pPr>
        <w:spacing w:after="0" w:line="240" w:lineRule="auto"/>
        <w:rPr>
          <w:rFonts w:cstheme="minorHAnsi"/>
          <w:lang w:val="en-US"/>
        </w:rPr>
      </w:pPr>
      <w:r>
        <w:rPr>
          <w:rFonts w:cstheme="minorHAnsi"/>
          <w:lang w:val="en-US"/>
        </w:rPr>
        <w:tab/>
      </w:r>
      <w:r>
        <w:rPr>
          <w:rFonts w:cstheme="minorHAnsi"/>
          <w:lang w:val="en-US"/>
        </w:rPr>
        <w:tab/>
        <w:t xml:space="preserve">   </w:t>
      </w:r>
      <w:proofErr w:type="spellStart"/>
      <w:r w:rsidRPr="00602023">
        <w:rPr>
          <w:rFonts w:cstheme="minorHAnsi"/>
          <w:b/>
          <w:lang w:val="en-US"/>
        </w:rPr>
        <w:t>R</w:t>
      </w:r>
      <w:r w:rsidRPr="00602023">
        <w:rPr>
          <w:rFonts w:cstheme="minorHAnsi"/>
          <w:b/>
          <w:vertAlign w:val="subscript"/>
          <w:lang w:val="en-US"/>
        </w:rPr>
        <w:t>LOSb</w:t>
      </w:r>
      <w:proofErr w:type="spellEnd"/>
      <w:r w:rsidR="00AB50A0" w:rsidRPr="00602023">
        <w:rPr>
          <w:rFonts w:cstheme="minorHAnsi"/>
          <w:b/>
          <w:lang w:val="en-US"/>
        </w:rPr>
        <w:t xml:space="preserve"> + 30 NM</w:t>
      </w:r>
      <w:r w:rsidR="00D03C05" w:rsidRPr="00602023">
        <w:rPr>
          <w:rFonts w:cstheme="minorHAnsi"/>
          <w:b/>
          <w:lang w:val="en-US"/>
        </w:rPr>
        <w:t xml:space="preserve"> + Range broadcast station B</w:t>
      </w:r>
      <w:r w:rsidR="00D03C05">
        <w:rPr>
          <w:rFonts w:cstheme="minorHAnsi"/>
          <w:lang w:val="en-US"/>
        </w:rPr>
        <w:tab/>
      </w:r>
      <w:r w:rsidR="00D03C05">
        <w:rPr>
          <w:rFonts w:cstheme="minorHAnsi"/>
          <w:lang w:val="en-US"/>
        </w:rPr>
        <w:tab/>
        <w:t>(A)</w:t>
      </w:r>
    </w:p>
    <w:p w:rsidR="00D03C05" w:rsidRDefault="00D03C05" w:rsidP="00D350EE">
      <w:pPr>
        <w:spacing w:after="0" w:line="240" w:lineRule="auto"/>
        <w:rPr>
          <w:rFonts w:cstheme="minorHAnsi"/>
          <w:lang w:val="en-US"/>
        </w:rPr>
      </w:pPr>
    </w:p>
    <w:p w:rsidR="00D03C05" w:rsidRDefault="00B82D41" w:rsidP="00D350EE">
      <w:pPr>
        <w:spacing w:after="0" w:line="240" w:lineRule="auto"/>
        <w:rPr>
          <w:rFonts w:cstheme="minorHAnsi"/>
          <w:lang w:val="en-US"/>
        </w:rPr>
      </w:pPr>
      <w:r>
        <w:rPr>
          <w:rFonts w:cstheme="minorHAnsi"/>
          <w:lang w:val="en-US"/>
        </w:rPr>
        <w:tab/>
      </w:r>
      <w:proofErr w:type="gramStart"/>
      <w:r>
        <w:rPr>
          <w:rFonts w:cstheme="minorHAnsi"/>
          <w:lang w:val="en-US"/>
        </w:rPr>
        <w:t>b</w:t>
      </w:r>
      <w:proofErr w:type="gramEnd"/>
      <w:r>
        <w:rPr>
          <w:rFonts w:cstheme="minorHAnsi"/>
          <w:lang w:val="en-US"/>
        </w:rPr>
        <w:t>.</w:t>
      </w:r>
      <w:r>
        <w:rPr>
          <w:rFonts w:cstheme="minorHAnsi"/>
          <w:lang w:val="en-US"/>
        </w:rPr>
        <w:tab/>
        <w:t xml:space="preserve">the required </w:t>
      </w:r>
      <w:r w:rsidR="00D03C05">
        <w:rPr>
          <w:rFonts w:cstheme="minorHAnsi"/>
          <w:lang w:val="en-US"/>
        </w:rPr>
        <w:t xml:space="preserve">distance between the </w:t>
      </w:r>
      <w:r>
        <w:rPr>
          <w:rFonts w:cstheme="minorHAnsi"/>
          <w:lang w:val="en-US"/>
        </w:rPr>
        <w:t xml:space="preserve">aircraft </w:t>
      </w:r>
      <w:r w:rsidR="00D03C05">
        <w:rPr>
          <w:rFonts w:cstheme="minorHAnsi"/>
          <w:lang w:val="en-US"/>
        </w:rPr>
        <w:t>stations</w:t>
      </w:r>
      <w:r>
        <w:rPr>
          <w:rFonts w:cstheme="minorHAnsi"/>
          <w:lang w:val="en-US"/>
        </w:rPr>
        <w:t xml:space="preserve">, as described </w:t>
      </w:r>
      <w:r w:rsidR="007D6E91">
        <w:rPr>
          <w:rFonts w:cstheme="minorHAnsi"/>
          <w:lang w:val="en-US"/>
        </w:rPr>
        <w:t>in para</w:t>
      </w:r>
      <w:r>
        <w:rPr>
          <w:rFonts w:cstheme="minorHAnsi"/>
          <w:lang w:val="en-US"/>
        </w:rPr>
        <w:t>graph</w:t>
      </w:r>
      <w:r w:rsidR="007D6E91">
        <w:rPr>
          <w:rFonts w:cstheme="minorHAnsi"/>
          <w:lang w:val="en-US"/>
        </w:rPr>
        <w:t>s</w:t>
      </w:r>
      <w:r>
        <w:rPr>
          <w:rFonts w:cstheme="minorHAnsi"/>
          <w:lang w:val="en-US"/>
        </w:rPr>
        <w:t xml:space="preserve"> </w:t>
      </w:r>
      <w:r w:rsidR="007D6E91">
        <w:rPr>
          <w:rFonts w:cstheme="minorHAnsi"/>
          <w:lang w:val="en-US"/>
        </w:rPr>
        <w:t xml:space="preserve">3.1.6.2 and 3.1.6.3 is </w:t>
      </w:r>
      <w:proofErr w:type="spellStart"/>
      <w:r w:rsidR="007D6E91">
        <w:rPr>
          <w:rFonts w:cstheme="minorHAnsi"/>
          <w:lang w:val="en-US"/>
        </w:rPr>
        <w:t>R</w:t>
      </w:r>
      <w:r w:rsidR="007D6E91" w:rsidRPr="007D6E91">
        <w:rPr>
          <w:rFonts w:cstheme="minorHAnsi"/>
          <w:vertAlign w:val="subscript"/>
          <w:lang w:val="en-US"/>
        </w:rPr>
        <w:t>LOSa</w:t>
      </w:r>
      <w:proofErr w:type="spellEnd"/>
      <w:r w:rsidR="007D6E91">
        <w:rPr>
          <w:rFonts w:cstheme="minorHAnsi"/>
          <w:lang w:val="en-US"/>
        </w:rPr>
        <w:t xml:space="preserve"> +</w:t>
      </w:r>
      <w:proofErr w:type="spellStart"/>
      <w:r w:rsidR="007D6E91">
        <w:rPr>
          <w:rFonts w:cstheme="minorHAnsi"/>
          <w:lang w:val="en-US"/>
        </w:rPr>
        <w:t>R</w:t>
      </w:r>
      <w:r w:rsidR="007D6E91" w:rsidRPr="007D6E91">
        <w:rPr>
          <w:rFonts w:cstheme="minorHAnsi"/>
          <w:vertAlign w:val="subscript"/>
          <w:lang w:val="en-US"/>
        </w:rPr>
        <w:t>LOSb</w:t>
      </w:r>
      <w:proofErr w:type="spellEnd"/>
      <w:r w:rsidR="007D6E91">
        <w:rPr>
          <w:rFonts w:cstheme="minorHAnsi"/>
          <w:lang w:val="en-US"/>
        </w:rPr>
        <w:t xml:space="preserve">. The minimum required distance between the ground stations becomes (Re. Figures B-3 and B-4) </w:t>
      </w:r>
    </w:p>
    <w:p w:rsidR="003853BC" w:rsidRDefault="003853BC" w:rsidP="00D350EE">
      <w:pPr>
        <w:spacing w:after="0" w:line="240" w:lineRule="auto"/>
        <w:rPr>
          <w:rFonts w:cstheme="minorHAnsi"/>
          <w:lang w:val="en-US"/>
        </w:rPr>
      </w:pPr>
    </w:p>
    <w:p w:rsidR="00D03C05" w:rsidRDefault="00D03C05" w:rsidP="00D350EE">
      <w:pPr>
        <w:spacing w:after="0" w:line="240" w:lineRule="auto"/>
        <w:rPr>
          <w:rFonts w:cstheme="minorHAnsi"/>
          <w:lang w:val="en-US"/>
        </w:rPr>
      </w:pPr>
      <w:r>
        <w:rPr>
          <w:rFonts w:cstheme="minorHAnsi"/>
          <w:lang w:val="en-US"/>
        </w:rPr>
        <w:tab/>
      </w:r>
      <w:r>
        <w:rPr>
          <w:rFonts w:cstheme="minorHAnsi"/>
          <w:lang w:val="en-US"/>
        </w:rPr>
        <w:tab/>
      </w:r>
      <w:r w:rsidRPr="00602023">
        <w:rPr>
          <w:rFonts w:cstheme="minorHAnsi"/>
          <w:b/>
          <w:lang w:val="en-US"/>
        </w:rPr>
        <w:t xml:space="preserve">Range “A” + </w:t>
      </w:r>
      <w:proofErr w:type="spellStart"/>
      <w:r w:rsidRPr="00602023">
        <w:rPr>
          <w:rFonts w:cstheme="minorHAnsi"/>
          <w:b/>
          <w:lang w:val="en-US"/>
        </w:rPr>
        <w:t>R</w:t>
      </w:r>
      <w:r w:rsidRPr="00602023">
        <w:rPr>
          <w:rFonts w:cstheme="minorHAnsi"/>
          <w:b/>
          <w:vertAlign w:val="subscript"/>
          <w:lang w:val="en-US"/>
        </w:rPr>
        <w:t>LOSa</w:t>
      </w:r>
      <w:proofErr w:type="spellEnd"/>
      <w:r w:rsidRPr="00602023">
        <w:rPr>
          <w:rFonts w:cstheme="minorHAnsi"/>
          <w:b/>
          <w:lang w:val="en-US"/>
        </w:rPr>
        <w:t xml:space="preserve"> + </w:t>
      </w:r>
      <w:proofErr w:type="spellStart"/>
      <w:r w:rsidRPr="00602023">
        <w:rPr>
          <w:rFonts w:cstheme="minorHAnsi"/>
          <w:b/>
          <w:lang w:val="en-US"/>
        </w:rPr>
        <w:t>R</w:t>
      </w:r>
      <w:r w:rsidRPr="00602023">
        <w:rPr>
          <w:rFonts w:cstheme="minorHAnsi"/>
          <w:b/>
          <w:vertAlign w:val="subscript"/>
          <w:lang w:val="en-US"/>
        </w:rPr>
        <w:t>LOSb</w:t>
      </w:r>
      <w:proofErr w:type="spellEnd"/>
      <w:r w:rsidRPr="00602023">
        <w:rPr>
          <w:rFonts w:cstheme="minorHAnsi"/>
          <w:b/>
          <w:lang w:val="en-US"/>
        </w:rPr>
        <w:t xml:space="preserve"> +Range “B”</w:t>
      </w:r>
      <w:r w:rsidR="00E72672" w:rsidRPr="00602023">
        <w:rPr>
          <w:rFonts w:cstheme="minorHAnsi"/>
          <w:b/>
          <w:lang w:val="en-US"/>
        </w:rPr>
        <w:tab/>
      </w:r>
      <w:r w:rsidR="00E72672">
        <w:rPr>
          <w:rFonts w:cstheme="minorHAnsi"/>
          <w:lang w:val="en-US"/>
        </w:rPr>
        <w:tab/>
      </w:r>
      <w:r w:rsidR="00E72672">
        <w:rPr>
          <w:rFonts w:cstheme="minorHAnsi"/>
          <w:lang w:val="en-US"/>
        </w:rPr>
        <w:tab/>
        <w:t>(B)</w:t>
      </w:r>
    </w:p>
    <w:p w:rsidR="00E72672" w:rsidRDefault="00E72672" w:rsidP="00D350EE">
      <w:pPr>
        <w:spacing w:after="0" w:line="240" w:lineRule="auto"/>
        <w:rPr>
          <w:rFonts w:cstheme="minorHAnsi"/>
          <w:lang w:val="en-US"/>
        </w:rPr>
      </w:pPr>
    </w:p>
    <w:p w:rsidR="00E72672" w:rsidRDefault="00B10D97" w:rsidP="00D350EE">
      <w:pPr>
        <w:spacing w:after="0" w:line="240" w:lineRule="auto"/>
        <w:rPr>
          <w:rFonts w:cstheme="minorHAnsi"/>
          <w:lang w:val="en-US"/>
        </w:rPr>
      </w:pPr>
      <w:r>
        <w:rPr>
          <w:rFonts w:cstheme="minorHAnsi"/>
          <w:lang w:val="en-US"/>
        </w:rPr>
        <w:t>4.3.3</w:t>
      </w:r>
      <w:r>
        <w:rPr>
          <w:rFonts w:cstheme="minorHAnsi"/>
          <w:lang w:val="en-US"/>
        </w:rPr>
        <w:tab/>
      </w:r>
      <w:r>
        <w:rPr>
          <w:rFonts w:cstheme="minorHAnsi"/>
          <w:lang w:val="en-US"/>
        </w:rPr>
        <w:tab/>
      </w:r>
      <w:r w:rsidR="00E72672">
        <w:rPr>
          <w:rFonts w:cstheme="minorHAnsi"/>
          <w:lang w:val="en-US"/>
        </w:rPr>
        <w:t>The larger of the values (A) or (B) determine the minimum separation distance between the ground stations.</w:t>
      </w:r>
    </w:p>
    <w:p w:rsidR="00D03C05" w:rsidRDefault="00D03C05" w:rsidP="00D350EE">
      <w:pPr>
        <w:spacing w:after="0" w:line="240" w:lineRule="auto"/>
        <w:rPr>
          <w:rFonts w:cstheme="minorHAnsi"/>
          <w:lang w:val="en-US"/>
        </w:rPr>
      </w:pPr>
    </w:p>
    <w:p w:rsidR="00E768F0" w:rsidRDefault="00E768F0" w:rsidP="00E768F0">
      <w:pPr>
        <w:spacing w:after="0" w:line="240" w:lineRule="auto"/>
        <w:rPr>
          <w:rFonts w:cstheme="minorHAnsi"/>
          <w:lang w:val="en-US"/>
        </w:rPr>
      </w:pPr>
      <w:r>
        <w:t>4.4</w:t>
      </w:r>
      <w:r>
        <w:rPr>
          <w:rFonts w:cstheme="minorHAnsi"/>
          <w:lang w:val="en-US"/>
        </w:rPr>
        <w:tab/>
      </w:r>
      <w:r>
        <w:rPr>
          <w:rFonts w:cstheme="minorHAnsi"/>
          <w:lang w:val="en-US"/>
        </w:rPr>
        <w:tab/>
        <w:t>(Re. 4.1.</w:t>
      </w:r>
      <w:r w:rsidR="00E72672">
        <w:rPr>
          <w:rFonts w:cstheme="minorHAnsi"/>
          <w:lang w:val="en-US"/>
        </w:rPr>
        <w:t>b</w:t>
      </w:r>
      <w:r>
        <w:rPr>
          <w:rFonts w:cstheme="minorHAnsi"/>
          <w:lang w:val="en-US"/>
        </w:rPr>
        <w:t>)</w:t>
      </w:r>
      <w:r>
        <w:rPr>
          <w:rFonts w:cstheme="minorHAnsi"/>
          <w:lang w:val="en-US"/>
        </w:rPr>
        <w:tab/>
        <w:t xml:space="preserve">Separation distance when the frequency on which the broadcast service is operating is shared with another broadcast service (adjacent channel). </w:t>
      </w:r>
    </w:p>
    <w:p w:rsidR="00D32334" w:rsidRDefault="00D32334" w:rsidP="004D20E8">
      <w:pPr>
        <w:spacing w:after="0"/>
      </w:pPr>
    </w:p>
    <w:p w:rsidR="00476523" w:rsidRDefault="00697BB7" w:rsidP="004D20E8">
      <w:pPr>
        <w:spacing w:after="0"/>
      </w:pPr>
      <w:r>
        <w:t xml:space="preserve">The adjacent channel rejection (FDR) is 60 dB for the first adjacent channel. This will reduce the required transmission loss between the interfering broadcast station “A” and aircraft station “b” to 88.6, equivalent to a separation distance of 2.75 NM. </w:t>
      </w:r>
    </w:p>
    <w:p w:rsidR="00697BB7" w:rsidRPr="00A93F16" w:rsidRDefault="00697BB7" w:rsidP="004D20E8">
      <w:pPr>
        <w:spacing w:after="0"/>
        <w:rPr>
          <w:b/>
          <w:i/>
        </w:rPr>
      </w:pPr>
      <w:r w:rsidRPr="00A93F16">
        <w:rPr>
          <w:b/>
          <w:i/>
        </w:rPr>
        <w:lastRenderedPageBreak/>
        <w:t xml:space="preserve">Note: </w:t>
      </w:r>
      <w:r w:rsidRPr="00A93F16">
        <w:rPr>
          <w:b/>
          <w:i/>
        </w:rPr>
        <w:tab/>
        <w:t>Annex 10 requires a separation distance of 13 NM</w:t>
      </w:r>
    </w:p>
    <w:p w:rsidR="00E768F0" w:rsidRDefault="00E768F0" w:rsidP="004D20E8">
      <w:pPr>
        <w:spacing w:after="0"/>
      </w:pPr>
    </w:p>
    <w:p w:rsidR="00EA7515" w:rsidRDefault="00EA7515" w:rsidP="004D20E8">
      <w:pPr>
        <w:spacing w:after="0"/>
      </w:pPr>
      <w:r>
        <w:t>This means that the DOC of the two broadcast services may overlap each other as long as the distance of the closest point on the designated operational range to the ground broadcast station is more than        13 NM.</w:t>
      </w:r>
    </w:p>
    <w:p w:rsidR="00EA7515" w:rsidRDefault="00EA7515" w:rsidP="004D20E8">
      <w:pPr>
        <w:spacing w:after="0"/>
      </w:pPr>
      <w:r>
        <w:t xml:space="preserve"> </w:t>
      </w:r>
    </w:p>
    <w:p w:rsidR="00E768F0" w:rsidRDefault="00E768F0" w:rsidP="00E768F0">
      <w:pPr>
        <w:spacing w:after="0" w:line="240" w:lineRule="auto"/>
        <w:rPr>
          <w:rFonts w:cstheme="minorHAnsi"/>
          <w:lang w:val="en-US"/>
        </w:rPr>
      </w:pPr>
      <w:r>
        <w:rPr>
          <w:rFonts w:cstheme="minorHAnsi"/>
          <w:lang w:val="en-US"/>
        </w:rPr>
        <w:t>4.5</w:t>
      </w:r>
      <w:r>
        <w:rPr>
          <w:rFonts w:cstheme="minorHAnsi"/>
          <w:lang w:val="en-US"/>
        </w:rPr>
        <w:tab/>
      </w:r>
      <w:r>
        <w:rPr>
          <w:rFonts w:cstheme="minorHAnsi"/>
          <w:lang w:val="en-US"/>
        </w:rPr>
        <w:tab/>
        <w:t>(Re. 4.1.b)</w:t>
      </w:r>
      <w:r>
        <w:rPr>
          <w:rFonts w:cstheme="minorHAnsi"/>
          <w:lang w:val="en-US"/>
        </w:rPr>
        <w:tab/>
        <w:t xml:space="preserve">Separation distance when the frequency on which the broadcast service is operating is shared with an air-ground communication service (adjacent channel). </w:t>
      </w:r>
    </w:p>
    <w:p w:rsidR="009B2589" w:rsidRDefault="009B2589" w:rsidP="004D20E8">
      <w:pPr>
        <w:spacing w:after="0"/>
      </w:pPr>
    </w:p>
    <w:p w:rsidR="00E768F0" w:rsidRDefault="009B2589" w:rsidP="004D20E8">
      <w:pPr>
        <w:spacing w:after="0"/>
      </w:pPr>
      <w:r>
        <w:t>4.5.1</w:t>
      </w:r>
      <w:r>
        <w:tab/>
      </w:r>
      <w:r>
        <w:tab/>
      </w:r>
      <w:r w:rsidR="00E72672">
        <w:t xml:space="preserve">To protect an </w:t>
      </w:r>
      <w:r w:rsidR="00EA7515">
        <w:t xml:space="preserve">aircraft station from interference from a ground broadcast station operating on the first adjacent channel, the separation distance between the aircraft station and the ground broadcast station needs to be at least 13 NM. The separation between the two ground stations is </w:t>
      </w:r>
      <w:r>
        <w:t xml:space="preserve">the largest value of </w:t>
      </w:r>
      <w:r w:rsidR="00EA7515">
        <w:t xml:space="preserve">the designated operational range </w:t>
      </w:r>
      <w:r>
        <w:t>+ 13 NM.</w:t>
      </w:r>
      <w:r w:rsidR="00EA7515">
        <w:t xml:space="preserve">   </w:t>
      </w:r>
    </w:p>
    <w:p w:rsidR="00E72672" w:rsidRDefault="00E72672" w:rsidP="004D20E8">
      <w:pPr>
        <w:spacing w:after="0"/>
      </w:pPr>
    </w:p>
    <w:p w:rsidR="00E768F0" w:rsidRDefault="00B10D97" w:rsidP="004D20E8">
      <w:pPr>
        <w:spacing w:after="0"/>
      </w:pPr>
      <w:r>
        <w:t>4.5.2</w:t>
      </w:r>
      <w:r w:rsidR="009B2589">
        <w:tab/>
      </w:r>
      <w:r w:rsidR="009B2589">
        <w:tab/>
        <w:t xml:space="preserve">To protect an aircraft station from interference from another </w:t>
      </w:r>
      <w:r>
        <w:t xml:space="preserve">(transmitting) </w:t>
      </w:r>
      <w:r w:rsidR="009B2589">
        <w:t>aircraft station, operating on the first adjacent channel, the separation between the two aircraft needs to be at least 10 NM</w:t>
      </w:r>
      <w:r>
        <w:t>, as</w:t>
      </w:r>
      <w:r w:rsidR="007416F7">
        <w:t xml:space="preserve"> described in paragraph 3.4</w:t>
      </w:r>
      <w:r>
        <w:t xml:space="preserve">. This brings the minimum separation distance between the two ground stations (one broadcast and one for air-ground communications to the sum of the designated operational range of each ground station + 10 NM.   </w:t>
      </w:r>
      <w:r w:rsidR="007416F7">
        <w:t xml:space="preserve">   </w:t>
      </w:r>
    </w:p>
    <w:p w:rsidR="00E72672" w:rsidRDefault="00E72672" w:rsidP="004D20E8">
      <w:pPr>
        <w:spacing w:after="0"/>
      </w:pPr>
    </w:p>
    <w:p w:rsidR="00E72672" w:rsidRDefault="00B10D97" w:rsidP="004D20E8">
      <w:pPr>
        <w:spacing w:after="0"/>
      </w:pPr>
      <w:r>
        <w:t>4.5.3</w:t>
      </w:r>
      <w:r>
        <w:tab/>
      </w:r>
      <w:r>
        <w:tab/>
        <w:t xml:space="preserve">In almost all cases, the separation distance as per paragraph 4.5.2 is the largest minimum distance that needs to be maintained. </w:t>
      </w:r>
    </w:p>
    <w:p w:rsidR="00E768F0" w:rsidRDefault="00E768F0" w:rsidP="004D20E8">
      <w:pPr>
        <w:spacing w:after="0"/>
      </w:pPr>
    </w:p>
    <w:p w:rsidR="00E87287" w:rsidRDefault="00E87287" w:rsidP="004D20E8">
      <w:pPr>
        <w:spacing w:after="0"/>
      </w:pPr>
      <w:r>
        <w:t>4.6</w:t>
      </w:r>
      <w:r>
        <w:tab/>
      </w:r>
      <w:r>
        <w:tab/>
        <w:t>No protection has to be considered for ground receiver stations as these do not operate in a broadcast service</w:t>
      </w:r>
      <w:r w:rsidR="0072480D">
        <w:t>.</w:t>
      </w:r>
    </w:p>
    <w:p w:rsidR="00E87287" w:rsidRDefault="00E87287" w:rsidP="004D20E8">
      <w:pPr>
        <w:spacing w:after="0"/>
      </w:pPr>
    </w:p>
    <w:p w:rsidR="00E768F0" w:rsidRDefault="0072480D" w:rsidP="004D20E8">
      <w:pPr>
        <w:spacing w:after="0"/>
      </w:pPr>
      <w:proofErr w:type="gramStart"/>
      <w:r>
        <w:t>5 .</w:t>
      </w:r>
      <w:proofErr w:type="gramEnd"/>
      <w:r>
        <w:tab/>
      </w:r>
      <w:r>
        <w:tab/>
        <w:t>Separation distances for VHF digital link Mode 2 and Mode 4 (VDL Mode 2 and VDL Mode 4)</w:t>
      </w:r>
    </w:p>
    <w:p w:rsidR="00E768F0" w:rsidRDefault="00E768F0" w:rsidP="004D20E8">
      <w:pPr>
        <w:spacing w:after="0"/>
      </w:pPr>
    </w:p>
    <w:p w:rsidR="00E768F0" w:rsidRDefault="000173E0" w:rsidP="004D20E8">
      <w:pPr>
        <w:spacing w:after="0"/>
      </w:pPr>
      <w:r>
        <w:t>5.1</w:t>
      </w:r>
      <w:r>
        <w:tab/>
      </w:r>
      <w:r>
        <w:tab/>
        <w:t xml:space="preserve">The frequency / distance separation criteria for VDL have been established following the general methodology for compatibility analysis of aeronautical systems. The required adjacent channel D/U ratios have been obtained through measurements; details of these measurements are contained in the reports of the Aeronautical Communications Panel. </w:t>
      </w:r>
      <w:r w:rsidR="00E12834">
        <w:t xml:space="preserve"> </w:t>
      </w:r>
    </w:p>
    <w:p w:rsidR="000173E0" w:rsidRDefault="000173E0" w:rsidP="004D20E8">
      <w:pPr>
        <w:spacing w:after="0"/>
      </w:pPr>
    </w:p>
    <w:p w:rsidR="0007372A" w:rsidRDefault="0007372A" w:rsidP="004D20E8">
      <w:pPr>
        <w:spacing w:after="0"/>
      </w:pPr>
      <w:r>
        <w:t>5.2</w:t>
      </w:r>
      <w:r>
        <w:tab/>
      </w:r>
      <w:r>
        <w:tab/>
        <w:t>Co-channel separation distance</w:t>
      </w:r>
    </w:p>
    <w:p w:rsidR="0007372A" w:rsidRDefault="0007372A" w:rsidP="004D20E8">
      <w:pPr>
        <w:spacing w:after="0"/>
      </w:pPr>
    </w:p>
    <w:p w:rsidR="0007372A" w:rsidRDefault="0007372A" w:rsidP="004D20E8">
      <w:pPr>
        <w:spacing w:after="0"/>
      </w:pPr>
      <w:r>
        <w:t>5.2.1</w:t>
      </w:r>
      <w:r>
        <w:tab/>
      </w:r>
      <w:r>
        <w:tab/>
        <w:t xml:space="preserve">Co-channel separation distance for VDL (Modes 2 and 4) with VHF DSB AM COM systems should be based on a 20 dB D/U ratio. This will result in the same separation criteria as those that apply between voice air-ground </w:t>
      </w:r>
      <w:proofErr w:type="gramStart"/>
      <w:r>
        <w:t>communication</w:t>
      </w:r>
      <w:proofErr w:type="gramEnd"/>
      <w:r>
        <w:t xml:space="preserve"> systems. </w:t>
      </w:r>
    </w:p>
    <w:p w:rsidR="0007372A" w:rsidRDefault="0007372A" w:rsidP="004D20E8">
      <w:pPr>
        <w:spacing w:after="0"/>
      </w:pPr>
    </w:p>
    <w:p w:rsidR="00893B4A" w:rsidRDefault="0007372A" w:rsidP="004D20E8">
      <w:pPr>
        <w:spacing w:after="0"/>
      </w:pPr>
      <w:r>
        <w:t>5.2.2.</w:t>
      </w:r>
      <w:r>
        <w:tab/>
      </w:r>
      <w:r>
        <w:tab/>
      </w:r>
      <w:r w:rsidR="00893B4A">
        <w:tab/>
      </w:r>
      <w:r>
        <w:t xml:space="preserve">Adjacent channel separation.  </w:t>
      </w:r>
    </w:p>
    <w:p w:rsidR="00893B4A" w:rsidRDefault="00893B4A" w:rsidP="004D20E8">
      <w:pPr>
        <w:spacing w:after="0"/>
      </w:pPr>
    </w:p>
    <w:p w:rsidR="007D121D" w:rsidRDefault="00893B4A" w:rsidP="004D20E8">
      <w:pPr>
        <w:spacing w:after="0"/>
      </w:pPr>
      <w:r>
        <w:lastRenderedPageBreak/>
        <w:t>5.2.2.1</w:t>
      </w:r>
      <w:r>
        <w:tab/>
      </w:r>
      <w:r>
        <w:tab/>
      </w:r>
      <w:r>
        <w:tab/>
        <w:t xml:space="preserve">Adjacent channel rejection, in the format of D/U ratios, </w:t>
      </w:r>
      <w:proofErr w:type="gramStart"/>
      <w:r>
        <w:t>were</w:t>
      </w:r>
      <w:proofErr w:type="gramEnd"/>
      <w:r>
        <w:t xml:space="preserve"> measure to asses interference from VDL into DSB_AM systems and interference from DSB_AM systems into VDL. </w:t>
      </w:r>
    </w:p>
    <w:p w:rsidR="007D121D" w:rsidRDefault="000B7656" w:rsidP="004D20E8">
      <w:pPr>
        <w:spacing w:after="0"/>
        <w:rPr>
          <w:i/>
        </w:rPr>
      </w:pPr>
      <w:r>
        <w:rPr>
          <w:i/>
        </w:rPr>
        <w:t>Note: adjacent channels are 25 kHz adjacent channels</w:t>
      </w:r>
    </w:p>
    <w:p w:rsidR="000B7656" w:rsidRPr="000B7656" w:rsidRDefault="000B7656" w:rsidP="004D20E8">
      <w:pPr>
        <w:spacing w:after="0"/>
        <w:rPr>
          <w:i/>
        </w:rPr>
      </w:pPr>
    </w:p>
    <w:p w:rsidR="007D121D" w:rsidRPr="00236A49" w:rsidRDefault="007D121D" w:rsidP="007D121D">
      <w:pPr>
        <w:spacing w:after="0"/>
        <w:rPr>
          <w:rFonts w:cstheme="minorHAnsi"/>
        </w:rPr>
      </w:pPr>
      <w:r w:rsidRPr="00236A49">
        <w:rPr>
          <w:rFonts w:cstheme="minorHAnsi"/>
        </w:rPr>
        <w:t>a.</w:t>
      </w:r>
      <w:r w:rsidRPr="00236A49">
        <w:rPr>
          <w:rFonts w:cstheme="minorHAnsi"/>
        </w:rPr>
        <w:tab/>
        <w:t>DSB</w:t>
      </w:r>
      <w:r w:rsidRPr="00236A49">
        <w:rPr>
          <w:rFonts w:cstheme="minorHAnsi"/>
        </w:rPr>
        <w:noBreakHyphen/>
        <w:t xml:space="preserve">AM systems when interfered with a VDL Mode 2 signal (D/U ratios)  </w:t>
      </w:r>
    </w:p>
    <w:p w:rsidR="007D121D" w:rsidRPr="00236A49" w:rsidRDefault="007D121D" w:rsidP="007D121D">
      <w:pPr>
        <w:pStyle w:val="5Para"/>
        <w:tabs>
          <w:tab w:val="clear" w:pos="1440"/>
          <w:tab w:val="clear" w:pos="3600"/>
        </w:tabs>
        <w:ind w:left="0" w:right="0" w:firstLine="0"/>
        <w:jc w:val="both"/>
        <w:outlineLvl w:val="9"/>
        <w:rPr>
          <w:rFonts w:asciiTheme="minorHAnsi" w:hAnsiTheme="minorHAnsi" w:cstheme="minorHAnsi"/>
          <w:sz w:val="22"/>
          <w:szCs w:val="22"/>
        </w:rPr>
      </w:pPr>
    </w:p>
    <w:p w:rsidR="007D121D" w:rsidRPr="00236A49" w:rsidRDefault="007D121D" w:rsidP="000B7656">
      <w:pPr>
        <w:tabs>
          <w:tab w:val="center" w:pos="4680"/>
        </w:tabs>
        <w:spacing w:after="0" w:line="240" w:lineRule="auto"/>
        <w:jc w:val="both"/>
        <w:rPr>
          <w:rFonts w:cstheme="minorHAnsi"/>
        </w:rPr>
      </w:pPr>
      <w:r w:rsidRPr="00236A49">
        <w:rPr>
          <w:rFonts w:cstheme="minorHAnsi"/>
        </w:rPr>
        <w:tab/>
      </w:r>
      <w:r w:rsidRPr="00236A49">
        <w:rPr>
          <w:rFonts w:cstheme="minorHAnsi"/>
          <w:b/>
          <w:bCs/>
        </w:rPr>
        <w:t xml:space="preserve">D/U ratios </w:t>
      </w:r>
      <w:r w:rsidRPr="00236A49">
        <w:rPr>
          <w:rFonts w:cstheme="minorHAnsi"/>
          <w:b/>
          <w:bCs/>
          <w:lang w:eastAsia="ja-JP"/>
        </w:rPr>
        <w:t>(desired DSB-AM and undesired VDL Mode 2)</w:t>
      </w:r>
    </w:p>
    <w:tbl>
      <w:tblPr>
        <w:tblW w:w="0" w:type="auto"/>
        <w:tblInd w:w="3355" w:type="dxa"/>
        <w:tblLayout w:type="fixed"/>
        <w:tblCellMar>
          <w:left w:w="115" w:type="dxa"/>
          <w:right w:w="115" w:type="dxa"/>
        </w:tblCellMar>
        <w:tblLook w:val="0000"/>
      </w:tblPr>
      <w:tblGrid>
        <w:gridCol w:w="1051"/>
        <w:gridCol w:w="1678"/>
      </w:tblGrid>
      <w:tr w:rsidR="007D121D" w:rsidRPr="00236A49" w:rsidTr="00C70CF2">
        <w:tc>
          <w:tcPr>
            <w:tcW w:w="1051" w:type="dxa"/>
            <w:tcBorders>
              <w:top w:val="single" w:sz="6" w:space="0" w:color="000000"/>
              <w:left w:val="single" w:sz="6" w:space="0" w:color="000000"/>
              <w:bottom w:val="single" w:sz="6" w:space="0" w:color="FFFFFF"/>
              <w:right w:val="single" w:sz="6" w:space="0" w:color="FFFFFF"/>
            </w:tcBorders>
            <w:vAlign w:val="center"/>
          </w:tcPr>
          <w:p w:rsidR="007D121D" w:rsidRPr="00236A49" w:rsidRDefault="007D121D" w:rsidP="007D121D">
            <w:pPr>
              <w:spacing w:after="0" w:line="240" w:lineRule="auto"/>
              <w:jc w:val="center"/>
              <w:rPr>
                <w:rFonts w:cstheme="minorHAnsi"/>
              </w:rPr>
            </w:pPr>
            <w:r w:rsidRPr="00236A49">
              <w:rPr>
                <w:rFonts w:cstheme="minorHAnsi"/>
              </w:rPr>
              <w:t>Adjacent channel</w:t>
            </w:r>
          </w:p>
        </w:tc>
        <w:tc>
          <w:tcPr>
            <w:tcW w:w="1678" w:type="dxa"/>
            <w:tcBorders>
              <w:top w:val="single" w:sz="6" w:space="0" w:color="000000"/>
              <w:left w:val="single" w:sz="6" w:space="0" w:color="000000"/>
              <w:bottom w:val="single" w:sz="6" w:space="0" w:color="FFFFFF"/>
              <w:right w:val="single" w:sz="6" w:space="0" w:color="000000"/>
            </w:tcBorders>
            <w:vAlign w:val="center"/>
          </w:tcPr>
          <w:p w:rsidR="007D121D" w:rsidRPr="00236A49" w:rsidRDefault="007D121D" w:rsidP="007D121D">
            <w:pPr>
              <w:spacing w:after="0" w:line="240" w:lineRule="auto"/>
              <w:jc w:val="center"/>
              <w:rPr>
                <w:rFonts w:cstheme="minorHAnsi"/>
              </w:rPr>
            </w:pPr>
            <w:r w:rsidRPr="00236A49">
              <w:rPr>
                <w:rFonts w:cstheme="minorHAnsi"/>
              </w:rPr>
              <w:t>D/U* ratio (dB)</w:t>
            </w:r>
          </w:p>
        </w:tc>
      </w:tr>
      <w:tr w:rsidR="007D121D" w:rsidRPr="00236A49" w:rsidTr="00C70CF2">
        <w:tc>
          <w:tcPr>
            <w:tcW w:w="1051" w:type="dxa"/>
            <w:tcBorders>
              <w:top w:val="single" w:sz="6" w:space="0" w:color="000000"/>
              <w:left w:val="single" w:sz="6" w:space="0" w:color="000000"/>
              <w:bottom w:val="single" w:sz="6" w:space="0" w:color="FFFFFF"/>
              <w:right w:val="single" w:sz="6" w:space="0" w:color="FFFFFF"/>
            </w:tcBorders>
            <w:vAlign w:val="center"/>
          </w:tcPr>
          <w:p w:rsidR="007D121D" w:rsidRPr="00236A49" w:rsidRDefault="007D121D" w:rsidP="007D121D">
            <w:pPr>
              <w:spacing w:after="0" w:line="240" w:lineRule="auto"/>
              <w:jc w:val="center"/>
              <w:rPr>
                <w:rFonts w:cstheme="minorHAnsi"/>
              </w:rPr>
            </w:pPr>
            <w:r w:rsidRPr="00236A49">
              <w:rPr>
                <w:rFonts w:cstheme="minorHAnsi"/>
              </w:rPr>
              <w:t>1</w:t>
            </w:r>
          </w:p>
        </w:tc>
        <w:tc>
          <w:tcPr>
            <w:tcW w:w="1678" w:type="dxa"/>
            <w:tcBorders>
              <w:top w:val="single" w:sz="6" w:space="0" w:color="000000"/>
              <w:left w:val="single" w:sz="6" w:space="0" w:color="000000"/>
              <w:bottom w:val="single" w:sz="6" w:space="0" w:color="FFFFFF"/>
              <w:right w:val="single" w:sz="6" w:space="0" w:color="000000"/>
            </w:tcBorders>
            <w:vAlign w:val="center"/>
          </w:tcPr>
          <w:p w:rsidR="007D121D" w:rsidRPr="00236A49" w:rsidRDefault="007D121D" w:rsidP="007D121D">
            <w:pPr>
              <w:spacing w:after="0" w:line="240" w:lineRule="auto"/>
              <w:jc w:val="center"/>
              <w:rPr>
                <w:rFonts w:cstheme="minorHAnsi"/>
              </w:rPr>
            </w:pPr>
            <w:r w:rsidRPr="00236A49">
              <w:rPr>
                <w:rFonts w:cstheme="minorHAnsi"/>
              </w:rPr>
              <w:noBreakHyphen/>
              <w:t>34</w:t>
            </w:r>
          </w:p>
        </w:tc>
      </w:tr>
      <w:tr w:rsidR="007D121D" w:rsidRPr="00236A49" w:rsidTr="00C70CF2">
        <w:tc>
          <w:tcPr>
            <w:tcW w:w="1051" w:type="dxa"/>
            <w:tcBorders>
              <w:top w:val="single" w:sz="6" w:space="0" w:color="000000"/>
              <w:left w:val="single" w:sz="6" w:space="0" w:color="000000"/>
              <w:bottom w:val="single" w:sz="6" w:space="0" w:color="FFFFFF"/>
              <w:right w:val="single" w:sz="6" w:space="0" w:color="FFFFFF"/>
            </w:tcBorders>
            <w:vAlign w:val="center"/>
          </w:tcPr>
          <w:p w:rsidR="007D121D" w:rsidRPr="00236A49" w:rsidRDefault="007D121D" w:rsidP="007D121D">
            <w:pPr>
              <w:spacing w:after="0" w:line="240" w:lineRule="auto"/>
              <w:jc w:val="center"/>
              <w:rPr>
                <w:rFonts w:cstheme="minorHAnsi"/>
              </w:rPr>
            </w:pPr>
            <w:r w:rsidRPr="00236A49">
              <w:rPr>
                <w:rFonts w:cstheme="minorHAnsi"/>
              </w:rPr>
              <w:t>2</w:t>
            </w:r>
          </w:p>
        </w:tc>
        <w:tc>
          <w:tcPr>
            <w:tcW w:w="1678" w:type="dxa"/>
            <w:tcBorders>
              <w:top w:val="single" w:sz="6" w:space="0" w:color="000000"/>
              <w:left w:val="single" w:sz="6" w:space="0" w:color="000000"/>
              <w:bottom w:val="single" w:sz="6" w:space="0" w:color="FFFFFF"/>
              <w:right w:val="single" w:sz="6" w:space="0" w:color="000000"/>
            </w:tcBorders>
            <w:vAlign w:val="center"/>
          </w:tcPr>
          <w:p w:rsidR="007D121D" w:rsidRPr="00236A49" w:rsidRDefault="007D121D" w:rsidP="007D121D">
            <w:pPr>
              <w:spacing w:after="0" w:line="240" w:lineRule="auto"/>
              <w:jc w:val="center"/>
              <w:rPr>
                <w:rFonts w:cstheme="minorHAnsi"/>
              </w:rPr>
            </w:pPr>
            <w:r w:rsidRPr="00236A49">
              <w:rPr>
                <w:rFonts w:cstheme="minorHAnsi"/>
              </w:rPr>
              <w:noBreakHyphen/>
              <w:t>53</w:t>
            </w:r>
          </w:p>
        </w:tc>
      </w:tr>
      <w:tr w:rsidR="007D121D" w:rsidRPr="00236A49" w:rsidTr="00C70CF2">
        <w:tc>
          <w:tcPr>
            <w:tcW w:w="1051" w:type="dxa"/>
            <w:tcBorders>
              <w:top w:val="single" w:sz="6" w:space="0" w:color="000000"/>
              <w:left w:val="single" w:sz="6" w:space="0" w:color="000000"/>
              <w:bottom w:val="single" w:sz="6" w:space="0" w:color="FFFFFF"/>
              <w:right w:val="single" w:sz="6" w:space="0" w:color="FFFFFF"/>
            </w:tcBorders>
            <w:vAlign w:val="center"/>
          </w:tcPr>
          <w:p w:rsidR="007D121D" w:rsidRPr="00236A49" w:rsidRDefault="007D121D" w:rsidP="007D121D">
            <w:pPr>
              <w:spacing w:after="0" w:line="240" w:lineRule="auto"/>
              <w:jc w:val="center"/>
              <w:rPr>
                <w:rFonts w:cstheme="minorHAnsi"/>
              </w:rPr>
            </w:pPr>
            <w:r w:rsidRPr="00236A49">
              <w:rPr>
                <w:rFonts w:cstheme="minorHAnsi"/>
              </w:rPr>
              <w:t>3</w:t>
            </w:r>
          </w:p>
        </w:tc>
        <w:tc>
          <w:tcPr>
            <w:tcW w:w="1678" w:type="dxa"/>
            <w:tcBorders>
              <w:top w:val="single" w:sz="6" w:space="0" w:color="000000"/>
              <w:left w:val="single" w:sz="6" w:space="0" w:color="000000"/>
              <w:bottom w:val="single" w:sz="6" w:space="0" w:color="FFFFFF"/>
              <w:right w:val="single" w:sz="6" w:space="0" w:color="000000"/>
            </w:tcBorders>
            <w:vAlign w:val="center"/>
          </w:tcPr>
          <w:p w:rsidR="007D121D" w:rsidRPr="00236A49" w:rsidRDefault="007D121D" w:rsidP="007D121D">
            <w:pPr>
              <w:spacing w:after="0" w:line="240" w:lineRule="auto"/>
              <w:jc w:val="center"/>
              <w:rPr>
                <w:rFonts w:cstheme="minorHAnsi"/>
              </w:rPr>
            </w:pPr>
            <w:r w:rsidRPr="00236A49">
              <w:rPr>
                <w:rFonts w:cstheme="minorHAnsi"/>
              </w:rPr>
              <w:noBreakHyphen/>
              <w:t>60</w:t>
            </w:r>
          </w:p>
        </w:tc>
      </w:tr>
      <w:tr w:rsidR="007D121D" w:rsidRPr="00236A49" w:rsidTr="00C70CF2">
        <w:tc>
          <w:tcPr>
            <w:tcW w:w="1051" w:type="dxa"/>
            <w:tcBorders>
              <w:top w:val="single" w:sz="6" w:space="0" w:color="000000"/>
              <w:left w:val="single" w:sz="6" w:space="0" w:color="000000"/>
              <w:bottom w:val="single" w:sz="6" w:space="0" w:color="FFFFFF"/>
              <w:right w:val="single" w:sz="6" w:space="0" w:color="FFFFFF"/>
            </w:tcBorders>
            <w:vAlign w:val="center"/>
          </w:tcPr>
          <w:p w:rsidR="007D121D" w:rsidRPr="00236A49" w:rsidRDefault="007D121D" w:rsidP="007D121D">
            <w:pPr>
              <w:spacing w:after="0" w:line="240" w:lineRule="auto"/>
              <w:jc w:val="center"/>
              <w:rPr>
                <w:rFonts w:cstheme="minorHAnsi"/>
              </w:rPr>
            </w:pPr>
            <w:r w:rsidRPr="00236A49">
              <w:rPr>
                <w:rFonts w:cstheme="minorHAnsi"/>
              </w:rPr>
              <w:t>4</w:t>
            </w:r>
          </w:p>
        </w:tc>
        <w:tc>
          <w:tcPr>
            <w:tcW w:w="1678" w:type="dxa"/>
            <w:tcBorders>
              <w:top w:val="single" w:sz="6" w:space="0" w:color="000000"/>
              <w:left w:val="single" w:sz="6" w:space="0" w:color="000000"/>
              <w:bottom w:val="single" w:sz="6" w:space="0" w:color="FFFFFF"/>
              <w:right w:val="single" w:sz="6" w:space="0" w:color="000000"/>
            </w:tcBorders>
            <w:vAlign w:val="center"/>
          </w:tcPr>
          <w:p w:rsidR="007D121D" w:rsidRPr="00236A49" w:rsidRDefault="007D121D" w:rsidP="007D121D">
            <w:pPr>
              <w:spacing w:after="0" w:line="240" w:lineRule="auto"/>
              <w:jc w:val="center"/>
              <w:rPr>
                <w:rFonts w:cstheme="minorHAnsi"/>
              </w:rPr>
            </w:pPr>
            <w:r w:rsidRPr="00236A49">
              <w:rPr>
                <w:rFonts w:cstheme="minorHAnsi"/>
              </w:rPr>
              <w:noBreakHyphen/>
              <w:t>63</w:t>
            </w:r>
          </w:p>
        </w:tc>
      </w:tr>
      <w:tr w:rsidR="007D121D" w:rsidRPr="00236A49" w:rsidTr="00C70CF2">
        <w:tc>
          <w:tcPr>
            <w:tcW w:w="1051" w:type="dxa"/>
            <w:tcBorders>
              <w:top w:val="single" w:sz="6" w:space="0" w:color="000000"/>
              <w:left w:val="single" w:sz="6" w:space="0" w:color="000000"/>
              <w:bottom w:val="single" w:sz="6" w:space="0" w:color="FFFFFF"/>
              <w:right w:val="single" w:sz="6" w:space="0" w:color="FFFFFF"/>
            </w:tcBorders>
            <w:vAlign w:val="center"/>
          </w:tcPr>
          <w:p w:rsidR="007D121D" w:rsidRPr="00236A49" w:rsidRDefault="007D121D" w:rsidP="007D121D">
            <w:pPr>
              <w:spacing w:after="0" w:line="240" w:lineRule="auto"/>
              <w:jc w:val="center"/>
              <w:rPr>
                <w:rFonts w:cstheme="minorHAnsi"/>
              </w:rPr>
            </w:pPr>
            <w:r w:rsidRPr="00236A49">
              <w:rPr>
                <w:rFonts w:cstheme="minorHAnsi"/>
              </w:rPr>
              <w:t>5</w:t>
            </w:r>
          </w:p>
        </w:tc>
        <w:tc>
          <w:tcPr>
            <w:tcW w:w="1678" w:type="dxa"/>
            <w:tcBorders>
              <w:top w:val="single" w:sz="6" w:space="0" w:color="000000"/>
              <w:left w:val="single" w:sz="6" w:space="0" w:color="000000"/>
              <w:bottom w:val="single" w:sz="6" w:space="0" w:color="FFFFFF"/>
              <w:right w:val="single" w:sz="6" w:space="0" w:color="000000"/>
            </w:tcBorders>
            <w:vAlign w:val="center"/>
          </w:tcPr>
          <w:p w:rsidR="007D121D" w:rsidRPr="00236A49" w:rsidRDefault="007D121D" w:rsidP="007D121D">
            <w:pPr>
              <w:spacing w:after="0" w:line="240" w:lineRule="auto"/>
              <w:jc w:val="center"/>
              <w:rPr>
                <w:rFonts w:cstheme="minorHAnsi"/>
              </w:rPr>
            </w:pPr>
            <w:r w:rsidRPr="00236A49">
              <w:rPr>
                <w:rFonts w:cstheme="minorHAnsi"/>
              </w:rPr>
              <w:noBreakHyphen/>
              <w:t>65</w:t>
            </w:r>
          </w:p>
        </w:tc>
      </w:tr>
      <w:tr w:rsidR="007D121D" w:rsidRPr="00236A49" w:rsidTr="00C70CF2">
        <w:tc>
          <w:tcPr>
            <w:tcW w:w="1051" w:type="dxa"/>
            <w:tcBorders>
              <w:top w:val="single" w:sz="6" w:space="0" w:color="000000"/>
              <w:left w:val="single" w:sz="6" w:space="0" w:color="000000"/>
              <w:bottom w:val="single" w:sz="6" w:space="0" w:color="FFFFFF"/>
              <w:right w:val="single" w:sz="6" w:space="0" w:color="FFFFFF"/>
            </w:tcBorders>
            <w:vAlign w:val="center"/>
          </w:tcPr>
          <w:p w:rsidR="007D121D" w:rsidRPr="00236A49" w:rsidRDefault="007D121D" w:rsidP="007D121D">
            <w:pPr>
              <w:spacing w:after="0" w:line="240" w:lineRule="auto"/>
              <w:jc w:val="center"/>
              <w:rPr>
                <w:rFonts w:cstheme="minorHAnsi"/>
              </w:rPr>
            </w:pPr>
            <w:r w:rsidRPr="00236A49">
              <w:rPr>
                <w:rFonts w:cstheme="minorHAnsi"/>
              </w:rPr>
              <w:t>10</w:t>
            </w:r>
          </w:p>
        </w:tc>
        <w:tc>
          <w:tcPr>
            <w:tcW w:w="1678" w:type="dxa"/>
            <w:tcBorders>
              <w:top w:val="single" w:sz="6" w:space="0" w:color="000000"/>
              <w:left w:val="single" w:sz="6" w:space="0" w:color="000000"/>
              <w:bottom w:val="single" w:sz="6" w:space="0" w:color="FFFFFF"/>
              <w:right w:val="single" w:sz="6" w:space="0" w:color="000000"/>
            </w:tcBorders>
            <w:vAlign w:val="center"/>
          </w:tcPr>
          <w:p w:rsidR="007D121D" w:rsidRPr="00236A49" w:rsidRDefault="007D121D" w:rsidP="007D121D">
            <w:pPr>
              <w:spacing w:after="0" w:line="240" w:lineRule="auto"/>
              <w:jc w:val="center"/>
              <w:rPr>
                <w:rFonts w:cstheme="minorHAnsi"/>
              </w:rPr>
            </w:pPr>
            <w:r w:rsidRPr="00236A49">
              <w:rPr>
                <w:rFonts w:cstheme="minorHAnsi"/>
              </w:rPr>
              <w:t>&lt;</w:t>
            </w:r>
            <w:r w:rsidRPr="00236A49">
              <w:rPr>
                <w:rFonts w:cstheme="minorHAnsi"/>
              </w:rPr>
              <w:noBreakHyphen/>
              <w:t>65</w:t>
            </w:r>
          </w:p>
        </w:tc>
      </w:tr>
      <w:tr w:rsidR="007D121D" w:rsidRPr="00236A49" w:rsidTr="00C70CF2">
        <w:tc>
          <w:tcPr>
            <w:tcW w:w="1051" w:type="dxa"/>
            <w:tcBorders>
              <w:top w:val="single" w:sz="6" w:space="0" w:color="000000"/>
              <w:left w:val="single" w:sz="6" w:space="0" w:color="000000"/>
              <w:bottom w:val="single" w:sz="6" w:space="0" w:color="FFFFFF"/>
              <w:right w:val="single" w:sz="6" w:space="0" w:color="FFFFFF"/>
            </w:tcBorders>
            <w:vAlign w:val="center"/>
          </w:tcPr>
          <w:p w:rsidR="007D121D" w:rsidRPr="00236A49" w:rsidRDefault="007D121D" w:rsidP="007D121D">
            <w:pPr>
              <w:spacing w:after="0" w:line="240" w:lineRule="auto"/>
              <w:jc w:val="center"/>
              <w:rPr>
                <w:rFonts w:cstheme="minorHAnsi"/>
              </w:rPr>
            </w:pPr>
            <w:r w:rsidRPr="00236A49">
              <w:rPr>
                <w:rFonts w:cstheme="minorHAnsi"/>
              </w:rPr>
              <w:t>20</w:t>
            </w:r>
          </w:p>
        </w:tc>
        <w:tc>
          <w:tcPr>
            <w:tcW w:w="1678" w:type="dxa"/>
            <w:tcBorders>
              <w:top w:val="single" w:sz="6" w:space="0" w:color="000000"/>
              <w:left w:val="single" w:sz="6" w:space="0" w:color="000000"/>
              <w:bottom w:val="single" w:sz="6" w:space="0" w:color="FFFFFF"/>
              <w:right w:val="single" w:sz="6" w:space="0" w:color="000000"/>
            </w:tcBorders>
            <w:vAlign w:val="center"/>
          </w:tcPr>
          <w:p w:rsidR="007D121D" w:rsidRPr="00236A49" w:rsidRDefault="007D121D" w:rsidP="007D121D">
            <w:pPr>
              <w:spacing w:after="0" w:line="240" w:lineRule="auto"/>
              <w:jc w:val="center"/>
              <w:rPr>
                <w:rFonts w:cstheme="minorHAnsi"/>
              </w:rPr>
            </w:pPr>
            <w:r w:rsidRPr="00236A49">
              <w:rPr>
                <w:rFonts w:cstheme="minorHAnsi"/>
              </w:rPr>
              <w:t>&lt;</w:t>
            </w:r>
            <w:r w:rsidRPr="00236A49">
              <w:rPr>
                <w:rFonts w:cstheme="minorHAnsi"/>
              </w:rPr>
              <w:noBreakHyphen/>
              <w:t>65</w:t>
            </w:r>
          </w:p>
        </w:tc>
      </w:tr>
      <w:tr w:rsidR="007D121D" w:rsidRPr="00236A49" w:rsidTr="00C70CF2">
        <w:tc>
          <w:tcPr>
            <w:tcW w:w="1051" w:type="dxa"/>
            <w:tcBorders>
              <w:top w:val="single" w:sz="6" w:space="0" w:color="000000"/>
              <w:left w:val="single" w:sz="6" w:space="0" w:color="000000"/>
              <w:bottom w:val="single" w:sz="6" w:space="0" w:color="000000"/>
              <w:right w:val="single" w:sz="6" w:space="0" w:color="FFFFFF"/>
            </w:tcBorders>
            <w:vAlign w:val="center"/>
          </w:tcPr>
          <w:p w:rsidR="007D121D" w:rsidRPr="00236A49" w:rsidRDefault="007D121D" w:rsidP="007D121D">
            <w:pPr>
              <w:spacing w:after="0" w:line="240" w:lineRule="auto"/>
              <w:jc w:val="center"/>
              <w:rPr>
                <w:rFonts w:cstheme="minorHAnsi"/>
              </w:rPr>
            </w:pPr>
            <w:r w:rsidRPr="00236A49">
              <w:rPr>
                <w:rFonts w:cstheme="minorHAnsi"/>
              </w:rPr>
              <w:t>40</w:t>
            </w:r>
          </w:p>
        </w:tc>
        <w:tc>
          <w:tcPr>
            <w:tcW w:w="1678" w:type="dxa"/>
            <w:tcBorders>
              <w:top w:val="single" w:sz="6" w:space="0" w:color="000000"/>
              <w:left w:val="single" w:sz="6" w:space="0" w:color="000000"/>
              <w:bottom w:val="single" w:sz="6" w:space="0" w:color="000000"/>
              <w:right w:val="single" w:sz="6" w:space="0" w:color="000000"/>
            </w:tcBorders>
            <w:vAlign w:val="center"/>
          </w:tcPr>
          <w:p w:rsidR="007D121D" w:rsidRPr="00236A49" w:rsidRDefault="007D121D" w:rsidP="007D121D">
            <w:pPr>
              <w:spacing w:after="0" w:line="240" w:lineRule="auto"/>
              <w:jc w:val="center"/>
              <w:rPr>
                <w:rFonts w:cstheme="minorHAnsi"/>
              </w:rPr>
            </w:pPr>
            <w:r w:rsidRPr="00236A49">
              <w:rPr>
                <w:rFonts w:cstheme="minorHAnsi"/>
              </w:rPr>
              <w:t>&lt;</w:t>
            </w:r>
            <w:r w:rsidRPr="00236A49">
              <w:rPr>
                <w:rFonts w:cstheme="minorHAnsi"/>
              </w:rPr>
              <w:noBreakHyphen/>
              <w:t>65</w:t>
            </w:r>
          </w:p>
        </w:tc>
      </w:tr>
    </w:tbl>
    <w:p w:rsidR="007D121D" w:rsidRPr="00236A49" w:rsidRDefault="007D121D" w:rsidP="007D121D">
      <w:pPr>
        <w:spacing w:after="0" w:line="240" w:lineRule="auto"/>
        <w:jc w:val="both"/>
        <w:rPr>
          <w:rFonts w:cstheme="minorHAnsi"/>
        </w:rPr>
      </w:pPr>
    </w:p>
    <w:p w:rsidR="007D121D" w:rsidRPr="00236A49" w:rsidRDefault="007D121D" w:rsidP="007D121D">
      <w:pPr>
        <w:spacing w:after="0" w:line="240" w:lineRule="auto"/>
        <w:jc w:val="both"/>
        <w:rPr>
          <w:rFonts w:cstheme="minorHAnsi"/>
        </w:rPr>
      </w:pPr>
    </w:p>
    <w:p w:rsidR="007D121D" w:rsidRPr="00236A49" w:rsidRDefault="00C70CF2" w:rsidP="007D121D">
      <w:pPr>
        <w:spacing w:after="0"/>
        <w:rPr>
          <w:rFonts w:cstheme="minorHAnsi"/>
        </w:rPr>
      </w:pPr>
      <w:proofErr w:type="gramStart"/>
      <w:r w:rsidRPr="00236A49">
        <w:rPr>
          <w:rFonts w:cstheme="minorHAnsi"/>
        </w:rPr>
        <w:t>b</w:t>
      </w:r>
      <w:r w:rsidR="007D121D" w:rsidRPr="00236A49">
        <w:rPr>
          <w:rFonts w:cstheme="minorHAnsi"/>
        </w:rPr>
        <w:t>.</w:t>
      </w:r>
      <w:r w:rsidR="007D121D" w:rsidRPr="00236A49">
        <w:rPr>
          <w:rFonts w:cstheme="minorHAnsi"/>
        </w:rPr>
        <w:tab/>
        <w:t>VDL</w:t>
      </w:r>
      <w:proofErr w:type="gramEnd"/>
      <w:r w:rsidR="007D121D" w:rsidRPr="00236A49">
        <w:rPr>
          <w:rFonts w:cstheme="minorHAnsi"/>
        </w:rPr>
        <w:t xml:space="preserve"> Mode 2 systems when interfered with a DSB-AM signal (D/U ratios)  </w:t>
      </w:r>
    </w:p>
    <w:p w:rsidR="007D121D" w:rsidRPr="00236A49" w:rsidRDefault="007D121D" w:rsidP="007D121D">
      <w:pPr>
        <w:spacing w:after="0" w:line="240" w:lineRule="auto"/>
        <w:jc w:val="both"/>
        <w:rPr>
          <w:rFonts w:cstheme="minorHAnsi"/>
        </w:rPr>
      </w:pPr>
    </w:p>
    <w:p w:rsidR="007D121D" w:rsidRPr="00236A49" w:rsidRDefault="007D121D" w:rsidP="000B7656">
      <w:pPr>
        <w:keepNext/>
        <w:keepLines/>
        <w:tabs>
          <w:tab w:val="center" w:pos="4680"/>
        </w:tabs>
        <w:spacing w:after="0" w:line="240" w:lineRule="auto"/>
        <w:jc w:val="center"/>
        <w:rPr>
          <w:rFonts w:cstheme="minorHAnsi"/>
        </w:rPr>
      </w:pPr>
      <w:r w:rsidRPr="00236A49">
        <w:rPr>
          <w:rFonts w:cstheme="minorHAnsi"/>
          <w:b/>
          <w:bCs/>
        </w:rPr>
        <w:t xml:space="preserve"> D/U ratios </w:t>
      </w:r>
      <w:r w:rsidRPr="00236A49">
        <w:rPr>
          <w:rFonts w:cstheme="minorHAnsi"/>
          <w:b/>
          <w:bCs/>
          <w:lang w:eastAsia="ja-JP"/>
        </w:rPr>
        <w:t>for desired VDL Mode 2 and undesired DSB-AM signals</w:t>
      </w:r>
    </w:p>
    <w:tbl>
      <w:tblPr>
        <w:tblW w:w="0" w:type="auto"/>
        <w:tblInd w:w="3535" w:type="dxa"/>
        <w:tblLayout w:type="fixed"/>
        <w:tblCellMar>
          <w:left w:w="115" w:type="dxa"/>
          <w:right w:w="115" w:type="dxa"/>
        </w:tblCellMar>
        <w:tblLook w:val="0000"/>
      </w:tblPr>
      <w:tblGrid>
        <w:gridCol w:w="1162"/>
        <w:gridCol w:w="1447"/>
      </w:tblGrid>
      <w:tr w:rsidR="007D121D" w:rsidRPr="00236A49" w:rsidTr="00C70CF2">
        <w:tc>
          <w:tcPr>
            <w:tcW w:w="1162" w:type="dxa"/>
            <w:tcBorders>
              <w:top w:val="single" w:sz="6" w:space="0" w:color="000000"/>
              <w:left w:val="single" w:sz="6" w:space="0" w:color="000000"/>
              <w:bottom w:val="single" w:sz="6" w:space="0" w:color="FFFFFF"/>
              <w:right w:val="single" w:sz="6" w:space="0" w:color="FFFFFF"/>
            </w:tcBorders>
            <w:vAlign w:val="center"/>
          </w:tcPr>
          <w:p w:rsidR="007D121D" w:rsidRPr="00236A49" w:rsidRDefault="007D121D" w:rsidP="007D121D">
            <w:pPr>
              <w:keepNext/>
              <w:keepLines/>
              <w:spacing w:after="0" w:line="240" w:lineRule="auto"/>
              <w:jc w:val="center"/>
              <w:rPr>
                <w:rFonts w:cstheme="minorHAnsi"/>
              </w:rPr>
            </w:pPr>
            <w:r w:rsidRPr="00236A49">
              <w:rPr>
                <w:rFonts w:cstheme="minorHAnsi"/>
              </w:rPr>
              <w:t>Adjacent channel</w:t>
            </w:r>
          </w:p>
        </w:tc>
        <w:tc>
          <w:tcPr>
            <w:tcW w:w="1447" w:type="dxa"/>
            <w:tcBorders>
              <w:top w:val="single" w:sz="6" w:space="0" w:color="000000"/>
              <w:left w:val="single" w:sz="6" w:space="0" w:color="000000"/>
              <w:bottom w:val="single" w:sz="6" w:space="0" w:color="FFFFFF"/>
              <w:right w:val="single" w:sz="6" w:space="0" w:color="000000"/>
            </w:tcBorders>
            <w:vAlign w:val="center"/>
          </w:tcPr>
          <w:p w:rsidR="007D121D" w:rsidRPr="00236A49" w:rsidRDefault="007D121D" w:rsidP="007D121D">
            <w:pPr>
              <w:keepNext/>
              <w:keepLines/>
              <w:spacing w:after="0" w:line="240" w:lineRule="auto"/>
              <w:jc w:val="center"/>
              <w:rPr>
                <w:rFonts w:cstheme="minorHAnsi"/>
              </w:rPr>
            </w:pPr>
            <w:r w:rsidRPr="00236A49">
              <w:rPr>
                <w:rFonts w:cstheme="minorHAnsi"/>
              </w:rPr>
              <w:t>D/U* ratio (dB)</w:t>
            </w:r>
          </w:p>
        </w:tc>
      </w:tr>
      <w:tr w:rsidR="007D121D" w:rsidRPr="00236A49" w:rsidTr="00C70CF2">
        <w:tc>
          <w:tcPr>
            <w:tcW w:w="1162" w:type="dxa"/>
            <w:tcBorders>
              <w:top w:val="single" w:sz="6" w:space="0" w:color="000000"/>
              <w:left w:val="single" w:sz="6" w:space="0" w:color="000000"/>
              <w:bottom w:val="single" w:sz="6" w:space="0" w:color="FFFFFF"/>
              <w:right w:val="single" w:sz="6" w:space="0" w:color="FFFFFF"/>
            </w:tcBorders>
            <w:vAlign w:val="center"/>
          </w:tcPr>
          <w:p w:rsidR="007D121D" w:rsidRPr="00236A49" w:rsidRDefault="007D121D" w:rsidP="007D121D">
            <w:pPr>
              <w:keepNext/>
              <w:keepLines/>
              <w:spacing w:after="0" w:line="240" w:lineRule="auto"/>
              <w:jc w:val="center"/>
              <w:rPr>
                <w:rFonts w:cstheme="minorHAnsi"/>
              </w:rPr>
            </w:pPr>
            <w:r w:rsidRPr="00236A49">
              <w:rPr>
                <w:rFonts w:cstheme="minorHAnsi"/>
              </w:rPr>
              <w:t>1</w:t>
            </w:r>
          </w:p>
        </w:tc>
        <w:tc>
          <w:tcPr>
            <w:tcW w:w="1447" w:type="dxa"/>
            <w:tcBorders>
              <w:top w:val="single" w:sz="6" w:space="0" w:color="000000"/>
              <w:left w:val="single" w:sz="6" w:space="0" w:color="000000"/>
              <w:bottom w:val="single" w:sz="6" w:space="0" w:color="FFFFFF"/>
              <w:right w:val="single" w:sz="6" w:space="0" w:color="000000"/>
            </w:tcBorders>
            <w:vAlign w:val="center"/>
          </w:tcPr>
          <w:p w:rsidR="007D121D" w:rsidRPr="00236A49" w:rsidRDefault="007D121D" w:rsidP="007D121D">
            <w:pPr>
              <w:keepNext/>
              <w:keepLines/>
              <w:spacing w:after="0" w:line="240" w:lineRule="auto"/>
              <w:jc w:val="center"/>
              <w:rPr>
                <w:rFonts w:cstheme="minorHAnsi"/>
              </w:rPr>
            </w:pPr>
            <w:r w:rsidRPr="00236A49">
              <w:rPr>
                <w:rFonts w:cstheme="minorHAnsi"/>
              </w:rPr>
              <w:noBreakHyphen/>
              <w:t>33</w:t>
            </w:r>
          </w:p>
        </w:tc>
      </w:tr>
      <w:tr w:rsidR="007D121D" w:rsidRPr="00236A49" w:rsidTr="00C70CF2">
        <w:tc>
          <w:tcPr>
            <w:tcW w:w="1162" w:type="dxa"/>
            <w:tcBorders>
              <w:top w:val="single" w:sz="6" w:space="0" w:color="000000"/>
              <w:left w:val="single" w:sz="6" w:space="0" w:color="000000"/>
              <w:bottom w:val="single" w:sz="6" w:space="0" w:color="FFFFFF"/>
              <w:right w:val="single" w:sz="6" w:space="0" w:color="FFFFFF"/>
            </w:tcBorders>
            <w:vAlign w:val="center"/>
          </w:tcPr>
          <w:p w:rsidR="007D121D" w:rsidRPr="00236A49" w:rsidRDefault="007D121D" w:rsidP="007D121D">
            <w:pPr>
              <w:keepNext/>
              <w:keepLines/>
              <w:spacing w:after="0" w:line="240" w:lineRule="auto"/>
              <w:jc w:val="center"/>
              <w:rPr>
                <w:rFonts w:cstheme="minorHAnsi"/>
              </w:rPr>
            </w:pPr>
            <w:r w:rsidRPr="00236A49">
              <w:rPr>
                <w:rFonts w:cstheme="minorHAnsi"/>
              </w:rPr>
              <w:t>2</w:t>
            </w:r>
          </w:p>
        </w:tc>
        <w:tc>
          <w:tcPr>
            <w:tcW w:w="1447" w:type="dxa"/>
            <w:tcBorders>
              <w:top w:val="single" w:sz="6" w:space="0" w:color="000000"/>
              <w:left w:val="single" w:sz="6" w:space="0" w:color="000000"/>
              <w:bottom w:val="single" w:sz="6" w:space="0" w:color="FFFFFF"/>
              <w:right w:val="single" w:sz="6" w:space="0" w:color="000000"/>
            </w:tcBorders>
            <w:vAlign w:val="center"/>
          </w:tcPr>
          <w:p w:rsidR="007D121D" w:rsidRPr="00236A49" w:rsidRDefault="007D121D" w:rsidP="007D121D">
            <w:pPr>
              <w:keepNext/>
              <w:keepLines/>
              <w:spacing w:after="0" w:line="240" w:lineRule="auto"/>
              <w:jc w:val="center"/>
              <w:rPr>
                <w:rFonts w:cstheme="minorHAnsi"/>
              </w:rPr>
            </w:pPr>
            <w:r w:rsidRPr="00236A49">
              <w:rPr>
                <w:rFonts w:cstheme="minorHAnsi"/>
              </w:rPr>
              <w:noBreakHyphen/>
              <w:t>60</w:t>
            </w:r>
          </w:p>
        </w:tc>
      </w:tr>
      <w:tr w:rsidR="007D121D" w:rsidRPr="00236A49" w:rsidTr="00C70CF2">
        <w:tc>
          <w:tcPr>
            <w:tcW w:w="1162" w:type="dxa"/>
            <w:tcBorders>
              <w:top w:val="single" w:sz="6" w:space="0" w:color="000000"/>
              <w:left w:val="single" w:sz="6" w:space="0" w:color="000000"/>
              <w:bottom w:val="single" w:sz="6" w:space="0" w:color="FFFFFF"/>
              <w:right w:val="single" w:sz="6" w:space="0" w:color="FFFFFF"/>
            </w:tcBorders>
            <w:vAlign w:val="center"/>
          </w:tcPr>
          <w:p w:rsidR="007D121D" w:rsidRPr="00236A49" w:rsidRDefault="007D121D" w:rsidP="007D121D">
            <w:pPr>
              <w:keepNext/>
              <w:keepLines/>
              <w:spacing w:after="0" w:line="240" w:lineRule="auto"/>
              <w:jc w:val="center"/>
              <w:rPr>
                <w:rFonts w:cstheme="minorHAnsi"/>
              </w:rPr>
            </w:pPr>
            <w:r w:rsidRPr="00236A49">
              <w:rPr>
                <w:rFonts w:cstheme="minorHAnsi"/>
              </w:rPr>
              <w:t>3</w:t>
            </w:r>
          </w:p>
        </w:tc>
        <w:tc>
          <w:tcPr>
            <w:tcW w:w="1447" w:type="dxa"/>
            <w:tcBorders>
              <w:top w:val="single" w:sz="6" w:space="0" w:color="000000"/>
              <w:left w:val="single" w:sz="6" w:space="0" w:color="000000"/>
              <w:bottom w:val="single" w:sz="6" w:space="0" w:color="FFFFFF"/>
              <w:right w:val="single" w:sz="6" w:space="0" w:color="000000"/>
            </w:tcBorders>
            <w:vAlign w:val="center"/>
          </w:tcPr>
          <w:p w:rsidR="007D121D" w:rsidRPr="00236A49" w:rsidRDefault="007D121D" w:rsidP="007D121D">
            <w:pPr>
              <w:keepNext/>
              <w:keepLines/>
              <w:spacing w:after="0" w:line="240" w:lineRule="auto"/>
              <w:jc w:val="center"/>
              <w:rPr>
                <w:rFonts w:cstheme="minorHAnsi"/>
              </w:rPr>
            </w:pPr>
            <w:r w:rsidRPr="00236A49">
              <w:rPr>
                <w:rFonts w:cstheme="minorHAnsi"/>
              </w:rPr>
              <w:noBreakHyphen/>
              <w:t>60</w:t>
            </w:r>
          </w:p>
        </w:tc>
      </w:tr>
      <w:tr w:rsidR="007D121D" w:rsidRPr="00236A49" w:rsidTr="00C70CF2">
        <w:tc>
          <w:tcPr>
            <w:tcW w:w="1162" w:type="dxa"/>
            <w:tcBorders>
              <w:top w:val="single" w:sz="6" w:space="0" w:color="000000"/>
              <w:left w:val="single" w:sz="6" w:space="0" w:color="000000"/>
              <w:bottom w:val="single" w:sz="6" w:space="0" w:color="FFFFFF"/>
              <w:right w:val="single" w:sz="6" w:space="0" w:color="FFFFFF"/>
            </w:tcBorders>
            <w:vAlign w:val="center"/>
          </w:tcPr>
          <w:p w:rsidR="007D121D" w:rsidRPr="00236A49" w:rsidRDefault="007D121D" w:rsidP="007D121D">
            <w:pPr>
              <w:keepNext/>
              <w:keepLines/>
              <w:spacing w:after="0" w:line="240" w:lineRule="auto"/>
              <w:jc w:val="center"/>
              <w:rPr>
                <w:rFonts w:cstheme="minorHAnsi"/>
              </w:rPr>
            </w:pPr>
            <w:r w:rsidRPr="00236A49">
              <w:rPr>
                <w:rFonts w:cstheme="minorHAnsi"/>
              </w:rPr>
              <w:t>4</w:t>
            </w:r>
          </w:p>
        </w:tc>
        <w:tc>
          <w:tcPr>
            <w:tcW w:w="1447" w:type="dxa"/>
            <w:tcBorders>
              <w:top w:val="single" w:sz="6" w:space="0" w:color="000000"/>
              <w:left w:val="single" w:sz="6" w:space="0" w:color="000000"/>
              <w:bottom w:val="single" w:sz="6" w:space="0" w:color="FFFFFF"/>
              <w:right w:val="single" w:sz="6" w:space="0" w:color="000000"/>
            </w:tcBorders>
            <w:vAlign w:val="center"/>
          </w:tcPr>
          <w:p w:rsidR="007D121D" w:rsidRPr="00236A49" w:rsidRDefault="007D121D" w:rsidP="007D121D">
            <w:pPr>
              <w:keepNext/>
              <w:keepLines/>
              <w:spacing w:after="0" w:line="240" w:lineRule="auto"/>
              <w:jc w:val="center"/>
              <w:rPr>
                <w:rFonts w:cstheme="minorHAnsi"/>
              </w:rPr>
            </w:pPr>
            <w:r w:rsidRPr="00236A49">
              <w:rPr>
                <w:rFonts w:cstheme="minorHAnsi"/>
              </w:rPr>
              <w:noBreakHyphen/>
              <w:t>66</w:t>
            </w:r>
          </w:p>
        </w:tc>
      </w:tr>
      <w:tr w:rsidR="007D121D" w:rsidRPr="00236A49" w:rsidTr="00C70CF2">
        <w:tc>
          <w:tcPr>
            <w:tcW w:w="1162" w:type="dxa"/>
            <w:tcBorders>
              <w:top w:val="single" w:sz="6" w:space="0" w:color="000000"/>
              <w:left w:val="single" w:sz="6" w:space="0" w:color="000000"/>
              <w:bottom w:val="single" w:sz="6" w:space="0" w:color="FFFFFF"/>
              <w:right w:val="single" w:sz="6" w:space="0" w:color="FFFFFF"/>
            </w:tcBorders>
            <w:vAlign w:val="center"/>
          </w:tcPr>
          <w:p w:rsidR="007D121D" w:rsidRPr="00236A49" w:rsidRDefault="007D121D" w:rsidP="007D121D">
            <w:pPr>
              <w:keepNext/>
              <w:keepLines/>
              <w:spacing w:after="0" w:line="240" w:lineRule="auto"/>
              <w:jc w:val="center"/>
              <w:rPr>
                <w:rFonts w:cstheme="minorHAnsi"/>
              </w:rPr>
            </w:pPr>
            <w:r w:rsidRPr="00236A49">
              <w:rPr>
                <w:rFonts w:cstheme="minorHAnsi"/>
              </w:rPr>
              <w:t>5</w:t>
            </w:r>
          </w:p>
        </w:tc>
        <w:tc>
          <w:tcPr>
            <w:tcW w:w="1447" w:type="dxa"/>
            <w:tcBorders>
              <w:top w:val="single" w:sz="6" w:space="0" w:color="000000"/>
              <w:left w:val="single" w:sz="6" w:space="0" w:color="000000"/>
              <w:bottom w:val="single" w:sz="6" w:space="0" w:color="FFFFFF"/>
              <w:right w:val="single" w:sz="6" w:space="0" w:color="000000"/>
            </w:tcBorders>
            <w:vAlign w:val="center"/>
          </w:tcPr>
          <w:p w:rsidR="007D121D" w:rsidRPr="00236A49" w:rsidRDefault="007D121D" w:rsidP="007D121D">
            <w:pPr>
              <w:keepNext/>
              <w:keepLines/>
              <w:spacing w:after="0" w:line="240" w:lineRule="auto"/>
              <w:jc w:val="center"/>
              <w:rPr>
                <w:rFonts w:cstheme="minorHAnsi"/>
              </w:rPr>
            </w:pPr>
            <w:r w:rsidRPr="00236A49">
              <w:rPr>
                <w:rFonts w:cstheme="minorHAnsi"/>
              </w:rPr>
              <w:noBreakHyphen/>
              <w:t>69</w:t>
            </w:r>
          </w:p>
        </w:tc>
      </w:tr>
      <w:tr w:rsidR="007D121D" w:rsidRPr="00236A49" w:rsidTr="00C70CF2">
        <w:tc>
          <w:tcPr>
            <w:tcW w:w="1162" w:type="dxa"/>
            <w:tcBorders>
              <w:top w:val="single" w:sz="6" w:space="0" w:color="000000"/>
              <w:left w:val="single" w:sz="6" w:space="0" w:color="000000"/>
              <w:bottom w:val="single" w:sz="6" w:space="0" w:color="FFFFFF"/>
              <w:right w:val="single" w:sz="6" w:space="0" w:color="FFFFFF"/>
            </w:tcBorders>
            <w:vAlign w:val="center"/>
          </w:tcPr>
          <w:p w:rsidR="007D121D" w:rsidRPr="00236A49" w:rsidRDefault="007D121D" w:rsidP="007D121D">
            <w:pPr>
              <w:keepNext/>
              <w:keepLines/>
              <w:spacing w:after="0" w:line="240" w:lineRule="auto"/>
              <w:jc w:val="center"/>
              <w:rPr>
                <w:rFonts w:cstheme="minorHAnsi"/>
              </w:rPr>
            </w:pPr>
            <w:r w:rsidRPr="00236A49">
              <w:rPr>
                <w:rFonts w:cstheme="minorHAnsi"/>
              </w:rPr>
              <w:t>10</w:t>
            </w:r>
          </w:p>
        </w:tc>
        <w:tc>
          <w:tcPr>
            <w:tcW w:w="1447" w:type="dxa"/>
            <w:tcBorders>
              <w:top w:val="single" w:sz="6" w:space="0" w:color="000000"/>
              <w:left w:val="single" w:sz="6" w:space="0" w:color="000000"/>
              <w:bottom w:val="single" w:sz="6" w:space="0" w:color="FFFFFF"/>
              <w:right w:val="single" w:sz="6" w:space="0" w:color="000000"/>
            </w:tcBorders>
            <w:vAlign w:val="center"/>
          </w:tcPr>
          <w:p w:rsidR="007D121D" w:rsidRPr="00236A49" w:rsidRDefault="007D121D" w:rsidP="007D121D">
            <w:pPr>
              <w:keepNext/>
              <w:keepLines/>
              <w:spacing w:after="0" w:line="240" w:lineRule="auto"/>
              <w:jc w:val="center"/>
              <w:rPr>
                <w:rFonts w:cstheme="minorHAnsi"/>
              </w:rPr>
            </w:pPr>
            <w:r w:rsidRPr="00236A49">
              <w:rPr>
                <w:rFonts w:cstheme="minorHAnsi"/>
              </w:rPr>
              <w:t>&lt;</w:t>
            </w:r>
            <w:r w:rsidRPr="00236A49">
              <w:rPr>
                <w:rFonts w:cstheme="minorHAnsi"/>
              </w:rPr>
              <w:noBreakHyphen/>
              <w:t>69</w:t>
            </w:r>
          </w:p>
        </w:tc>
      </w:tr>
      <w:tr w:rsidR="007D121D" w:rsidRPr="00236A49" w:rsidTr="00C70CF2">
        <w:tc>
          <w:tcPr>
            <w:tcW w:w="1162" w:type="dxa"/>
            <w:tcBorders>
              <w:top w:val="single" w:sz="6" w:space="0" w:color="000000"/>
              <w:left w:val="single" w:sz="6" w:space="0" w:color="000000"/>
              <w:bottom w:val="single" w:sz="6" w:space="0" w:color="FFFFFF"/>
              <w:right w:val="single" w:sz="6" w:space="0" w:color="FFFFFF"/>
            </w:tcBorders>
            <w:vAlign w:val="center"/>
          </w:tcPr>
          <w:p w:rsidR="007D121D" w:rsidRPr="00236A49" w:rsidRDefault="007D121D" w:rsidP="007D121D">
            <w:pPr>
              <w:keepNext/>
              <w:keepLines/>
              <w:spacing w:after="0" w:line="240" w:lineRule="auto"/>
              <w:jc w:val="center"/>
              <w:rPr>
                <w:rFonts w:cstheme="minorHAnsi"/>
              </w:rPr>
            </w:pPr>
            <w:r w:rsidRPr="00236A49">
              <w:rPr>
                <w:rFonts w:cstheme="minorHAnsi"/>
              </w:rPr>
              <w:t>20</w:t>
            </w:r>
          </w:p>
        </w:tc>
        <w:tc>
          <w:tcPr>
            <w:tcW w:w="1447" w:type="dxa"/>
            <w:tcBorders>
              <w:top w:val="single" w:sz="6" w:space="0" w:color="000000"/>
              <w:left w:val="single" w:sz="6" w:space="0" w:color="000000"/>
              <w:bottom w:val="single" w:sz="6" w:space="0" w:color="FFFFFF"/>
              <w:right w:val="single" w:sz="6" w:space="0" w:color="000000"/>
            </w:tcBorders>
            <w:vAlign w:val="center"/>
          </w:tcPr>
          <w:p w:rsidR="007D121D" w:rsidRPr="00236A49" w:rsidRDefault="007D121D" w:rsidP="007D121D">
            <w:pPr>
              <w:keepNext/>
              <w:keepLines/>
              <w:spacing w:after="0" w:line="240" w:lineRule="auto"/>
              <w:jc w:val="center"/>
              <w:rPr>
                <w:rFonts w:cstheme="minorHAnsi"/>
              </w:rPr>
            </w:pPr>
            <w:r w:rsidRPr="00236A49">
              <w:rPr>
                <w:rFonts w:cstheme="minorHAnsi"/>
              </w:rPr>
              <w:t>&lt;</w:t>
            </w:r>
            <w:r w:rsidRPr="00236A49">
              <w:rPr>
                <w:rFonts w:cstheme="minorHAnsi"/>
              </w:rPr>
              <w:noBreakHyphen/>
              <w:t>69</w:t>
            </w:r>
          </w:p>
        </w:tc>
      </w:tr>
      <w:tr w:rsidR="007D121D" w:rsidRPr="00236A49" w:rsidTr="00C70CF2">
        <w:tc>
          <w:tcPr>
            <w:tcW w:w="1162" w:type="dxa"/>
            <w:tcBorders>
              <w:top w:val="single" w:sz="6" w:space="0" w:color="000000"/>
              <w:left w:val="single" w:sz="6" w:space="0" w:color="000000"/>
              <w:bottom w:val="single" w:sz="6" w:space="0" w:color="000000"/>
              <w:right w:val="single" w:sz="6" w:space="0" w:color="FFFFFF"/>
            </w:tcBorders>
            <w:vAlign w:val="center"/>
          </w:tcPr>
          <w:p w:rsidR="007D121D" w:rsidRPr="00236A49" w:rsidRDefault="007D121D" w:rsidP="007D121D">
            <w:pPr>
              <w:keepNext/>
              <w:keepLines/>
              <w:spacing w:after="0" w:line="240" w:lineRule="auto"/>
              <w:jc w:val="center"/>
              <w:rPr>
                <w:rFonts w:cstheme="minorHAnsi"/>
              </w:rPr>
            </w:pPr>
            <w:r w:rsidRPr="00236A49">
              <w:rPr>
                <w:rFonts w:cstheme="minorHAnsi"/>
              </w:rPr>
              <w:t>40</w:t>
            </w:r>
          </w:p>
        </w:tc>
        <w:tc>
          <w:tcPr>
            <w:tcW w:w="1447" w:type="dxa"/>
            <w:tcBorders>
              <w:top w:val="single" w:sz="6" w:space="0" w:color="000000"/>
              <w:left w:val="single" w:sz="6" w:space="0" w:color="000000"/>
              <w:bottom w:val="single" w:sz="6" w:space="0" w:color="000000"/>
              <w:right w:val="single" w:sz="6" w:space="0" w:color="000000"/>
            </w:tcBorders>
            <w:vAlign w:val="center"/>
          </w:tcPr>
          <w:p w:rsidR="007D121D" w:rsidRPr="00236A49" w:rsidRDefault="007D121D" w:rsidP="007D121D">
            <w:pPr>
              <w:keepNext/>
              <w:keepLines/>
              <w:spacing w:after="0" w:line="240" w:lineRule="auto"/>
              <w:jc w:val="center"/>
              <w:rPr>
                <w:rFonts w:cstheme="minorHAnsi"/>
              </w:rPr>
            </w:pPr>
            <w:r w:rsidRPr="00236A49">
              <w:rPr>
                <w:rFonts w:cstheme="minorHAnsi"/>
              </w:rPr>
              <w:t>&lt;</w:t>
            </w:r>
            <w:r w:rsidRPr="00236A49">
              <w:rPr>
                <w:rFonts w:cstheme="minorHAnsi"/>
              </w:rPr>
              <w:noBreakHyphen/>
              <w:t>69</w:t>
            </w:r>
          </w:p>
        </w:tc>
      </w:tr>
    </w:tbl>
    <w:p w:rsidR="007D121D" w:rsidRPr="00236A49" w:rsidRDefault="007D121D" w:rsidP="007D121D">
      <w:pPr>
        <w:spacing w:after="0" w:line="240" w:lineRule="auto"/>
        <w:jc w:val="both"/>
        <w:rPr>
          <w:rFonts w:cstheme="minorHAnsi"/>
        </w:rPr>
      </w:pPr>
    </w:p>
    <w:p w:rsidR="00C70CF2" w:rsidRPr="00236A49" w:rsidRDefault="00C70CF2" w:rsidP="00C70CF2">
      <w:pPr>
        <w:spacing w:after="0"/>
        <w:rPr>
          <w:rFonts w:cstheme="minorHAnsi"/>
        </w:rPr>
      </w:pPr>
      <w:r w:rsidRPr="00236A49">
        <w:rPr>
          <w:rFonts w:cstheme="minorHAnsi"/>
        </w:rPr>
        <w:t>c.</w:t>
      </w:r>
      <w:r w:rsidRPr="00236A49">
        <w:rPr>
          <w:rFonts w:cstheme="minorHAnsi"/>
        </w:rPr>
        <w:tab/>
        <w:t>DSB</w:t>
      </w:r>
      <w:r w:rsidRPr="00236A49">
        <w:rPr>
          <w:rFonts w:cstheme="minorHAnsi"/>
        </w:rPr>
        <w:noBreakHyphen/>
        <w:t xml:space="preserve">AM systems when interfered with a VDL Mode 4 signal (D/U ratios)  </w:t>
      </w:r>
    </w:p>
    <w:p w:rsidR="00C70CF2" w:rsidRPr="00236A49" w:rsidRDefault="00C70CF2" w:rsidP="00C70CF2">
      <w:pPr>
        <w:spacing w:after="0" w:line="240" w:lineRule="auto"/>
        <w:rPr>
          <w:rFonts w:cstheme="minorHAnsi"/>
          <w:b/>
        </w:rPr>
      </w:pPr>
    </w:p>
    <w:p w:rsidR="00C70CF2" w:rsidRPr="00236A49" w:rsidRDefault="00C70CF2" w:rsidP="00C70CF2">
      <w:pPr>
        <w:spacing w:after="0" w:line="240" w:lineRule="auto"/>
        <w:jc w:val="center"/>
        <w:rPr>
          <w:rFonts w:cstheme="minorHAnsi"/>
        </w:rPr>
      </w:pPr>
      <w:r w:rsidRPr="00236A49">
        <w:rPr>
          <w:rFonts w:cstheme="minorHAnsi"/>
          <w:b/>
        </w:rPr>
        <w:t>D/U ratios for desired DSB-AM and undesired VDL Mode 4 signals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1710"/>
      </w:tblGrid>
      <w:tr w:rsidR="00C70CF2" w:rsidRPr="00236A49" w:rsidTr="00C70CF2">
        <w:trPr>
          <w:jc w:val="center"/>
        </w:trPr>
        <w:tc>
          <w:tcPr>
            <w:tcW w:w="1800" w:type="dxa"/>
            <w:vAlign w:val="center"/>
          </w:tcPr>
          <w:p w:rsidR="00C70CF2" w:rsidRPr="00236A49" w:rsidRDefault="00C70CF2" w:rsidP="00C70CF2">
            <w:pPr>
              <w:spacing w:after="0" w:line="240" w:lineRule="auto"/>
              <w:jc w:val="center"/>
              <w:rPr>
                <w:rFonts w:cstheme="minorHAnsi"/>
              </w:rPr>
            </w:pPr>
            <w:r w:rsidRPr="00236A49">
              <w:rPr>
                <w:rFonts w:cstheme="minorHAnsi"/>
              </w:rPr>
              <w:t>Adjacent channel (25 kHz)</w:t>
            </w:r>
          </w:p>
        </w:tc>
        <w:tc>
          <w:tcPr>
            <w:tcW w:w="1710" w:type="dxa"/>
            <w:vAlign w:val="center"/>
          </w:tcPr>
          <w:p w:rsidR="00C70CF2" w:rsidRPr="00236A49" w:rsidRDefault="00C70CF2" w:rsidP="00C70CF2">
            <w:pPr>
              <w:spacing w:after="0" w:line="240" w:lineRule="auto"/>
              <w:jc w:val="center"/>
              <w:rPr>
                <w:rFonts w:cstheme="minorHAnsi"/>
              </w:rPr>
            </w:pPr>
            <w:r w:rsidRPr="00236A49">
              <w:rPr>
                <w:rFonts w:cstheme="minorHAnsi"/>
              </w:rPr>
              <w:t>D/U* ratio (dB)</w:t>
            </w:r>
          </w:p>
        </w:tc>
      </w:tr>
      <w:tr w:rsidR="00C70CF2" w:rsidRPr="00236A49" w:rsidTr="00C70CF2">
        <w:trPr>
          <w:jc w:val="center"/>
        </w:trPr>
        <w:tc>
          <w:tcPr>
            <w:tcW w:w="1800" w:type="dxa"/>
            <w:vAlign w:val="center"/>
          </w:tcPr>
          <w:p w:rsidR="00C70CF2" w:rsidRPr="00236A49" w:rsidRDefault="00C70CF2" w:rsidP="00C70CF2">
            <w:pPr>
              <w:spacing w:after="0" w:line="240" w:lineRule="auto"/>
              <w:jc w:val="center"/>
              <w:rPr>
                <w:rFonts w:cstheme="minorHAnsi"/>
              </w:rPr>
            </w:pPr>
            <w:r w:rsidRPr="00236A49">
              <w:rPr>
                <w:rFonts w:cstheme="minorHAnsi"/>
              </w:rPr>
              <w:t>1</w:t>
            </w:r>
          </w:p>
        </w:tc>
        <w:tc>
          <w:tcPr>
            <w:tcW w:w="1710" w:type="dxa"/>
            <w:vAlign w:val="center"/>
          </w:tcPr>
          <w:p w:rsidR="00C70CF2" w:rsidRPr="00236A49" w:rsidRDefault="00C70CF2" w:rsidP="00C70CF2">
            <w:pPr>
              <w:spacing w:after="0" w:line="240" w:lineRule="auto"/>
              <w:jc w:val="center"/>
              <w:rPr>
                <w:rFonts w:cstheme="minorHAnsi"/>
              </w:rPr>
            </w:pPr>
            <w:r w:rsidRPr="00236A49">
              <w:rPr>
                <w:rFonts w:cstheme="minorHAnsi"/>
              </w:rPr>
              <w:t>-45</w:t>
            </w:r>
          </w:p>
        </w:tc>
      </w:tr>
      <w:tr w:rsidR="00C70CF2" w:rsidRPr="00236A49" w:rsidTr="00C70CF2">
        <w:trPr>
          <w:jc w:val="center"/>
        </w:trPr>
        <w:tc>
          <w:tcPr>
            <w:tcW w:w="1800" w:type="dxa"/>
            <w:vAlign w:val="center"/>
          </w:tcPr>
          <w:p w:rsidR="00C70CF2" w:rsidRPr="00236A49" w:rsidRDefault="00C70CF2" w:rsidP="00C70CF2">
            <w:pPr>
              <w:spacing w:after="0" w:line="240" w:lineRule="auto"/>
              <w:jc w:val="center"/>
              <w:rPr>
                <w:rFonts w:cstheme="minorHAnsi"/>
              </w:rPr>
            </w:pPr>
            <w:r w:rsidRPr="00236A49">
              <w:rPr>
                <w:rFonts w:cstheme="minorHAnsi"/>
              </w:rPr>
              <w:t>2</w:t>
            </w:r>
          </w:p>
        </w:tc>
        <w:tc>
          <w:tcPr>
            <w:tcW w:w="1710" w:type="dxa"/>
            <w:vAlign w:val="center"/>
          </w:tcPr>
          <w:p w:rsidR="00C70CF2" w:rsidRPr="00236A49" w:rsidRDefault="00C70CF2" w:rsidP="00C70CF2">
            <w:pPr>
              <w:spacing w:after="0" w:line="240" w:lineRule="auto"/>
              <w:jc w:val="center"/>
              <w:rPr>
                <w:rFonts w:cstheme="minorHAnsi"/>
              </w:rPr>
            </w:pPr>
            <w:r w:rsidRPr="00236A49">
              <w:rPr>
                <w:rFonts w:cstheme="minorHAnsi"/>
              </w:rPr>
              <w:t>-47</w:t>
            </w:r>
          </w:p>
        </w:tc>
      </w:tr>
      <w:tr w:rsidR="00C70CF2" w:rsidRPr="00236A49" w:rsidTr="00C70CF2">
        <w:trPr>
          <w:jc w:val="center"/>
        </w:trPr>
        <w:tc>
          <w:tcPr>
            <w:tcW w:w="1800" w:type="dxa"/>
            <w:vAlign w:val="center"/>
          </w:tcPr>
          <w:p w:rsidR="00C70CF2" w:rsidRPr="00236A49" w:rsidRDefault="00C70CF2" w:rsidP="00C70CF2">
            <w:pPr>
              <w:spacing w:after="0" w:line="240" w:lineRule="auto"/>
              <w:jc w:val="center"/>
              <w:rPr>
                <w:rFonts w:cstheme="minorHAnsi"/>
              </w:rPr>
            </w:pPr>
            <w:r w:rsidRPr="00236A49">
              <w:rPr>
                <w:rFonts w:cstheme="minorHAnsi"/>
              </w:rPr>
              <w:t>3</w:t>
            </w:r>
          </w:p>
        </w:tc>
        <w:tc>
          <w:tcPr>
            <w:tcW w:w="1710" w:type="dxa"/>
            <w:vAlign w:val="center"/>
          </w:tcPr>
          <w:p w:rsidR="00C70CF2" w:rsidRPr="00236A49" w:rsidRDefault="00C70CF2" w:rsidP="00C70CF2">
            <w:pPr>
              <w:spacing w:after="0" w:line="240" w:lineRule="auto"/>
              <w:jc w:val="center"/>
              <w:rPr>
                <w:rFonts w:cstheme="minorHAnsi"/>
              </w:rPr>
            </w:pPr>
            <w:r w:rsidRPr="00236A49">
              <w:rPr>
                <w:rFonts w:cstheme="minorHAnsi"/>
              </w:rPr>
              <w:t>-52</w:t>
            </w:r>
          </w:p>
        </w:tc>
      </w:tr>
      <w:tr w:rsidR="00C70CF2" w:rsidRPr="00236A49" w:rsidTr="00C70CF2">
        <w:trPr>
          <w:jc w:val="center"/>
        </w:trPr>
        <w:tc>
          <w:tcPr>
            <w:tcW w:w="1800" w:type="dxa"/>
            <w:vAlign w:val="center"/>
          </w:tcPr>
          <w:p w:rsidR="00C70CF2" w:rsidRPr="00236A49" w:rsidRDefault="00C70CF2" w:rsidP="00C70CF2">
            <w:pPr>
              <w:spacing w:after="0" w:line="240" w:lineRule="auto"/>
              <w:jc w:val="center"/>
              <w:rPr>
                <w:rFonts w:cstheme="minorHAnsi"/>
              </w:rPr>
            </w:pPr>
            <w:r w:rsidRPr="00236A49">
              <w:rPr>
                <w:rFonts w:cstheme="minorHAnsi"/>
              </w:rPr>
              <w:t>4</w:t>
            </w:r>
          </w:p>
        </w:tc>
        <w:tc>
          <w:tcPr>
            <w:tcW w:w="1710" w:type="dxa"/>
            <w:vAlign w:val="center"/>
          </w:tcPr>
          <w:p w:rsidR="00C70CF2" w:rsidRPr="00236A49" w:rsidRDefault="00C70CF2" w:rsidP="00C70CF2">
            <w:pPr>
              <w:spacing w:after="0" w:line="240" w:lineRule="auto"/>
              <w:jc w:val="center"/>
              <w:rPr>
                <w:rFonts w:cstheme="minorHAnsi"/>
              </w:rPr>
            </w:pPr>
            <w:r w:rsidRPr="00236A49">
              <w:rPr>
                <w:rFonts w:cstheme="minorHAnsi"/>
              </w:rPr>
              <w:t>-53</w:t>
            </w:r>
          </w:p>
        </w:tc>
      </w:tr>
      <w:tr w:rsidR="00C70CF2" w:rsidRPr="00236A49" w:rsidTr="00C70CF2">
        <w:trPr>
          <w:jc w:val="center"/>
        </w:trPr>
        <w:tc>
          <w:tcPr>
            <w:tcW w:w="1800" w:type="dxa"/>
            <w:vAlign w:val="center"/>
          </w:tcPr>
          <w:p w:rsidR="00C70CF2" w:rsidRPr="00236A49" w:rsidRDefault="00C70CF2" w:rsidP="00C70CF2">
            <w:pPr>
              <w:spacing w:after="0" w:line="240" w:lineRule="auto"/>
              <w:jc w:val="center"/>
              <w:rPr>
                <w:rFonts w:cstheme="minorHAnsi"/>
              </w:rPr>
            </w:pPr>
            <w:r w:rsidRPr="00236A49">
              <w:rPr>
                <w:rFonts w:cstheme="minorHAnsi"/>
              </w:rPr>
              <w:t>5</w:t>
            </w:r>
          </w:p>
        </w:tc>
        <w:tc>
          <w:tcPr>
            <w:tcW w:w="1710" w:type="dxa"/>
            <w:vAlign w:val="center"/>
          </w:tcPr>
          <w:p w:rsidR="00C70CF2" w:rsidRPr="00236A49" w:rsidRDefault="00C70CF2" w:rsidP="00C70CF2">
            <w:pPr>
              <w:spacing w:after="0" w:line="240" w:lineRule="auto"/>
              <w:jc w:val="center"/>
              <w:rPr>
                <w:rFonts w:cstheme="minorHAnsi"/>
              </w:rPr>
            </w:pPr>
            <w:r w:rsidRPr="00236A49">
              <w:rPr>
                <w:rFonts w:cstheme="minorHAnsi"/>
              </w:rPr>
              <w:t xml:space="preserve"> -57</w:t>
            </w:r>
          </w:p>
        </w:tc>
      </w:tr>
      <w:tr w:rsidR="00C70CF2" w:rsidRPr="00236A49" w:rsidTr="00C70CF2">
        <w:trPr>
          <w:jc w:val="center"/>
        </w:trPr>
        <w:tc>
          <w:tcPr>
            <w:tcW w:w="1800" w:type="dxa"/>
            <w:vAlign w:val="center"/>
          </w:tcPr>
          <w:p w:rsidR="00C70CF2" w:rsidRPr="00236A49" w:rsidRDefault="00C70CF2" w:rsidP="00C70CF2">
            <w:pPr>
              <w:spacing w:after="0" w:line="240" w:lineRule="auto"/>
              <w:jc w:val="center"/>
              <w:rPr>
                <w:rFonts w:cstheme="minorHAnsi"/>
              </w:rPr>
            </w:pPr>
            <w:r w:rsidRPr="00236A49">
              <w:rPr>
                <w:rFonts w:cstheme="minorHAnsi"/>
              </w:rPr>
              <w:t>10</w:t>
            </w:r>
          </w:p>
        </w:tc>
        <w:tc>
          <w:tcPr>
            <w:tcW w:w="1710" w:type="dxa"/>
            <w:vAlign w:val="center"/>
          </w:tcPr>
          <w:p w:rsidR="00C70CF2" w:rsidRPr="00236A49" w:rsidRDefault="00C70CF2" w:rsidP="00C70CF2">
            <w:pPr>
              <w:spacing w:after="0" w:line="240" w:lineRule="auto"/>
              <w:jc w:val="center"/>
              <w:rPr>
                <w:rFonts w:cstheme="minorHAnsi"/>
              </w:rPr>
            </w:pPr>
            <w:r w:rsidRPr="00236A49">
              <w:rPr>
                <w:rFonts w:cstheme="minorHAnsi"/>
              </w:rPr>
              <w:t>&lt; -64</w:t>
            </w:r>
          </w:p>
        </w:tc>
      </w:tr>
      <w:tr w:rsidR="00C70CF2" w:rsidRPr="00236A49" w:rsidTr="00C70CF2">
        <w:trPr>
          <w:jc w:val="center"/>
        </w:trPr>
        <w:tc>
          <w:tcPr>
            <w:tcW w:w="1800" w:type="dxa"/>
            <w:vAlign w:val="center"/>
          </w:tcPr>
          <w:p w:rsidR="00C70CF2" w:rsidRPr="00236A49" w:rsidRDefault="00C70CF2" w:rsidP="00C70CF2">
            <w:pPr>
              <w:spacing w:after="0" w:line="240" w:lineRule="auto"/>
              <w:jc w:val="center"/>
              <w:rPr>
                <w:rFonts w:cstheme="minorHAnsi"/>
              </w:rPr>
            </w:pPr>
            <w:r w:rsidRPr="00236A49">
              <w:rPr>
                <w:rFonts w:cstheme="minorHAnsi"/>
              </w:rPr>
              <w:t>20</w:t>
            </w:r>
          </w:p>
        </w:tc>
        <w:tc>
          <w:tcPr>
            <w:tcW w:w="1710" w:type="dxa"/>
            <w:vAlign w:val="center"/>
          </w:tcPr>
          <w:p w:rsidR="00C70CF2" w:rsidRPr="00236A49" w:rsidRDefault="00C70CF2" w:rsidP="00C70CF2">
            <w:pPr>
              <w:spacing w:after="0" w:line="240" w:lineRule="auto"/>
              <w:jc w:val="center"/>
              <w:rPr>
                <w:rFonts w:cstheme="minorHAnsi"/>
              </w:rPr>
            </w:pPr>
            <w:r w:rsidRPr="00236A49">
              <w:rPr>
                <w:rFonts w:cstheme="minorHAnsi"/>
              </w:rPr>
              <w:t>&lt; -64</w:t>
            </w:r>
          </w:p>
        </w:tc>
      </w:tr>
      <w:tr w:rsidR="00C70CF2" w:rsidRPr="00236A49" w:rsidTr="00C70CF2">
        <w:trPr>
          <w:jc w:val="center"/>
        </w:trPr>
        <w:tc>
          <w:tcPr>
            <w:tcW w:w="1800" w:type="dxa"/>
            <w:vAlign w:val="center"/>
          </w:tcPr>
          <w:p w:rsidR="00C70CF2" w:rsidRPr="00236A49" w:rsidRDefault="00C70CF2" w:rsidP="00C70CF2">
            <w:pPr>
              <w:spacing w:after="0" w:line="240" w:lineRule="auto"/>
              <w:jc w:val="center"/>
              <w:rPr>
                <w:rFonts w:cstheme="minorHAnsi"/>
              </w:rPr>
            </w:pPr>
            <w:r w:rsidRPr="00236A49">
              <w:rPr>
                <w:rFonts w:cstheme="minorHAnsi"/>
              </w:rPr>
              <w:lastRenderedPageBreak/>
              <w:t>40</w:t>
            </w:r>
          </w:p>
        </w:tc>
        <w:tc>
          <w:tcPr>
            <w:tcW w:w="1710" w:type="dxa"/>
            <w:vAlign w:val="center"/>
          </w:tcPr>
          <w:p w:rsidR="00C70CF2" w:rsidRPr="00236A49" w:rsidRDefault="00C70CF2" w:rsidP="00C70CF2">
            <w:pPr>
              <w:spacing w:after="0" w:line="240" w:lineRule="auto"/>
              <w:jc w:val="center"/>
              <w:rPr>
                <w:rFonts w:cstheme="minorHAnsi"/>
              </w:rPr>
            </w:pPr>
            <w:r w:rsidRPr="00236A49">
              <w:rPr>
                <w:rFonts w:cstheme="minorHAnsi"/>
              </w:rPr>
              <w:t>&lt; -64</w:t>
            </w:r>
          </w:p>
        </w:tc>
      </w:tr>
    </w:tbl>
    <w:p w:rsidR="000B7656" w:rsidRDefault="000B7656" w:rsidP="00C70CF2">
      <w:pPr>
        <w:spacing w:after="0"/>
        <w:rPr>
          <w:rFonts w:cstheme="minorHAnsi"/>
        </w:rPr>
      </w:pPr>
    </w:p>
    <w:p w:rsidR="00C70CF2" w:rsidRPr="00236A49" w:rsidRDefault="00C70CF2" w:rsidP="00C70CF2">
      <w:pPr>
        <w:spacing w:after="0"/>
        <w:rPr>
          <w:rFonts w:cstheme="minorHAnsi"/>
        </w:rPr>
      </w:pPr>
      <w:proofErr w:type="gramStart"/>
      <w:r w:rsidRPr="00236A49">
        <w:rPr>
          <w:rFonts w:cstheme="minorHAnsi"/>
        </w:rPr>
        <w:t>d.</w:t>
      </w:r>
      <w:r w:rsidRPr="00236A49">
        <w:rPr>
          <w:rFonts w:cstheme="minorHAnsi"/>
        </w:rPr>
        <w:tab/>
        <w:t>VDL</w:t>
      </w:r>
      <w:proofErr w:type="gramEnd"/>
      <w:r w:rsidRPr="00236A49">
        <w:rPr>
          <w:rFonts w:cstheme="minorHAnsi"/>
        </w:rPr>
        <w:t xml:space="preserve"> Mode 4 systems when interfered with a DSB-AM signal (D/U ratios)  </w:t>
      </w:r>
    </w:p>
    <w:p w:rsidR="00C70CF2" w:rsidRPr="00236A49" w:rsidRDefault="00C70CF2" w:rsidP="00C70CF2">
      <w:pPr>
        <w:pStyle w:val="Note"/>
        <w:ind w:right="0" w:firstLine="0"/>
        <w:jc w:val="both"/>
        <w:rPr>
          <w:rFonts w:asciiTheme="minorHAnsi" w:hAnsiTheme="minorHAnsi" w:cstheme="minorHAnsi"/>
          <w:i w:val="0"/>
          <w:sz w:val="22"/>
          <w:szCs w:val="22"/>
        </w:rPr>
      </w:pPr>
    </w:p>
    <w:p w:rsidR="00236A49" w:rsidRPr="00236A49" w:rsidRDefault="00236A49" w:rsidP="00236A49">
      <w:pPr>
        <w:keepNext/>
        <w:keepLines/>
        <w:tabs>
          <w:tab w:val="center" w:pos="4680"/>
        </w:tabs>
        <w:spacing w:after="0" w:line="240" w:lineRule="auto"/>
        <w:jc w:val="center"/>
        <w:rPr>
          <w:rFonts w:cstheme="minorHAnsi"/>
          <w:lang w:eastAsia="ja-JP"/>
        </w:rPr>
      </w:pPr>
      <w:r w:rsidRPr="00236A49">
        <w:rPr>
          <w:rFonts w:cstheme="minorHAnsi"/>
          <w:b/>
          <w:bCs/>
        </w:rPr>
        <w:t xml:space="preserve">D/U ratios </w:t>
      </w:r>
      <w:r w:rsidRPr="00236A49">
        <w:rPr>
          <w:rFonts w:cstheme="minorHAnsi"/>
          <w:b/>
          <w:bCs/>
          <w:lang w:eastAsia="ja-JP"/>
        </w:rPr>
        <w:t>for desired VDL Mode 4 and undesired DSB-AM signals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1710"/>
      </w:tblGrid>
      <w:tr w:rsidR="00C70CF2" w:rsidRPr="00236A49" w:rsidTr="00C70CF2">
        <w:trPr>
          <w:jc w:val="center"/>
        </w:trPr>
        <w:tc>
          <w:tcPr>
            <w:tcW w:w="1800" w:type="dxa"/>
            <w:vAlign w:val="center"/>
          </w:tcPr>
          <w:p w:rsidR="00C70CF2" w:rsidRPr="00236A49" w:rsidRDefault="00C70CF2" w:rsidP="00C70CF2">
            <w:pPr>
              <w:spacing w:line="240" w:lineRule="auto"/>
              <w:jc w:val="center"/>
              <w:rPr>
                <w:rFonts w:cstheme="minorHAnsi"/>
              </w:rPr>
            </w:pPr>
            <w:r w:rsidRPr="00236A49">
              <w:rPr>
                <w:rFonts w:cstheme="minorHAnsi"/>
              </w:rPr>
              <w:t>Adjacent channel (25 kHz)</w:t>
            </w:r>
          </w:p>
        </w:tc>
        <w:tc>
          <w:tcPr>
            <w:tcW w:w="1710" w:type="dxa"/>
            <w:vAlign w:val="center"/>
          </w:tcPr>
          <w:p w:rsidR="00C70CF2" w:rsidRPr="00236A49" w:rsidRDefault="00C70CF2" w:rsidP="00C70CF2">
            <w:pPr>
              <w:spacing w:line="240" w:lineRule="auto"/>
              <w:jc w:val="center"/>
              <w:rPr>
                <w:rFonts w:cstheme="minorHAnsi"/>
              </w:rPr>
            </w:pPr>
            <w:r w:rsidRPr="00236A49">
              <w:rPr>
                <w:rFonts w:cstheme="minorHAnsi"/>
              </w:rPr>
              <w:t>D/U ratio (dB)</w:t>
            </w:r>
          </w:p>
        </w:tc>
      </w:tr>
      <w:tr w:rsidR="00C70CF2" w:rsidRPr="00236A49" w:rsidTr="00C70CF2">
        <w:trPr>
          <w:jc w:val="center"/>
        </w:trPr>
        <w:tc>
          <w:tcPr>
            <w:tcW w:w="1800" w:type="dxa"/>
            <w:vAlign w:val="center"/>
          </w:tcPr>
          <w:p w:rsidR="00C70CF2" w:rsidRPr="00236A49" w:rsidRDefault="00C70CF2" w:rsidP="00C70CF2">
            <w:pPr>
              <w:spacing w:after="0" w:line="240" w:lineRule="auto"/>
              <w:jc w:val="center"/>
              <w:rPr>
                <w:rFonts w:cstheme="minorHAnsi"/>
              </w:rPr>
            </w:pPr>
            <w:r w:rsidRPr="00236A49">
              <w:rPr>
                <w:rFonts w:cstheme="minorHAnsi"/>
              </w:rPr>
              <w:t>1</w:t>
            </w:r>
          </w:p>
        </w:tc>
        <w:tc>
          <w:tcPr>
            <w:tcW w:w="1710" w:type="dxa"/>
            <w:vAlign w:val="center"/>
          </w:tcPr>
          <w:p w:rsidR="00C70CF2" w:rsidRPr="00236A49" w:rsidRDefault="00C70CF2" w:rsidP="00C70CF2">
            <w:pPr>
              <w:spacing w:after="0" w:line="240" w:lineRule="auto"/>
              <w:jc w:val="center"/>
              <w:rPr>
                <w:rFonts w:cstheme="minorHAnsi"/>
              </w:rPr>
            </w:pPr>
            <w:r w:rsidRPr="00236A49">
              <w:rPr>
                <w:rFonts w:cstheme="minorHAnsi"/>
              </w:rPr>
              <w:t>-45</w:t>
            </w:r>
          </w:p>
        </w:tc>
      </w:tr>
      <w:tr w:rsidR="00C70CF2" w:rsidRPr="00236A49" w:rsidTr="00C70CF2">
        <w:trPr>
          <w:jc w:val="center"/>
        </w:trPr>
        <w:tc>
          <w:tcPr>
            <w:tcW w:w="1800" w:type="dxa"/>
            <w:vAlign w:val="center"/>
          </w:tcPr>
          <w:p w:rsidR="00C70CF2" w:rsidRPr="00236A49" w:rsidRDefault="00C70CF2" w:rsidP="00C70CF2">
            <w:pPr>
              <w:spacing w:after="0" w:line="240" w:lineRule="auto"/>
              <w:jc w:val="center"/>
              <w:rPr>
                <w:rFonts w:cstheme="minorHAnsi"/>
              </w:rPr>
            </w:pPr>
            <w:r w:rsidRPr="00236A49">
              <w:rPr>
                <w:rFonts w:cstheme="minorHAnsi"/>
              </w:rPr>
              <w:t>2</w:t>
            </w:r>
          </w:p>
        </w:tc>
        <w:tc>
          <w:tcPr>
            <w:tcW w:w="1710" w:type="dxa"/>
            <w:vAlign w:val="center"/>
          </w:tcPr>
          <w:p w:rsidR="00C70CF2" w:rsidRPr="00236A49" w:rsidRDefault="00C70CF2" w:rsidP="00236A49">
            <w:pPr>
              <w:spacing w:after="0" w:line="240" w:lineRule="auto"/>
              <w:jc w:val="center"/>
              <w:rPr>
                <w:rFonts w:cstheme="minorHAnsi"/>
              </w:rPr>
            </w:pPr>
            <w:r w:rsidRPr="00236A49">
              <w:rPr>
                <w:rFonts w:cstheme="minorHAnsi"/>
              </w:rPr>
              <w:t>-51</w:t>
            </w:r>
          </w:p>
        </w:tc>
      </w:tr>
      <w:tr w:rsidR="00C70CF2" w:rsidRPr="00236A49" w:rsidTr="00C70CF2">
        <w:trPr>
          <w:jc w:val="center"/>
        </w:trPr>
        <w:tc>
          <w:tcPr>
            <w:tcW w:w="1800" w:type="dxa"/>
            <w:vAlign w:val="center"/>
          </w:tcPr>
          <w:p w:rsidR="00C70CF2" w:rsidRPr="00236A49" w:rsidRDefault="00C70CF2" w:rsidP="00236A49">
            <w:pPr>
              <w:spacing w:after="0" w:line="240" w:lineRule="auto"/>
              <w:jc w:val="center"/>
              <w:rPr>
                <w:rFonts w:cstheme="minorHAnsi"/>
              </w:rPr>
            </w:pPr>
            <w:r w:rsidRPr="00236A49">
              <w:rPr>
                <w:rFonts w:cstheme="minorHAnsi"/>
              </w:rPr>
              <w:t>3</w:t>
            </w:r>
          </w:p>
        </w:tc>
        <w:tc>
          <w:tcPr>
            <w:tcW w:w="1710" w:type="dxa"/>
            <w:vAlign w:val="center"/>
          </w:tcPr>
          <w:p w:rsidR="00C70CF2" w:rsidRPr="00236A49" w:rsidRDefault="00C70CF2" w:rsidP="00236A49">
            <w:pPr>
              <w:spacing w:after="0" w:line="240" w:lineRule="auto"/>
              <w:jc w:val="center"/>
              <w:rPr>
                <w:rFonts w:cstheme="minorHAnsi"/>
              </w:rPr>
            </w:pPr>
            <w:r w:rsidRPr="00236A49">
              <w:rPr>
                <w:rFonts w:cstheme="minorHAnsi"/>
              </w:rPr>
              <w:t>-58</w:t>
            </w:r>
          </w:p>
        </w:tc>
      </w:tr>
      <w:tr w:rsidR="00C70CF2" w:rsidRPr="00236A49" w:rsidTr="00C70CF2">
        <w:trPr>
          <w:jc w:val="center"/>
        </w:trPr>
        <w:tc>
          <w:tcPr>
            <w:tcW w:w="1800" w:type="dxa"/>
            <w:vAlign w:val="center"/>
          </w:tcPr>
          <w:p w:rsidR="00C70CF2" w:rsidRPr="00236A49" w:rsidRDefault="00C70CF2" w:rsidP="00236A49">
            <w:pPr>
              <w:spacing w:after="0" w:line="240" w:lineRule="auto"/>
              <w:jc w:val="center"/>
              <w:rPr>
                <w:rFonts w:cstheme="minorHAnsi"/>
              </w:rPr>
            </w:pPr>
            <w:r w:rsidRPr="00236A49">
              <w:rPr>
                <w:rFonts w:cstheme="minorHAnsi"/>
              </w:rPr>
              <w:t>4</w:t>
            </w:r>
          </w:p>
        </w:tc>
        <w:tc>
          <w:tcPr>
            <w:tcW w:w="1710" w:type="dxa"/>
            <w:vAlign w:val="center"/>
          </w:tcPr>
          <w:p w:rsidR="00C70CF2" w:rsidRPr="00236A49" w:rsidRDefault="00C70CF2" w:rsidP="00236A49">
            <w:pPr>
              <w:spacing w:after="0" w:line="240" w:lineRule="auto"/>
              <w:jc w:val="center"/>
              <w:rPr>
                <w:rFonts w:cstheme="minorHAnsi"/>
              </w:rPr>
            </w:pPr>
            <w:r w:rsidRPr="00236A49">
              <w:rPr>
                <w:rFonts w:cstheme="minorHAnsi"/>
              </w:rPr>
              <w:t>-55</w:t>
            </w:r>
          </w:p>
        </w:tc>
      </w:tr>
      <w:tr w:rsidR="00C70CF2" w:rsidRPr="00236A49" w:rsidTr="00C70CF2">
        <w:trPr>
          <w:jc w:val="center"/>
        </w:trPr>
        <w:tc>
          <w:tcPr>
            <w:tcW w:w="1800" w:type="dxa"/>
            <w:vAlign w:val="center"/>
          </w:tcPr>
          <w:p w:rsidR="00C70CF2" w:rsidRPr="00236A49" w:rsidRDefault="00C70CF2" w:rsidP="00236A49">
            <w:pPr>
              <w:spacing w:after="0" w:line="240" w:lineRule="auto"/>
              <w:jc w:val="center"/>
              <w:rPr>
                <w:rFonts w:cstheme="minorHAnsi"/>
              </w:rPr>
            </w:pPr>
            <w:r w:rsidRPr="00236A49">
              <w:rPr>
                <w:rFonts w:cstheme="minorHAnsi"/>
              </w:rPr>
              <w:t>5</w:t>
            </w:r>
          </w:p>
        </w:tc>
        <w:tc>
          <w:tcPr>
            <w:tcW w:w="1710" w:type="dxa"/>
            <w:vAlign w:val="center"/>
          </w:tcPr>
          <w:p w:rsidR="00C70CF2" w:rsidRPr="00236A49" w:rsidRDefault="00C70CF2" w:rsidP="00236A49">
            <w:pPr>
              <w:spacing w:after="0" w:line="240" w:lineRule="auto"/>
              <w:jc w:val="center"/>
              <w:rPr>
                <w:rFonts w:cstheme="minorHAnsi"/>
              </w:rPr>
            </w:pPr>
            <w:r w:rsidRPr="00236A49">
              <w:rPr>
                <w:rFonts w:cstheme="minorHAnsi"/>
              </w:rPr>
              <w:t xml:space="preserve"> -63</w:t>
            </w:r>
          </w:p>
        </w:tc>
      </w:tr>
      <w:tr w:rsidR="00C70CF2" w:rsidRPr="00236A49" w:rsidTr="00C70CF2">
        <w:trPr>
          <w:jc w:val="center"/>
        </w:trPr>
        <w:tc>
          <w:tcPr>
            <w:tcW w:w="1800" w:type="dxa"/>
            <w:vAlign w:val="center"/>
          </w:tcPr>
          <w:p w:rsidR="00C70CF2" w:rsidRPr="00236A49" w:rsidRDefault="00C70CF2" w:rsidP="00236A49">
            <w:pPr>
              <w:spacing w:after="0" w:line="240" w:lineRule="auto"/>
              <w:jc w:val="center"/>
              <w:rPr>
                <w:rFonts w:cstheme="minorHAnsi"/>
              </w:rPr>
            </w:pPr>
            <w:r w:rsidRPr="00236A49">
              <w:rPr>
                <w:rFonts w:cstheme="minorHAnsi"/>
              </w:rPr>
              <w:t>10</w:t>
            </w:r>
          </w:p>
        </w:tc>
        <w:tc>
          <w:tcPr>
            <w:tcW w:w="1710" w:type="dxa"/>
            <w:vAlign w:val="center"/>
          </w:tcPr>
          <w:p w:rsidR="00C70CF2" w:rsidRPr="00236A49" w:rsidRDefault="00C70CF2" w:rsidP="00236A49">
            <w:pPr>
              <w:spacing w:after="0" w:line="240" w:lineRule="auto"/>
              <w:jc w:val="center"/>
              <w:rPr>
                <w:rFonts w:cstheme="minorHAnsi"/>
              </w:rPr>
            </w:pPr>
            <w:r w:rsidRPr="00236A49">
              <w:rPr>
                <w:rFonts w:cstheme="minorHAnsi"/>
              </w:rPr>
              <w:t xml:space="preserve"> -67</w:t>
            </w:r>
          </w:p>
        </w:tc>
      </w:tr>
      <w:tr w:rsidR="00C70CF2" w:rsidRPr="00236A49" w:rsidTr="00C70CF2">
        <w:trPr>
          <w:jc w:val="center"/>
        </w:trPr>
        <w:tc>
          <w:tcPr>
            <w:tcW w:w="1800" w:type="dxa"/>
            <w:vAlign w:val="center"/>
          </w:tcPr>
          <w:p w:rsidR="00C70CF2" w:rsidRPr="00236A49" w:rsidRDefault="00C70CF2" w:rsidP="00236A49">
            <w:pPr>
              <w:spacing w:after="0" w:line="240" w:lineRule="auto"/>
              <w:jc w:val="center"/>
              <w:rPr>
                <w:rFonts w:cstheme="minorHAnsi"/>
              </w:rPr>
            </w:pPr>
            <w:r w:rsidRPr="00236A49">
              <w:rPr>
                <w:rFonts w:cstheme="minorHAnsi"/>
              </w:rPr>
              <w:t>20</w:t>
            </w:r>
          </w:p>
        </w:tc>
        <w:tc>
          <w:tcPr>
            <w:tcW w:w="1710" w:type="dxa"/>
            <w:vAlign w:val="center"/>
          </w:tcPr>
          <w:p w:rsidR="00C70CF2" w:rsidRPr="00236A49" w:rsidRDefault="00C70CF2" w:rsidP="00236A49">
            <w:pPr>
              <w:spacing w:after="0" w:line="240" w:lineRule="auto"/>
              <w:jc w:val="center"/>
              <w:rPr>
                <w:rFonts w:cstheme="minorHAnsi"/>
              </w:rPr>
            </w:pPr>
            <w:r w:rsidRPr="00236A49">
              <w:rPr>
                <w:rFonts w:cstheme="minorHAnsi"/>
              </w:rPr>
              <w:t xml:space="preserve"> -68</w:t>
            </w:r>
          </w:p>
        </w:tc>
      </w:tr>
      <w:tr w:rsidR="00C70CF2" w:rsidRPr="00236A49" w:rsidTr="00C70CF2">
        <w:trPr>
          <w:jc w:val="center"/>
        </w:trPr>
        <w:tc>
          <w:tcPr>
            <w:tcW w:w="1800" w:type="dxa"/>
            <w:vAlign w:val="center"/>
          </w:tcPr>
          <w:p w:rsidR="00C70CF2" w:rsidRPr="00236A49" w:rsidRDefault="00C70CF2" w:rsidP="00236A49">
            <w:pPr>
              <w:spacing w:after="0" w:line="240" w:lineRule="auto"/>
              <w:jc w:val="center"/>
              <w:rPr>
                <w:rFonts w:cstheme="minorHAnsi"/>
              </w:rPr>
            </w:pPr>
            <w:r w:rsidRPr="00236A49">
              <w:rPr>
                <w:rFonts w:cstheme="minorHAnsi"/>
              </w:rPr>
              <w:t>40</w:t>
            </w:r>
          </w:p>
        </w:tc>
        <w:tc>
          <w:tcPr>
            <w:tcW w:w="1710" w:type="dxa"/>
            <w:vAlign w:val="center"/>
          </w:tcPr>
          <w:p w:rsidR="00C70CF2" w:rsidRPr="00236A49" w:rsidRDefault="00C70CF2" w:rsidP="00236A49">
            <w:pPr>
              <w:spacing w:after="0" w:line="240" w:lineRule="auto"/>
              <w:jc w:val="center"/>
              <w:rPr>
                <w:rFonts w:cstheme="minorHAnsi"/>
              </w:rPr>
            </w:pPr>
            <w:r w:rsidRPr="00236A49">
              <w:rPr>
                <w:rFonts w:cstheme="minorHAnsi"/>
              </w:rPr>
              <w:t xml:space="preserve"> -69</w:t>
            </w:r>
          </w:p>
        </w:tc>
      </w:tr>
    </w:tbl>
    <w:p w:rsidR="007D121D" w:rsidRPr="00A64507" w:rsidRDefault="007D121D" w:rsidP="007D121D">
      <w:pPr>
        <w:pStyle w:val="Note"/>
        <w:ind w:right="0" w:firstLine="0"/>
        <w:jc w:val="both"/>
        <w:rPr>
          <w:rFonts w:ascii="Times New Roman" w:hAnsi="Times New Roman"/>
          <w:sz w:val="22"/>
          <w:szCs w:val="22"/>
        </w:rPr>
      </w:pPr>
    </w:p>
    <w:p w:rsidR="00236A49" w:rsidRDefault="00236A49" w:rsidP="007D121D">
      <w:pPr>
        <w:spacing w:after="0" w:line="240" w:lineRule="auto"/>
      </w:pPr>
      <w:proofErr w:type="gramStart"/>
      <w:r>
        <w:t>e.</w:t>
      </w:r>
      <w:r>
        <w:tab/>
        <w:t>VDL</w:t>
      </w:r>
      <w:proofErr w:type="gramEnd"/>
      <w:r>
        <w:t xml:space="preserve"> Mode 2 systems when interfered with a VDL Mode 4 signal</w:t>
      </w:r>
    </w:p>
    <w:p w:rsidR="00236A49" w:rsidRDefault="00236A49" w:rsidP="007D121D">
      <w:pPr>
        <w:spacing w:after="0" w:line="240" w:lineRule="auto"/>
      </w:pPr>
    </w:p>
    <w:p w:rsidR="00236A49" w:rsidRPr="00236A49" w:rsidRDefault="00236A49" w:rsidP="00236A49">
      <w:pPr>
        <w:keepNext/>
        <w:keepLines/>
        <w:tabs>
          <w:tab w:val="center" w:pos="4680"/>
        </w:tabs>
        <w:spacing w:after="0" w:line="240" w:lineRule="auto"/>
        <w:jc w:val="center"/>
        <w:rPr>
          <w:rFonts w:cstheme="minorHAnsi"/>
          <w:lang w:eastAsia="ja-JP"/>
        </w:rPr>
      </w:pPr>
      <w:r w:rsidRPr="00236A49">
        <w:rPr>
          <w:rFonts w:cstheme="minorHAnsi"/>
          <w:b/>
          <w:bCs/>
        </w:rPr>
        <w:t xml:space="preserve">D/U ratios </w:t>
      </w:r>
      <w:r w:rsidRPr="00236A49">
        <w:rPr>
          <w:rFonts w:cstheme="minorHAnsi"/>
          <w:b/>
          <w:bCs/>
          <w:lang w:eastAsia="ja-JP"/>
        </w:rPr>
        <w:t xml:space="preserve">for desired VDL Mode </w:t>
      </w:r>
      <w:r>
        <w:rPr>
          <w:rFonts w:cstheme="minorHAnsi"/>
          <w:b/>
          <w:bCs/>
          <w:lang w:eastAsia="ja-JP"/>
        </w:rPr>
        <w:t>2</w:t>
      </w:r>
      <w:r w:rsidRPr="00236A49">
        <w:rPr>
          <w:rFonts w:cstheme="minorHAnsi"/>
          <w:b/>
          <w:bCs/>
          <w:lang w:eastAsia="ja-JP"/>
        </w:rPr>
        <w:t xml:space="preserve"> and undesired </w:t>
      </w:r>
      <w:r>
        <w:rPr>
          <w:rFonts w:cstheme="minorHAnsi"/>
          <w:b/>
          <w:bCs/>
          <w:lang w:eastAsia="ja-JP"/>
        </w:rPr>
        <w:t xml:space="preserve">VDL Mode 4 </w:t>
      </w:r>
      <w:r w:rsidRPr="00236A49">
        <w:rPr>
          <w:rFonts w:cstheme="minorHAnsi"/>
          <w:b/>
          <w:bCs/>
          <w:lang w:eastAsia="ja-JP"/>
        </w:rPr>
        <w:t>signals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1710"/>
      </w:tblGrid>
      <w:tr w:rsidR="00236A49" w:rsidRPr="00CB6F3D" w:rsidTr="00037BD2">
        <w:trPr>
          <w:jc w:val="center"/>
        </w:trPr>
        <w:tc>
          <w:tcPr>
            <w:tcW w:w="1800" w:type="dxa"/>
            <w:vAlign w:val="center"/>
          </w:tcPr>
          <w:p w:rsidR="00236A49" w:rsidRPr="00CB6F3D" w:rsidRDefault="00236A49" w:rsidP="00236A49">
            <w:pPr>
              <w:spacing w:after="0"/>
              <w:jc w:val="center"/>
              <w:rPr>
                <w:rFonts w:ascii="Times New Roman" w:hAnsi="Times New Roman"/>
              </w:rPr>
            </w:pPr>
            <w:r w:rsidRPr="00CB6F3D">
              <w:rPr>
                <w:rFonts w:ascii="Times New Roman" w:hAnsi="Times New Roman"/>
              </w:rPr>
              <w:t>Adjacent channel (25 kHz)</w:t>
            </w:r>
          </w:p>
        </w:tc>
        <w:tc>
          <w:tcPr>
            <w:tcW w:w="1710" w:type="dxa"/>
            <w:vAlign w:val="center"/>
          </w:tcPr>
          <w:p w:rsidR="00236A49" w:rsidRPr="00CB6F3D" w:rsidRDefault="00236A49" w:rsidP="00236A49">
            <w:pPr>
              <w:spacing w:after="0"/>
              <w:jc w:val="center"/>
              <w:rPr>
                <w:rFonts w:ascii="Times New Roman" w:hAnsi="Times New Roman"/>
              </w:rPr>
            </w:pPr>
            <w:r w:rsidRPr="00CB6F3D">
              <w:rPr>
                <w:rFonts w:ascii="Times New Roman" w:hAnsi="Times New Roman"/>
              </w:rPr>
              <w:t>D/U ratio (dB)</w:t>
            </w:r>
          </w:p>
        </w:tc>
      </w:tr>
      <w:tr w:rsidR="00236A49" w:rsidRPr="00CB6F3D" w:rsidTr="00037BD2">
        <w:trPr>
          <w:jc w:val="center"/>
        </w:trPr>
        <w:tc>
          <w:tcPr>
            <w:tcW w:w="1800" w:type="dxa"/>
            <w:vAlign w:val="center"/>
          </w:tcPr>
          <w:p w:rsidR="00236A49" w:rsidRPr="00CB6F3D" w:rsidRDefault="00236A49" w:rsidP="00236A49">
            <w:pPr>
              <w:spacing w:after="0"/>
              <w:jc w:val="center"/>
              <w:rPr>
                <w:rFonts w:ascii="Times New Roman" w:hAnsi="Times New Roman"/>
              </w:rPr>
            </w:pPr>
            <w:r w:rsidRPr="00CB6F3D">
              <w:rPr>
                <w:rFonts w:ascii="Times New Roman" w:hAnsi="Times New Roman"/>
              </w:rPr>
              <w:t>1</w:t>
            </w:r>
          </w:p>
        </w:tc>
        <w:tc>
          <w:tcPr>
            <w:tcW w:w="1710" w:type="dxa"/>
            <w:vAlign w:val="center"/>
          </w:tcPr>
          <w:p w:rsidR="00236A49" w:rsidRPr="00CB6F3D" w:rsidRDefault="00236A49" w:rsidP="00236A49">
            <w:pPr>
              <w:spacing w:after="0"/>
              <w:jc w:val="center"/>
              <w:rPr>
                <w:rFonts w:ascii="Times New Roman" w:hAnsi="Times New Roman"/>
              </w:rPr>
            </w:pPr>
            <w:r w:rsidRPr="00CB6F3D">
              <w:rPr>
                <w:rFonts w:ascii="Times New Roman" w:hAnsi="Times New Roman"/>
              </w:rPr>
              <w:t>-41</w:t>
            </w:r>
          </w:p>
        </w:tc>
      </w:tr>
      <w:tr w:rsidR="00236A49" w:rsidRPr="00CB6F3D" w:rsidTr="00037BD2">
        <w:trPr>
          <w:jc w:val="center"/>
        </w:trPr>
        <w:tc>
          <w:tcPr>
            <w:tcW w:w="1800" w:type="dxa"/>
            <w:vAlign w:val="center"/>
          </w:tcPr>
          <w:p w:rsidR="00236A49" w:rsidRPr="00CB6F3D" w:rsidRDefault="00236A49" w:rsidP="00236A49">
            <w:pPr>
              <w:spacing w:after="0"/>
              <w:jc w:val="center"/>
              <w:rPr>
                <w:rFonts w:ascii="Times New Roman" w:hAnsi="Times New Roman"/>
              </w:rPr>
            </w:pPr>
            <w:r w:rsidRPr="00CB6F3D">
              <w:rPr>
                <w:rFonts w:ascii="Times New Roman" w:hAnsi="Times New Roman"/>
              </w:rPr>
              <w:t>2</w:t>
            </w:r>
          </w:p>
        </w:tc>
        <w:tc>
          <w:tcPr>
            <w:tcW w:w="1710" w:type="dxa"/>
            <w:vAlign w:val="center"/>
          </w:tcPr>
          <w:p w:rsidR="00236A49" w:rsidRPr="00CB6F3D" w:rsidRDefault="00236A49" w:rsidP="00236A49">
            <w:pPr>
              <w:spacing w:after="0"/>
              <w:jc w:val="center"/>
              <w:rPr>
                <w:rFonts w:ascii="Times New Roman" w:hAnsi="Times New Roman"/>
              </w:rPr>
            </w:pPr>
            <w:r w:rsidRPr="00CB6F3D">
              <w:rPr>
                <w:rFonts w:ascii="Times New Roman" w:hAnsi="Times New Roman"/>
              </w:rPr>
              <w:t>-57</w:t>
            </w:r>
          </w:p>
        </w:tc>
      </w:tr>
      <w:tr w:rsidR="00236A49" w:rsidRPr="00CB6F3D" w:rsidTr="00037BD2">
        <w:trPr>
          <w:jc w:val="center"/>
        </w:trPr>
        <w:tc>
          <w:tcPr>
            <w:tcW w:w="1800" w:type="dxa"/>
            <w:vAlign w:val="center"/>
          </w:tcPr>
          <w:p w:rsidR="00236A49" w:rsidRPr="00CB6F3D" w:rsidRDefault="00236A49" w:rsidP="00236A49">
            <w:pPr>
              <w:spacing w:after="0"/>
              <w:jc w:val="center"/>
              <w:rPr>
                <w:rFonts w:ascii="Times New Roman" w:hAnsi="Times New Roman"/>
              </w:rPr>
            </w:pPr>
            <w:r w:rsidRPr="00CB6F3D">
              <w:rPr>
                <w:rFonts w:ascii="Times New Roman" w:hAnsi="Times New Roman"/>
              </w:rPr>
              <w:t>3</w:t>
            </w:r>
          </w:p>
        </w:tc>
        <w:tc>
          <w:tcPr>
            <w:tcW w:w="1710" w:type="dxa"/>
            <w:vAlign w:val="center"/>
          </w:tcPr>
          <w:p w:rsidR="00236A49" w:rsidRPr="00CB6F3D" w:rsidRDefault="00236A49" w:rsidP="00236A49">
            <w:pPr>
              <w:spacing w:after="0"/>
              <w:jc w:val="center"/>
              <w:rPr>
                <w:rFonts w:ascii="Times New Roman" w:hAnsi="Times New Roman"/>
              </w:rPr>
            </w:pPr>
            <w:r w:rsidRPr="00CB6F3D">
              <w:rPr>
                <w:rFonts w:ascii="Times New Roman" w:hAnsi="Times New Roman"/>
              </w:rPr>
              <w:t>-61</w:t>
            </w:r>
          </w:p>
        </w:tc>
      </w:tr>
      <w:tr w:rsidR="00236A49" w:rsidRPr="00CB6F3D" w:rsidTr="00037BD2">
        <w:trPr>
          <w:jc w:val="center"/>
        </w:trPr>
        <w:tc>
          <w:tcPr>
            <w:tcW w:w="1800" w:type="dxa"/>
            <w:vAlign w:val="center"/>
          </w:tcPr>
          <w:p w:rsidR="00236A49" w:rsidRPr="00CB6F3D" w:rsidRDefault="00236A49" w:rsidP="00236A49">
            <w:pPr>
              <w:spacing w:after="0"/>
              <w:jc w:val="center"/>
              <w:rPr>
                <w:rFonts w:ascii="Times New Roman" w:hAnsi="Times New Roman"/>
              </w:rPr>
            </w:pPr>
            <w:r w:rsidRPr="00CB6F3D">
              <w:rPr>
                <w:rFonts w:ascii="Times New Roman" w:hAnsi="Times New Roman"/>
              </w:rPr>
              <w:t>4</w:t>
            </w:r>
          </w:p>
        </w:tc>
        <w:tc>
          <w:tcPr>
            <w:tcW w:w="1710" w:type="dxa"/>
            <w:vAlign w:val="center"/>
          </w:tcPr>
          <w:p w:rsidR="00236A49" w:rsidRPr="00CB6F3D" w:rsidRDefault="00236A49" w:rsidP="00236A49">
            <w:pPr>
              <w:spacing w:after="0"/>
              <w:jc w:val="center"/>
              <w:rPr>
                <w:rFonts w:ascii="Times New Roman" w:hAnsi="Times New Roman"/>
              </w:rPr>
            </w:pPr>
            <w:r w:rsidRPr="00CB6F3D">
              <w:rPr>
                <w:rFonts w:ascii="Times New Roman" w:hAnsi="Times New Roman"/>
              </w:rPr>
              <w:t>-62</w:t>
            </w:r>
          </w:p>
        </w:tc>
      </w:tr>
      <w:tr w:rsidR="00236A49" w:rsidRPr="00CB6F3D" w:rsidTr="00037BD2">
        <w:trPr>
          <w:jc w:val="center"/>
        </w:trPr>
        <w:tc>
          <w:tcPr>
            <w:tcW w:w="1800" w:type="dxa"/>
            <w:vAlign w:val="center"/>
          </w:tcPr>
          <w:p w:rsidR="00236A49" w:rsidRPr="00CB6F3D" w:rsidRDefault="00236A49" w:rsidP="00236A49">
            <w:pPr>
              <w:spacing w:after="0"/>
              <w:jc w:val="center"/>
              <w:rPr>
                <w:rFonts w:ascii="Times New Roman" w:hAnsi="Times New Roman"/>
              </w:rPr>
            </w:pPr>
            <w:r w:rsidRPr="00CB6F3D">
              <w:rPr>
                <w:rFonts w:ascii="Times New Roman" w:hAnsi="Times New Roman"/>
              </w:rPr>
              <w:t>5</w:t>
            </w:r>
          </w:p>
        </w:tc>
        <w:tc>
          <w:tcPr>
            <w:tcW w:w="1710" w:type="dxa"/>
            <w:vAlign w:val="center"/>
          </w:tcPr>
          <w:p w:rsidR="00236A49" w:rsidRPr="00CB6F3D" w:rsidRDefault="00236A49" w:rsidP="00236A49">
            <w:pPr>
              <w:spacing w:after="0"/>
              <w:jc w:val="center"/>
              <w:rPr>
                <w:rFonts w:ascii="Times New Roman" w:hAnsi="Times New Roman"/>
              </w:rPr>
            </w:pPr>
            <w:r w:rsidRPr="00CB6F3D">
              <w:rPr>
                <w:rFonts w:ascii="Times New Roman" w:hAnsi="Times New Roman"/>
              </w:rPr>
              <w:t xml:space="preserve"> -65</w:t>
            </w:r>
          </w:p>
        </w:tc>
      </w:tr>
      <w:tr w:rsidR="00236A49" w:rsidRPr="00CB6F3D" w:rsidTr="00037BD2">
        <w:trPr>
          <w:jc w:val="center"/>
        </w:trPr>
        <w:tc>
          <w:tcPr>
            <w:tcW w:w="1800" w:type="dxa"/>
            <w:vAlign w:val="center"/>
          </w:tcPr>
          <w:p w:rsidR="00236A49" w:rsidRPr="00CB6F3D" w:rsidRDefault="00236A49" w:rsidP="00236A49">
            <w:pPr>
              <w:spacing w:after="0"/>
              <w:jc w:val="center"/>
              <w:rPr>
                <w:rFonts w:ascii="Times New Roman" w:hAnsi="Times New Roman"/>
              </w:rPr>
            </w:pPr>
            <w:r w:rsidRPr="00CB6F3D">
              <w:rPr>
                <w:rFonts w:ascii="Times New Roman" w:hAnsi="Times New Roman"/>
              </w:rPr>
              <w:t>10</w:t>
            </w:r>
          </w:p>
        </w:tc>
        <w:tc>
          <w:tcPr>
            <w:tcW w:w="1710" w:type="dxa"/>
            <w:vAlign w:val="center"/>
          </w:tcPr>
          <w:p w:rsidR="00236A49" w:rsidRPr="00CB6F3D" w:rsidRDefault="00236A49" w:rsidP="00236A49">
            <w:pPr>
              <w:spacing w:after="0"/>
              <w:jc w:val="center"/>
              <w:rPr>
                <w:rFonts w:ascii="Times New Roman" w:hAnsi="Times New Roman"/>
              </w:rPr>
            </w:pPr>
            <w:r w:rsidRPr="00CB6F3D">
              <w:rPr>
                <w:rFonts w:ascii="Times New Roman" w:hAnsi="Times New Roman"/>
              </w:rPr>
              <w:t xml:space="preserve"> -70</w:t>
            </w:r>
          </w:p>
        </w:tc>
      </w:tr>
      <w:tr w:rsidR="00236A49" w:rsidRPr="00CB6F3D" w:rsidTr="00037BD2">
        <w:trPr>
          <w:jc w:val="center"/>
        </w:trPr>
        <w:tc>
          <w:tcPr>
            <w:tcW w:w="1800" w:type="dxa"/>
            <w:vAlign w:val="center"/>
          </w:tcPr>
          <w:p w:rsidR="00236A49" w:rsidRPr="00CB6F3D" w:rsidRDefault="00236A49" w:rsidP="00236A49">
            <w:pPr>
              <w:spacing w:after="0"/>
              <w:jc w:val="center"/>
              <w:rPr>
                <w:rFonts w:ascii="Times New Roman" w:hAnsi="Times New Roman"/>
              </w:rPr>
            </w:pPr>
            <w:r w:rsidRPr="00CB6F3D">
              <w:rPr>
                <w:rFonts w:ascii="Times New Roman" w:hAnsi="Times New Roman"/>
              </w:rPr>
              <w:t>20</w:t>
            </w:r>
          </w:p>
        </w:tc>
        <w:tc>
          <w:tcPr>
            <w:tcW w:w="1710" w:type="dxa"/>
            <w:vAlign w:val="center"/>
          </w:tcPr>
          <w:p w:rsidR="00236A49" w:rsidRPr="00CB6F3D" w:rsidRDefault="00236A49" w:rsidP="00236A49">
            <w:pPr>
              <w:spacing w:after="0"/>
              <w:jc w:val="center"/>
              <w:rPr>
                <w:rFonts w:ascii="Times New Roman" w:hAnsi="Times New Roman"/>
              </w:rPr>
            </w:pPr>
            <w:r w:rsidRPr="00CB6F3D">
              <w:rPr>
                <w:rFonts w:ascii="Times New Roman" w:hAnsi="Times New Roman"/>
              </w:rPr>
              <w:t xml:space="preserve"> -72</w:t>
            </w:r>
          </w:p>
        </w:tc>
      </w:tr>
      <w:tr w:rsidR="00236A49" w:rsidRPr="00CB6F3D" w:rsidTr="00037BD2">
        <w:trPr>
          <w:jc w:val="center"/>
        </w:trPr>
        <w:tc>
          <w:tcPr>
            <w:tcW w:w="1800" w:type="dxa"/>
            <w:vAlign w:val="center"/>
          </w:tcPr>
          <w:p w:rsidR="00236A49" w:rsidRPr="00CB6F3D" w:rsidRDefault="00236A49" w:rsidP="00236A49">
            <w:pPr>
              <w:spacing w:after="0"/>
              <w:jc w:val="center"/>
              <w:rPr>
                <w:rFonts w:ascii="Times New Roman" w:hAnsi="Times New Roman"/>
              </w:rPr>
            </w:pPr>
            <w:r w:rsidRPr="00CB6F3D">
              <w:rPr>
                <w:rFonts w:ascii="Times New Roman" w:hAnsi="Times New Roman"/>
              </w:rPr>
              <w:t>40</w:t>
            </w:r>
          </w:p>
        </w:tc>
        <w:tc>
          <w:tcPr>
            <w:tcW w:w="1710" w:type="dxa"/>
            <w:vAlign w:val="center"/>
          </w:tcPr>
          <w:p w:rsidR="00236A49" w:rsidRPr="00CB6F3D" w:rsidRDefault="00236A49" w:rsidP="00236A49">
            <w:pPr>
              <w:spacing w:after="0"/>
              <w:jc w:val="center"/>
              <w:rPr>
                <w:rFonts w:ascii="Times New Roman" w:hAnsi="Times New Roman"/>
              </w:rPr>
            </w:pPr>
            <w:r w:rsidRPr="00CB6F3D">
              <w:rPr>
                <w:rFonts w:ascii="Times New Roman" w:hAnsi="Times New Roman"/>
              </w:rPr>
              <w:t xml:space="preserve"> -74</w:t>
            </w:r>
          </w:p>
        </w:tc>
      </w:tr>
    </w:tbl>
    <w:p w:rsidR="00236A49" w:rsidRDefault="00236A49" w:rsidP="00236A49">
      <w:pPr>
        <w:spacing w:after="0" w:line="240" w:lineRule="auto"/>
      </w:pPr>
    </w:p>
    <w:p w:rsidR="00236A49" w:rsidRDefault="00236A49" w:rsidP="00236A49">
      <w:pPr>
        <w:spacing w:after="0" w:line="240" w:lineRule="auto"/>
      </w:pPr>
      <w:proofErr w:type="gramStart"/>
      <w:r>
        <w:t>f.</w:t>
      </w:r>
      <w:r>
        <w:tab/>
        <w:t>VDL</w:t>
      </w:r>
      <w:proofErr w:type="gramEnd"/>
      <w:r>
        <w:t xml:space="preserve"> Mode 4 systems when interfered with a VDL Mode 2 signal</w:t>
      </w:r>
    </w:p>
    <w:p w:rsidR="000B7656" w:rsidRDefault="000B7656" w:rsidP="00236A49">
      <w:pPr>
        <w:spacing w:after="0" w:line="240" w:lineRule="auto"/>
      </w:pPr>
    </w:p>
    <w:p w:rsidR="000B7656" w:rsidRPr="00CB6F3D" w:rsidRDefault="000B7656" w:rsidP="000B7656">
      <w:pPr>
        <w:keepNext/>
        <w:keepLines/>
        <w:tabs>
          <w:tab w:val="center" w:pos="4680"/>
        </w:tabs>
        <w:spacing w:after="0" w:line="240" w:lineRule="auto"/>
        <w:jc w:val="center"/>
        <w:rPr>
          <w:rFonts w:ascii="Times New Roman" w:hAnsi="Times New Roman"/>
        </w:rPr>
      </w:pPr>
      <w:r w:rsidRPr="00236A49">
        <w:rPr>
          <w:rFonts w:cstheme="minorHAnsi"/>
          <w:b/>
          <w:bCs/>
        </w:rPr>
        <w:t xml:space="preserve">D/U ratios </w:t>
      </w:r>
      <w:r w:rsidRPr="00236A49">
        <w:rPr>
          <w:rFonts w:cstheme="minorHAnsi"/>
          <w:b/>
          <w:bCs/>
          <w:lang w:eastAsia="ja-JP"/>
        </w:rPr>
        <w:t xml:space="preserve">for desired VDL Mode </w:t>
      </w:r>
      <w:r>
        <w:rPr>
          <w:rFonts w:cstheme="minorHAnsi"/>
          <w:b/>
          <w:bCs/>
          <w:lang w:eastAsia="ja-JP"/>
        </w:rPr>
        <w:t>4</w:t>
      </w:r>
      <w:r w:rsidRPr="00236A49">
        <w:rPr>
          <w:rFonts w:cstheme="minorHAnsi"/>
          <w:b/>
          <w:bCs/>
          <w:lang w:eastAsia="ja-JP"/>
        </w:rPr>
        <w:t xml:space="preserve"> and undesired </w:t>
      </w:r>
      <w:r>
        <w:rPr>
          <w:rFonts w:cstheme="minorHAnsi"/>
          <w:b/>
          <w:bCs/>
          <w:lang w:eastAsia="ja-JP"/>
        </w:rPr>
        <w:t xml:space="preserve">VDL Mode 2 </w:t>
      </w:r>
      <w:r w:rsidRPr="00236A49">
        <w:rPr>
          <w:rFonts w:cstheme="minorHAnsi"/>
          <w:b/>
          <w:bCs/>
          <w:lang w:eastAsia="ja-JP"/>
        </w:rPr>
        <w:t>signals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1710"/>
      </w:tblGrid>
      <w:tr w:rsidR="000B7656" w:rsidRPr="00CB6F3D" w:rsidTr="00037BD2">
        <w:trPr>
          <w:jc w:val="center"/>
        </w:trPr>
        <w:tc>
          <w:tcPr>
            <w:tcW w:w="180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Adjacent channel (25 kHz)</w:t>
            </w:r>
          </w:p>
        </w:tc>
        <w:tc>
          <w:tcPr>
            <w:tcW w:w="171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D/U* ratio (dB)</w:t>
            </w:r>
          </w:p>
        </w:tc>
      </w:tr>
      <w:tr w:rsidR="000B7656" w:rsidRPr="00CB6F3D" w:rsidTr="00037BD2">
        <w:trPr>
          <w:jc w:val="center"/>
        </w:trPr>
        <w:tc>
          <w:tcPr>
            <w:tcW w:w="180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1</w:t>
            </w:r>
          </w:p>
        </w:tc>
        <w:tc>
          <w:tcPr>
            <w:tcW w:w="171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-42</w:t>
            </w:r>
          </w:p>
        </w:tc>
      </w:tr>
      <w:tr w:rsidR="000B7656" w:rsidRPr="00CB6F3D" w:rsidTr="00037BD2">
        <w:trPr>
          <w:jc w:val="center"/>
        </w:trPr>
        <w:tc>
          <w:tcPr>
            <w:tcW w:w="180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2</w:t>
            </w:r>
          </w:p>
        </w:tc>
        <w:tc>
          <w:tcPr>
            <w:tcW w:w="171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-58</w:t>
            </w:r>
          </w:p>
        </w:tc>
      </w:tr>
      <w:tr w:rsidR="000B7656" w:rsidRPr="00CB6F3D" w:rsidTr="00037BD2">
        <w:trPr>
          <w:jc w:val="center"/>
        </w:trPr>
        <w:tc>
          <w:tcPr>
            <w:tcW w:w="180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3</w:t>
            </w:r>
          </w:p>
        </w:tc>
        <w:tc>
          <w:tcPr>
            <w:tcW w:w="171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-59</w:t>
            </w:r>
          </w:p>
        </w:tc>
      </w:tr>
      <w:tr w:rsidR="000B7656" w:rsidRPr="00CB6F3D" w:rsidTr="00037BD2">
        <w:trPr>
          <w:jc w:val="center"/>
        </w:trPr>
        <w:tc>
          <w:tcPr>
            <w:tcW w:w="180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4</w:t>
            </w:r>
          </w:p>
        </w:tc>
        <w:tc>
          <w:tcPr>
            <w:tcW w:w="171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-62</w:t>
            </w:r>
          </w:p>
        </w:tc>
      </w:tr>
      <w:tr w:rsidR="000B7656" w:rsidRPr="00CB6F3D" w:rsidTr="00037BD2">
        <w:trPr>
          <w:jc w:val="center"/>
        </w:trPr>
        <w:tc>
          <w:tcPr>
            <w:tcW w:w="180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5</w:t>
            </w:r>
          </w:p>
        </w:tc>
        <w:tc>
          <w:tcPr>
            <w:tcW w:w="171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 xml:space="preserve"> -63</w:t>
            </w:r>
          </w:p>
        </w:tc>
      </w:tr>
      <w:tr w:rsidR="000B7656" w:rsidRPr="00CB6F3D" w:rsidTr="00037BD2">
        <w:trPr>
          <w:jc w:val="center"/>
        </w:trPr>
        <w:tc>
          <w:tcPr>
            <w:tcW w:w="180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10</w:t>
            </w:r>
          </w:p>
        </w:tc>
        <w:tc>
          <w:tcPr>
            <w:tcW w:w="171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 xml:space="preserve"> -64</w:t>
            </w:r>
          </w:p>
        </w:tc>
      </w:tr>
      <w:tr w:rsidR="000B7656" w:rsidRPr="00CB6F3D" w:rsidTr="00037BD2">
        <w:trPr>
          <w:jc w:val="center"/>
        </w:trPr>
        <w:tc>
          <w:tcPr>
            <w:tcW w:w="180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20</w:t>
            </w:r>
          </w:p>
        </w:tc>
        <w:tc>
          <w:tcPr>
            <w:tcW w:w="171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 xml:space="preserve"> -62</w:t>
            </w:r>
          </w:p>
        </w:tc>
      </w:tr>
      <w:tr w:rsidR="000B7656" w:rsidRPr="00CB6F3D" w:rsidTr="00037BD2">
        <w:trPr>
          <w:jc w:val="center"/>
        </w:trPr>
        <w:tc>
          <w:tcPr>
            <w:tcW w:w="180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40</w:t>
            </w:r>
          </w:p>
        </w:tc>
        <w:tc>
          <w:tcPr>
            <w:tcW w:w="171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 xml:space="preserve"> -63</w:t>
            </w:r>
          </w:p>
        </w:tc>
      </w:tr>
    </w:tbl>
    <w:p w:rsidR="000B7656" w:rsidRDefault="000B7656" w:rsidP="000B7656">
      <w:pPr>
        <w:spacing w:after="0" w:line="240" w:lineRule="auto"/>
      </w:pPr>
    </w:p>
    <w:p w:rsidR="000B7656" w:rsidRPr="00236A49" w:rsidRDefault="000B7656" w:rsidP="000B7656">
      <w:pPr>
        <w:pStyle w:val="Note"/>
        <w:ind w:right="0"/>
        <w:jc w:val="both"/>
        <w:rPr>
          <w:rFonts w:asciiTheme="minorHAnsi" w:hAnsiTheme="minorHAnsi" w:cstheme="minorHAnsi"/>
          <w:sz w:val="22"/>
          <w:szCs w:val="22"/>
        </w:rPr>
      </w:pPr>
    </w:p>
    <w:p w:rsidR="000B7656" w:rsidRDefault="000B7656" w:rsidP="000B7656">
      <w:pPr>
        <w:spacing w:after="0" w:line="240" w:lineRule="auto"/>
      </w:pPr>
      <w:proofErr w:type="gramStart"/>
      <w:r>
        <w:lastRenderedPageBreak/>
        <w:t>g.</w:t>
      </w:r>
      <w:r>
        <w:tab/>
        <w:t>VDL</w:t>
      </w:r>
      <w:proofErr w:type="gramEnd"/>
      <w:r>
        <w:t xml:space="preserve"> Mode 4 systems when interfered with a VDL Mode 4 signal</w:t>
      </w:r>
    </w:p>
    <w:p w:rsidR="000B7656" w:rsidRDefault="000B7656" w:rsidP="000B7656">
      <w:pPr>
        <w:keepNext/>
        <w:keepLines/>
        <w:tabs>
          <w:tab w:val="center" w:pos="4680"/>
        </w:tabs>
        <w:spacing w:after="0" w:line="240" w:lineRule="auto"/>
        <w:jc w:val="center"/>
        <w:rPr>
          <w:rFonts w:cstheme="minorHAnsi"/>
          <w:b/>
          <w:bCs/>
        </w:rPr>
      </w:pPr>
    </w:p>
    <w:p w:rsidR="000B7656" w:rsidRPr="000B7656" w:rsidRDefault="000B7656" w:rsidP="000B7656">
      <w:pPr>
        <w:keepNext/>
        <w:keepLines/>
        <w:tabs>
          <w:tab w:val="center" w:pos="4680"/>
        </w:tabs>
        <w:spacing w:after="0" w:line="240" w:lineRule="auto"/>
        <w:jc w:val="center"/>
        <w:rPr>
          <w:rFonts w:ascii="Times New Roman" w:hAnsi="Times New Roman"/>
        </w:rPr>
      </w:pPr>
      <w:r w:rsidRPr="00236A49">
        <w:rPr>
          <w:rFonts w:cstheme="minorHAnsi"/>
          <w:b/>
          <w:bCs/>
        </w:rPr>
        <w:t xml:space="preserve">D/U ratios </w:t>
      </w:r>
      <w:r w:rsidRPr="00236A49">
        <w:rPr>
          <w:rFonts w:cstheme="minorHAnsi"/>
          <w:b/>
          <w:bCs/>
          <w:lang w:eastAsia="ja-JP"/>
        </w:rPr>
        <w:t xml:space="preserve">for desired VDL Mode </w:t>
      </w:r>
      <w:r>
        <w:rPr>
          <w:rFonts w:cstheme="minorHAnsi"/>
          <w:b/>
          <w:bCs/>
          <w:lang w:eastAsia="ja-JP"/>
        </w:rPr>
        <w:t>4</w:t>
      </w:r>
      <w:r w:rsidRPr="00236A49">
        <w:rPr>
          <w:rFonts w:cstheme="minorHAnsi"/>
          <w:b/>
          <w:bCs/>
          <w:lang w:eastAsia="ja-JP"/>
        </w:rPr>
        <w:t xml:space="preserve"> and undesired </w:t>
      </w:r>
      <w:r>
        <w:rPr>
          <w:rFonts w:cstheme="minorHAnsi"/>
          <w:b/>
          <w:bCs/>
          <w:lang w:eastAsia="ja-JP"/>
        </w:rPr>
        <w:t xml:space="preserve">VDL Mode 4 </w:t>
      </w:r>
      <w:r w:rsidRPr="00236A49">
        <w:rPr>
          <w:rFonts w:cstheme="minorHAnsi"/>
          <w:b/>
          <w:bCs/>
          <w:lang w:eastAsia="ja-JP"/>
        </w:rPr>
        <w:t>signals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1710"/>
      </w:tblGrid>
      <w:tr w:rsidR="000B7656" w:rsidRPr="00CB6F3D" w:rsidTr="00037BD2">
        <w:trPr>
          <w:jc w:val="center"/>
        </w:trPr>
        <w:tc>
          <w:tcPr>
            <w:tcW w:w="180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Adjacent channel (25 kHz)</w:t>
            </w:r>
          </w:p>
        </w:tc>
        <w:tc>
          <w:tcPr>
            <w:tcW w:w="1710" w:type="dxa"/>
            <w:vAlign w:val="center"/>
          </w:tcPr>
          <w:p w:rsidR="000B7656" w:rsidRPr="00CB6F3D" w:rsidRDefault="000B7656" w:rsidP="000B7656">
            <w:pPr>
              <w:spacing w:line="240" w:lineRule="auto"/>
              <w:jc w:val="center"/>
              <w:rPr>
                <w:rFonts w:ascii="Times New Roman" w:hAnsi="Times New Roman"/>
              </w:rPr>
            </w:pPr>
            <w:r w:rsidRPr="00CB6F3D">
              <w:rPr>
                <w:rFonts w:ascii="Times New Roman" w:hAnsi="Times New Roman"/>
              </w:rPr>
              <w:t>D/U* ratio (dB)</w:t>
            </w:r>
          </w:p>
        </w:tc>
      </w:tr>
      <w:tr w:rsidR="000B7656" w:rsidRPr="00CB6F3D" w:rsidTr="00037BD2">
        <w:trPr>
          <w:jc w:val="center"/>
        </w:trPr>
        <w:tc>
          <w:tcPr>
            <w:tcW w:w="180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1</w:t>
            </w:r>
          </w:p>
        </w:tc>
        <w:tc>
          <w:tcPr>
            <w:tcW w:w="171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-33</w:t>
            </w:r>
          </w:p>
        </w:tc>
      </w:tr>
      <w:tr w:rsidR="000B7656" w:rsidRPr="00CB6F3D" w:rsidTr="00037BD2">
        <w:trPr>
          <w:jc w:val="center"/>
        </w:trPr>
        <w:tc>
          <w:tcPr>
            <w:tcW w:w="180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2</w:t>
            </w:r>
          </w:p>
        </w:tc>
        <w:tc>
          <w:tcPr>
            <w:tcW w:w="171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-58</w:t>
            </w:r>
          </w:p>
        </w:tc>
      </w:tr>
      <w:tr w:rsidR="000B7656" w:rsidRPr="00CB6F3D" w:rsidTr="00037BD2">
        <w:trPr>
          <w:jc w:val="center"/>
        </w:trPr>
        <w:tc>
          <w:tcPr>
            <w:tcW w:w="180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3</w:t>
            </w:r>
          </w:p>
        </w:tc>
        <w:tc>
          <w:tcPr>
            <w:tcW w:w="171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-51</w:t>
            </w:r>
          </w:p>
        </w:tc>
      </w:tr>
      <w:tr w:rsidR="000B7656" w:rsidRPr="00CB6F3D" w:rsidTr="00037BD2">
        <w:trPr>
          <w:jc w:val="center"/>
        </w:trPr>
        <w:tc>
          <w:tcPr>
            <w:tcW w:w="180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4</w:t>
            </w:r>
          </w:p>
        </w:tc>
        <w:tc>
          <w:tcPr>
            <w:tcW w:w="171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-58</w:t>
            </w:r>
          </w:p>
        </w:tc>
      </w:tr>
      <w:tr w:rsidR="000B7656" w:rsidRPr="00CB6F3D" w:rsidTr="00037BD2">
        <w:trPr>
          <w:jc w:val="center"/>
        </w:trPr>
        <w:tc>
          <w:tcPr>
            <w:tcW w:w="180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5</w:t>
            </w:r>
          </w:p>
        </w:tc>
        <w:tc>
          <w:tcPr>
            <w:tcW w:w="171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 xml:space="preserve"> -56</w:t>
            </w:r>
          </w:p>
        </w:tc>
      </w:tr>
      <w:tr w:rsidR="000B7656" w:rsidRPr="00CB6F3D" w:rsidTr="00037BD2">
        <w:trPr>
          <w:jc w:val="center"/>
        </w:trPr>
        <w:tc>
          <w:tcPr>
            <w:tcW w:w="180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10</w:t>
            </w:r>
          </w:p>
        </w:tc>
        <w:tc>
          <w:tcPr>
            <w:tcW w:w="171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 xml:space="preserve"> -62</w:t>
            </w:r>
          </w:p>
        </w:tc>
      </w:tr>
      <w:tr w:rsidR="000B7656" w:rsidRPr="00CB6F3D" w:rsidTr="00037BD2">
        <w:trPr>
          <w:jc w:val="center"/>
        </w:trPr>
        <w:tc>
          <w:tcPr>
            <w:tcW w:w="180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20</w:t>
            </w:r>
          </w:p>
        </w:tc>
        <w:tc>
          <w:tcPr>
            <w:tcW w:w="171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-63</w:t>
            </w:r>
          </w:p>
        </w:tc>
      </w:tr>
      <w:tr w:rsidR="000B7656" w:rsidRPr="00CB6F3D" w:rsidTr="00037BD2">
        <w:trPr>
          <w:jc w:val="center"/>
        </w:trPr>
        <w:tc>
          <w:tcPr>
            <w:tcW w:w="180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40</w:t>
            </w:r>
          </w:p>
        </w:tc>
        <w:tc>
          <w:tcPr>
            <w:tcW w:w="1710" w:type="dxa"/>
            <w:vAlign w:val="center"/>
          </w:tcPr>
          <w:p w:rsidR="000B7656" w:rsidRPr="00CB6F3D" w:rsidRDefault="000B7656" w:rsidP="000B7656">
            <w:pPr>
              <w:spacing w:after="0" w:line="240" w:lineRule="auto"/>
              <w:jc w:val="center"/>
              <w:rPr>
                <w:rFonts w:ascii="Times New Roman" w:hAnsi="Times New Roman"/>
              </w:rPr>
            </w:pPr>
            <w:r w:rsidRPr="00CB6F3D">
              <w:rPr>
                <w:rFonts w:ascii="Times New Roman" w:hAnsi="Times New Roman"/>
              </w:rPr>
              <w:t>-62</w:t>
            </w:r>
          </w:p>
        </w:tc>
      </w:tr>
    </w:tbl>
    <w:p w:rsidR="000B7656" w:rsidRDefault="000B7656" w:rsidP="000B7656">
      <w:pPr>
        <w:pStyle w:val="3Heading"/>
        <w:keepLines/>
        <w:ind w:right="0"/>
        <w:rPr>
          <w:rFonts w:ascii="Times New Roman" w:hAnsi="Times New Roman"/>
          <w:sz w:val="22"/>
          <w:szCs w:val="22"/>
        </w:rPr>
      </w:pPr>
    </w:p>
    <w:p w:rsidR="000B7656" w:rsidRDefault="000B7656" w:rsidP="000B7656">
      <w:pPr>
        <w:spacing w:after="0" w:line="240" w:lineRule="auto"/>
      </w:pPr>
      <w:proofErr w:type="gramStart"/>
      <w:r>
        <w:t>h.</w:t>
      </w:r>
      <w:r>
        <w:tab/>
        <w:t>VDL</w:t>
      </w:r>
      <w:proofErr w:type="gramEnd"/>
      <w:r>
        <w:t xml:space="preserve"> Mode 2 systems when interfered with a VDL Mode 2 signal</w:t>
      </w:r>
    </w:p>
    <w:p w:rsidR="000B7656" w:rsidRDefault="000B7656" w:rsidP="000B7656">
      <w:pPr>
        <w:pStyle w:val="3Heading"/>
        <w:keepLines/>
        <w:ind w:right="0"/>
        <w:rPr>
          <w:rFonts w:ascii="Times New Roman" w:hAnsi="Times New Roman"/>
          <w:sz w:val="22"/>
          <w:szCs w:val="22"/>
        </w:rPr>
      </w:pPr>
    </w:p>
    <w:p w:rsidR="000B7656" w:rsidRPr="000B7656" w:rsidRDefault="000B7656" w:rsidP="000B7656">
      <w:pPr>
        <w:keepNext/>
        <w:keepLines/>
        <w:tabs>
          <w:tab w:val="center" w:pos="4680"/>
        </w:tabs>
        <w:spacing w:after="0" w:line="240" w:lineRule="auto"/>
        <w:jc w:val="center"/>
        <w:rPr>
          <w:rFonts w:ascii="Times New Roman" w:hAnsi="Times New Roman"/>
        </w:rPr>
      </w:pPr>
      <w:r w:rsidRPr="00236A49">
        <w:rPr>
          <w:rFonts w:cstheme="minorHAnsi"/>
          <w:b/>
          <w:bCs/>
        </w:rPr>
        <w:t xml:space="preserve">D/U ratios </w:t>
      </w:r>
      <w:r w:rsidRPr="00236A49">
        <w:rPr>
          <w:rFonts w:cstheme="minorHAnsi"/>
          <w:b/>
          <w:bCs/>
          <w:lang w:eastAsia="ja-JP"/>
        </w:rPr>
        <w:t xml:space="preserve">for desired VDL Mode </w:t>
      </w:r>
      <w:r>
        <w:rPr>
          <w:rFonts w:cstheme="minorHAnsi"/>
          <w:b/>
          <w:bCs/>
          <w:lang w:eastAsia="ja-JP"/>
        </w:rPr>
        <w:t>2</w:t>
      </w:r>
      <w:r w:rsidRPr="00236A49">
        <w:rPr>
          <w:rFonts w:cstheme="minorHAnsi"/>
          <w:b/>
          <w:bCs/>
          <w:lang w:eastAsia="ja-JP"/>
        </w:rPr>
        <w:t xml:space="preserve"> and undesired </w:t>
      </w:r>
      <w:r>
        <w:rPr>
          <w:rFonts w:cstheme="minorHAnsi"/>
          <w:b/>
          <w:bCs/>
          <w:lang w:eastAsia="ja-JP"/>
        </w:rPr>
        <w:t xml:space="preserve">VDL Mode 2 </w:t>
      </w:r>
      <w:r w:rsidRPr="00236A49">
        <w:rPr>
          <w:rFonts w:cstheme="minorHAnsi"/>
          <w:b/>
          <w:bCs/>
          <w:lang w:eastAsia="ja-JP"/>
        </w:rPr>
        <w:t>signals</w:t>
      </w:r>
    </w:p>
    <w:tbl>
      <w:tblPr>
        <w:tblW w:w="0" w:type="auto"/>
        <w:tblInd w:w="3715" w:type="dxa"/>
        <w:tblLayout w:type="fixed"/>
        <w:tblCellMar>
          <w:left w:w="115" w:type="dxa"/>
          <w:right w:w="115" w:type="dxa"/>
        </w:tblCellMar>
        <w:tblLook w:val="0000"/>
      </w:tblPr>
      <w:tblGrid>
        <w:gridCol w:w="1170"/>
        <w:gridCol w:w="1170"/>
      </w:tblGrid>
      <w:tr w:rsidR="000B7656" w:rsidRPr="00A64507" w:rsidTr="00037BD2">
        <w:tc>
          <w:tcPr>
            <w:tcW w:w="1170" w:type="dxa"/>
            <w:tcBorders>
              <w:top w:val="single" w:sz="6" w:space="0" w:color="000000"/>
              <w:left w:val="single" w:sz="6" w:space="0" w:color="000000"/>
              <w:bottom w:val="single" w:sz="6" w:space="0" w:color="FFFFFF"/>
              <w:right w:val="single" w:sz="6" w:space="0" w:color="FFFFFF"/>
            </w:tcBorders>
            <w:vAlign w:val="center"/>
          </w:tcPr>
          <w:p w:rsidR="000B7656" w:rsidRPr="00A64507" w:rsidRDefault="000B7656" w:rsidP="000B7656">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400"/>
                <w:tab w:val="left" w:pos="8640"/>
                <w:tab w:val="left" w:pos="9120"/>
              </w:tabs>
              <w:spacing w:after="14" w:line="240" w:lineRule="auto"/>
              <w:jc w:val="center"/>
              <w:rPr>
                <w:rFonts w:ascii="Times New Roman" w:hAnsi="Times New Roman"/>
              </w:rPr>
            </w:pPr>
            <w:r w:rsidRPr="00A64507">
              <w:rPr>
                <w:rFonts w:ascii="Times New Roman" w:hAnsi="Times New Roman"/>
              </w:rPr>
              <w:t>Adjacent channel</w:t>
            </w:r>
          </w:p>
        </w:tc>
        <w:tc>
          <w:tcPr>
            <w:tcW w:w="1170" w:type="dxa"/>
            <w:tcBorders>
              <w:top w:val="single" w:sz="6" w:space="0" w:color="000000"/>
              <w:left w:val="single" w:sz="6" w:space="0" w:color="000000"/>
              <w:bottom w:val="single" w:sz="6" w:space="0" w:color="FFFFFF"/>
              <w:right w:val="single" w:sz="6" w:space="0" w:color="000000"/>
            </w:tcBorders>
            <w:vAlign w:val="center"/>
          </w:tcPr>
          <w:p w:rsidR="000B7656" w:rsidRPr="00A64507" w:rsidRDefault="000B7656" w:rsidP="000B7656">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400"/>
                <w:tab w:val="left" w:pos="8640"/>
                <w:tab w:val="left" w:pos="9120"/>
              </w:tabs>
              <w:spacing w:after="14" w:line="240" w:lineRule="auto"/>
              <w:jc w:val="center"/>
              <w:rPr>
                <w:rFonts w:ascii="Times New Roman" w:hAnsi="Times New Roman"/>
              </w:rPr>
            </w:pPr>
            <w:r w:rsidRPr="00A64507">
              <w:rPr>
                <w:rFonts w:ascii="Times New Roman" w:hAnsi="Times New Roman"/>
              </w:rPr>
              <w:t>D/U* ratio (dB)</w:t>
            </w:r>
          </w:p>
        </w:tc>
      </w:tr>
      <w:tr w:rsidR="000B7656" w:rsidRPr="00A64507" w:rsidTr="00037BD2">
        <w:tc>
          <w:tcPr>
            <w:tcW w:w="1170" w:type="dxa"/>
            <w:tcBorders>
              <w:top w:val="single" w:sz="6" w:space="0" w:color="000000"/>
              <w:left w:val="single" w:sz="6" w:space="0" w:color="000000"/>
              <w:bottom w:val="single" w:sz="6" w:space="0" w:color="FFFFFF"/>
              <w:right w:val="single" w:sz="6" w:space="0" w:color="FFFFFF"/>
            </w:tcBorders>
            <w:vAlign w:val="center"/>
          </w:tcPr>
          <w:p w:rsidR="000B7656" w:rsidRPr="00A64507" w:rsidRDefault="000B7656" w:rsidP="000B7656">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400"/>
                <w:tab w:val="left" w:pos="8640"/>
                <w:tab w:val="left" w:pos="9120"/>
              </w:tabs>
              <w:spacing w:after="0" w:line="240" w:lineRule="auto"/>
              <w:jc w:val="center"/>
              <w:rPr>
                <w:rFonts w:ascii="Times New Roman" w:hAnsi="Times New Roman"/>
              </w:rPr>
            </w:pPr>
            <w:r w:rsidRPr="00A64507">
              <w:rPr>
                <w:rFonts w:ascii="Times New Roman" w:hAnsi="Times New Roman"/>
              </w:rPr>
              <w:t>1</w:t>
            </w:r>
          </w:p>
        </w:tc>
        <w:tc>
          <w:tcPr>
            <w:tcW w:w="1170" w:type="dxa"/>
            <w:tcBorders>
              <w:top w:val="single" w:sz="6" w:space="0" w:color="000000"/>
              <w:left w:val="single" w:sz="6" w:space="0" w:color="000000"/>
              <w:bottom w:val="single" w:sz="6" w:space="0" w:color="FFFFFF"/>
              <w:right w:val="single" w:sz="6" w:space="0" w:color="000000"/>
            </w:tcBorders>
            <w:vAlign w:val="center"/>
          </w:tcPr>
          <w:p w:rsidR="000B7656" w:rsidRPr="00A64507" w:rsidRDefault="000B7656" w:rsidP="000B7656">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400"/>
                <w:tab w:val="left" w:pos="8640"/>
                <w:tab w:val="left" w:pos="9120"/>
              </w:tabs>
              <w:spacing w:after="0" w:line="240" w:lineRule="auto"/>
              <w:jc w:val="center"/>
              <w:rPr>
                <w:rFonts w:ascii="Times New Roman" w:hAnsi="Times New Roman"/>
              </w:rPr>
            </w:pPr>
            <w:r w:rsidRPr="00A64507">
              <w:rPr>
                <w:rFonts w:ascii="Times New Roman" w:hAnsi="Times New Roman"/>
              </w:rPr>
              <w:noBreakHyphen/>
              <w:t>29</w:t>
            </w:r>
          </w:p>
        </w:tc>
      </w:tr>
      <w:tr w:rsidR="000B7656" w:rsidRPr="00A64507" w:rsidTr="00037BD2">
        <w:tc>
          <w:tcPr>
            <w:tcW w:w="1170" w:type="dxa"/>
            <w:tcBorders>
              <w:top w:val="single" w:sz="6" w:space="0" w:color="000000"/>
              <w:left w:val="single" w:sz="6" w:space="0" w:color="000000"/>
              <w:bottom w:val="single" w:sz="6" w:space="0" w:color="FFFFFF"/>
              <w:right w:val="single" w:sz="6" w:space="0" w:color="FFFFFF"/>
            </w:tcBorders>
            <w:vAlign w:val="center"/>
          </w:tcPr>
          <w:p w:rsidR="000B7656" w:rsidRPr="00A64507" w:rsidRDefault="000B7656" w:rsidP="000B7656">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400"/>
                <w:tab w:val="left" w:pos="8640"/>
                <w:tab w:val="left" w:pos="9120"/>
              </w:tabs>
              <w:spacing w:after="14" w:line="240" w:lineRule="auto"/>
              <w:jc w:val="center"/>
              <w:rPr>
                <w:rFonts w:ascii="Times New Roman" w:hAnsi="Times New Roman"/>
              </w:rPr>
            </w:pPr>
            <w:r w:rsidRPr="00A64507">
              <w:rPr>
                <w:rFonts w:ascii="Times New Roman" w:hAnsi="Times New Roman"/>
              </w:rPr>
              <w:t>2</w:t>
            </w:r>
          </w:p>
        </w:tc>
        <w:tc>
          <w:tcPr>
            <w:tcW w:w="1170" w:type="dxa"/>
            <w:tcBorders>
              <w:top w:val="single" w:sz="6" w:space="0" w:color="000000"/>
              <w:left w:val="single" w:sz="6" w:space="0" w:color="000000"/>
              <w:bottom w:val="single" w:sz="6" w:space="0" w:color="FFFFFF"/>
              <w:right w:val="single" w:sz="6" w:space="0" w:color="000000"/>
            </w:tcBorders>
            <w:vAlign w:val="center"/>
          </w:tcPr>
          <w:p w:rsidR="000B7656" w:rsidRPr="00A64507" w:rsidRDefault="000B7656" w:rsidP="000B7656">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400"/>
                <w:tab w:val="left" w:pos="8640"/>
                <w:tab w:val="left" w:pos="9120"/>
              </w:tabs>
              <w:spacing w:after="14" w:line="240" w:lineRule="auto"/>
              <w:jc w:val="center"/>
              <w:rPr>
                <w:rFonts w:ascii="Times New Roman" w:hAnsi="Times New Roman"/>
              </w:rPr>
            </w:pPr>
            <w:r w:rsidRPr="00A64507">
              <w:rPr>
                <w:rFonts w:ascii="Times New Roman" w:hAnsi="Times New Roman"/>
              </w:rPr>
              <w:noBreakHyphen/>
              <w:t>66</w:t>
            </w:r>
          </w:p>
        </w:tc>
      </w:tr>
      <w:tr w:rsidR="000B7656" w:rsidRPr="00A64507" w:rsidTr="00037BD2">
        <w:tc>
          <w:tcPr>
            <w:tcW w:w="1170" w:type="dxa"/>
            <w:tcBorders>
              <w:top w:val="single" w:sz="6" w:space="0" w:color="000000"/>
              <w:left w:val="single" w:sz="6" w:space="0" w:color="000000"/>
              <w:bottom w:val="single" w:sz="6" w:space="0" w:color="FFFFFF"/>
              <w:right w:val="single" w:sz="6" w:space="0" w:color="FFFFFF"/>
            </w:tcBorders>
            <w:vAlign w:val="center"/>
          </w:tcPr>
          <w:p w:rsidR="000B7656" w:rsidRPr="00A64507" w:rsidRDefault="000B7656" w:rsidP="000B7656">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400"/>
                <w:tab w:val="left" w:pos="8640"/>
                <w:tab w:val="left" w:pos="9120"/>
              </w:tabs>
              <w:spacing w:after="14" w:line="240" w:lineRule="auto"/>
              <w:jc w:val="center"/>
              <w:rPr>
                <w:rFonts w:ascii="Times New Roman" w:hAnsi="Times New Roman"/>
              </w:rPr>
            </w:pPr>
            <w:r w:rsidRPr="00A64507">
              <w:rPr>
                <w:rFonts w:ascii="Times New Roman" w:hAnsi="Times New Roman"/>
              </w:rPr>
              <w:t>3</w:t>
            </w:r>
          </w:p>
        </w:tc>
        <w:tc>
          <w:tcPr>
            <w:tcW w:w="1170" w:type="dxa"/>
            <w:tcBorders>
              <w:top w:val="single" w:sz="6" w:space="0" w:color="000000"/>
              <w:left w:val="single" w:sz="6" w:space="0" w:color="000000"/>
              <w:bottom w:val="single" w:sz="6" w:space="0" w:color="FFFFFF"/>
              <w:right w:val="single" w:sz="6" w:space="0" w:color="000000"/>
            </w:tcBorders>
            <w:vAlign w:val="center"/>
          </w:tcPr>
          <w:p w:rsidR="000B7656" w:rsidRPr="00A64507" w:rsidRDefault="000B7656" w:rsidP="000B7656">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400"/>
                <w:tab w:val="left" w:pos="8640"/>
                <w:tab w:val="left" w:pos="9120"/>
              </w:tabs>
              <w:spacing w:after="14" w:line="240" w:lineRule="auto"/>
              <w:jc w:val="center"/>
              <w:rPr>
                <w:rFonts w:ascii="Times New Roman" w:hAnsi="Times New Roman"/>
              </w:rPr>
            </w:pPr>
            <w:r w:rsidRPr="00A64507">
              <w:rPr>
                <w:rFonts w:ascii="Times New Roman" w:hAnsi="Times New Roman"/>
              </w:rPr>
              <w:noBreakHyphen/>
              <w:t>68</w:t>
            </w:r>
          </w:p>
        </w:tc>
      </w:tr>
      <w:tr w:rsidR="000B7656" w:rsidRPr="00A64507" w:rsidTr="00037BD2">
        <w:tc>
          <w:tcPr>
            <w:tcW w:w="1170" w:type="dxa"/>
            <w:tcBorders>
              <w:top w:val="single" w:sz="6" w:space="0" w:color="000000"/>
              <w:left w:val="single" w:sz="6" w:space="0" w:color="000000"/>
              <w:bottom w:val="single" w:sz="6" w:space="0" w:color="FFFFFF"/>
              <w:right w:val="single" w:sz="6" w:space="0" w:color="FFFFFF"/>
            </w:tcBorders>
            <w:vAlign w:val="center"/>
          </w:tcPr>
          <w:p w:rsidR="000B7656" w:rsidRPr="00A64507" w:rsidRDefault="000B7656" w:rsidP="000B7656">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400"/>
                <w:tab w:val="left" w:pos="8640"/>
                <w:tab w:val="left" w:pos="9120"/>
              </w:tabs>
              <w:spacing w:after="14" w:line="240" w:lineRule="auto"/>
              <w:jc w:val="center"/>
              <w:rPr>
                <w:rFonts w:ascii="Times New Roman" w:hAnsi="Times New Roman"/>
              </w:rPr>
            </w:pPr>
            <w:r w:rsidRPr="00A64507">
              <w:rPr>
                <w:rFonts w:ascii="Times New Roman" w:hAnsi="Times New Roman"/>
              </w:rPr>
              <w:t>4</w:t>
            </w:r>
          </w:p>
        </w:tc>
        <w:tc>
          <w:tcPr>
            <w:tcW w:w="1170" w:type="dxa"/>
            <w:tcBorders>
              <w:top w:val="single" w:sz="6" w:space="0" w:color="000000"/>
              <w:left w:val="single" w:sz="6" w:space="0" w:color="000000"/>
              <w:bottom w:val="single" w:sz="6" w:space="0" w:color="FFFFFF"/>
              <w:right w:val="single" w:sz="6" w:space="0" w:color="000000"/>
            </w:tcBorders>
            <w:vAlign w:val="center"/>
          </w:tcPr>
          <w:p w:rsidR="000B7656" w:rsidRPr="00A64507" w:rsidRDefault="000B7656" w:rsidP="000B7656">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400"/>
                <w:tab w:val="left" w:pos="8640"/>
                <w:tab w:val="left" w:pos="9120"/>
              </w:tabs>
              <w:spacing w:after="14" w:line="240" w:lineRule="auto"/>
              <w:jc w:val="center"/>
              <w:rPr>
                <w:rFonts w:ascii="Times New Roman" w:hAnsi="Times New Roman"/>
              </w:rPr>
            </w:pPr>
            <w:r w:rsidRPr="00A64507">
              <w:rPr>
                <w:rFonts w:ascii="Times New Roman" w:hAnsi="Times New Roman"/>
              </w:rPr>
              <w:noBreakHyphen/>
              <w:t>67</w:t>
            </w:r>
          </w:p>
        </w:tc>
      </w:tr>
      <w:tr w:rsidR="000B7656" w:rsidRPr="00A64507" w:rsidTr="00037BD2">
        <w:tc>
          <w:tcPr>
            <w:tcW w:w="1170" w:type="dxa"/>
            <w:tcBorders>
              <w:top w:val="single" w:sz="6" w:space="0" w:color="000000"/>
              <w:left w:val="single" w:sz="6" w:space="0" w:color="000000"/>
              <w:bottom w:val="single" w:sz="6" w:space="0" w:color="000000"/>
              <w:right w:val="single" w:sz="6" w:space="0" w:color="FFFFFF"/>
            </w:tcBorders>
            <w:vAlign w:val="center"/>
          </w:tcPr>
          <w:p w:rsidR="000B7656" w:rsidRPr="00A64507" w:rsidRDefault="000B7656" w:rsidP="0099075B">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400"/>
                <w:tab w:val="left" w:pos="8640"/>
                <w:tab w:val="left" w:pos="9120"/>
              </w:tabs>
              <w:spacing w:after="0" w:line="240" w:lineRule="auto"/>
              <w:jc w:val="center"/>
              <w:rPr>
                <w:rFonts w:ascii="Times New Roman" w:hAnsi="Times New Roman"/>
              </w:rPr>
            </w:pPr>
            <w:r w:rsidRPr="00A64507">
              <w:rPr>
                <w:rFonts w:ascii="Times New Roman" w:hAnsi="Times New Roman"/>
              </w:rPr>
              <w:t>5</w:t>
            </w:r>
          </w:p>
        </w:tc>
        <w:tc>
          <w:tcPr>
            <w:tcW w:w="1170" w:type="dxa"/>
            <w:tcBorders>
              <w:top w:val="single" w:sz="6" w:space="0" w:color="000000"/>
              <w:left w:val="single" w:sz="6" w:space="0" w:color="000000"/>
              <w:bottom w:val="single" w:sz="6" w:space="0" w:color="000000"/>
              <w:right w:val="single" w:sz="6" w:space="0" w:color="000000"/>
            </w:tcBorders>
            <w:vAlign w:val="center"/>
          </w:tcPr>
          <w:p w:rsidR="000B7656" w:rsidRPr="00A64507" w:rsidRDefault="000B7656" w:rsidP="0099075B">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400"/>
                <w:tab w:val="left" w:pos="8640"/>
                <w:tab w:val="left" w:pos="9120"/>
              </w:tabs>
              <w:spacing w:after="0" w:line="240" w:lineRule="auto"/>
              <w:jc w:val="center"/>
              <w:rPr>
                <w:rFonts w:ascii="Times New Roman" w:hAnsi="Times New Roman"/>
              </w:rPr>
            </w:pPr>
            <w:r w:rsidRPr="00A64507">
              <w:rPr>
                <w:rFonts w:ascii="Times New Roman" w:hAnsi="Times New Roman"/>
              </w:rPr>
              <w:noBreakHyphen/>
              <w:t>67</w:t>
            </w:r>
          </w:p>
        </w:tc>
      </w:tr>
    </w:tbl>
    <w:p w:rsidR="000B7656" w:rsidRPr="00A64507" w:rsidRDefault="000B7656" w:rsidP="0099075B">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s>
        <w:spacing w:after="0" w:line="240" w:lineRule="auto"/>
        <w:jc w:val="both"/>
        <w:rPr>
          <w:rFonts w:ascii="Times New Roman" w:hAnsi="Times New Roman"/>
        </w:rPr>
      </w:pPr>
    </w:p>
    <w:p w:rsidR="000B7656" w:rsidRDefault="000B7656" w:rsidP="000B7656">
      <w:pPr>
        <w:pStyle w:val="Note"/>
        <w:ind w:right="0"/>
        <w:jc w:val="both"/>
        <w:rPr>
          <w:rFonts w:asciiTheme="minorHAnsi" w:hAnsiTheme="minorHAnsi" w:cstheme="minorHAnsi"/>
          <w:sz w:val="22"/>
          <w:szCs w:val="22"/>
        </w:rPr>
      </w:pPr>
    </w:p>
    <w:p w:rsidR="000B7656" w:rsidRPr="00236A49" w:rsidRDefault="000B7656" w:rsidP="000B7656">
      <w:pPr>
        <w:pStyle w:val="Note"/>
        <w:ind w:right="0"/>
        <w:jc w:val="both"/>
        <w:rPr>
          <w:rFonts w:asciiTheme="minorHAnsi" w:hAnsiTheme="minorHAnsi" w:cstheme="minorHAnsi"/>
          <w:sz w:val="22"/>
          <w:szCs w:val="22"/>
        </w:rPr>
      </w:pPr>
      <w:r w:rsidRPr="00236A49">
        <w:rPr>
          <w:rFonts w:asciiTheme="minorHAnsi" w:hAnsiTheme="minorHAnsi" w:cstheme="minorHAnsi"/>
          <w:sz w:val="22"/>
          <w:szCs w:val="22"/>
        </w:rPr>
        <w:t>Note</w:t>
      </w:r>
      <w:proofErr w:type="gramStart"/>
      <w:r w:rsidRPr="00236A49">
        <w:rPr>
          <w:rFonts w:asciiTheme="minorHAnsi" w:hAnsiTheme="minorHAnsi" w:cstheme="minorHAnsi"/>
          <w:sz w:val="22"/>
          <w:szCs w:val="22"/>
        </w:rPr>
        <w:t>.</w:t>
      </w:r>
      <w:r w:rsidRPr="00236A49">
        <w:rPr>
          <w:rFonts w:asciiTheme="minorHAnsi" w:hAnsiTheme="minorHAnsi" w:cstheme="minorHAnsi"/>
          <w:sz w:val="22"/>
          <w:szCs w:val="22"/>
          <w:lang w:eastAsia="ja-JP"/>
        </w:rPr>
        <w:t>-</w:t>
      </w:r>
      <w:proofErr w:type="gramEnd"/>
      <w:r w:rsidRPr="00236A49">
        <w:rPr>
          <w:rFonts w:asciiTheme="minorHAnsi" w:hAnsiTheme="minorHAnsi" w:cstheme="minorHAnsi"/>
          <w:sz w:val="22"/>
          <w:szCs w:val="22"/>
        </w:rPr>
        <w:t xml:space="preserve"> These interference immunity characteristics need to be incorporated in Annex 10 and their compliance with MOPS needs to be assessed. </w:t>
      </w:r>
    </w:p>
    <w:p w:rsidR="000B7656" w:rsidRDefault="000B7656" w:rsidP="000B7656">
      <w:pPr>
        <w:spacing w:after="0" w:line="240" w:lineRule="auto"/>
      </w:pPr>
    </w:p>
    <w:p w:rsidR="000B7656" w:rsidRDefault="000B7656" w:rsidP="000B7656">
      <w:pPr>
        <w:spacing w:after="0" w:line="240" w:lineRule="auto"/>
      </w:pPr>
    </w:p>
    <w:p w:rsidR="004C7444" w:rsidRDefault="0099075B" w:rsidP="000B7656">
      <w:pPr>
        <w:spacing w:after="0" w:line="240" w:lineRule="auto"/>
      </w:pPr>
      <w:r>
        <w:t>5.2.2.2</w:t>
      </w:r>
      <w:r>
        <w:tab/>
      </w:r>
      <w:r>
        <w:tab/>
        <w:t>On the basis</w:t>
      </w:r>
      <w:r w:rsidR="004C7444">
        <w:t xml:space="preserve"> of the above adjacent channel D/U ratios, the following worst case separation criteria were developed (minimum separation between aircraft</w:t>
      </w:r>
      <w:r w:rsidR="00AA56C6">
        <w:t>; NM</w:t>
      </w:r>
      <w:r w:rsidR="004C7444">
        <w:t>)</w:t>
      </w:r>
    </w:p>
    <w:p w:rsidR="004C7444" w:rsidRDefault="004C7444" w:rsidP="000B7656">
      <w:pPr>
        <w:spacing w:after="0" w:line="240" w:lineRule="auto"/>
      </w:pPr>
    </w:p>
    <w:p w:rsidR="00463652" w:rsidRDefault="00463652" w:rsidP="000B7656">
      <w:pPr>
        <w:spacing w:after="0" w:line="240" w:lineRule="auto"/>
      </w:pPr>
      <w:r>
        <w:t>a.</w:t>
      </w:r>
      <w:r>
        <w:tab/>
      </w:r>
      <w:r>
        <w:tab/>
        <w:t xml:space="preserve">On the first adjacent (25 kHz) channel, the minimum separation between aircraft stations operating with DSB-AM and VDL Mode 2 or VDL Mode 4 vary from 1 – 8 km. Therefore, the first adjacent channel to a DSB-AM (VHF voice) system should not be used in the same DOC. </w:t>
      </w:r>
    </w:p>
    <w:p w:rsidR="00463652" w:rsidRDefault="00463652" w:rsidP="000B7656">
      <w:pPr>
        <w:spacing w:after="0" w:line="240" w:lineRule="auto"/>
      </w:pPr>
    </w:p>
    <w:p w:rsidR="00463652" w:rsidRDefault="00463652" w:rsidP="000B7656">
      <w:pPr>
        <w:spacing w:after="0" w:line="240" w:lineRule="auto"/>
      </w:pPr>
      <w:r>
        <w:t>b.</w:t>
      </w:r>
      <w:r>
        <w:tab/>
      </w:r>
      <w:r>
        <w:tab/>
        <w:t xml:space="preserve">On the second adjacent (25 kHz) channel to a DSB-AM system, the separation distance between VDL Mode 2 and VDL Mode 3 is less than 600m and this channel can be used by VDL Mode 2 without restrictions. For VDL Mode 4 the minimum separation distances were somewhat higher (&gt;600m) and therefore VDL Mode 4 should not be used on the second adjacent channel to a DSB-AM system. </w:t>
      </w:r>
    </w:p>
    <w:p w:rsidR="00463652" w:rsidRDefault="00463652" w:rsidP="000B7656">
      <w:pPr>
        <w:spacing w:after="0" w:line="240" w:lineRule="auto"/>
      </w:pPr>
    </w:p>
    <w:p w:rsidR="00463652" w:rsidRDefault="00463652" w:rsidP="000B7656">
      <w:pPr>
        <w:spacing w:after="0" w:line="240" w:lineRule="auto"/>
      </w:pPr>
      <w:r>
        <w:t xml:space="preserve">c. </w:t>
      </w:r>
      <w:r>
        <w:tab/>
      </w:r>
      <w:r>
        <w:tab/>
        <w:t>On the third adjacent channel and higher</w:t>
      </w:r>
      <w:r w:rsidR="00951EA3">
        <w:t xml:space="preserve"> to a DSB-AM </w:t>
      </w:r>
      <w:proofErr w:type="spellStart"/>
      <w:r w:rsidR="00951EA3">
        <w:t>syatem</w:t>
      </w:r>
      <w:proofErr w:type="spellEnd"/>
      <w:r>
        <w:t xml:space="preserve">, both VDL Mode 2 and VDL Mode can be used in the same airspace without restrictions. </w:t>
      </w:r>
    </w:p>
    <w:p w:rsidR="00463652" w:rsidRDefault="00463652" w:rsidP="000B7656">
      <w:pPr>
        <w:spacing w:after="0" w:line="240" w:lineRule="auto"/>
      </w:pPr>
    </w:p>
    <w:p w:rsidR="00463652" w:rsidRDefault="00463652">
      <w:r>
        <w:br w:type="page"/>
      </w:r>
    </w:p>
    <w:p w:rsidR="000B7656" w:rsidRDefault="00951EA3" w:rsidP="000B7656">
      <w:pPr>
        <w:spacing w:after="0" w:line="240" w:lineRule="auto"/>
      </w:pPr>
      <w:r>
        <w:lastRenderedPageBreak/>
        <w:t>d.</w:t>
      </w:r>
      <w:r>
        <w:tab/>
      </w:r>
      <w:r>
        <w:tab/>
        <w:t xml:space="preserve">To protect VDL (Mode 2 and VDL Mode 4) from interference from transmissions by VDL (Mode 2 and or VDL Mode 4), the second adjacent (25 kHz) channel can be used in the same airspace without restrictions. The first adjacent channel to a VDL frequency assignment should not be used in the same airspace for any VDL. </w:t>
      </w:r>
    </w:p>
    <w:p w:rsidR="00951EA3" w:rsidRDefault="00951EA3" w:rsidP="000B7656">
      <w:pPr>
        <w:spacing w:after="0" w:line="240" w:lineRule="auto"/>
      </w:pPr>
    </w:p>
    <w:p w:rsidR="00951EA3" w:rsidRDefault="00951EA3" w:rsidP="000B7656">
      <w:pPr>
        <w:spacing w:after="0" w:line="240" w:lineRule="auto"/>
      </w:pPr>
      <w:r>
        <w:t>5.3</w:t>
      </w:r>
      <w:r>
        <w:tab/>
      </w:r>
      <w:r>
        <w:tab/>
        <w:t xml:space="preserve">Specific attention needs to be given to the potential of interference that can be caused by VDL transmissions into DSB-AM and VDL ground stations in case either the VDL Mode 4 aircraft stations or the VDL ground transmitters are located in the vicinity of DSB-AM or VDL ground receivers. Minimum separation distances between these stations or additional filtering in the receivers may assist in removing harmful interference. As this is an implementation aspect, it is not further discussed in this chapter.  </w:t>
      </w:r>
    </w:p>
    <w:p w:rsidR="00951EA3" w:rsidRDefault="00951EA3" w:rsidP="000B7656">
      <w:pPr>
        <w:spacing w:after="0" w:line="240" w:lineRule="auto"/>
        <w:sectPr w:rsidR="00951EA3" w:rsidSect="007438EB">
          <w:pgSz w:w="12240" w:h="15840"/>
          <w:pgMar w:top="1440" w:right="1325" w:bottom="1440" w:left="1440" w:header="708" w:footer="708" w:gutter="0"/>
          <w:cols w:space="708"/>
          <w:docGrid w:linePitch="360"/>
        </w:sectPr>
      </w:pPr>
    </w:p>
    <w:p w:rsidR="00951EA3" w:rsidRDefault="00951EA3" w:rsidP="000B7656">
      <w:pPr>
        <w:spacing w:after="0" w:line="240" w:lineRule="auto"/>
      </w:pPr>
    </w:p>
    <w:p w:rsidR="00951EA3" w:rsidRDefault="00951EA3" w:rsidP="000B7656">
      <w:pPr>
        <w:spacing w:after="0" w:line="240" w:lineRule="auto"/>
      </w:pPr>
    </w:p>
    <w:p w:rsidR="000B7656" w:rsidRDefault="000B7656" w:rsidP="000B7656">
      <w:pPr>
        <w:spacing w:after="0" w:line="240" w:lineRule="auto"/>
      </w:pPr>
    </w:p>
    <w:p w:rsidR="00BC1B0B" w:rsidRDefault="00BC1B0B" w:rsidP="000B7656">
      <w:pPr>
        <w:spacing w:after="0" w:line="240" w:lineRule="auto"/>
        <w:jc w:val="right"/>
      </w:pPr>
      <w:r>
        <w:t>Appendix C</w:t>
      </w:r>
    </w:p>
    <w:p w:rsidR="00BC1B0B" w:rsidRPr="00BC1B0B" w:rsidRDefault="00BC1B0B" w:rsidP="00BC1B0B">
      <w:pPr>
        <w:spacing w:after="0" w:line="240" w:lineRule="auto"/>
        <w:jc w:val="center"/>
        <w:rPr>
          <w:b/>
        </w:rPr>
      </w:pPr>
      <w:r w:rsidRPr="00BC1B0B">
        <w:rPr>
          <w:b/>
        </w:rPr>
        <w:t>Terms and definitions</w:t>
      </w:r>
    </w:p>
    <w:p w:rsidR="00BC1B0B" w:rsidRDefault="00BC1B0B" w:rsidP="00CA731E">
      <w:pPr>
        <w:spacing w:after="0" w:line="240" w:lineRule="auto"/>
      </w:pPr>
    </w:p>
    <w:p w:rsidR="00BC1B0B" w:rsidRDefault="00BC1B0B" w:rsidP="00CA731E">
      <w:pPr>
        <w:spacing w:after="0" w:line="240" w:lineRule="auto"/>
      </w:pPr>
    </w:p>
    <w:p w:rsidR="00BC1B0B" w:rsidRDefault="00BC1B0B" w:rsidP="00CA731E">
      <w:pPr>
        <w:spacing w:after="0" w:line="240" w:lineRule="auto"/>
      </w:pPr>
      <w:r>
        <w:t>Designated operational range or height</w:t>
      </w:r>
      <w:r w:rsidR="00213E65">
        <w:t xml:space="preserve"> (DOR or DOH)</w:t>
      </w:r>
      <w:r>
        <w:t xml:space="preserve"> – The range or height to which an aid is needed operationally in order to provide a particular service and within which the facility is afforded frequency protection. </w:t>
      </w:r>
    </w:p>
    <w:p w:rsidR="00BC1B0B" w:rsidRDefault="00BC1B0B" w:rsidP="00CA731E">
      <w:pPr>
        <w:spacing w:after="0" w:line="240" w:lineRule="auto"/>
      </w:pPr>
    </w:p>
    <w:p w:rsidR="00BC1B0B" w:rsidRPr="00BC1B0B" w:rsidRDefault="00BC1B0B" w:rsidP="00CA731E">
      <w:pPr>
        <w:spacing w:after="0" w:line="240" w:lineRule="auto"/>
        <w:rPr>
          <w:i/>
        </w:rPr>
      </w:pPr>
      <w:r>
        <w:rPr>
          <w:i/>
        </w:rPr>
        <w:tab/>
      </w:r>
      <w:r w:rsidRPr="00BC1B0B">
        <w:rPr>
          <w:i/>
        </w:rPr>
        <w:t>Note 1 – The designated value for range or height is determined in accordance with the criteria for the deployment of the aid in question.</w:t>
      </w:r>
    </w:p>
    <w:p w:rsidR="00BC1B0B" w:rsidRPr="00BC1B0B" w:rsidRDefault="00BC1B0B" w:rsidP="00CA731E">
      <w:pPr>
        <w:spacing w:after="0" w:line="240" w:lineRule="auto"/>
        <w:rPr>
          <w:i/>
        </w:rPr>
      </w:pPr>
    </w:p>
    <w:p w:rsidR="00BC1B0B" w:rsidRPr="00BC1B0B" w:rsidRDefault="00BC1B0B" w:rsidP="00CA731E">
      <w:pPr>
        <w:spacing w:after="0" w:line="240" w:lineRule="auto"/>
        <w:rPr>
          <w:i/>
        </w:rPr>
      </w:pPr>
      <w:r>
        <w:rPr>
          <w:i/>
        </w:rPr>
        <w:tab/>
      </w:r>
      <w:r w:rsidRPr="00BC1B0B">
        <w:rPr>
          <w:i/>
        </w:rPr>
        <w:t>Note 2 – The designated value for range or height forms the basis for the technical planning of aids.</w:t>
      </w:r>
    </w:p>
    <w:p w:rsidR="00BC1B0B" w:rsidRDefault="00BC1B0B" w:rsidP="00CA731E">
      <w:pPr>
        <w:spacing w:after="0" w:line="240" w:lineRule="auto"/>
      </w:pPr>
    </w:p>
    <w:p w:rsidR="009C0C13" w:rsidRDefault="00BC1B0B" w:rsidP="00CA731E">
      <w:pPr>
        <w:spacing w:after="0" w:line="240" w:lineRule="auto"/>
      </w:pPr>
      <w:r>
        <w:t xml:space="preserve">Designated operational coverage </w:t>
      </w:r>
      <w:r w:rsidR="00213E65">
        <w:t xml:space="preserve">(DOC) </w:t>
      </w:r>
      <w:r>
        <w:t>– The combination of the designated operational range and the designated operational height (e.g. 200NM/FL500 is the designated operational coverage for an aid with a designated operational range of 500 NM and a designated operational height of 50.00</w:t>
      </w:r>
      <w:r w:rsidR="00B37E93">
        <w:t xml:space="preserve">0 ft (Flight Level 500). </w:t>
      </w:r>
    </w:p>
    <w:p w:rsidR="009C0C13" w:rsidRDefault="009C0C13" w:rsidP="00CA731E">
      <w:pPr>
        <w:spacing w:after="0" w:line="240" w:lineRule="auto"/>
        <w:sectPr w:rsidR="009C0C13" w:rsidSect="007438EB">
          <w:pgSz w:w="12240" w:h="15840"/>
          <w:pgMar w:top="1440" w:right="1325" w:bottom="1440" w:left="1440" w:header="708" w:footer="708" w:gutter="0"/>
          <w:cols w:space="708"/>
          <w:docGrid w:linePitch="360"/>
        </w:sectPr>
      </w:pPr>
    </w:p>
    <w:p w:rsidR="004348AC" w:rsidRDefault="004348AC" w:rsidP="004348AC">
      <w:pPr>
        <w:ind w:left="-567"/>
        <w:jc w:val="right"/>
      </w:pPr>
      <w:r>
        <w:lastRenderedPageBreak/>
        <w:t>Appendix D</w:t>
      </w:r>
    </w:p>
    <w:p w:rsidR="004348AC" w:rsidRDefault="00B37E93" w:rsidP="004348AC">
      <w:pPr>
        <w:ind w:left="-567"/>
        <w:jc w:val="right"/>
      </w:pPr>
      <w:r>
        <w:object w:dxaOrig="14504" w:dyaOrig="11595">
          <v:shape id="_x0000_i1094" type="#_x0000_t75" style="width:571.2pt;height:457.2pt" o:ole="">
            <v:imagedata r:id="rId144" o:title=""/>
          </v:shape>
          <o:OLEObject Type="Embed" ProgID="CorelDRAW.Graphic.14" ShapeID="_x0000_i1094" DrawAspect="Content" ObjectID="_1332940789" r:id="rId145"/>
        </w:object>
      </w:r>
    </w:p>
    <w:p w:rsidR="004348AC" w:rsidRDefault="004348AC" w:rsidP="004348AC">
      <w:pPr>
        <w:ind w:left="-567"/>
        <w:jc w:val="right"/>
      </w:pPr>
      <w:r>
        <w:lastRenderedPageBreak/>
        <w:t>Appendix D</w:t>
      </w:r>
    </w:p>
    <w:p w:rsidR="004348AC" w:rsidRDefault="00B37E93" w:rsidP="004348AC">
      <w:pPr>
        <w:ind w:left="-567"/>
        <w:jc w:val="right"/>
      </w:pPr>
      <w:r>
        <w:object w:dxaOrig="14369" w:dyaOrig="11610">
          <v:shape id="_x0000_i1095" type="#_x0000_t75" style="width:568.2pt;height:459.6pt" o:ole="">
            <v:imagedata r:id="rId146" o:title=""/>
          </v:shape>
          <o:OLEObject Type="Embed" ProgID="CorelDRAW.Graphic.14" ShapeID="_x0000_i1095" DrawAspect="Content" ObjectID="_1332940790" r:id="rId147"/>
        </w:object>
      </w:r>
    </w:p>
    <w:p w:rsidR="004348AC" w:rsidRDefault="004348AC" w:rsidP="004348AC">
      <w:pPr>
        <w:ind w:left="-567"/>
        <w:jc w:val="right"/>
      </w:pPr>
      <w:r>
        <w:lastRenderedPageBreak/>
        <w:t>Appendix D</w:t>
      </w:r>
    </w:p>
    <w:p w:rsidR="004348AC" w:rsidRDefault="00B37E93" w:rsidP="004348AC">
      <w:pPr>
        <w:ind w:left="-567"/>
        <w:jc w:val="right"/>
      </w:pPr>
      <w:r>
        <w:object w:dxaOrig="14414" w:dyaOrig="11460">
          <v:shape id="_x0000_i1096" type="#_x0000_t75" style="width:576.6pt;height:459pt" o:ole="">
            <v:imagedata r:id="rId148" o:title=""/>
          </v:shape>
          <o:OLEObject Type="Embed" ProgID="CorelDRAW.Graphic.14" ShapeID="_x0000_i1096" DrawAspect="Content" ObjectID="_1332940791" r:id="rId149"/>
        </w:object>
      </w:r>
    </w:p>
    <w:p w:rsidR="004348AC" w:rsidRDefault="004348AC" w:rsidP="004348AC">
      <w:pPr>
        <w:ind w:left="-567"/>
        <w:jc w:val="right"/>
      </w:pPr>
      <w:r>
        <w:lastRenderedPageBreak/>
        <w:t>Appendix D</w:t>
      </w:r>
    </w:p>
    <w:p w:rsidR="004348AC" w:rsidRDefault="00B37E93" w:rsidP="004348AC">
      <w:pPr>
        <w:ind w:left="-567"/>
        <w:jc w:val="right"/>
      </w:pPr>
      <w:r>
        <w:object w:dxaOrig="15104" w:dyaOrig="11475">
          <v:shape id="_x0000_i1097" type="#_x0000_t75" style="width:609.6pt;height:464.4pt" o:ole="">
            <v:imagedata r:id="rId150" o:title=""/>
          </v:shape>
          <o:OLEObject Type="Embed" ProgID="CorelDRAW.Graphic.14" ShapeID="_x0000_i1097" DrawAspect="Content" ObjectID="_1332940792" r:id="rId151"/>
        </w:object>
      </w:r>
    </w:p>
    <w:p w:rsidR="00B37E93" w:rsidRDefault="00B37E93" w:rsidP="004348AC">
      <w:pPr>
        <w:ind w:left="-567"/>
        <w:jc w:val="right"/>
      </w:pPr>
      <w:r>
        <w:lastRenderedPageBreak/>
        <w:t>Appendix D</w:t>
      </w:r>
    </w:p>
    <w:p w:rsidR="00615834" w:rsidRPr="00926F88" w:rsidRDefault="00B37E93" w:rsidP="00B37E93">
      <w:pPr>
        <w:ind w:left="-567"/>
        <w:jc w:val="right"/>
      </w:pPr>
      <w:r>
        <w:object w:dxaOrig="14369" w:dyaOrig="11549">
          <v:shape id="_x0000_i1098" type="#_x0000_t75" style="width:612pt;height:465pt" o:ole="">
            <v:imagedata r:id="rId152" o:title=""/>
          </v:shape>
          <o:OLEObject Type="Embed" ProgID="CorelDRAW.Graphic.14" ShapeID="_x0000_i1098" DrawAspect="Content" ObjectID="_1332940793" r:id="rId153"/>
        </w:object>
      </w:r>
    </w:p>
    <w:sectPr w:rsidR="00615834" w:rsidRPr="00926F88" w:rsidSect="004348AC">
      <w:pgSz w:w="15840" w:h="12240" w:orient="landscape"/>
      <w:pgMar w:top="993" w:right="1806" w:bottom="1440"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32B" w:rsidRDefault="0050032B" w:rsidP="00B22933">
      <w:pPr>
        <w:spacing w:after="0" w:line="240" w:lineRule="auto"/>
      </w:pPr>
      <w:r>
        <w:separator/>
      </w:r>
    </w:p>
  </w:endnote>
  <w:endnote w:type="continuationSeparator" w:id="0">
    <w:p w:rsidR="0050032B" w:rsidRDefault="0050032B" w:rsidP="00B229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hruti">
    <w:panose1 w:val="02000500000000000000"/>
    <w:charset w:val="01"/>
    <w:family w:val="auto"/>
    <w:pitch w:val="variable"/>
    <w:sig w:usb0="0004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D36" w:rsidRDefault="00564D36">
    <w:pPr>
      <w:pStyle w:val="Footer"/>
    </w:pPr>
    <w:r>
      <w:t>14 April 2010</w:t>
    </w:r>
    <w:r>
      <w:ptab w:relativeTo="margin" w:alignment="center" w:leader="none"/>
    </w:r>
    <w:fldSimple w:instr=" PAGE   \* MERGEFORMAT ">
      <w:r w:rsidR="00F951EB">
        <w:rPr>
          <w:noProof/>
        </w:rPr>
        <w:t>2</w:t>
      </w:r>
    </w:fldSimple>
    <w:r>
      <w:ptab w:relativeTo="margin" w:alignment="right" w:leader="none"/>
    </w:r>
    <w:sdt>
      <w:sdtPr>
        <w:id w:val="969400753"/>
        <w:placeholder>
          <w:docPart w:val="2104F00316204157B2062BD294D0EE3A"/>
        </w:placeholder>
        <w:temporary/>
        <w:showingPlcHdr/>
      </w:sdtPr>
      <w:sdtContent>
        <w:r>
          <w:t>[Type text]</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32B" w:rsidRDefault="0050032B" w:rsidP="00B22933">
      <w:pPr>
        <w:spacing w:after="0" w:line="240" w:lineRule="auto"/>
      </w:pPr>
      <w:r>
        <w:separator/>
      </w:r>
    </w:p>
  </w:footnote>
  <w:footnote w:type="continuationSeparator" w:id="0">
    <w:p w:rsidR="0050032B" w:rsidRDefault="0050032B" w:rsidP="00B229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34560F58"/>
    <w:name w:val="ICAOStandard"/>
    <w:lvl w:ilvl="0">
      <w:start w:val="1"/>
      <w:numFmt w:val="decimal"/>
      <w:lvlText w:val="%1."/>
      <w:lvlJc w:val="left"/>
    </w:lvl>
    <w:lvl w:ilvl="1">
      <w:start w:val="1"/>
      <w:numFmt w:val="decimal"/>
      <w:lvlText w:val="%1.%2"/>
      <w:lvlJc w:val="left"/>
    </w:lvl>
    <w:lvl w:ilvl="2">
      <w:start w:val="1"/>
      <w:numFmt w:val="decimal"/>
      <w:pStyle w:val="3Para"/>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1">
    <w:nsid w:val="1CD07CF5"/>
    <w:multiLevelType w:val="multilevel"/>
    <w:tmpl w:val="0C9C35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589C1375"/>
    <w:multiLevelType w:val="multilevel"/>
    <w:tmpl w:val="D64CD396"/>
    <w:lvl w:ilvl="0">
      <w:start w:val="1"/>
      <w:numFmt w:val="decimal"/>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2"/>
  </w:num>
  <w:num w:numId="2">
    <w:abstractNumId w:val="0"/>
    <w:lvlOverride w:ilvl="0">
      <w:startOverride w:val="1"/>
      <w:lvl w:ilvl="0">
        <w:start w:val="1"/>
        <w:numFmt w:val="decimal"/>
        <w:lvlText w:val="%1."/>
        <w:lvlJc w:val="left"/>
      </w:lvl>
    </w:lvlOverride>
    <w:lvlOverride w:ilvl="1">
      <w:startOverride w:val="1"/>
      <w:lvl w:ilvl="1">
        <w:start w:val="1"/>
        <w:numFmt w:val="decimal"/>
        <w:lvlText w:val="%1.%2"/>
        <w:lvlJc w:val="left"/>
      </w:lvl>
    </w:lvlOverride>
    <w:lvlOverride w:ilvl="2">
      <w:startOverride w:val="1"/>
      <w:lvl w:ilvl="2">
        <w:start w:val="1"/>
        <w:numFmt w:val="decimal"/>
        <w:pStyle w:val="3Para"/>
        <w:lvlText w:val="%1.%2.%3"/>
        <w:lvlJc w:val="left"/>
      </w:lvl>
    </w:lvlOverride>
    <w:lvlOverride w:ilvl="3">
      <w:startOverride w:val="1"/>
      <w:lvl w:ilvl="3">
        <w:start w:val="1"/>
        <w:numFmt w:val="decimal"/>
        <w:lvlText w:val="%1.%2.%3.%4"/>
        <w:lvlJc w:val="left"/>
      </w:lvl>
    </w:lvlOverride>
    <w:lvlOverride w:ilvl="4">
      <w:startOverride w:val="1"/>
      <w:lvl w:ilvl="4">
        <w:start w:val="1"/>
        <w:numFmt w:val="decimal"/>
        <w:lvlText w:val="%1.%2.%3.%4.%5"/>
        <w:lvlJc w:val="left"/>
      </w:lvl>
    </w:lvlOverride>
    <w:lvlOverride w:ilvl="5">
      <w:startOverride w:val="1"/>
      <w:lvl w:ilvl="5">
        <w:start w:val="1"/>
        <w:numFmt w:val="decimal"/>
        <w:lvlText w:val="%1.%2.%3.%4.%5.%6"/>
        <w:lvlJc w:val="left"/>
      </w:lvl>
    </w:lvlOverride>
    <w:lvlOverride w:ilvl="6">
      <w:startOverride w:val="1"/>
      <w:lvl w:ilvl="6">
        <w:start w:val="1"/>
        <w:numFmt w:val="decimal"/>
        <w:lvlText w:val="%1.%2.%3.%4.%5.%6.%7"/>
        <w:lvlJc w:val="left"/>
      </w:lvl>
    </w:lvlOverride>
    <w:lvlOverride w:ilvl="7">
      <w:startOverride w:val="1"/>
      <w:lvl w:ilvl="7">
        <w:start w:val="1"/>
        <w:numFmt w:val="decimal"/>
        <w:lvlText w:val="%1.%2.%3.%4.%5.%6.%7.%8"/>
        <w:lvlJc w:val="left"/>
      </w:lvl>
    </w:lvlOverride>
  </w:num>
  <w:num w:numId="3">
    <w:abstractNumId w:val="0"/>
    <w:lvlOverride w:ilvl="0">
      <w:startOverride w:val="1"/>
      <w:lvl w:ilvl="0">
        <w:start w:val="1"/>
        <w:numFmt w:val="decimal"/>
        <w:lvlText w:val="%1."/>
        <w:lvlJc w:val="left"/>
      </w:lvl>
    </w:lvlOverride>
    <w:lvlOverride w:ilvl="1">
      <w:startOverride w:val="1"/>
      <w:lvl w:ilvl="1">
        <w:start w:val="1"/>
        <w:numFmt w:val="decimal"/>
        <w:lvlText w:val="%1.%2"/>
        <w:lvlJc w:val="left"/>
      </w:lvl>
    </w:lvlOverride>
    <w:lvlOverride w:ilvl="2">
      <w:startOverride w:val="1"/>
      <w:lvl w:ilvl="2">
        <w:start w:val="1"/>
        <w:numFmt w:val="decimal"/>
        <w:pStyle w:val="3Para"/>
        <w:lvlText w:val="%1.%2.%3"/>
        <w:lvlJc w:val="left"/>
      </w:lvl>
    </w:lvlOverride>
    <w:lvlOverride w:ilvl="3">
      <w:startOverride w:val="1"/>
      <w:lvl w:ilvl="3">
        <w:start w:val="1"/>
        <w:numFmt w:val="decimal"/>
        <w:lvlText w:val="%1.%2.%3.%4"/>
        <w:lvlJc w:val="left"/>
      </w:lvl>
    </w:lvlOverride>
    <w:lvlOverride w:ilvl="4">
      <w:startOverride w:val="1"/>
      <w:lvl w:ilvl="4">
        <w:start w:val="1"/>
        <w:numFmt w:val="decimal"/>
        <w:lvlText w:val="%1.%2.%3.%4.%5"/>
        <w:lvlJc w:val="left"/>
      </w:lvl>
    </w:lvlOverride>
    <w:lvlOverride w:ilvl="5">
      <w:startOverride w:val="1"/>
      <w:lvl w:ilvl="5">
        <w:start w:val="1"/>
        <w:numFmt w:val="decimal"/>
        <w:lvlText w:val="%1.%2.%3.%4.%5.%6"/>
        <w:lvlJc w:val="left"/>
      </w:lvl>
    </w:lvlOverride>
    <w:lvlOverride w:ilvl="6">
      <w:startOverride w:val="1"/>
      <w:lvl w:ilvl="6">
        <w:start w:val="1"/>
        <w:numFmt w:val="decimal"/>
        <w:lvlText w:val="%1.%2.%3.%4.%5.%6.%7"/>
        <w:lvlJc w:val="left"/>
      </w:lvl>
    </w:lvlOverride>
    <w:lvlOverride w:ilvl="7">
      <w:startOverride w:val="1"/>
      <w:lvl w:ilvl="7">
        <w:start w:val="1"/>
        <w:numFmt w:val="decimal"/>
        <w:lvlText w:val="%1.%2.%3.%4.%5.%6.%7.%8"/>
        <w:lvlJc w:val="left"/>
      </w:lvl>
    </w:lvlOverride>
  </w:num>
  <w:num w:numId="4">
    <w:abstractNumId w:val="0"/>
    <w:lvlOverride w:ilvl="0">
      <w:startOverride w:val="1"/>
      <w:lvl w:ilvl="0">
        <w:start w:val="1"/>
        <w:numFmt w:val="decimal"/>
        <w:lvlText w:val="%1."/>
        <w:lvlJc w:val="left"/>
      </w:lvl>
    </w:lvlOverride>
    <w:lvlOverride w:ilvl="1">
      <w:startOverride w:val="1"/>
      <w:lvl w:ilvl="1">
        <w:start w:val="1"/>
        <w:numFmt w:val="decimal"/>
        <w:lvlText w:val="%1.%2"/>
        <w:lvlJc w:val="left"/>
      </w:lvl>
    </w:lvlOverride>
    <w:lvlOverride w:ilvl="2">
      <w:startOverride w:val="1"/>
      <w:lvl w:ilvl="2">
        <w:start w:val="1"/>
        <w:numFmt w:val="decimal"/>
        <w:pStyle w:val="3Para"/>
        <w:lvlText w:val="%1.%2.%3"/>
        <w:lvlJc w:val="left"/>
      </w:lvl>
    </w:lvlOverride>
    <w:lvlOverride w:ilvl="3">
      <w:startOverride w:val="1"/>
      <w:lvl w:ilvl="3">
        <w:start w:val="1"/>
        <w:numFmt w:val="decimal"/>
        <w:lvlText w:val="%1.%2.%3.%4"/>
        <w:lvlJc w:val="left"/>
      </w:lvl>
    </w:lvlOverride>
    <w:lvlOverride w:ilvl="4">
      <w:startOverride w:val="1"/>
      <w:lvl w:ilvl="4">
        <w:start w:val="1"/>
        <w:numFmt w:val="decimal"/>
        <w:lvlText w:val="%1.%2.%3.%4.%5"/>
        <w:lvlJc w:val="left"/>
      </w:lvl>
    </w:lvlOverride>
    <w:lvlOverride w:ilvl="5">
      <w:startOverride w:val="1"/>
      <w:lvl w:ilvl="5">
        <w:start w:val="1"/>
        <w:numFmt w:val="decimal"/>
        <w:lvlText w:val="%1.%2.%3.%4.%5.%6"/>
        <w:lvlJc w:val="left"/>
      </w:lvl>
    </w:lvlOverride>
    <w:lvlOverride w:ilvl="6">
      <w:startOverride w:val="1"/>
      <w:lvl w:ilvl="6">
        <w:start w:val="1"/>
        <w:numFmt w:val="decimal"/>
        <w:lvlText w:val="%1.%2.%3.%4.%5.%6.%7"/>
        <w:lvlJc w:val="left"/>
      </w:lvl>
    </w:lvlOverride>
    <w:lvlOverride w:ilvl="7">
      <w:startOverride w:val="1"/>
      <w:lvl w:ilvl="7">
        <w:start w:val="1"/>
        <w:numFmt w:val="decimal"/>
        <w:lvlText w:val="%1.%2.%3.%4.%5.%6.%7.%8"/>
        <w:lvlJc w:val="left"/>
      </w:lvl>
    </w:lvlOverride>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stylePaneFormatFilter w:val="1021"/>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26F88"/>
    <w:rsid w:val="00007D58"/>
    <w:rsid w:val="0001285A"/>
    <w:rsid w:val="000173E0"/>
    <w:rsid w:val="00025808"/>
    <w:rsid w:val="0003399D"/>
    <w:rsid w:val="00037BD2"/>
    <w:rsid w:val="00057EFC"/>
    <w:rsid w:val="0007372A"/>
    <w:rsid w:val="00084877"/>
    <w:rsid w:val="0008526B"/>
    <w:rsid w:val="000A30D2"/>
    <w:rsid w:val="000B309E"/>
    <w:rsid w:val="000B7656"/>
    <w:rsid w:val="000C1DDA"/>
    <w:rsid w:val="000E727A"/>
    <w:rsid w:val="000F15E4"/>
    <w:rsid w:val="000F1686"/>
    <w:rsid w:val="00105CEC"/>
    <w:rsid w:val="0010764A"/>
    <w:rsid w:val="00117AB7"/>
    <w:rsid w:val="00123714"/>
    <w:rsid w:val="001264B0"/>
    <w:rsid w:val="0013126C"/>
    <w:rsid w:val="0013145D"/>
    <w:rsid w:val="001435FB"/>
    <w:rsid w:val="00153B72"/>
    <w:rsid w:val="001556C4"/>
    <w:rsid w:val="00180D60"/>
    <w:rsid w:val="001D1DD2"/>
    <w:rsid w:val="00211739"/>
    <w:rsid w:val="00213E65"/>
    <w:rsid w:val="002209A6"/>
    <w:rsid w:val="00226E0C"/>
    <w:rsid w:val="00234BDF"/>
    <w:rsid w:val="00236A49"/>
    <w:rsid w:val="00241D68"/>
    <w:rsid w:val="00250EB5"/>
    <w:rsid w:val="0027187D"/>
    <w:rsid w:val="0028662A"/>
    <w:rsid w:val="00294F9A"/>
    <w:rsid w:val="00295169"/>
    <w:rsid w:val="00295D3E"/>
    <w:rsid w:val="002B0FEF"/>
    <w:rsid w:val="002D14CD"/>
    <w:rsid w:val="002E3A53"/>
    <w:rsid w:val="002E6FCE"/>
    <w:rsid w:val="00313B5F"/>
    <w:rsid w:val="00320611"/>
    <w:rsid w:val="00324004"/>
    <w:rsid w:val="003508E0"/>
    <w:rsid w:val="003511CF"/>
    <w:rsid w:val="00366174"/>
    <w:rsid w:val="00374B3B"/>
    <w:rsid w:val="003853BC"/>
    <w:rsid w:val="00386519"/>
    <w:rsid w:val="003E3387"/>
    <w:rsid w:val="003F5370"/>
    <w:rsid w:val="00400FDD"/>
    <w:rsid w:val="004348AC"/>
    <w:rsid w:val="00447BD7"/>
    <w:rsid w:val="00463652"/>
    <w:rsid w:val="00470CAF"/>
    <w:rsid w:val="004730D4"/>
    <w:rsid w:val="00474296"/>
    <w:rsid w:val="00476523"/>
    <w:rsid w:val="00483DED"/>
    <w:rsid w:val="00490CD9"/>
    <w:rsid w:val="004948B0"/>
    <w:rsid w:val="004A6D74"/>
    <w:rsid w:val="004B0BE2"/>
    <w:rsid w:val="004C7444"/>
    <w:rsid w:val="004D20E8"/>
    <w:rsid w:val="004E13CD"/>
    <w:rsid w:val="004F2136"/>
    <w:rsid w:val="004F3872"/>
    <w:rsid w:val="004F6478"/>
    <w:rsid w:val="0050032B"/>
    <w:rsid w:val="00502818"/>
    <w:rsid w:val="00504AF4"/>
    <w:rsid w:val="005103EB"/>
    <w:rsid w:val="005210DD"/>
    <w:rsid w:val="005307D2"/>
    <w:rsid w:val="00532454"/>
    <w:rsid w:val="00551790"/>
    <w:rsid w:val="00564D36"/>
    <w:rsid w:val="00570FE3"/>
    <w:rsid w:val="00581E33"/>
    <w:rsid w:val="00582CE2"/>
    <w:rsid w:val="00583E8C"/>
    <w:rsid w:val="00587FE4"/>
    <w:rsid w:val="00591BBB"/>
    <w:rsid w:val="005A573C"/>
    <w:rsid w:val="005A6C23"/>
    <w:rsid w:val="005B0E23"/>
    <w:rsid w:val="005B1B9E"/>
    <w:rsid w:val="005B558F"/>
    <w:rsid w:val="005C0C88"/>
    <w:rsid w:val="005E37C4"/>
    <w:rsid w:val="005F6DC0"/>
    <w:rsid w:val="00602023"/>
    <w:rsid w:val="00604024"/>
    <w:rsid w:val="00615834"/>
    <w:rsid w:val="00633451"/>
    <w:rsid w:val="00637713"/>
    <w:rsid w:val="00650208"/>
    <w:rsid w:val="0065200D"/>
    <w:rsid w:val="006739C5"/>
    <w:rsid w:val="006943D8"/>
    <w:rsid w:val="0069674F"/>
    <w:rsid w:val="00697BB7"/>
    <w:rsid w:val="006C723B"/>
    <w:rsid w:val="006C7DC0"/>
    <w:rsid w:val="006D1321"/>
    <w:rsid w:val="006D24EE"/>
    <w:rsid w:val="006D581A"/>
    <w:rsid w:val="00722F89"/>
    <w:rsid w:val="00723FA1"/>
    <w:rsid w:val="0072480D"/>
    <w:rsid w:val="00725140"/>
    <w:rsid w:val="007416F7"/>
    <w:rsid w:val="007438EB"/>
    <w:rsid w:val="0074490D"/>
    <w:rsid w:val="00745B61"/>
    <w:rsid w:val="00754576"/>
    <w:rsid w:val="00767005"/>
    <w:rsid w:val="00774F5B"/>
    <w:rsid w:val="00792FD2"/>
    <w:rsid w:val="007931AD"/>
    <w:rsid w:val="007A2C1A"/>
    <w:rsid w:val="007A5F12"/>
    <w:rsid w:val="007C3DF1"/>
    <w:rsid w:val="007C54EB"/>
    <w:rsid w:val="007D121D"/>
    <w:rsid w:val="007D6E91"/>
    <w:rsid w:val="007E69A8"/>
    <w:rsid w:val="007F2F60"/>
    <w:rsid w:val="00806B4C"/>
    <w:rsid w:val="00810FFF"/>
    <w:rsid w:val="00815F1D"/>
    <w:rsid w:val="008536D5"/>
    <w:rsid w:val="0086513C"/>
    <w:rsid w:val="0086788A"/>
    <w:rsid w:val="00893B4A"/>
    <w:rsid w:val="008A034B"/>
    <w:rsid w:val="008A0915"/>
    <w:rsid w:val="008C1C5A"/>
    <w:rsid w:val="008C3B39"/>
    <w:rsid w:val="008F0F2F"/>
    <w:rsid w:val="008F1980"/>
    <w:rsid w:val="008F78A5"/>
    <w:rsid w:val="00926A31"/>
    <w:rsid w:val="00926F88"/>
    <w:rsid w:val="00932581"/>
    <w:rsid w:val="00947468"/>
    <w:rsid w:val="00951EA3"/>
    <w:rsid w:val="00954595"/>
    <w:rsid w:val="009627AB"/>
    <w:rsid w:val="00971626"/>
    <w:rsid w:val="0097351D"/>
    <w:rsid w:val="0099075B"/>
    <w:rsid w:val="009B2589"/>
    <w:rsid w:val="009C0C13"/>
    <w:rsid w:val="009D25E3"/>
    <w:rsid w:val="009E61C9"/>
    <w:rsid w:val="009F791B"/>
    <w:rsid w:val="00A03FE2"/>
    <w:rsid w:val="00A1264E"/>
    <w:rsid w:val="00A21123"/>
    <w:rsid w:val="00A238EE"/>
    <w:rsid w:val="00A440AF"/>
    <w:rsid w:val="00A556A9"/>
    <w:rsid w:val="00A61DEB"/>
    <w:rsid w:val="00A814F5"/>
    <w:rsid w:val="00A93F16"/>
    <w:rsid w:val="00AA56C6"/>
    <w:rsid w:val="00AB50A0"/>
    <w:rsid w:val="00AD0B9E"/>
    <w:rsid w:val="00AD253B"/>
    <w:rsid w:val="00AD2F0B"/>
    <w:rsid w:val="00AD3004"/>
    <w:rsid w:val="00AD6953"/>
    <w:rsid w:val="00AE662C"/>
    <w:rsid w:val="00B10D97"/>
    <w:rsid w:val="00B22933"/>
    <w:rsid w:val="00B31771"/>
    <w:rsid w:val="00B37C5E"/>
    <w:rsid w:val="00B37E93"/>
    <w:rsid w:val="00B429DF"/>
    <w:rsid w:val="00B67BF7"/>
    <w:rsid w:val="00B72FEA"/>
    <w:rsid w:val="00B82D41"/>
    <w:rsid w:val="00B836C0"/>
    <w:rsid w:val="00BA1C2E"/>
    <w:rsid w:val="00BA60FE"/>
    <w:rsid w:val="00BC1B0B"/>
    <w:rsid w:val="00BC1C34"/>
    <w:rsid w:val="00BD5020"/>
    <w:rsid w:val="00BF5CA4"/>
    <w:rsid w:val="00C158DE"/>
    <w:rsid w:val="00C30BAE"/>
    <w:rsid w:val="00C52D41"/>
    <w:rsid w:val="00C62E4A"/>
    <w:rsid w:val="00C70A1F"/>
    <w:rsid w:val="00C70CF2"/>
    <w:rsid w:val="00C74625"/>
    <w:rsid w:val="00C90BB8"/>
    <w:rsid w:val="00CA731E"/>
    <w:rsid w:val="00CB58C2"/>
    <w:rsid w:val="00CC5492"/>
    <w:rsid w:val="00CD27A0"/>
    <w:rsid w:val="00CE0B4C"/>
    <w:rsid w:val="00CE3A24"/>
    <w:rsid w:val="00CE560E"/>
    <w:rsid w:val="00D03C05"/>
    <w:rsid w:val="00D1116C"/>
    <w:rsid w:val="00D14A1C"/>
    <w:rsid w:val="00D25BC7"/>
    <w:rsid w:val="00D32334"/>
    <w:rsid w:val="00D350EE"/>
    <w:rsid w:val="00D564C0"/>
    <w:rsid w:val="00D67F4E"/>
    <w:rsid w:val="00D7267F"/>
    <w:rsid w:val="00D82911"/>
    <w:rsid w:val="00D842D3"/>
    <w:rsid w:val="00D86A70"/>
    <w:rsid w:val="00D9122E"/>
    <w:rsid w:val="00DE6CDB"/>
    <w:rsid w:val="00DF30A1"/>
    <w:rsid w:val="00E007AD"/>
    <w:rsid w:val="00E029C8"/>
    <w:rsid w:val="00E12834"/>
    <w:rsid w:val="00E208A3"/>
    <w:rsid w:val="00E46597"/>
    <w:rsid w:val="00E549DE"/>
    <w:rsid w:val="00E56904"/>
    <w:rsid w:val="00E6559C"/>
    <w:rsid w:val="00E70B8E"/>
    <w:rsid w:val="00E72672"/>
    <w:rsid w:val="00E758EF"/>
    <w:rsid w:val="00E768F0"/>
    <w:rsid w:val="00E87287"/>
    <w:rsid w:val="00EA7515"/>
    <w:rsid w:val="00EB37FF"/>
    <w:rsid w:val="00EC26E8"/>
    <w:rsid w:val="00ED5737"/>
    <w:rsid w:val="00EE0880"/>
    <w:rsid w:val="00EF594E"/>
    <w:rsid w:val="00F07605"/>
    <w:rsid w:val="00F26711"/>
    <w:rsid w:val="00F37EDC"/>
    <w:rsid w:val="00F5710E"/>
    <w:rsid w:val="00F75725"/>
    <w:rsid w:val="00F760CA"/>
    <w:rsid w:val="00F95186"/>
    <w:rsid w:val="00F951EB"/>
    <w:rsid w:val="00FC65BD"/>
    <w:rsid w:val="00FD436B"/>
    <w:rsid w:val="00FE1758"/>
  </w:rsids>
  <m:mathPr>
    <m:mathFont m:val="Cambria Math"/>
    <m:brkBin m:val="before"/>
    <m:brkBinSub m:val="--"/>
    <m:smallFrac m:val="off"/>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024"/>
  </w:style>
  <w:style w:type="paragraph" w:styleId="Heading1">
    <w:name w:val="heading 1"/>
    <w:basedOn w:val="Normal"/>
    <w:next w:val="Normal"/>
    <w:link w:val="Heading1Char"/>
    <w:qFormat/>
    <w:rsid w:val="00B22933"/>
    <w:pPr>
      <w:keepNext/>
      <w:keepLines/>
      <w:tabs>
        <w:tab w:val="left" w:pos="794"/>
      </w:tabs>
      <w:overflowPunct w:val="0"/>
      <w:autoSpaceDE w:val="0"/>
      <w:autoSpaceDN w:val="0"/>
      <w:adjustRightInd w:val="0"/>
      <w:spacing w:before="480" w:after="0" w:line="240" w:lineRule="auto"/>
      <w:ind w:left="794" w:hanging="794"/>
      <w:jc w:val="both"/>
      <w:textAlignment w:val="baseline"/>
      <w:outlineLvl w:val="0"/>
    </w:pPr>
    <w:rPr>
      <w:rFonts w:ascii="Times New Roman" w:eastAsia="Times New Roman" w:hAnsi="Times New Roman" w:cs="Times New Roman"/>
      <w:b/>
      <w:sz w:val="24"/>
      <w:szCs w:val="20"/>
      <w:lang w:val="en-GB"/>
    </w:rPr>
  </w:style>
  <w:style w:type="paragraph" w:styleId="Heading2">
    <w:name w:val="heading 2"/>
    <w:basedOn w:val="Normal"/>
    <w:next w:val="Normal"/>
    <w:link w:val="Heading2Char"/>
    <w:qFormat/>
    <w:rsid w:val="00B22933"/>
    <w:pPr>
      <w:keepNext/>
      <w:keepLines/>
      <w:tabs>
        <w:tab w:val="left" w:pos="794"/>
      </w:tabs>
      <w:overflowPunct w:val="0"/>
      <w:autoSpaceDE w:val="0"/>
      <w:autoSpaceDN w:val="0"/>
      <w:adjustRightInd w:val="0"/>
      <w:spacing w:before="313" w:after="0" w:line="240" w:lineRule="auto"/>
      <w:ind w:left="794" w:hanging="794"/>
      <w:jc w:val="both"/>
      <w:textAlignment w:val="baseline"/>
      <w:outlineLvl w:val="1"/>
    </w:pPr>
    <w:rPr>
      <w:rFonts w:ascii="Times New Roman" w:eastAsia="Times New Roman" w:hAnsi="Times New Roman" w:cs="Times New Roman"/>
      <w:b/>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2933"/>
    <w:rPr>
      <w:rFonts w:ascii="Times New Roman" w:eastAsia="Times New Roman" w:hAnsi="Times New Roman" w:cs="Times New Roman"/>
      <w:b/>
      <w:sz w:val="24"/>
      <w:szCs w:val="20"/>
      <w:lang w:val="en-GB"/>
    </w:rPr>
  </w:style>
  <w:style w:type="character" w:customStyle="1" w:styleId="Heading2Char">
    <w:name w:val="Heading 2 Char"/>
    <w:basedOn w:val="DefaultParagraphFont"/>
    <w:link w:val="Heading2"/>
    <w:rsid w:val="00B22933"/>
    <w:rPr>
      <w:rFonts w:ascii="Times New Roman" w:eastAsia="Times New Roman" w:hAnsi="Times New Roman" w:cs="Times New Roman"/>
      <w:b/>
      <w:szCs w:val="20"/>
      <w:lang w:val="en-GB"/>
    </w:rPr>
  </w:style>
  <w:style w:type="paragraph" w:customStyle="1" w:styleId="enumlev1">
    <w:name w:val="enumlev1"/>
    <w:basedOn w:val="Normal"/>
    <w:next w:val="Normal"/>
    <w:rsid w:val="00B22933"/>
    <w:pPr>
      <w:tabs>
        <w:tab w:val="left" w:pos="397"/>
      </w:tabs>
      <w:overflowPunct w:val="0"/>
      <w:autoSpaceDE w:val="0"/>
      <w:autoSpaceDN w:val="0"/>
      <w:adjustRightInd w:val="0"/>
      <w:spacing w:before="86" w:after="0" w:line="240" w:lineRule="auto"/>
      <w:ind w:left="397" w:hanging="397"/>
      <w:jc w:val="both"/>
      <w:textAlignment w:val="baseline"/>
    </w:pPr>
    <w:rPr>
      <w:rFonts w:ascii="Times New Roman" w:eastAsia="Times New Roman" w:hAnsi="Times New Roman" w:cs="Times New Roman"/>
      <w:sz w:val="20"/>
      <w:szCs w:val="20"/>
      <w:lang w:val="en-GB"/>
    </w:rPr>
  </w:style>
  <w:style w:type="paragraph" w:customStyle="1" w:styleId="Blanc">
    <w:name w:val="Blanc"/>
    <w:basedOn w:val="Normal"/>
    <w:next w:val="Normal"/>
    <w:rsid w:val="00B22933"/>
    <w:pPr>
      <w:keepNext/>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16"/>
      <w:szCs w:val="20"/>
      <w:lang w:val="en-GB"/>
    </w:rPr>
  </w:style>
  <w:style w:type="paragraph" w:customStyle="1" w:styleId="Equation">
    <w:name w:val="Equation"/>
    <w:basedOn w:val="Normal"/>
    <w:rsid w:val="00B22933"/>
    <w:pPr>
      <w:tabs>
        <w:tab w:val="left" w:pos="794"/>
        <w:tab w:val="center" w:pos="4849"/>
        <w:tab w:val="right" w:pos="9696"/>
      </w:tabs>
      <w:overflowPunct w:val="0"/>
      <w:autoSpaceDE w:val="0"/>
      <w:autoSpaceDN w:val="0"/>
      <w:adjustRightInd w:val="0"/>
      <w:spacing w:before="140" w:after="40" w:line="240" w:lineRule="auto"/>
      <w:textAlignment w:val="baseline"/>
    </w:pPr>
    <w:rPr>
      <w:rFonts w:ascii="Times New Roman" w:eastAsia="Times New Roman" w:hAnsi="Times New Roman" w:cs="Times New Roman"/>
      <w:szCs w:val="20"/>
      <w:lang w:val="en-GB"/>
    </w:rPr>
  </w:style>
  <w:style w:type="paragraph" w:styleId="BodyText">
    <w:name w:val="Body Text"/>
    <w:basedOn w:val="Normal"/>
    <w:link w:val="BodyTextChar"/>
    <w:semiHidden/>
    <w:rsid w:val="00B22933"/>
    <w:pPr>
      <w:spacing w:after="0" w:line="240" w:lineRule="auto"/>
      <w:jc w:val="center"/>
    </w:pPr>
    <w:rPr>
      <w:rFonts w:ascii="Times New Roman" w:eastAsia="Times New Roman" w:hAnsi="Times New Roman" w:cs="Times New Roman"/>
      <w:b/>
      <w:bCs/>
      <w:sz w:val="24"/>
      <w:szCs w:val="24"/>
      <w:lang w:val="en-US"/>
    </w:rPr>
  </w:style>
  <w:style w:type="character" w:customStyle="1" w:styleId="BodyTextChar">
    <w:name w:val="Body Text Char"/>
    <w:basedOn w:val="DefaultParagraphFont"/>
    <w:link w:val="BodyText"/>
    <w:semiHidden/>
    <w:rsid w:val="00B22933"/>
    <w:rPr>
      <w:rFonts w:ascii="Times New Roman" w:eastAsia="Times New Roman" w:hAnsi="Times New Roman" w:cs="Times New Roman"/>
      <w:b/>
      <w:bCs/>
      <w:sz w:val="24"/>
      <w:szCs w:val="24"/>
      <w:lang w:val="en-US"/>
    </w:rPr>
  </w:style>
  <w:style w:type="paragraph" w:styleId="Header">
    <w:name w:val="header"/>
    <w:basedOn w:val="Normal"/>
    <w:link w:val="HeaderChar"/>
    <w:uiPriority w:val="99"/>
    <w:rsid w:val="00B22933"/>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B22933"/>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B229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22933"/>
  </w:style>
  <w:style w:type="character" w:styleId="PlaceholderText">
    <w:name w:val="Placeholder Text"/>
    <w:basedOn w:val="DefaultParagraphFont"/>
    <w:uiPriority w:val="99"/>
    <w:semiHidden/>
    <w:rsid w:val="00DE6CDB"/>
    <w:rPr>
      <w:color w:val="808080"/>
    </w:rPr>
  </w:style>
  <w:style w:type="table" w:styleId="TableGrid">
    <w:name w:val="Table Grid"/>
    <w:basedOn w:val="TableNormal"/>
    <w:uiPriority w:val="59"/>
    <w:rsid w:val="009474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te">
    <w:name w:val="Note"/>
    <w:basedOn w:val="Normal"/>
    <w:rsid w:val="007D121D"/>
    <w:pPr>
      <w:widowControl w:val="0"/>
      <w:autoSpaceDE w:val="0"/>
      <w:autoSpaceDN w:val="0"/>
      <w:adjustRightInd w:val="0"/>
      <w:spacing w:after="0" w:line="240" w:lineRule="auto"/>
      <w:ind w:right="2880" w:firstLine="1440"/>
    </w:pPr>
    <w:rPr>
      <w:rFonts w:ascii="Shruti" w:eastAsia="MS Mincho" w:hAnsi="Shruti" w:cs="Times New Roman"/>
      <w:i/>
      <w:iCs/>
      <w:sz w:val="24"/>
      <w:szCs w:val="24"/>
      <w:lang w:val="en-US"/>
    </w:rPr>
  </w:style>
  <w:style w:type="paragraph" w:customStyle="1" w:styleId="3Para">
    <w:name w:val="3Para"/>
    <w:basedOn w:val="Normal"/>
    <w:rsid w:val="007D121D"/>
    <w:pPr>
      <w:widowControl w:val="0"/>
      <w:numPr>
        <w:ilvl w:val="2"/>
        <w:numId w:val="2"/>
      </w:numPr>
      <w:tabs>
        <w:tab w:val="left" w:pos="1440"/>
      </w:tabs>
      <w:autoSpaceDE w:val="0"/>
      <w:autoSpaceDN w:val="0"/>
      <w:adjustRightInd w:val="0"/>
      <w:spacing w:after="0" w:line="240" w:lineRule="auto"/>
      <w:ind w:right="2880"/>
      <w:outlineLvl w:val="2"/>
    </w:pPr>
    <w:rPr>
      <w:rFonts w:ascii="Shruti" w:eastAsia="MS Mincho" w:hAnsi="Shruti" w:cs="Times New Roman"/>
      <w:sz w:val="24"/>
      <w:szCs w:val="24"/>
      <w:lang w:val="en-US"/>
    </w:rPr>
  </w:style>
  <w:style w:type="paragraph" w:customStyle="1" w:styleId="5Para">
    <w:name w:val="5Para"/>
    <w:basedOn w:val="Normal"/>
    <w:rsid w:val="007D121D"/>
    <w:pPr>
      <w:widowControl w:val="0"/>
      <w:tabs>
        <w:tab w:val="left" w:pos="1440"/>
        <w:tab w:val="num" w:pos="3600"/>
      </w:tabs>
      <w:autoSpaceDE w:val="0"/>
      <w:autoSpaceDN w:val="0"/>
      <w:adjustRightInd w:val="0"/>
      <w:spacing w:after="0" w:line="240" w:lineRule="auto"/>
      <w:ind w:left="3600" w:right="2880" w:hanging="720"/>
      <w:outlineLvl w:val="4"/>
    </w:pPr>
    <w:rPr>
      <w:rFonts w:ascii="Shruti" w:eastAsia="MS Mincho" w:hAnsi="Shruti" w:cs="Times New Roman"/>
      <w:sz w:val="24"/>
      <w:szCs w:val="24"/>
      <w:lang w:val="en-US"/>
    </w:rPr>
  </w:style>
  <w:style w:type="paragraph" w:customStyle="1" w:styleId="3Heading">
    <w:name w:val="3Heading"/>
    <w:basedOn w:val="Normal"/>
    <w:rsid w:val="000B7656"/>
    <w:pPr>
      <w:widowControl w:val="0"/>
      <w:autoSpaceDE w:val="0"/>
      <w:autoSpaceDN w:val="0"/>
      <w:adjustRightInd w:val="0"/>
      <w:spacing w:after="0" w:line="240" w:lineRule="auto"/>
      <w:ind w:right="2880"/>
    </w:pPr>
    <w:rPr>
      <w:rFonts w:ascii="Shruti" w:eastAsia="MS Mincho" w:hAnsi="Shruti" w:cs="Times New Roman"/>
      <w:b/>
      <w:bCs/>
      <w:i/>
      <w:iCs/>
      <w:sz w:val="24"/>
      <w:szCs w:val="24"/>
      <w:lang w:val="en-US"/>
    </w:rPr>
  </w:style>
  <w:style w:type="paragraph" w:customStyle="1" w:styleId="4Para">
    <w:name w:val="4Para"/>
    <w:basedOn w:val="Normal"/>
    <w:rsid w:val="000B7656"/>
    <w:pPr>
      <w:widowControl w:val="0"/>
      <w:tabs>
        <w:tab w:val="left" w:pos="1440"/>
        <w:tab w:val="num" w:pos="2880"/>
      </w:tabs>
      <w:autoSpaceDE w:val="0"/>
      <w:autoSpaceDN w:val="0"/>
      <w:adjustRightInd w:val="0"/>
      <w:spacing w:after="0" w:line="240" w:lineRule="auto"/>
      <w:ind w:left="2880" w:right="2880" w:hanging="720"/>
      <w:outlineLvl w:val="3"/>
    </w:pPr>
    <w:rPr>
      <w:rFonts w:ascii="Shruti" w:eastAsia="MS Mincho" w:hAnsi="Shruti" w:cs="Times New Roman"/>
      <w:sz w:val="24"/>
      <w:szCs w:val="24"/>
      <w:lang w:val="en-US"/>
    </w:rPr>
  </w:style>
  <w:style w:type="character" w:styleId="Hyperlink">
    <w:name w:val="Hyperlink"/>
    <w:basedOn w:val="DefaultParagraphFont"/>
    <w:uiPriority w:val="99"/>
    <w:unhideWhenUsed/>
    <w:rsid w:val="00037BD2"/>
    <w:rPr>
      <w:color w:val="0000FF"/>
      <w:u w:val="single"/>
    </w:rPr>
  </w:style>
  <w:style w:type="paragraph" w:styleId="BalloonText">
    <w:name w:val="Balloon Text"/>
    <w:basedOn w:val="Normal"/>
    <w:link w:val="BalloonTextChar"/>
    <w:uiPriority w:val="99"/>
    <w:semiHidden/>
    <w:unhideWhenUsed/>
    <w:rsid w:val="00564D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D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6.bin"/><Relationship Id="rId42" Type="http://schemas.openxmlformats.org/officeDocument/2006/relationships/image" Target="media/image16.wmf"/><Relationship Id="rId63" Type="http://schemas.openxmlformats.org/officeDocument/2006/relationships/image" Target="media/image26.wmf"/><Relationship Id="rId84" Type="http://schemas.openxmlformats.org/officeDocument/2006/relationships/image" Target="media/image36.emf"/><Relationship Id="rId138" Type="http://schemas.openxmlformats.org/officeDocument/2006/relationships/image" Target="media/image62.wmf"/><Relationship Id="rId159" Type="http://schemas.openxmlformats.org/officeDocument/2006/relationships/customXml" Target="../customXml/item4.xml"/><Relationship Id="rId107" Type="http://schemas.openxmlformats.org/officeDocument/2006/relationships/oleObject" Target="embeddings/oleObject48.bin"/><Relationship Id="rId11" Type="http://schemas.openxmlformats.org/officeDocument/2006/relationships/oleObject" Target="embeddings/oleObject1.bin"/><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2.png"/><Relationship Id="rId128" Type="http://schemas.openxmlformats.org/officeDocument/2006/relationships/image" Target="media/image58.wmf"/><Relationship Id="rId149" Type="http://schemas.openxmlformats.org/officeDocument/2006/relationships/oleObject" Target="embeddings/oleObject72.bin"/><Relationship Id="rId5" Type="http://schemas.openxmlformats.org/officeDocument/2006/relationships/webSettings" Target="webSettings.xml"/><Relationship Id="rId95" Type="http://schemas.openxmlformats.org/officeDocument/2006/relationships/oleObject" Target="embeddings/oleObject42.bin"/><Relationship Id="rId22" Type="http://schemas.openxmlformats.org/officeDocument/2006/relationships/hyperlink" Target="http://en.wikipedia.org/wiki/Airport_terminal" TargetMode="External"/><Relationship Id="rId43" Type="http://schemas.openxmlformats.org/officeDocument/2006/relationships/oleObject" Target="embeddings/oleObject15.bin"/><Relationship Id="rId64" Type="http://schemas.openxmlformats.org/officeDocument/2006/relationships/oleObject" Target="embeddings/oleObject26.bin"/><Relationship Id="rId118" Type="http://schemas.openxmlformats.org/officeDocument/2006/relationships/image" Target="media/image53.wmf"/><Relationship Id="rId139" Type="http://schemas.openxmlformats.org/officeDocument/2006/relationships/oleObject" Target="embeddings/oleObject65.bin"/><Relationship Id="rId80" Type="http://schemas.openxmlformats.org/officeDocument/2006/relationships/oleObject" Target="embeddings/oleObject34.bin"/><Relationship Id="rId85" Type="http://schemas.openxmlformats.org/officeDocument/2006/relationships/oleObject" Target="embeddings/oleObject37.bin"/><Relationship Id="rId150" Type="http://schemas.openxmlformats.org/officeDocument/2006/relationships/image" Target="media/image66.emf"/><Relationship Id="rId155" Type="http://schemas.openxmlformats.org/officeDocument/2006/relationships/glossaryDocument" Target="glossary/document.xml"/><Relationship Id="rId12" Type="http://schemas.openxmlformats.org/officeDocument/2006/relationships/image" Target="media/image3.emf"/><Relationship Id="rId17" Type="http://schemas.openxmlformats.org/officeDocument/2006/relationships/oleObject" Target="embeddings/oleObject4.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image" Target="media/image24.wmf"/><Relationship Id="rId103" Type="http://schemas.openxmlformats.org/officeDocument/2006/relationships/oleObject" Target="embeddings/oleObject46.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9.bin"/><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3.wmf"/><Relationship Id="rId91" Type="http://schemas.openxmlformats.org/officeDocument/2006/relationships/oleObject" Target="embeddings/oleObject40.bin"/><Relationship Id="rId96" Type="http://schemas.openxmlformats.org/officeDocument/2006/relationships/image" Target="media/image42.wmf"/><Relationship Id="rId140" Type="http://schemas.openxmlformats.org/officeDocument/2006/relationships/oleObject" Target="embeddings/oleObject66.bin"/><Relationship Id="rId145" Type="http://schemas.openxmlformats.org/officeDocument/2006/relationships/oleObject" Target="embeddings/oleObject7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en.wikipedia.org/wiki/METAR" TargetMode="External"/><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1.wmf"/><Relationship Id="rId119" Type="http://schemas.openxmlformats.org/officeDocument/2006/relationships/oleObject" Target="embeddings/oleObject54.bin"/><Relationship Id="rId44" Type="http://schemas.openxmlformats.org/officeDocument/2006/relationships/image" Target="media/image17.wmf"/><Relationship Id="rId60" Type="http://schemas.openxmlformats.org/officeDocument/2006/relationships/oleObject" Target="embeddings/oleObject24.bin"/><Relationship Id="rId65" Type="http://schemas.openxmlformats.org/officeDocument/2006/relationships/image" Target="media/image27.wmf"/><Relationship Id="rId81" Type="http://schemas.openxmlformats.org/officeDocument/2006/relationships/oleObject" Target="embeddings/oleObject35.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63.bin"/><Relationship Id="rId151" Type="http://schemas.openxmlformats.org/officeDocument/2006/relationships/oleObject" Target="embeddings/oleObject73.bin"/><Relationship Id="rId156" Type="http://schemas.openxmlformats.org/officeDocument/2006/relationships/theme" Target="theme/theme1.xm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49.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oleObject" Target="embeddings/oleObject43.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7.bin"/><Relationship Id="rId141" Type="http://schemas.openxmlformats.org/officeDocument/2006/relationships/oleObject" Target="embeddings/oleObject67.bin"/><Relationship Id="rId146" Type="http://schemas.openxmlformats.org/officeDocument/2006/relationships/image" Target="media/image64.e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hyperlink" Target="http://en.wikipedia.org/wiki/NOTAM" TargetMode="External"/><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image" Target="media/image49.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1.wmf"/><Relationship Id="rId157" Type="http://schemas.openxmlformats.org/officeDocument/2006/relationships/customXml" Target="../customXml/item2.xml"/><Relationship Id="rId61" Type="http://schemas.openxmlformats.org/officeDocument/2006/relationships/image" Target="media/image25.wmf"/><Relationship Id="rId82" Type="http://schemas.openxmlformats.org/officeDocument/2006/relationships/image" Target="media/image35.emf"/><Relationship Id="rId152" Type="http://schemas.openxmlformats.org/officeDocument/2006/relationships/image" Target="media/image67.emf"/><Relationship Id="rId19" Type="http://schemas.openxmlformats.org/officeDocument/2006/relationships/oleObject" Target="embeddings/oleObject5.bin"/><Relationship Id="rId14" Type="http://schemas.openxmlformats.org/officeDocument/2006/relationships/image" Target="media/image4.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image" Target="media/image44.wmf"/><Relationship Id="rId105" Type="http://schemas.openxmlformats.org/officeDocument/2006/relationships/oleObject" Target="embeddings/oleObject47.bin"/><Relationship Id="rId126" Type="http://schemas.openxmlformats.org/officeDocument/2006/relationships/image" Target="media/image57.wmf"/><Relationship Id="rId147" Type="http://schemas.openxmlformats.org/officeDocument/2006/relationships/oleObject" Target="embeddings/oleObject71.bin"/><Relationship Id="rId8" Type="http://schemas.openxmlformats.org/officeDocument/2006/relationships/image" Target="media/image1.jpeg"/><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oleObject" Target="embeddings/oleObject41.bin"/><Relationship Id="rId98" Type="http://schemas.openxmlformats.org/officeDocument/2006/relationships/image" Target="media/image43.wmf"/><Relationship Id="rId121" Type="http://schemas.openxmlformats.org/officeDocument/2006/relationships/oleObject" Target="embeddings/oleObject55.bin"/><Relationship Id="rId142" Type="http://schemas.openxmlformats.org/officeDocument/2006/relationships/oleObject" Target="embeddings/oleObject68.bin"/><Relationship Id="rId3" Type="http://schemas.openxmlformats.org/officeDocument/2006/relationships/styles" Target="styles.xml"/><Relationship Id="rId25" Type="http://schemas.openxmlformats.org/officeDocument/2006/relationships/footer" Target="footer1.xml"/><Relationship Id="rId46" Type="http://schemas.openxmlformats.org/officeDocument/2006/relationships/image" Target="media/image18.wmf"/><Relationship Id="rId67" Type="http://schemas.openxmlformats.org/officeDocument/2006/relationships/image" Target="media/image28.wmf"/><Relationship Id="rId116" Type="http://schemas.openxmlformats.org/officeDocument/2006/relationships/image" Target="media/image52.wmf"/><Relationship Id="rId137" Type="http://schemas.openxmlformats.org/officeDocument/2006/relationships/oleObject" Target="embeddings/oleObject64.bin"/><Relationship Id="rId158" Type="http://schemas.openxmlformats.org/officeDocument/2006/relationships/customXml" Target="../customXml/item3.xml"/><Relationship Id="rId20" Type="http://schemas.openxmlformats.org/officeDocument/2006/relationships/image" Target="media/image7.e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oleObject" Target="embeddings/oleObject36.bin"/><Relationship Id="rId88" Type="http://schemas.openxmlformats.org/officeDocument/2006/relationships/image" Target="media/image38.wmf"/><Relationship Id="rId111" Type="http://schemas.openxmlformats.org/officeDocument/2006/relationships/oleObject" Target="embeddings/oleObject50.bin"/><Relationship Id="rId132" Type="http://schemas.openxmlformats.org/officeDocument/2006/relationships/image" Target="media/image60.wmf"/><Relationship Id="rId153" Type="http://schemas.openxmlformats.org/officeDocument/2006/relationships/oleObject" Target="embeddings/oleObject74.bin"/><Relationship Id="rId15" Type="http://schemas.openxmlformats.org/officeDocument/2006/relationships/oleObject" Target="embeddings/oleObject3.bin"/><Relationship Id="rId36" Type="http://schemas.openxmlformats.org/officeDocument/2006/relationships/image" Target="media/image13.wmf"/><Relationship Id="rId57" Type="http://schemas.openxmlformats.org/officeDocument/2006/relationships/image" Target="media/image23.wmf"/><Relationship Id="rId106" Type="http://schemas.openxmlformats.org/officeDocument/2006/relationships/image" Target="media/image47.wmf"/><Relationship Id="rId127" Type="http://schemas.openxmlformats.org/officeDocument/2006/relationships/oleObject" Target="embeddings/oleObject58.bin"/><Relationship Id="rId10" Type="http://schemas.openxmlformats.org/officeDocument/2006/relationships/image" Target="media/image2.emf"/><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image" Target="media/image41.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5.wmf"/><Relationship Id="rId143" Type="http://schemas.openxmlformats.org/officeDocument/2006/relationships/oleObject" Target="embeddings/oleObject69.bin"/><Relationship Id="rId148" Type="http://schemas.openxmlformats.org/officeDocument/2006/relationships/image" Target="media/image65.emf"/><Relationship Id="rId4" Type="http://schemas.openxmlformats.org/officeDocument/2006/relationships/settings" Target="settings.xml"/><Relationship Id="rId9" Type="http://schemas.openxmlformats.org/officeDocument/2006/relationships/image" Target="file:///C:\Program%20Files\Default%20Company%20Name\ICAOMainMenuSetup\Icons\icaologo.jpg" TargetMode="External"/><Relationship Id="rId26" Type="http://schemas.openxmlformats.org/officeDocument/2006/relationships/image" Target="media/image8.wmf"/><Relationship Id="rId47" Type="http://schemas.openxmlformats.org/officeDocument/2006/relationships/oleObject" Target="embeddings/oleObject17.bin"/><Relationship Id="rId68" Type="http://schemas.openxmlformats.org/officeDocument/2006/relationships/oleObject" Target="embeddings/oleObject28.bin"/><Relationship Id="rId89" Type="http://schemas.openxmlformats.org/officeDocument/2006/relationships/oleObject" Target="embeddings/oleObject39.bin"/><Relationship Id="rId112" Type="http://schemas.openxmlformats.org/officeDocument/2006/relationships/image" Target="media/image50.wmf"/><Relationship Id="rId133" Type="http://schemas.openxmlformats.org/officeDocument/2006/relationships/oleObject" Target="embeddings/oleObject61.bin"/><Relationship Id="rId154" Type="http://schemas.openxmlformats.org/officeDocument/2006/relationships/fontTable" Target="fontTable.xml"/><Relationship Id="rId16" Type="http://schemas.openxmlformats.org/officeDocument/2006/relationships/image" Target="media/image5.emf"/><Relationship Id="rId37" Type="http://schemas.openxmlformats.org/officeDocument/2006/relationships/oleObject" Target="embeddings/oleObject12.bin"/><Relationship Id="rId58" Type="http://schemas.openxmlformats.org/officeDocument/2006/relationships/oleObject" Target="embeddings/oleObject23.bin"/><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oleObject" Target="embeddings/oleObject56.bin"/><Relationship Id="rId144" Type="http://schemas.openxmlformats.org/officeDocument/2006/relationships/image" Target="media/image63.emf"/><Relationship Id="rId90" Type="http://schemas.openxmlformats.org/officeDocument/2006/relationships/image" Target="media/image39.wmf"/><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image" Target="media/image29.wmf"/><Relationship Id="rId113" Type="http://schemas.openxmlformats.org/officeDocument/2006/relationships/oleObject" Target="embeddings/oleObject51.bin"/><Relationship Id="rId134" Type="http://schemas.openxmlformats.org/officeDocument/2006/relationships/oleObject" Target="embeddings/oleObject62.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104F00316204157B2062BD294D0EE3A"/>
        <w:category>
          <w:name w:val="General"/>
          <w:gallery w:val="placeholder"/>
        </w:category>
        <w:types>
          <w:type w:val="bbPlcHdr"/>
        </w:types>
        <w:behaviors>
          <w:behavior w:val="content"/>
        </w:behaviors>
        <w:guid w:val="{737159C5-4301-43B2-942A-C599335AAA1A}"/>
      </w:docPartPr>
      <w:docPartBody>
        <w:p w:rsidR="00000000" w:rsidRDefault="00106E69" w:rsidP="00106E69">
          <w:pPr>
            <w:pStyle w:val="2104F00316204157B2062BD294D0EE3A"/>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hruti">
    <w:panose1 w:val="02000500000000000000"/>
    <w:charset w:val="01"/>
    <w:family w:val="auto"/>
    <w:pitch w:val="variable"/>
    <w:sig w:usb0="0004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D45DC"/>
    <w:rsid w:val="000A49A7"/>
    <w:rsid w:val="00106E69"/>
    <w:rsid w:val="003D45DC"/>
    <w:rsid w:val="007A53AC"/>
    <w:rsid w:val="00FC2A4F"/>
  </w:rsids>
  <m:mathPr>
    <m:mathFont m:val="Cambria Math"/>
    <m:brkBin m:val="before"/>
    <m:brkBinSub m:val="--"/>
    <m:smallFrac m:val="off"/>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9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97DED25A794FF7B55611BFF520796B">
    <w:name w:val="4797DED25A794FF7B55611BFF520796B"/>
    <w:rsid w:val="003D45DC"/>
  </w:style>
  <w:style w:type="paragraph" w:customStyle="1" w:styleId="7BA3A1ACB9CB465CA23CF674E5C810A8">
    <w:name w:val="7BA3A1ACB9CB465CA23CF674E5C810A8"/>
    <w:rsid w:val="003D45DC"/>
  </w:style>
  <w:style w:type="paragraph" w:customStyle="1" w:styleId="14205B2BA1B1448B99D23FA934249512">
    <w:name w:val="14205B2BA1B1448B99D23FA934249512"/>
    <w:rsid w:val="003D45DC"/>
  </w:style>
  <w:style w:type="paragraph" w:customStyle="1" w:styleId="B237FFD28EDC4DB9A896D5474D692CEE">
    <w:name w:val="B237FFD28EDC4DB9A896D5474D692CEE"/>
    <w:rsid w:val="00106E69"/>
    <w:rPr>
      <w:rFonts w:eastAsia="SimSun"/>
      <w:lang w:val="en-GB" w:eastAsia="zh-CN"/>
    </w:rPr>
  </w:style>
  <w:style w:type="paragraph" w:customStyle="1" w:styleId="2104F00316204157B2062BD294D0EE3A">
    <w:name w:val="2104F00316204157B2062BD294D0EE3A"/>
    <w:rsid w:val="00106E69"/>
    <w:rPr>
      <w:rFonts w:eastAsia="SimSun"/>
      <w:lang w:val="en-GB" w:eastAsia="zh-CN"/>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8BCC0A3D91A244A99AF3E84671D0DF" ma:contentTypeVersion="25" ma:contentTypeDescription="Create a new document." ma:contentTypeScope="" ma:versionID="986aaf0ec2f1d049ad4c4a78be1a1cb0">
  <xsd:schema xmlns:xsd="http://www.w3.org/2001/XMLSchema" xmlns:xs="http://www.w3.org/2001/XMLSchema" xmlns:p="http://schemas.microsoft.com/office/2006/metadata/properties" xmlns:ns1="e25d0207-79a4-4c5e-87fa-e959a4100c06" xmlns:ns3="http://schemas.microsoft.com/sharepoint/v4" targetNamespace="http://schemas.microsoft.com/office/2006/metadata/properties" ma:root="true" ma:fieldsID="e46cfc48adc0a4239cb9563461e5dce5" ns1:_="" ns3:_="">
    <xsd:import namespace="e25d0207-79a4-4c5e-87fa-e959a4100c06"/>
    <xsd:import namespace="http://schemas.microsoft.com/sharepoint/v4"/>
    <xsd:element name="properties">
      <xsd:complexType>
        <xsd:sequence>
          <xsd:element name="documentManagement">
            <xsd:complexType>
              <xsd:all>
                <xsd:element ref="ns1:Order_x0020_Categories" minOccurs="0"/>
                <xsd:element ref="ns1:Number" minOccurs="0"/>
                <xsd:element ref="ns1:Source" minOccurs="0"/>
                <xsd:element ref="ns1:Agenda_x0020_Item" minOccurs="0"/>
                <xsd:element ref="ns1:Working_x0020_Group" minOccurs="0"/>
                <xsd:element ref="ns1:Location" minOccurs="0"/>
                <xsd:element ref="ns1:Start_x0020_Date" minOccurs="0"/>
                <xsd:element ref="ns1:End_x0020_Date" minOccurs="0"/>
                <xsd:element ref="ns1:Status" minOccurs="0"/>
                <xsd:element ref="ns1:Remark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5d0207-79a4-4c5e-87fa-e959a4100c06" elementFormDefault="qualified">
    <xsd:import namespace="http://schemas.microsoft.com/office/2006/documentManagement/types"/>
    <xsd:import namespace="http://schemas.microsoft.com/office/infopath/2007/PartnerControls"/>
    <xsd:element name="Order_x0020_Categories" ma:index="0" nillable="true" ma:displayName="Categories" ma:default="2Working Paper" ma:format="Dropdown" ma:internalName="Order_x0020_Categories">
      <xsd:simpleType>
        <xsd:restriction base="dms:Choice">
          <xsd:enumeration value="2Working Paper"/>
          <xsd:enumeration value="3Information Paper"/>
          <xsd:enumeration value="1Meeting Report"/>
          <xsd:enumeration value="4Flimsy"/>
          <xsd:enumeration value="5Memo"/>
          <xsd:enumeration value="6Other Documents"/>
          <xsd:enumeration value="7Draft Report"/>
          <xsd:enumeration value="8Temporary Documents"/>
          <xsd:enumeration value="Invitation"/>
          <xsd:enumeration value="Photo"/>
          <xsd:enumeration value="Presentation"/>
        </xsd:restriction>
      </xsd:simpleType>
    </xsd:element>
    <xsd:element name="Number" ma:index="1" nillable="true" ma:displayName="Number" ma:decimals="0" ma:internalName="Number">
      <xsd:simpleType>
        <xsd:restriction base="dms:Number"/>
      </xsd:simpleType>
    </xsd:element>
    <xsd:element name="Source" ma:index="2" nillable="true" ma:displayName="Source" ma:internalName="Source">
      <xsd:simpleType>
        <xsd:restriction base="dms:Text">
          <xsd:maxLength value="255"/>
        </xsd:restriction>
      </xsd:simpleType>
    </xsd:element>
    <xsd:element name="Agenda_x0020_Item" ma:index="4" nillable="true" ma:displayName="Agenda Item" ma:internalName="Agenda_x0020_Item">
      <xsd:simpleType>
        <xsd:restriction base="dms:Text">
          <xsd:maxLength value="255"/>
        </xsd:restriction>
      </xsd:simpleType>
    </xsd:element>
    <xsd:element name="Working_x0020_Group" ma:index="6" nillable="true" ma:displayName="Working Group" ma:format="Dropdown" ma:internalName="Working_x0020_Group">
      <xsd:simpleType>
        <xsd:restriction base="dms:Choice">
          <xsd:enumeration value="ACP-WG-F"/>
          <xsd:enumeration value="ACP-WG-I"/>
          <xsd:enumeration value="ACP-WG-M"/>
          <xsd:enumeration value="ACP-WG-S"/>
          <xsd:enumeration value="ACP-WG-T"/>
          <xsd:enumeration value="ACP-WG-W"/>
        </xsd:restriction>
      </xsd:simpleType>
    </xsd:element>
    <xsd:element name="Location" ma:index="7" nillable="true" ma:displayName="Location" ma:internalName="Location">
      <xsd:simpleType>
        <xsd:restriction base="dms:Text">
          <xsd:maxLength value="255"/>
        </xsd:restriction>
      </xsd:simpleType>
    </xsd:element>
    <xsd:element name="Start_x0020_Date" ma:index="8" nillable="true" ma:displayName="Start Date" ma:format="DateOnly" ma:internalName="Start_x0020_Date">
      <xsd:simpleType>
        <xsd:restriction base="dms:DateTime"/>
      </xsd:simpleType>
    </xsd:element>
    <xsd:element name="End_x0020_Date" ma:index="9" nillable="true" ma:displayName="End Date" ma:format="DateOnly" ma:internalName="End_x0020_Date">
      <xsd:simpleType>
        <xsd:restriction base="dms:DateTime"/>
      </xsd:simpleType>
    </xsd:element>
    <xsd:element name="Status" ma:index="10" nillable="true" ma:displayName="Status" ma:default="Confirmed" ma:format="Dropdown" ma:internalName="Status">
      <xsd:simpleType>
        <xsd:restriction base="dms:Choice">
          <xsd:enumeration value="Confirmed"/>
          <xsd:enumeration value="Held"/>
          <xsd:enumeration value="Tentative"/>
        </xsd:restriction>
      </xsd:simpleType>
    </xsd:element>
    <xsd:element name="Remarks" ma:index="11" nillable="true" ma:displayName="Remarks" ma:internalName="Remark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ource xmlns="e25d0207-79a4-4c5e-87fa-e959a4100c06">Secretary</Source>
    <Agenda_x0020_Item xmlns="e25d0207-79a4-4c5e-87fa-e959a4100c06">2</Agenda_x0020_Item>
    <IconOverlay xmlns="http://schemas.microsoft.com/sharepoint/v4" xsi:nil="true"/>
    <Order_x0020_Categories xmlns="e25d0207-79a4-4c5e-87fa-e959a4100c06">2Working Paper</Order_x0020_Categories>
    <Status xmlns="e25d0207-79a4-4c5e-87fa-e959a4100c06" xsi:nil="true"/>
    <Location xmlns="e25d0207-79a4-4c5e-87fa-e959a4100c06" xsi:nil="true"/>
    <End_x0020_Date xmlns="e25d0207-79a4-4c5e-87fa-e959a4100c06" xsi:nil="true"/>
    <Start_x0020_Date xmlns="e25d0207-79a4-4c5e-87fa-e959a4100c06" xsi:nil="true"/>
    <Remarks xmlns="e25d0207-79a4-4c5e-87fa-e959a4100c06" xsi:nil="true"/>
    <Working_x0020_Group xmlns="e25d0207-79a4-4c5e-87fa-e959a4100c06">ACP-WG-F</Working_x0020_Group>
    <Number xmlns="e25d0207-79a4-4c5e-87fa-e959a4100c06">22</Number>
  </documentManagement>
</p:properties>
</file>

<file path=customXml/itemProps1.xml><?xml version="1.0" encoding="utf-8"?>
<ds:datastoreItem xmlns:ds="http://schemas.openxmlformats.org/officeDocument/2006/customXml" ds:itemID="{3D698F38-56A5-40C6-A99C-F951ACBCA90A}"/>
</file>

<file path=customXml/itemProps2.xml><?xml version="1.0" encoding="utf-8"?>
<ds:datastoreItem xmlns:ds="http://schemas.openxmlformats.org/officeDocument/2006/customXml" ds:itemID="{2A51D069-001B-4997-8A3B-76B37E1DA8A6}"/>
</file>

<file path=customXml/itemProps3.xml><?xml version="1.0" encoding="utf-8"?>
<ds:datastoreItem xmlns:ds="http://schemas.openxmlformats.org/officeDocument/2006/customXml" ds:itemID="{B0F398F7-BED5-4EDB-9689-069C8CAD81DF}"/>
</file>

<file path=customXml/itemProps4.xml><?xml version="1.0" encoding="utf-8"?>
<ds:datastoreItem xmlns:ds="http://schemas.openxmlformats.org/officeDocument/2006/customXml" ds:itemID="{FA288D0B-D70A-4984-8C7A-D0C33D445A64}"/>
</file>

<file path=docProps/app.xml><?xml version="1.0" encoding="utf-8"?>
<Properties xmlns="http://schemas.openxmlformats.org/officeDocument/2006/extended-properties" xmlns:vt="http://schemas.openxmlformats.org/officeDocument/2006/docPropsVTypes">
  <Template>Normal.dotm</Template>
  <TotalTime>4584</TotalTime>
  <Pages>44</Pages>
  <Words>10330</Words>
  <Characters>58887</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 ON RADIO FREQUENCY SPECTRUM REQUIREMENTS FOR CIVIL AVIATION PART II _ Frequency ssignment planning</dc:title>
  <dc:creator>tt</dc:creator>
  <cp:lastModifiedBy>acapretti</cp:lastModifiedBy>
  <cp:revision>11</cp:revision>
  <cp:lastPrinted>2010-04-16T13:50:00Z</cp:lastPrinted>
  <dcterms:created xsi:type="dcterms:W3CDTF">2010-04-08T10:56:00Z</dcterms:created>
  <dcterms:modified xsi:type="dcterms:W3CDTF">2010-04-16T20:29:00Z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0x010100FE8BCC0A3D91A244A99AF3E84671D0DF</vt:lpwstr>
  </property>
  <property fmtid="{D5CDD505-2E9C-101B-9397-08002B2CF9AE}" pid="3" name="Order">
    <vt:r8>50900</vt:r8>
  </property>
  <property fmtid="{D5CDD505-2E9C-101B-9397-08002B2CF9AE}" pid="4" name="Cateogry">
    <vt:lpwstr>Working Paper</vt:lpwstr>
  </property>
  <property fmtid="{D5CDD505-2E9C-101B-9397-08002B2CF9AE}" pid="5" name="name1">
    <vt:lpwstr>ACP-WGF22-WP09-VHF COM frequency planning.docx</vt:lpwstr>
  </property>
  <property fmtid="{D5CDD505-2E9C-101B-9397-08002B2CF9AE}" pid="6" name="ACP-WG">
    <vt:lpwstr>F</vt:lpwstr>
  </property>
  <property fmtid="{D5CDD505-2E9C-101B-9397-08002B2CF9AE}" pid="7" name="Number">
    <vt:r8>22</vt:r8>
  </property>
  <property fmtid="{D5CDD505-2E9C-101B-9397-08002B2CF9AE}" pid="8" name="Order0">
    <vt:r8>9</vt:r8>
  </property>
  <property fmtid="{D5CDD505-2E9C-101B-9397-08002B2CF9AE}" pid="9" name="Ref">
    <vt:lpwstr>WP9</vt:lpwstr>
  </property>
</Properties>
</file>