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68122" w14:textId="77777777" w:rsidR="002E6E2D" w:rsidRDefault="002E6E2D" w:rsidP="002E6E2D">
      <w:pPr>
        <w:jc w:val="center"/>
        <w:rPr>
          <w:b/>
        </w:rPr>
      </w:pPr>
      <w:r>
        <w:rPr>
          <w:b/>
        </w:rPr>
        <w:t>FREQUENCY SPECTRUM MANAGEMENT PANEL (FSMP)</w:t>
      </w:r>
    </w:p>
    <w:p w14:paraId="10E4AAB4" w14:textId="77777777" w:rsidR="002E6E2D" w:rsidRDefault="002E6E2D" w:rsidP="002E6E2D">
      <w:pPr>
        <w:tabs>
          <w:tab w:val="left" w:pos="6972"/>
        </w:tabs>
        <w:jc w:val="center"/>
        <w:rPr>
          <w:b/>
        </w:rPr>
      </w:pPr>
    </w:p>
    <w:p w14:paraId="2F757B75" w14:textId="77777777" w:rsidR="002E6E2D" w:rsidRDefault="002E6E2D" w:rsidP="002E6E2D">
      <w:pPr>
        <w:pStyle w:val="Maintitle"/>
      </w:pPr>
      <w:r>
        <w:t>THIRD MEETING</w:t>
      </w:r>
    </w:p>
    <w:p w14:paraId="490DF698" w14:textId="77777777" w:rsidR="002E6E2D" w:rsidRDefault="002E6E2D" w:rsidP="002E6E2D"/>
    <w:p w14:paraId="37B9FCD0" w14:textId="77777777" w:rsidR="002E6E2D" w:rsidRDefault="002E6E2D" w:rsidP="002E6E2D">
      <w:pPr>
        <w:jc w:val="center"/>
        <w:rPr>
          <w:b/>
          <w:bCs/>
          <w:szCs w:val="22"/>
        </w:rPr>
      </w:pPr>
      <w:bookmarkStart w:id="0" w:name="agenda_item"/>
      <w:bookmarkEnd w:id="0"/>
      <w:r>
        <w:rPr>
          <w:b/>
          <w:bCs/>
          <w:szCs w:val="22"/>
        </w:rPr>
        <w:t>Virtual (on-line) Meeting, 7 September 2022</w:t>
      </w:r>
    </w:p>
    <w:p w14:paraId="752477FF" w14:textId="77777777" w:rsidR="002E6E2D" w:rsidRDefault="002E6E2D" w:rsidP="002E6E2D">
      <w:pPr>
        <w:tabs>
          <w:tab w:val="left" w:pos="0"/>
          <w:tab w:val="left" w:pos="1570"/>
          <w:tab w:val="left" w:pos="1857"/>
        </w:tabs>
      </w:pPr>
    </w:p>
    <w:p w14:paraId="131C79EF" w14:textId="77777777" w:rsidR="002E6E2D" w:rsidRDefault="002E6E2D" w:rsidP="002E6E2D">
      <w:pPr>
        <w:tabs>
          <w:tab w:val="left" w:pos="0"/>
          <w:tab w:val="left" w:pos="1570"/>
          <w:tab w:val="left" w:pos="1857"/>
        </w:tabs>
      </w:pPr>
    </w:p>
    <w:p w14:paraId="467E88E3" w14:textId="77777777" w:rsidR="002E6E2D" w:rsidRDefault="002E6E2D" w:rsidP="002E6E2D">
      <w:pPr>
        <w:pStyle w:val="Agendaitemtitle"/>
        <w:rPr>
          <w:lang w:val="sv-SE"/>
        </w:rPr>
      </w:pPr>
      <w:r>
        <w:rPr>
          <w:lang w:val="sv-SE"/>
        </w:rPr>
        <w:t>Agenda Item 3:</w:t>
      </w:r>
      <w:r>
        <w:rPr>
          <w:lang w:val="sv-SE"/>
        </w:rPr>
        <w:tab/>
        <w:t>Brief Status Report from FSMP WG/15</w:t>
      </w:r>
    </w:p>
    <w:p w14:paraId="7F5635BE" w14:textId="77777777" w:rsidR="002E6E2D" w:rsidRDefault="002E6E2D" w:rsidP="002E6E2D">
      <w:pPr>
        <w:pStyle w:val="Agendaitemtitle"/>
        <w:rPr>
          <w:b w:val="0"/>
          <w:lang w:val="sv-SE"/>
        </w:rPr>
      </w:pPr>
    </w:p>
    <w:p w14:paraId="2958AC97" w14:textId="77777777" w:rsidR="002E6E2D" w:rsidRDefault="002E6E2D" w:rsidP="002E6E2D">
      <w:pPr>
        <w:tabs>
          <w:tab w:val="left" w:pos="6972"/>
        </w:tabs>
        <w:rPr>
          <w:b/>
          <w:lang w:val="sv-SE"/>
        </w:rPr>
      </w:pPr>
    </w:p>
    <w:p w14:paraId="49E1EC5B" w14:textId="77777777" w:rsidR="002E6E2D" w:rsidRDefault="002E6E2D" w:rsidP="002E6E2D">
      <w:pPr>
        <w:pStyle w:val="Maintitle"/>
      </w:pPr>
      <w:r>
        <w:t>Meeting Report of FSMP WG/15 (22 August – 1 September 2022)</w:t>
      </w:r>
    </w:p>
    <w:p w14:paraId="7B352E2E" w14:textId="77777777" w:rsidR="002E6E2D" w:rsidRDefault="002E6E2D" w:rsidP="002E6E2D">
      <w:pPr>
        <w:tabs>
          <w:tab w:val="left" w:pos="6972"/>
        </w:tabs>
      </w:pPr>
    </w:p>
    <w:p w14:paraId="423993B8" w14:textId="77777777" w:rsidR="002E6E2D" w:rsidRDefault="002E6E2D" w:rsidP="002E6E2D">
      <w:pPr>
        <w:tabs>
          <w:tab w:val="left" w:pos="6972"/>
        </w:tabs>
      </w:pPr>
    </w:p>
    <w:p w14:paraId="35E4E12C" w14:textId="77777777" w:rsidR="002E6E2D" w:rsidRDefault="002E6E2D" w:rsidP="002E6E2D">
      <w:pPr>
        <w:jc w:val="center"/>
      </w:pPr>
      <w:r>
        <w:t>(Presented by</w:t>
      </w:r>
      <w:bookmarkStart w:id="1" w:name="presented_by"/>
      <w:bookmarkEnd w:id="1"/>
      <w:r>
        <w:t xml:space="preserve"> the Rapporteur of FSMP WG/15)</w:t>
      </w:r>
    </w:p>
    <w:p w14:paraId="289F1AF8" w14:textId="77777777" w:rsidR="002E6E2D" w:rsidRDefault="002E6E2D" w:rsidP="002E6E2D"/>
    <w:p w14:paraId="7ADA6898" w14:textId="77777777" w:rsidR="002E6E2D" w:rsidRDefault="002E6E2D" w:rsidP="002E6E2D"/>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2E6E2D" w14:paraId="0FC7F7FE" w14:textId="77777777" w:rsidTr="002E6E2D">
        <w:trPr>
          <w:cantSplit/>
          <w:trHeight w:hRule="exact" w:val="480"/>
          <w:jc w:val="center"/>
        </w:trPr>
        <w:tc>
          <w:tcPr>
            <w:tcW w:w="7200" w:type="dxa"/>
            <w:vAlign w:val="center"/>
          </w:tcPr>
          <w:p w14:paraId="27EB7A85" w14:textId="77777777" w:rsidR="002E6E2D" w:rsidRDefault="002E6E2D" w:rsidP="002E6E2D">
            <w:pPr>
              <w:jc w:val="center"/>
              <w:rPr>
                <w:sz w:val="24"/>
                <w:lang w:val="en-US"/>
              </w:rPr>
            </w:pPr>
            <w:r>
              <w:rPr>
                <w:b/>
              </w:rPr>
              <w:t>SUMMARY</w:t>
            </w:r>
          </w:p>
        </w:tc>
      </w:tr>
      <w:tr w:rsidR="002E6E2D" w14:paraId="788EA16B" w14:textId="77777777" w:rsidTr="002E6E2D">
        <w:trPr>
          <w:cantSplit/>
          <w:jc w:val="center"/>
        </w:trPr>
        <w:tc>
          <w:tcPr>
            <w:tcW w:w="7200" w:type="dxa"/>
          </w:tcPr>
          <w:p w14:paraId="05817D2E" w14:textId="6679C617" w:rsidR="002E6E2D" w:rsidRDefault="002E6E2D" w:rsidP="002E6E2D">
            <w:pPr>
              <w:rPr>
                <w:lang w:val="en-US"/>
              </w:rPr>
            </w:pPr>
            <w:r>
              <w:rPr>
                <w:lang w:val="en-US"/>
              </w:rPr>
              <w:t>This paper attaches the Draft Meeting Report of FSMP WG/15, 22 August – 1 September 2022.  The meeting was held at the IATA Offices in Montreal.  The meeting was conducted in a hybrid setting.  99 meeting attendees in total, including 14 Panel Members. 29 people attended in-person.</w:t>
            </w:r>
          </w:p>
          <w:p w14:paraId="53AC0023" w14:textId="77777777" w:rsidR="002E6E2D" w:rsidRDefault="002E6E2D" w:rsidP="002E6E2D">
            <w:pPr>
              <w:rPr>
                <w:lang w:val="en-US"/>
              </w:rPr>
            </w:pPr>
          </w:p>
          <w:p w14:paraId="088E21EC" w14:textId="3B945FF3" w:rsidR="002E6E2D" w:rsidRDefault="002E6E2D" w:rsidP="009D715B">
            <w:pPr>
              <w:spacing w:before="120"/>
              <w:rPr>
                <w:lang w:val="en-US"/>
              </w:rPr>
            </w:pPr>
            <w:r>
              <w:rPr>
                <w:lang w:val="en-US"/>
              </w:rPr>
              <w:t>The main focus of the meeting inc</w:t>
            </w:r>
            <w:r w:rsidR="009D715B">
              <w:rPr>
                <w:lang w:val="en-US"/>
              </w:rPr>
              <w:t>l</w:t>
            </w:r>
            <w:r>
              <w:rPr>
                <w:lang w:val="en-US"/>
              </w:rPr>
              <w:t>uded:</w:t>
            </w:r>
          </w:p>
          <w:p w14:paraId="4FB82117" w14:textId="77777777" w:rsidR="002E6E2D" w:rsidRDefault="002E6E2D" w:rsidP="009D715B">
            <w:pPr>
              <w:widowControl/>
              <w:numPr>
                <w:ilvl w:val="0"/>
                <w:numId w:val="28"/>
              </w:numPr>
              <w:autoSpaceDE/>
              <w:autoSpaceDN/>
              <w:adjustRightInd/>
              <w:spacing w:before="120"/>
              <w:jc w:val="both"/>
              <w:rPr>
                <w:lang w:val="en-US"/>
              </w:rPr>
            </w:pPr>
            <w:r>
              <w:rPr>
                <w:lang w:val="en-US"/>
              </w:rPr>
              <w:t>Preparations for the ITU World Radiocommunication Conference in 2023 (WRC-23), including draft updates to the ICAO Position for the conference and development of material for related ITU studies.  The major items of interest include WRC-23 Agenda Item (AI) 1.6, Suborbital vehicles, WRC-23 AI 1.7 Space Based VHF and WRC-23 AI 1.8, Fixed Satellite Service for RPAS C2-link communications.  Updates to the ICAO Position will be finalized by FSMP WG/16 in Q2 2023;</w:t>
            </w:r>
          </w:p>
          <w:p w14:paraId="65DA5EB2" w14:textId="77777777" w:rsidR="002E6E2D" w:rsidRDefault="002E6E2D" w:rsidP="009D715B">
            <w:pPr>
              <w:widowControl/>
              <w:numPr>
                <w:ilvl w:val="0"/>
                <w:numId w:val="28"/>
              </w:numPr>
              <w:autoSpaceDE/>
              <w:autoSpaceDN/>
              <w:adjustRightInd/>
              <w:spacing w:before="120"/>
              <w:jc w:val="both"/>
              <w:rPr>
                <w:lang w:val="en-US"/>
              </w:rPr>
            </w:pPr>
            <w:r>
              <w:rPr>
                <w:lang w:val="en-US"/>
              </w:rPr>
              <w:t xml:space="preserve">continued </w:t>
            </w:r>
            <w:bookmarkStart w:id="2" w:name="_GoBack"/>
            <w:bookmarkEnd w:id="2"/>
            <w:r>
              <w:rPr>
                <w:lang w:val="en-US"/>
              </w:rPr>
              <w:t>work on the Radio Altimeter / 5G studies; and</w:t>
            </w:r>
          </w:p>
          <w:p w14:paraId="056FCFB9" w14:textId="3DC6ADB2" w:rsidR="002E6E2D" w:rsidRDefault="007A10D3" w:rsidP="009D715B">
            <w:pPr>
              <w:widowControl/>
              <w:numPr>
                <w:ilvl w:val="0"/>
                <w:numId w:val="28"/>
              </w:numPr>
              <w:autoSpaceDE/>
              <w:autoSpaceDN/>
              <w:adjustRightInd/>
              <w:spacing w:before="120"/>
              <w:jc w:val="both"/>
              <w:rPr>
                <w:lang w:val="en-US"/>
              </w:rPr>
            </w:pPr>
            <w:r>
              <w:rPr>
                <w:lang w:val="en-US"/>
              </w:rPr>
              <w:t>finalization</w:t>
            </w:r>
            <w:r w:rsidR="002E6E2D">
              <w:rPr>
                <w:lang w:val="en-US"/>
              </w:rPr>
              <w:t xml:space="preserve"> of a draft new SARPs package for Wireless Aircraft Intra-Communications.</w:t>
            </w:r>
          </w:p>
          <w:p w14:paraId="3B63A3C5" w14:textId="68B148CE" w:rsidR="002E6E2D" w:rsidRDefault="002E6E2D" w:rsidP="002E6E2D">
            <w:pPr>
              <w:rPr>
                <w:lang w:val="en-US"/>
              </w:rPr>
            </w:pPr>
          </w:p>
        </w:tc>
      </w:tr>
    </w:tbl>
    <w:p w14:paraId="12D37272" w14:textId="77777777" w:rsidR="002E6E2D" w:rsidRDefault="002E6E2D" w:rsidP="002E6E2D"/>
    <w:p w14:paraId="54DA3A88" w14:textId="77777777" w:rsidR="002E6E2D" w:rsidRPr="002E6E2D" w:rsidRDefault="002E6E2D" w:rsidP="002E6E2D">
      <w:pPr>
        <w:rPr>
          <w:rFonts w:asciiTheme="minorHAnsi" w:hAnsiTheme="minorHAnsi"/>
        </w:rPr>
      </w:pPr>
    </w:p>
    <w:p w14:paraId="5304594F" w14:textId="6884BBD8" w:rsidR="002E6E2D" w:rsidRPr="002E6E2D" w:rsidRDefault="002E6E2D" w:rsidP="002E6E2D">
      <w:pPr>
        <w:pStyle w:val="1Heading"/>
        <w:rPr>
          <w:rFonts w:asciiTheme="minorHAnsi" w:hAnsiTheme="minorHAnsi"/>
        </w:rPr>
      </w:pPr>
      <w:r w:rsidRPr="002E6E2D">
        <w:rPr>
          <w:rFonts w:asciiTheme="minorHAnsi" w:hAnsiTheme="minorHAnsi"/>
        </w:rPr>
        <w:t>ATTACHMENT:  Draft REPORT of FSMP WG/15</w:t>
      </w:r>
    </w:p>
    <w:p w14:paraId="472739F7" w14:textId="46E7932B" w:rsidR="002E6E2D" w:rsidRPr="002E6E2D" w:rsidRDefault="002E6E2D" w:rsidP="002E6E2D">
      <w:pPr>
        <w:pStyle w:val="1Heading"/>
        <w:rPr>
          <w:rFonts w:asciiTheme="minorHAnsi" w:hAnsiTheme="minorHAnsi"/>
        </w:rPr>
      </w:pPr>
    </w:p>
    <w:p w14:paraId="3D05BBAD" w14:textId="77777777" w:rsidR="002E6E2D" w:rsidRPr="002E6E2D" w:rsidRDefault="002E6E2D" w:rsidP="002E6E2D">
      <w:pPr>
        <w:pStyle w:val="1Heading"/>
        <w:rPr>
          <w:rFonts w:asciiTheme="minorHAnsi" w:hAnsiTheme="minorHAnsi"/>
        </w:rPr>
      </w:pPr>
    </w:p>
    <w:p w14:paraId="68E306BC" w14:textId="77777777" w:rsidR="002E6E2D" w:rsidRDefault="002E6E2D" w:rsidP="002E6E2D">
      <w:pPr>
        <w:pStyle w:val="2para0"/>
        <w:numPr>
          <w:ilvl w:val="0"/>
          <w:numId w:val="0"/>
        </w:numPr>
        <w:jc w:val="center"/>
      </w:pPr>
      <w:r>
        <w:t>—-----—</w:t>
      </w:r>
    </w:p>
    <w:p w14:paraId="630F86B3" w14:textId="77777777" w:rsidR="002E6E2D" w:rsidRPr="002E6E2D" w:rsidRDefault="002E6E2D" w:rsidP="002E6E2D"/>
    <w:p w14:paraId="01425858" w14:textId="1FFE06CA" w:rsidR="002E6E2D" w:rsidRPr="002E6E2D" w:rsidRDefault="002E6E2D" w:rsidP="002E6E2D">
      <w:pPr>
        <w:tabs>
          <w:tab w:val="left" w:pos="1140"/>
        </w:tabs>
        <w:sectPr w:rsidR="002E6E2D" w:rsidRPr="002E6E2D" w:rsidSect="004C02F9">
          <w:headerReference w:type="even" r:id="rId12"/>
          <w:headerReference w:type="default" r:id="rId13"/>
          <w:footerReference w:type="even" r:id="rId14"/>
          <w:footerReference w:type="default" r:id="rId15"/>
          <w:headerReference w:type="first" r:id="rId16"/>
          <w:footerReference w:type="first" r:id="rId17"/>
          <w:pgSz w:w="12240" w:h="15840"/>
          <w:pgMar w:top="1440" w:right="1797" w:bottom="1440" w:left="1797" w:header="720" w:footer="720" w:gutter="0"/>
          <w:pgNumType w:start="1"/>
          <w:cols w:space="720"/>
          <w:docGrid w:linePitch="360"/>
        </w:sectPr>
      </w:pPr>
    </w:p>
    <w:p w14:paraId="14402386" w14:textId="1224A510"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6" w:name="logo"/>
            <w:r w:rsidRPr="00AC44D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6"/>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CA" w:eastAsia="zh-CN"/>
              </w:rPr>
              <mc:AlternateContent>
                <mc:Choice Requires="wps">
                  <w:drawing>
                    <wp:anchor distT="0" distB="0" distL="114300" distR="114300" simplePos="0" relativeHeight="251656704"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67C7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70499E95"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p w14:paraId="22A08F9A" w14:textId="77777777" w:rsidR="009D715B" w:rsidRDefault="009D715B"/>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99"/>
            </w:tblGrid>
            <w:tr w:rsidR="00FA0A97" w:rsidRPr="00AC44D7" w14:paraId="64BAE99E" w14:textId="77777777" w:rsidTr="009D715B">
              <w:trPr>
                <w:jc w:val="right"/>
              </w:trPr>
              <w:tc>
                <w:tcPr>
                  <w:tcW w:w="1999" w:type="dxa"/>
                  <w:tcBorders>
                    <w:top w:val="single" w:sz="4" w:space="0" w:color="FFFFFF"/>
                    <w:left w:val="single" w:sz="4" w:space="0" w:color="FFFFFF"/>
                    <w:bottom w:val="single" w:sz="4" w:space="0" w:color="FFFFFF"/>
                    <w:right w:val="single" w:sz="4" w:space="0" w:color="FFFFFF"/>
                  </w:tcBorders>
                </w:tcPr>
                <w:p w14:paraId="1FE30EC9" w14:textId="2B41E8AB" w:rsidR="00FA0A97" w:rsidRPr="00AC44D7" w:rsidRDefault="00FA18E1" w:rsidP="007A10D3">
                  <w:pPr>
                    <w:framePr w:hSpace="180" w:wrap="around" w:vAnchor="text" w:hAnchor="text" w:y="1"/>
                    <w:suppressOverlap/>
                    <w:rPr>
                      <w:b/>
                    </w:rPr>
                  </w:pPr>
                  <w:bookmarkStart w:id="7" w:name="related_to"/>
                  <w:bookmarkStart w:id="8" w:name="revision_date"/>
                  <w:bookmarkStart w:id="9" w:name="revision_no"/>
                  <w:bookmarkStart w:id="10" w:name="addendum_corrigendum_appendix"/>
                  <w:bookmarkStart w:id="11" w:name="restricted"/>
                  <w:bookmarkEnd w:id="7"/>
                  <w:bookmarkEnd w:id="8"/>
                  <w:bookmarkEnd w:id="9"/>
                  <w:bookmarkEnd w:id="10"/>
                  <w:bookmarkEnd w:id="11"/>
                  <w:r>
                    <w:rPr>
                      <w:b/>
                    </w:rPr>
                    <w:t>1 September</w:t>
                  </w:r>
                  <w:r w:rsidR="009C69D2">
                    <w:rPr>
                      <w:b/>
                    </w:rPr>
                    <w:t xml:space="preserve"> 2022</w:t>
                  </w:r>
                </w:p>
              </w:tc>
            </w:tr>
            <w:tr w:rsidR="00B074B3" w:rsidRPr="00AC44D7" w14:paraId="521C0FF3" w14:textId="77777777" w:rsidTr="009D715B">
              <w:trPr>
                <w:jc w:val="right"/>
              </w:trPr>
              <w:tc>
                <w:tcPr>
                  <w:tcW w:w="199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7A10D3">
                  <w:pPr>
                    <w:framePr w:hSpace="180" w:wrap="around" w:vAnchor="text" w:hAnchor="text" w:y="1"/>
                    <w:suppressOverlap/>
                    <w:rPr>
                      <w:b/>
                    </w:rPr>
                  </w:pPr>
                </w:p>
              </w:tc>
            </w:tr>
            <w:tr w:rsidR="00FA0A97" w:rsidRPr="00AC44D7" w14:paraId="2B43D5EB" w14:textId="77777777" w:rsidTr="009D715B">
              <w:trPr>
                <w:jc w:val="right"/>
              </w:trPr>
              <w:tc>
                <w:tcPr>
                  <w:tcW w:w="199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7A10D3">
                  <w:pPr>
                    <w:framePr w:hSpace="180" w:wrap="around" w:vAnchor="text" w:hAnchor="text" w:y="1"/>
                    <w:suppressOverlap/>
                  </w:pPr>
                  <w:bookmarkStart w:id="12" w:name="language"/>
                  <w:bookmarkEnd w:id="12"/>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13" w:name="text_above"/>
      <w:bookmarkEnd w:id="13"/>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14" w:name="city_from_to"/>
      <w:bookmarkEnd w:id="14"/>
    </w:p>
    <w:p w14:paraId="38676B05" w14:textId="09CB6BD3" w:rsidR="00FA0A97" w:rsidRPr="00AC44D7" w:rsidRDefault="00843ED4" w:rsidP="00583A56">
      <w:pPr>
        <w:jc w:val="center"/>
        <w:rPr>
          <w:b/>
          <w:sz w:val="26"/>
          <w:szCs w:val="26"/>
        </w:rPr>
      </w:pPr>
      <w:r>
        <w:rPr>
          <w:b/>
          <w:sz w:val="26"/>
          <w:szCs w:val="26"/>
        </w:rPr>
        <w:t>F</w:t>
      </w:r>
      <w:r w:rsidR="00C24139">
        <w:rPr>
          <w:b/>
          <w:sz w:val="26"/>
          <w:szCs w:val="26"/>
        </w:rPr>
        <w:t>IF</w:t>
      </w:r>
      <w:r w:rsidR="0023018C">
        <w:rPr>
          <w:b/>
          <w:sz w:val="26"/>
          <w:szCs w:val="26"/>
        </w:rPr>
        <w:t>TEEN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3B31FCD0" w:rsidR="009134F8" w:rsidRPr="00AC44D7" w:rsidRDefault="00C24139" w:rsidP="00583A56">
      <w:pPr>
        <w:jc w:val="center"/>
        <w:rPr>
          <w:b/>
          <w:sz w:val="26"/>
          <w:szCs w:val="26"/>
        </w:rPr>
      </w:pPr>
      <w:r>
        <w:rPr>
          <w:b/>
          <w:sz w:val="26"/>
          <w:szCs w:val="26"/>
        </w:rPr>
        <w:t>(FSMP-WG/15</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250BEF89" w:rsidR="00032452" w:rsidRPr="00AC44D7" w:rsidRDefault="00236DBA" w:rsidP="00583A56">
      <w:pPr>
        <w:jc w:val="center"/>
        <w:rPr>
          <w:b/>
          <w:szCs w:val="22"/>
        </w:rPr>
      </w:pPr>
      <w:r>
        <w:rPr>
          <w:b/>
          <w:szCs w:val="22"/>
        </w:rPr>
        <w:t>Virtual</w:t>
      </w:r>
      <w:r w:rsidR="00FA0A97" w:rsidRPr="00AC44D7">
        <w:rPr>
          <w:b/>
          <w:szCs w:val="22"/>
        </w:rPr>
        <w:t xml:space="preserve"> </w:t>
      </w:r>
    </w:p>
    <w:p w14:paraId="4AEAFB0C" w14:textId="4180B3B0" w:rsidR="00FA0A97" w:rsidRPr="00AC44D7" w:rsidRDefault="009D715B" w:rsidP="009D715B">
      <w:pPr>
        <w:tabs>
          <w:tab w:val="center" w:pos="4323"/>
        </w:tabs>
        <w:rPr>
          <w:b/>
          <w:szCs w:val="22"/>
        </w:rPr>
      </w:pPr>
      <w:r>
        <w:rPr>
          <w:b/>
          <w:szCs w:val="22"/>
        </w:rPr>
        <w:tab/>
      </w:r>
      <w:r w:rsidR="00C24139">
        <w:rPr>
          <w:b/>
          <w:szCs w:val="22"/>
        </w:rPr>
        <w:t>22 August-1 September</w:t>
      </w:r>
      <w:r w:rsidR="0023018C">
        <w:rPr>
          <w:b/>
          <w:szCs w:val="22"/>
        </w:rPr>
        <w:t>, 2022</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77777777" w:rsidR="00FA0A97" w:rsidRPr="00C16E58" w:rsidRDefault="00E014AC" w:rsidP="00B85D7B">
      <w:pPr>
        <w:jc w:val="center"/>
        <w:rPr>
          <w:b/>
          <w:sz w:val="26"/>
          <w:szCs w:val="26"/>
        </w:rPr>
      </w:pPr>
      <w:r w:rsidRPr="004416A0">
        <w:rPr>
          <w:rFonts w:ascii="Arial" w:hAnsi="Arial" w:cs="Arial"/>
          <w:b/>
          <w:sz w:val="24"/>
          <w:szCs w:val="22"/>
          <w:highlight w:val="yellow"/>
        </w:rPr>
        <w:t>DRAFT</w:t>
      </w:r>
      <w:r w:rsidRPr="00C16E58">
        <w:rPr>
          <w:rFonts w:ascii="Arial" w:hAnsi="Arial" w:cs="Arial"/>
          <w:b/>
          <w:sz w:val="24"/>
          <w:szCs w:val="22"/>
        </w:rPr>
        <w:t xml:space="preserve"> </w:t>
      </w:r>
      <w:r w:rsidR="00FA0A97" w:rsidRPr="00C16E58">
        <w:rPr>
          <w:rFonts w:ascii="Arial" w:hAnsi="Arial" w:cs="Arial"/>
          <w:b/>
          <w:sz w:val="24"/>
          <w:szCs w:val="22"/>
        </w:rPr>
        <w:t>REPORT</w:t>
      </w:r>
    </w:p>
    <w:p w14:paraId="7E7CD1E2" w14:textId="77777777" w:rsidR="00FA0A97" w:rsidRPr="00C16E58" w:rsidRDefault="00FA0A97"/>
    <w:p w14:paraId="158CB7E6" w14:textId="77777777" w:rsidR="00FA0A97" w:rsidRPr="00C16E58" w:rsidRDefault="00FA0A97"/>
    <w:p w14:paraId="5277C281" w14:textId="0D343EE1" w:rsidR="00FA0A97" w:rsidRPr="00334E74" w:rsidRDefault="00FA0A97">
      <w:pPr>
        <w:rPr>
          <w:b/>
        </w:rPr>
      </w:pPr>
      <w:r w:rsidRPr="00334E74">
        <w:rPr>
          <w:b/>
        </w:rPr>
        <w:t>1.</w:t>
      </w:r>
      <w:r w:rsidRPr="00334E74">
        <w:rPr>
          <w:b/>
        </w:rPr>
        <w:tab/>
      </w:r>
      <w:r w:rsidR="003C7CBC" w:rsidRPr="00334E74">
        <w:rPr>
          <w:b/>
        </w:rPr>
        <w:t>Opening and Working Arrangements</w:t>
      </w:r>
    </w:p>
    <w:p w14:paraId="576DA16F" w14:textId="77777777" w:rsidR="00FA0A97" w:rsidRPr="00334E74" w:rsidRDefault="00FA0A97"/>
    <w:p w14:paraId="23D6FF9C" w14:textId="4509C3F3" w:rsidR="008F64B9" w:rsidRPr="00334E74" w:rsidRDefault="00FA0A97" w:rsidP="00824E72">
      <w:pPr>
        <w:rPr>
          <w:szCs w:val="22"/>
        </w:rPr>
      </w:pPr>
      <w:r w:rsidRPr="00334E74">
        <w:t>1.1</w:t>
      </w:r>
      <w:r w:rsidRPr="00334E74">
        <w:tab/>
      </w:r>
      <w:r w:rsidR="00D62BC6" w:rsidRPr="00334E74">
        <w:rPr>
          <w:szCs w:val="22"/>
        </w:rPr>
        <w:t xml:space="preserve">The </w:t>
      </w:r>
      <w:r w:rsidR="003C072D" w:rsidRPr="00334E74">
        <w:rPr>
          <w:szCs w:val="22"/>
        </w:rPr>
        <w:t xml:space="preserve">hybrid (in-person and </w:t>
      </w:r>
      <w:r w:rsidR="00236DBA" w:rsidRPr="00334E74">
        <w:rPr>
          <w:szCs w:val="22"/>
        </w:rPr>
        <w:t>electronic/virtual</w:t>
      </w:r>
      <w:r w:rsidR="003C072D" w:rsidRPr="00334E74">
        <w:rPr>
          <w:szCs w:val="22"/>
        </w:rPr>
        <w:t>)</w:t>
      </w:r>
      <w:r w:rsidR="00236DBA" w:rsidRPr="00334E74">
        <w:rPr>
          <w:szCs w:val="22"/>
        </w:rPr>
        <w:t xml:space="preserve"> </w:t>
      </w:r>
      <w:r w:rsidR="00D62BC6" w:rsidRPr="00334E74">
        <w:rPr>
          <w:szCs w:val="22"/>
        </w:rPr>
        <w:t xml:space="preserve">meeting was opened by </w:t>
      </w:r>
      <w:r w:rsidR="009E706E" w:rsidRPr="00334E74">
        <w:rPr>
          <w:szCs w:val="22"/>
        </w:rPr>
        <w:t>Mr Loftur Jonasson from the ICAO Secretariat, Montreal</w:t>
      </w:r>
      <w:r w:rsidR="00D62BC6" w:rsidRPr="00334E74">
        <w:rPr>
          <w:szCs w:val="22"/>
        </w:rPr>
        <w:t xml:space="preserve"> and Mr </w:t>
      </w:r>
      <w:r w:rsidR="009E706E" w:rsidRPr="00334E74">
        <w:rPr>
          <w:szCs w:val="22"/>
        </w:rPr>
        <w:t>Mike Biggs</w:t>
      </w:r>
      <w:r w:rsidR="00041D53" w:rsidRPr="00334E74">
        <w:rPr>
          <w:szCs w:val="22"/>
        </w:rPr>
        <w:t xml:space="preserve">, the Rapporteur </w:t>
      </w:r>
      <w:r w:rsidR="00D62BC6" w:rsidRPr="00334E74">
        <w:rPr>
          <w:szCs w:val="22"/>
        </w:rPr>
        <w:t>of Working Group F</w:t>
      </w:r>
      <w:r w:rsidR="00401EAC" w:rsidRPr="00334E74">
        <w:rPr>
          <w:szCs w:val="22"/>
        </w:rPr>
        <w:t>SMP</w:t>
      </w:r>
      <w:r w:rsidR="000A6845" w:rsidRPr="00334E74">
        <w:rPr>
          <w:szCs w:val="22"/>
        </w:rPr>
        <w:t xml:space="preserve"> (</w:t>
      </w:r>
      <w:r w:rsidR="008F64B9" w:rsidRPr="00334E74">
        <w:rPr>
          <w:szCs w:val="22"/>
        </w:rPr>
        <w:t>FSMP-WG</w:t>
      </w:r>
      <w:r w:rsidR="000A6845" w:rsidRPr="00334E74">
        <w:rPr>
          <w:szCs w:val="22"/>
        </w:rPr>
        <w:t>)</w:t>
      </w:r>
      <w:r w:rsidR="00D62BC6" w:rsidRPr="00334E74">
        <w:rPr>
          <w:szCs w:val="22"/>
        </w:rPr>
        <w:t xml:space="preserve">.  </w:t>
      </w:r>
      <w:r w:rsidR="005F05F0" w:rsidRPr="00334E74">
        <w:rPr>
          <w:szCs w:val="22"/>
        </w:rPr>
        <w:t>The in-person portion of the meeting was held at the IATA offices in Montreal, Canada and the meeting greatly appreciated the facilities.</w:t>
      </w:r>
      <w:r w:rsidR="00040FEA">
        <w:rPr>
          <w:szCs w:val="22"/>
        </w:rPr>
        <w:t xml:space="preserve"> </w:t>
      </w:r>
      <w:r w:rsidR="00A93CFE" w:rsidRPr="00334E74">
        <w:rPr>
          <w:szCs w:val="22"/>
        </w:rPr>
        <w:t xml:space="preserve">Mr Jonasson acted as the Secretary of the meeting. </w:t>
      </w:r>
      <w:r w:rsidR="000B4283" w:rsidRPr="00334E74">
        <w:rPr>
          <w:szCs w:val="22"/>
        </w:rPr>
        <w:t>Mr Biggs</w:t>
      </w:r>
      <w:r w:rsidR="00A93CFE" w:rsidRPr="00334E74">
        <w:rPr>
          <w:szCs w:val="22"/>
        </w:rPr>
        <w:t xml:space="preserve"> welcomed the group and </w:t>
      </w:r>
      <w:r w:rsidR="00236DBA" w:rsidRPr="00334E74">
        <w:rPr>
          <w:szCs w:val="22"/>
        </w:rPr>
        <w:t>provided introductory remarks and</w:t>
      </w:r>
      <w:r w:rsidR="00DF0950" w:rsidRPr="00334E74">
        <w:rPr>
          <w:szCs w:val="22"/>
        </w:rPr>
        <w:t xml:space="preserve"> </w:t>
      </w:r>
      <w:r w:rsidR="00A93CFE" w:rsidRPr="00334E74">
        <w:rPr>
          <w:szCs w:val="22"/>
        </w:rPr>
        <w:t>meeting info</w:t>
      </w:r>
      <w:r w:rsidR="00236DBA" w:rsidRPr="00334E74">
        <w:rPr>
          <w:szCs w:val="22"/>
        </w:rPr>
        <w:t>rmation</w:t>
      </w:r>
      <w:r w:rsidR="00A93CFE" w:rsidRPr="00334E74">
        <w:rPr>
          <w:szCs w:val="22"/>
        </w:rPr>
        <w:t>.</w:t>
      </w:r>
      <w:r w:rsidR="003D5A23" w:rsidRPr="00334E74">
        <w:rPr>
          <w:szCs w:val="22"/>
        </w:rPr>
        <w:t xml:space="preserve"> </w:t>
      </w:r>
      <w:r w:rsidR="008F6AA3" w:rsidRPr="00334E74">
        <w:rPr>
          <w:szCs w:val="22"/>
        </w:rPr>
        <w:t xml:space="preserve">Lastly, it </w:t>
      </w:r>
      <w:r w:rsidR="0023018C" w:rsidRPr="00334E74">
        <w:rPr>
          <w:szCs w:val="22"/>
        </w:rPr>
        <w:t xml:space="preserve">was </w:t>
      </w:r>
      <w:r w:rsidR="00FF77A5" w:rsidRPr="00334E74">
        <w:rPr>
          <w:szCs w:val="22"/>
        </w:rPr>
        <w:t xml:space="preserve">noted that </w:t>
      </w:r>
      <w:r w:rsidR="00713C0A" w:rsidRPr="00334E74">
        <w:rPr>
          <w:szCs w:val="22"/>
        </w:rPr>
        <w:t xml:space="preserve">as for last </w:t>
      </w:r>
      <w:r w:rsidR="005F05F0" w:rsidRPr="00334E74">
        <w:rPr>
          <w:szCs w:val="22"/>
        </w:rPr>
        <w:t xml:space="preserve">few </w:t>
      </w:r>
      <w:r w:rsidR="00713C0A" w:rsidRPr="00334E74">
        <w:rPr>
          <w:szCs w:val="22"/>
        </w:rPr>
        <w:t>meeting</w:t>
      </w:r>
      <w:r w:rsidR="005F05F0" w:rsidRPr="00334E74">
        <w:rPr>
          <w:szCs w:val="22"/>
        </w:rPr>
        <w:t>s</w:t>
      </w:r>
      <w:r w:rsidR="00713C0A" w:rsidRPr="00334E74">
        <w:rPr>
          <w:szCs w:val="22"/>
        </w:rPr>
        <w:t xml:space="preserve">, </w:t>
      </w:r>
      <w:r w:rsidR="00FF77A5" w:rsidRPr="00334E74">
        <w:rPr>
          <w:szCs w:val="22"/>
        </w:rPr>
        <w:t xml:space="preserve">developing a run-of-meeting schedule was </w:t>
      </w:r>
      <w:r w:rsidR="0023018C" w:rsidRPr="00334E74">
        <w:rPr>
          <w:szCs w:val="22"/>
        </w:rPr>
        <w:t>much simpler due to membership providing i</w:t>
      </w:r>
      <w:r w:rsidR="00FF77A5" w:rsidRPr="00334E74">
        <w:rPr>
          <w:szCs w:val="22"/>
        </w:rPr>
        <w:t xml:space="preserve">nput contributions in a timely manner, </w:t>
      </w:r>
      <w:r w:rsidR="0023018C" w:rsidRPr="00334E74">
        <w:rPr>
          <w:szCs w:val="22"/>
        </w:rPr>
        <w:t>and the cooperation was appreciated</w:t>
      </w:r>
      <w:r w:rsidR="008F6AA3" w:rsidRPr="00334E74">
        <w:rPr>
          <w:szCs w:val="22"/>
        </w:rPr>
        <w:t>.</w:t>
      </w:r>
    </w:p>
    <w:p w14:paraId="0A18C6D0" w14:textId="77777777" w:rsidR="00E32686" w:rsidRPr="00334E74" w:rsidRDefault="00E32686" w:rsidP="00824E72"/>
    <w:p w14:paraId="738FC372" w14:textId="33D97F4D" w:rsidR="00703F05" w:rsidRPr="00334E74" w:rsidRDefault="00B074B3" w:rsidP="00824E72">
      <w:r w:rsidRPr="00334E74">
        <w:t>1.2</w:t>
      </w:r>
      <w:r w:rsidR="00BF7F3F" w:rsidRPr="00334E74">
        <w:tab/>
      </w:r>
      <w:r w:rsidR="006B28FD" w:rsidRPr="00334E74">
        <w:t>The meeting was held in English</w:t>
      </w:r>
      <w:r w:rsidR="00713B6F" w:rsidRPr="00334E74">
        <w:t>.</w:t>
      </w:r>
      <w:r w:rsidR="00BF7F3F" w:rsidRPr="00334E74">
        <w:t xml:space="preserve"> </w:t>
      </w:r>
      <w:r w:rsidR="00F8206D" w:rsidRPr="00334E74">
        <w:t>After the opening of the meeting the agenda was approved by the group. The agenda is contained in Appendix A.</w:t>
      </w:r>
      <w:r w:rsidR="003A62E9" w:rsidRPr="00334E74">
        <w:t xml:space="preserve"> </w:t>
      </w:r>
    </w:p>
    <w:p w14:paraId="6D49DADB" w14:textId="77777777" w:rsidR="00FA0A97" w:rsidRPr="00334E74" w:rsidRDefault="00FA0A97"/>
    <w:p w14:paraId="455DF9DF" w14:textId="24877778" w:rsidR="00FA0A97" w:rsidRPr="00334E74" w:rsidRDefault="00FA0A97" w:rsidP="00FA18E1">
      <w:r w:rsidRPr="00334E74">
        <w:t>1.</w:t>
      </w:r>
      <w:r w:rsidR="00B074B3" w:rsidRPr="00334E74">
        <w:t>3</w:t>
      </w:r>
      <w:r w:rsidRPr="00334E74">
        <w:tab/>
        <w:t xml:space="preserve">The list of papers submitted for </w:t>
      </w:r>
      <w:r w:rsidR="000A6845" w:rsidRPr="00334E74">
        <w:t xml:space="preserve">consideration by </w:t>
      </w:r>
      <w:r w:rsidR="00581363" w:rsidRPr="00334E74">
        <w:t>FSMP-WG</w:t>
      </w:r>
      <w:r w:rsidR="00713C0A" w:rsidRPr="00334E74">
        <w:t>/1</w:t>
      </w:r>
      <w:r w:rsidR="00FA18E1">
        <w:t>5</w:t>
      </w:r>
      <w:r w:rsidRPr="00334E74">
        <w:t xml:space="preserve"> is contained in Appendix B. The list of participants is in Appendix C.</w:t>
      </w:r>
    </w:p>
    <w:p w14:paraId="4147B2A8" w14:textId="77777777" w:rsidR="00041D53" w:rsidRPr="00334E74" w:rsidRDefault="00041D53"/>
    <w:p w14:paraId="7BB09733" w14:textId="3F633BF4" w:rsidR="00BB3E72" w:rsidRPr="00D353ED" w:rsidRDefault="00B074B3">
      <w:r w:rsidRPr="00334E74">
        <w:t>1.4</w:t>
      </w:r>
      <w:r w:rsidR="00041D53" w:rsidRPr="00334E74">
        <w:tab/>
        <w:t>The material in this report is organized by meeting agenda item number, and does not necessarily reflect the order of discussions</w:t>
      </w:r>
      <w:r w:rsidR="00D7721E" w:rsidRPr="00334E74">
        <w:t xml:space="preserve">.  </w:t>
      </w:r>
      <w:r w:rsidR="000A3D67" w:rsidRPr="00334E74">
        <w:t>Actions captured during discussions are shown in Appendix D</w:t>
      </w:r>
      <w:r w:rsidR="00EB4647" w:rsidRPr="00334E74">
        <w:t>, together with status of prior-meeting(s) actions</w:t>
      </w:r>
      <w:r w:rsidR="000A3D67" w:rsidRPr="00334E74">
        <w:t>.</w:t>
      </w:r>
      <w:r w:rsidR="001116CE">
        <w:t xml:space="preserve"> </w:t>
      </w:r>
      <w:r w:rsidR="001116CE" w:rsidRPr="003E0D4E">
        <w:t>Regarding the latter, an extensive review of old action items was performed and a number were deleted</w:t>
      </w:r>
      <w:r w:rsidR="005F05F0" w:rsidRPr="003E0D4E">
        <w:t>/updated</w:t>
      </w:r>
      <w:r w:rsidR="001116CE" w:rsidRPr="003E0D4E">
        <w:t>.</w:t>
      </w:r>
      <w:r w:rsidR="00F07A29" w:rsidRPr="00D7721E">
        <w:t xml:space="preserve"> </w:t>
      </w:r>
    </w:p>
    <w:p w14:paraId="70A0267F" w14:textId="4AF1C674" w:rsidR="00BB3E72" w:rsidRPr="00D353ED" w:rsidRDefault="00BB3E72"/>
    <w:p w14:paraId="1C99B589" w14:textId="77777777" w:rsidR="00620790" w:rsidRPr="00D353ED" w:rsidRDefault="00620790"/>
    <w:p w14:paraId="4FD61977" w14:textId="77777777" w:rsidR="00B24B4C" w:rsidRPr="00D353ED" w:rsidRDefault="00B24B4C"/>
    <w:p w14:paraId="17FB7492" w14:textId="4059EEA8" w:rsidR="00713C0A" w:rsidRPr="00334E74" w:rsidRDefault="00713C0A">
      <w:pPr>
        <w:rPr>
          <w:b/>
          <w:szCs w:val="22"/>
          <w:lang w:val="en-US"/>
        </w:rPr>
      </w:pPr>
      <w:r w:rsidRPr="00334E74">
        <w:rPr>
          <w:b/>
          <w:szCs w:val="22"/>
          <w:lang w:val="en-US"/>
        </w:rPr>
        <w:t>2.</w:t>
      </w:r>
      <w:r w:rsidRPr="00334E74">
        <w:rPr>
          <w:b/>
          <w:szCs w:val="22"/>
          <w:lang w:val="en-US"/>
        </w:rPr>
        <w:tab/>
        <w:t xml:space="preserve">Agenda Item 2 – </w:t>
      </w:r>
      <w:r w:rsidR="00BA42DA" w:rsidRPr="00334E74">
        <w:rPr>
          <w:b/>
          <w:szCs w:val="22"/>
          <w:lang w:val="en-US"/>
        </w:rPr>
        <w:t>ICAO WRC-23 Position</w:t>
      </w:r>
    </w:p>
    <w:p w14:paraId="5D538744" w14:textId="4505895B" w:rsidR="00713C0A" w:rsidRPr="00334E74" w:rsidRDefault="00713C0A">
      <w:pPr>
        <w:rPr>
          <w:b/>
          <w:szCs w:val="22"/>
          <w:lang w:val="en-US"/>
        </w:rPr>
      </w:pPr>
    </w:p>
    <w:p w14:paraId="007350D0" w14:textId="339B5F0B" w:rsidR="000D7DC2" w:rsidRPr="00334E74" w:rsidRDefault="000D7DC2" w:rsidP="00BA42DA">
      <w:pPr>
        <w:ind w:right="-174"/>
        <w:rPr>
          <w:b/>
          <w:bCs/>
          <w:szCs w:val="22"/>
          <w:lang w:val="en-US"/>
        </w:rPr>
      </w:pPr>
      <w:r w:rsidRPr="00334E74">
        <w:rPr>
          <w:b/>
          <w:szCs w:val="22"/>
          <w:lang w:val="en-US"/>
        </w:rPr>
        <w:t>2.1</w:t>
      </w:r>
      <w:r w:rsidRPr="00334E74">
        <w:rPr>
          <w:rFonts w:eastAsia="Calibri"/>
          <w:bCs/>
          <w:szCs w:val="22"/>
          <w:lang w:val="en-US"/>
        </w:rPr>
        <w:t xml:space="preserve"> </w:t>
      </w:r>
      <w:r w:rsidRPr="00334E74">
        <w:rPr>
          <w:rFonts w:eastAsia="Calibri"/>
          <w:bCs/>
          <w:szCs w:val="22"/>
          <w:lang w:val="en-US"/>
        </w:rPr>
        <w:tab/>
      </w:r>
      <w:r w:rsidR="00BA42DA" w:rsidRPr="00334E74">
        <w:rPr>
          <w:rFonts w:eastAsia="Calibri"/>
          <w:b/>
          <w:bCs/>
        </w:rPr>
        <w:t>Identified conflicts between administration preliminary proposals and ICAO Position</w:t>
      </w:r>
    </w:p>
    <w:p w14:paraId="010585D2" w14:textId="37BEEC62" w:rsidR="000D7DC2" w:rsidRPr="00334E74" w:rsidRDefault="000D7DC2">
      <w:pPr>
        <w:rPr>
          <w:b/>
          <w:bCs/>
          <w:szCs w:val="22"/>
          <w:lang w:val="en-US"/>
        </w:rPr>
      </w:pPr>
    </w:p>
    <w:p w14:paraId="327F4478" w14:textId="6BA4515C" w:rsidR="000D7DC2" w:rsidRPr="00334E74" w:rsidRDefault="000D7DC2">
      <w:pPr>
        <w:rPr>
          <w:bCs/>
          <w:szCs w:val="22"/>
          <w:lang w:val="en-US"/>
        </w:rPr>
      </w:pPr>
      <w:r w:rsidRPr="00334E74">
        <w:rPr>
          <w:bCs/>
          <w:szCs w:val="22"/>
          <w:lang w:val="en-US"/>
        </w:rPr>
        <w:t>2.1.1</w:t>
      </w:r>
      <w:r w:rsidRPr="00334E74">
        <w:rPr>
          <w:bCs/>
          <w:szCs w:val="22"/>
          <w:lang w:val="en-US"/>
        </w:rPr>
        <w:tab/>
      </w:r>
      <w:r w:rsidR="006D2CB7" w:rsidRPr="00334E74">
        <w:rPr>
          <w:bCs/>
          <w:szCs w:val="22"/>
          <w:lang w:val="en-US"/>
        </w:rPr>
        <w:t>No contributions were received on this topic.</w:t>
      </w:r>
    </w:p>
    <w:p w14:paraId="024C0AAE" w14:textId="14A5FA91" w:rsidR="000D7DC2" w:rsidRPr="00334E74" w:rsidRDefault="000D7DC2">
      <w:pPr>
        <w:rPr>
          <w:b/>
          <w:bCs/>
          <w:szCs w:val="22"/>
          <w:lang w:val="en-US"/>
        </w:rPr>
      </w:pPr>
    </w:p>
    <w:p w14:paraId="3E8A4DA4" w14:textId="0144BBDB" w:rsidR="000D7DC2" w:rsidRPr="00334E74" w:rsidRDefault="000D7DC2">
      <w:pPr>
        <w:rPr>
          <w:b/>
          <w:bCs/>
          <w:szCs w:val="22"/>
          <w:lang w:val="en-US"/>
        </w:rPr>
      </w:pPr>
      <w:r w:rsidRPr="00334E74">
        <w:rPr>
          <w:b/>
          <w:bCs/>
          <w:szCs w:val="22"/>
          <w:lang w:val="en-US"/>
        </w:rPr>
        <w:t>2.2</w:t>
      </w:r>
      <w:r w:rsidRPr="00334E74">
        <w:rPr>
          <w:b/>
          <w:bCs/>
          <w:szCs w:val="22"/>
          <w:lang w:val="en-US"/>
        </w:rPr>
        <w:tab/>
      </w:r>
      <w:r w:rsidR="00BA42DA" w:rsidRPr="00334E74">
        <w:rPr>
          <w:rFonts w:eastAsia="Calibri"/>
          <w:b/>
          <w:bCs/>
        </w:rPr>
        <w:t>Discussion of possible future agenda item proposals from administrations</w:t>
      </w:r>
    </w:p>
    <w:p w14:paraId="0608B078" w14:textId="1666957B" w:rsidR="000D7DC2" w:rsidRPr="00334E74" w:rsidRDefault="000D7DC2">
      <w:pPr>
        <w:rPr>
          <w:b/>
          <w:bCs/>
          <w:szCs w:val="22"/>
          <w:lang w:val="en-US"/>
        </w:rPr>
      </w:pPr>
    </w:p>
    <w:p w14:paraId="788157C3" w14:textId="301C0EBC" w:rsidR="000D7DC2" w:rsidRPr="00334E74" w:rsidRDefault="000D7DC2">
      <w:pPr>
        <w:rPr>
          <w:bCs/>
          <w:szCs w:val="22"/>
          <w:lang w:val="en-US"/>
        </w:rPr>
      </w:pPr>
      <w:r w:rsidRPr="00334E74">
        <w:rPr>
          <w:bCs/>
          <w:szCs w:val="22"/>
          <w:lang w:val="en-US"/>
        </w:rPr>
        <w:t>2.2.1</w:t>
      </w:r>
      <w:r w:rsidRPr="00334E74">
        <w:rPr>
          <w:bCs/>
          <w:szCs w:val="22"/>
          <w:lang w:val="en-US"/>
        </w:rPr>
        <w:tab/>
      </w:r>
      <w:r w:rsidR="006D2CB7" w:rsidRPr="00334E74">
        <w:rPr>
          <w:bCs/>
          <w:szCs w:val="22"/>
          <w:lang w:val="en-US"/>
        </w:rPr>
        <w:t>No contributions were received on this topic.</w:t>
      </w:r>
    </w:p>
    <w:p w14:paraId="0822644A" w14:textId="2A6E26FA" w:rsidR="00BA42DA" w:rsidRPr="00334E74" w:rsidRDefault="00BA42DA">
      <w:pPr>
        <w:rPr>
          <w:bCs/>
          <w:szCs w:val="22"/>
          <w:lang w:val="en-US"/>
        </w:rPr>
      </w:pPr>
    </w:p>
    <w:p w14:paraId="5EDA1238" w14:textId="7920859B" w:rsidR="00BA42DA" w:rsidRPr="00334E74" w:rsidRDefault="00BA42DA">
      <w:pPr>
        <w:rPr>
          <w:rFonts w:eastAsia="Calibri"/>
          <w:b/>
          <w:bCs/>
        </w:rPr>
      </w:pPr>
      <w:r w:rsidRPr="00334E74">
        <w:rPr>
          <w:b/>
          <w:bCs/>
          <w:szCs w:val="22"/>
          <w:lang w:val="en-US"/>
        </w:rPr>
        <w:t>2.3</w:t>
      </w:r>
      <w:r w:rsidRPr="00334E74">
        <w:rPr>
          <w:b/>
          <w:bCs/>
          <w:szCs w:val="22"/>
          <w:lang w:val="en-US"/>
        </w:rPr>
        <w:tab/>
      </w:r>
      <w:r w:rsidRPr="00334E74">
        <w:rPr>
          <w:rFonts w:eastAsia="Calibri"/>
          <w:b/>
          <w:bCs/>
        </w:rPr>
        <w:t>Modifications/Updates to the ICAO WRC-23 Position</w:t>
      </w:r>
    </w:p>
    <w:p w14:paraId="6FB28AD5" w14:textId="2F851394" w:rsidR="00BA42DA" w:rsidRPr="00334E74" w:rsidRDefault="00BA42DA">
      <w:pPr>
        <w:rPr>
          <w:rFonts w:eastAsia="Calibri"/>
          <w:bCs/>
        </w:rPr>
      </w:pPr>
    </w:p>
    <w:p w14:paraId="1F4CD488" w14:textId="2F169784" w:rsidR="00BA42DA" w:rsidRPr="00334E74" w:rsidRDefault="00BA42DA">
      <w:pPr>
        <w:rPr>
          <w:bCs/>
          <w:szCs w:val="22"/>
          <w:lang w:val="en-US"/>
        </w:rPr>
      </w:pPr>
      <w:r w:rsidRPr="00334E74">
        <w:rPr>
          <w:rFonts w:eastAsia="Calibri"/>
          <w:bCs/>
        </w:rPr>
        <w:t>2.3.1</w:t>
      </w:r>
      <w:r w:rsidRPr="00334E74">
        <w:rPr>
          <w:rFonts w:eastAsia="Calibri"/>
          <w:bCs/>
        </w:rPr>
        <w:tab/>
      </w:r>
      <w:r w:rsidR="006D2CB7" w:rsidRPr="00334E74">
        <w:rPr>
          <w:rFonts w:eastAsia="Calibri"/>
          <w:bCs/>
        </w:rPr>
        <w:t xml:space="preserve">Three papers (WP06, WP09 and WP23) were received with proposed changes to the ICAO Position. In addition, </w:t>
      </w:r>
      <w:r w:rsidR="00AE2089" w:rsidRPr="00334E74">
        <w:rPr>
          <w:rFonts w:eastAsia="Calibri"/>
          <w:bCs/>
        </w:rPr>
        <w:t>several</w:t>
      </w:r>
      <w:r w:rsidR="006D2CB7" w:rsidRPr="00334E74">
        <w:rPr>
          <w:rFonts w:eastAsia="Calibri"/>
          <w:bCs/>
        </w:rPr>
        <w:t xml:space="preserve"> proposals were </w:t>
      </w:r>
      <w:r w:rsidR="005E3852">
        <w:rPr>
          <w:rFonts w:eastAsia="Calibri"/>
          <w:bCs/>
        </w:rPr>
        <w:t xml:space="preserve">considered that were </w:t>
      </w:r>
      <w:r w:rsidR="006D2CB7" w:rsidRPr="00334E74">
        <w:rPr>
          <w:rFonts w:eastAsia="Calibri"/>
          <w:bCs/>
        </w:rPr>
        <w:t>not resolved at FSMP-WG/14</w:t>
      </w:r>
      <w:r w:rsidR="00C552E3" w:rsidRPr="00334E74">
        <w:rPr>
          <w:rFonts w:eastAsia="Calibri"/>
          <w:bCs/>
        </w:rPr>
        <w:t>, and one proposal was pulled from WP11</w:t>
      </w:r>
      <w:r w:rsidR="006D2CB7" w:rsidRPr="00334E74">
        <w:rPr>
          <w:rFonts w:eastAsia="Calibri"/>
          <w:bCs/>
        </w:rPr>
        <w:t xml:space="preserve">. A Flimsy was developed that combined all proposals and was used by the meeting for the review. An updated Flimsy is contained in Appendix E containing all the agreed language as well as some proposals </w:t>
      </w:r>
      <w:r w:rsidR="005E3852">
        <w:rPr>
          <w:rFonts w:eastAsia="Calibri"/>
          <w:bCs/>
        </w:rPr>
        <w:t xml:space="preserve">highlighted in yellow </w:t>
      </w:r>
      <w:r w:rsidR="006D2CB7" w:rsidRPr="00334E74">
        <w:rPr>
          <w:rFonts w:eastAsia="Calibri"/>
          <w:bCs/>
        </w:rPr>
        <w:t xml:space="preserve">that were not resolved. That document </w:t>
      </w:r>
      <w:r w:rsidR="00AB2148">
        <w:rPr>
          <w:rFonts w:eastAsia="Calibri"/>
          <w:bCs/>
        </w:rPr>
        <w:t xml:space="preserve">will </w:t>
      </w:r>
      <w:r w:rsidR="006D2CB7" w:rsidRPr="00334E74">
        <w:rPr>
          <w:rFonts w:eastAsia="Calibri"/>
          <w:bCs/>
        </w:rPr>
        <w:t xml:space="preserve">be used as a basis for any further </w:t>
      </w:r>
      <w:r w:rsidR="00AB2148">
        <w:rPr>
          <w:rFonts w:eastAsia="Calibri"/>
          <w:bCs/>
        </w:rPr>
        <w:t>contributions</w:t>
      </w:r>
      <w:r w:rsidR="00AB2148" w:rsidRPr="00334E74">
        <w:rPr>
          <w:rFonts w:eastAsia="Calibri"/>
          <w:bCs/>
        </w:rPr>
        <w:t xml:space="preserve"> </w:t>
      </w:r>
      <w:r w:rsidR="006D2CB7" w:rsidRPr="00334E74">
        <w:rPr>
          <w:rFonts w:eastAsia="Calibri"/>
          <w:bCs/>
        </w:rPr>
        <w:t>and discussions at FSMP-WG/16.</w:t>
      </w:r>
      <w:r w:rsidR="00722F07" w:rsidRPr="00334E74">
        <w:rPr>
          <w:rFonts w:eastAsia="Calibri"/>
          <w:bCs/>
        </w:rPr>
        <w:t xml:space="preserve"> </w:t>
      </w:r>
    </w:p>
    <w:p w14:paraId="0E7F512D" w14:textId="77777777" w:rsidR="000D7DC2" w:rsidRPr="00334E74" w:rsidRDefault="000D7DC2">
      <w:pPr>
        <w:rPr>
          <w:b/>
          <w:szCs w:val="22"/>
          <w:lang w:val="en-US"/>
        </w:rPr>
      </w:pPr>
    </w:p>
    <w:p w14:paraId="437D613A" w14:textId="06D9E500" w:rsidR="00BA42DA" w:rsidRPr="00334E74" w:rsidRDefault="00277954" w:rsidP="00BA42DA">
      <w:pPr>
        <w:rPr>
          <w:b/>
          <w:szCs w:val="22"/>
        </w:rPr>
      </w:pPr>
      <w:r w:rsidRPr="00334E74">
        <w:rPr>
          <w:b/>
          <w:szCs w:val="22"/>
        </w:rPr>
        <w:t>3</w:t>
      </w:r>
      <w:r w:rsidR="00BA42DA" w:rsidRPr="00334E74">
        <w:rPr>
          <w:b/>
          <w:szCs w:val="22"/>
        </w:rPr>
        <w:t>.</w:t>
      </w:r>
      <w:r w:rsidR="00BA42DA" w:rsidRPr="00334E74">
        <w:rPr>
          <w:b/>
          <w:szCs w:val="22"/>
        </w:rPr>
        <w:tab/>
        <w:t>Agenda Item 3 – Development of (planned) material for ITU-R studies</w:t>
      </w:r>
    </w:p>
    <w:p w14:paraId="3C07B8A0" w14:textId="77777777" w:rsidR="00BA42DA" w:rsidRPr="00334E74" w:rsidRDefault="00BA42DA" w:rsidP="00BA42DA">
      <w:pPr>
        <w:rPr>
          <w:szCs w:val="22"/>
        </w:rPr>
      </w:pPr>
    </w:p>
    <w:p w14:paraId="0F42A1B4" w14:textId="693197C0" w:rsidR="00BA42DA" w:rsidRPr="00334E74" w:rsidRDefault="00277954" w:rsidP="00BA42DA">
      <w:pPr>
        <w:rPr>
          <w:b/>
          <w:szCs w:val="22"/>
        </w:rPr>
      </w:pPr>
      <w:r w:rsidRPr="00334E74">
        <w:rPr>
          <w:b/>
          <w:szCs w:val="22"/>
        </w:rPr>
        <w:t>3</w:t>
      </w:r>
      <w:r w:rsidR="00BA42DA" w:rsidRPr="00334E74">
        <w:rPr>
          <w:b/>
          <w:szCs w:val="22"/>
        </w:rPr>
        <w:t>.1</w:t>
      </w:r>
      <w:r w:rsidR="00BA42DA" w:rsidRPr="00334E74">
        <w:rPr>
          <w:b/>
          <w:szCs w:val="22"/>
        </w:rPr>
        <w:tab/>
        <w:t>WRC-23 AI 1.6 Suborbital Vehicles</w:t>
      </w:r>
    </w:p>
    <w:p w14:paraId="0A422620" w14:textId="77777777" w:rsidR="00BA42DA" w:rsidRPr="00334E74" w:rsidRDefault="00BA42DA" w:rsidP="00BA42DA">
      <w:pPr>
        <w:rPr>
          <w:szCs w:val="22"/>
        </w:rPr>
      </w:pPr>
    </w:p>
    <w:p w14:paraId="3BF5758D" w14:textId="10BF7574" w:rsidR="00855BA0" w:rsidRPr="00334E74" w:rsidRDefault="00277954" w:rsidP="00855BA0">
      <w:r w:rsidRPr="00334E74">
        <w:rPr>
          <w:szCs w:val="22"/>
        </w:rPr>
        <w:t>3</w:t>
      </w:r>
      <w:r w:rsidR="00BA42DA" w:rsidRPr="00334E74">
        <w:rPr>
          <w:szCs w:val="22"/>
        </w:rPr>
        <w:t>.1.1</w:t>
      </w:r>
      <w:r w:rsidR="00BA42DA" w:rsidRPr="00334E74">
        <w:rPr>
          <w:szCs w:val="22"/>
        </w:rPr>
        <w:tab/>
      </w:r>
      <w:r w:rsidR="00855BA0" w:rsidRPr="00334E74">
        <w:rPr>
          <w:lang w:val="en-US"/>
        </w:rPr>
        <w:t xml:space="preserve">WP04 </w:t>
      </w:r>
      <w:r w:rsidR="009E389A" w:rsidRPr="00334E74">
        <w:rPr>
          <w:lang w:val="en-US"/>
        </w:rPr>
        <w:t>presented</w:t>
      </w:r>
      <w:r w:rsidR="00855BA0" w:rsidRPr="00334E74">
        <w:rPr>
          <w:lang w:val="en-US"/>
        </w:rPr>
        <w:t xml:space="preserve"> a </w:t>
      </w:r>
      <w:r w:rsidR="00855BA0" w:rsidRPr="00334E74">
        <w:t>Liaison Statement from ITU-R WP5B, providing a copy of the latest version of the working document towards a preliminary draft new Report, entitled “Regulatory, operational, and technical studies of radiocommunications for suborbital vehicles.”</w:t>
      </w:r>
      <w:r w:rsidR="009E389A" w:rsidRPr="00334E74">
        <w:t xml:space="preserve"> The meeting appreciated the information.</w:t>
      </w:r>
    </w:p>
    <w:p w14:paraId="1E4FB5F9" w14:textId="7304C2D5" w:rsidR="00855BA0" w:rsidRPr="00334E74" w:rsidRDefault="00855BA0" w:rsidP="00BA42DA">
      <w:pPr>
        <w:rPr>
          <w:lang w:val="en-US"/>
        </w:rPr>
      </w:pPr>
    </w:p>
    <w:p w14:paraId="16B50FA5" w14:textId="5B361189" w:rsidR="00855BA0" w:rsidRPr="00334E74" w:rsidRDefault="00855BA0" w:rsidP="00855BA0">
      <w:r w:rsidRPr="00334E74">
        <w:rPr>
          <w:lang w:val="en-US"/>
        </w:rPr>
        <w:t>3.1.2</w:t>
      </w:r>
      <w:r w:rsidRPr="00334E74">
        <w:rPr>
          <w:lang w:val="en-US"/>
        </w:rPr>
        <w:tab/>
        <w:t xml:space="preserve">WP20 </w:t>
      </w:r>
      <w:r w:rsidR="009E389A" w:rsidRPr="00334E74">
        <w:rPr>
          <w:lang w:val="en-US"/>
        </w:rPr>
        <w:t>noted that</w:t>
      </w:r>
      <w:r w:rsidR="000046D5" w:rsidRPr="00334E74">
        <w:rPr>
          <w:lang w:val="en-US"/>
        </w:rPr>
        <w:t>,</w:t>
      </w:r>
      <w:r w:rsidR="00040FEA">
        <w:rPr>
          <w:lang w:val="en-US"/>
        </w:rPr>
        <w:t xml:space="preserve"> </w:t>
      </w:r>
      <w:r w:rsidR="00040FEA" w:rsidRPr="00334E74">
        <w:t>within</w:t>
      </w:r>
      <w:r w:rsidR="009E389A" w:rsidRPr="00334E74">
        <w:t xml:space="preserve"> Europe, the ECHO (European Concept of Higher airspace Operations) research project conducted under the SESAR umbrella was currently working on an air traffic management concept of operations for higher airspace operations, including potential future suborbital flights</w:t>
      </w:r>
      <w:r w:rsidR="009E389A" w:rsidRPr="00334E74">
        <w:rPr>
          <w:lang w:val="en-US"/>
        </w:rPr>
        <w:t>. The paper further suggested that FSMP liaise to that group to get information on which systems were envisioned to be on the suborbital vehicle to facilitate that process. An informal drafting group developed a proposed liaison, the text of which is contained in Appendix G.</w:t>
      </w:r>
    </w:p>
    <w:p w14:paraId="7F3FD2CB" w14:textId="77777777" w:rsidR="00BA42DA" w:rsidRPr="00334E74" w:rsidRDefault="00BA42DA" w:rsidP="00BA42DA">
      <w:pPr>
        <w:rPr>
          <w:b/>
          <w:szCs w:val="22"/>
        </w:rPr>
      </w:pPr>
    </w:p>
    <w:p w14:paraId="4E86BE7D" w14:textId="413D6DA0" w:rsidR="00BA42DA" w:rsidRPr="00334E74" w:rsidRDefault="00277954" w:rsidP="00BA42DA">
      <w:pPr>
        <w:rPr>
          <w:b/>
          <w:szCs w:val="22"/>
        </w:rPr>
      </w:pPr>
      <w:r w:rsidRPr="00334E74">
        <w:rPr>
          <w:b/>
          <w:szCs w:val="22"/>
        </w:rPr>
        <w:t>3</w:t>
      </w:r>
      <w:r w:rsidR="00BA42DA" w:rsidRPr="00334E74">
        <w:rPr>
          <w:b/>
          <w:szCs w:val="22"/>
        </w:rPr>
        <w:t>.2</w:t>
      </w:r>
      <w:r w:rsidR="00BA42DA" w:rsidRPr="00334E74">
        <w:rPr>
          <w:b/>
          <w:szCs w:val="22"/>
        </w:rPr>
        <w:tab/>
        <w:t>WRC-23 AI 1.7 VHF AMS(R)S</w:t>
      </w:r>
    </w:p>
    <w:p w14:paraId="2246AE48" w14:textId="77777777" w:rsidR="00BA42DA" w:rsidRPr="00334E74" w:rsidRDefault="00BA42DA" w:rsidP="00BA42DA">
      <w:pPr>
        <w:rPr>
          <w:szCs w:val="22"/>
        </w:rPr>
      </w:pPr>
    </w:p>
    <w:p w14:paraId="45EA8196" w14:textId="36CFDDFA" w:rsidR="00BA42DA" w:rsidRPr="00334E74" w:rsidRDefault="00277954" w:rsidP="00277954">
      <w:pPr>
        <w:rPr>
          <w:lang w:val="en-US" w:eastAsia="ja-JP"/>
        </w:rPr>
      </w:pPr>
      <w:r w:rsidRPr="00334E74">
        <w:rPr>
          <w:lang w:val="en-US" w:eastAsia="ja-JP"/>
        </w:rPr>
        <w:t>3</w:t>
      </w:r>
      <w:r w:rsidR="00855BA0" w:rsidRPr="00334E74">
        <w:rPr>
          <w:lang w:val="en-US" w:eastAsia="ja-JP"/>
        </w:rPr>
        <w:t xml:space="preserve">.2.1 </w:t>
      </w:r>
      <w:r w:rsidR="00855BA0" w:rsidRPr="00334E74">
        <w:rPr>
          <w:lang w:val="en-US" w:eastAsia="ja-JP"/>
        </w:rPr>
        <w:tab/>
        <w:t xml:space="preserve">A large number of papers were received on the topic of WRC-23 agenda item 1.7. To manage </w:t>
      </w:r>
      <w:r w:rsidR="007C092C">
        <w:rPr>
          <w:lang w:val="en-US" w:eastAsia="ja-JP"/>
        </w:rPr>
        <w:t xml:space="preserve">the </w:t>
      </w:r>
      <w:r w:rsidR="00855BA0" w:rsidRPr="00334E74">
        <w:rPr>
          <w:lang w:val="en-US" w:eastAsia="ja-JP"/>
        </w:rPr>
        <w:t>discussion</w:t>
      </w:r>
      <w:r w:rsidR="007C092C">
        <w:rPr>
          <w:lang w:val="en-US" w:eastAsia="ja-JP"/>
        </w:rPr>
        <w:t>,</w:t>
      </w:r>
      <w:r w:rsidR="00855BA0" w:rsidRPr="00334E74">
        <w:rPr>
          <w:lang w:val="en-US" w:eastAsia="ja-JP"/>
        </w:rPr>
        <w:t xml:space="preserve"> they were broken into 3 groups: (a) papers associated with ICAO and/or ITU coordination, (b) papers associated with technical</w:t>
      </w:r>
      <w:r w:rsidR="002E5223" w:rsidRPr="00334E74">
        <w:rPr>
          <w:lang w:val="en-US" w:eastAsia="ja-JP"/>
        </w:rPr>
        <w:t>/operational</w:t>
      </w:r>
      <w:r w:rsidR="00855BA0" w:rsidRPr="00334E74">
        <w:rPr>
          <w:lang w:val="en-US" w:eastAsia="ja-JP"/>
        </w:rPr>
        <w:t xml:space="preserve"> performance issues, and (c) papers associated with liaison to ITU-R WP5B</w:t>
      </w:r>
      <w:r w:rsidR="00BE6404" w:rsidRPr="00334E74">
        <w:rPr>
          <w:lang w:val="en-US" w:eastAsia="ja-JP"/>
        </w:rPr>
        <w:t>.</w:t>
      </w:r>
      <w:r w:rsidR="00B6265C" w:rsidRPr="00334E74">
        <w:rPr>
          <w:lang w:val="en-US" w:eastAsia="ja-JP"/>
        </w:rPr>
        <w:t xml:space="preserve"> </w:t>
      </w:r>
      <w:r w:rsidR="001B4D6E">
        <w:rPr>
          <w:lang w:val="en-US" w:eastAsia="ja-JP"/>
        </w:rPr>
        <w:t>Once</w:t>
      </w:r>
      <w:r w:rsidR="00B6265C" w:rsidRPr="00334E74">
        <w:rPr>
          <w:lang w:val="en-US" w:eastAsia="ja-JP"/>
        </w:rPr>
        <w:t xml:space="preserve"> all of the papers within a certain category were introduced</w:t>
      </w:r>
      <w:r w:rsidR="001B4D6E">
        <w:rPr>
          <w:lang w:val="en-US" w:eastAsia="ja-JP"/>
        </w:rPr>
        <w:t>,</w:t>
      </w:r>
      <w:r w:rsidR="00B6265C" w:rsidRPr="00334E74">
        <w:rPr>
          <w:lang w:val="en-US" w:eastAsia="ja-JP"/>
        </w:rPr>
        <w:t xml:space="preserve"> then the meeting held an overall discussion.</w:t>
      </w:r>
    </w:p>
    <w:p w14:paraId="0D183B23" w14:textId="75A15426" w:rsidR="002E5223" w:rsidRPr="00334E74" w:rsidRDefault="002E5223" w:rsidP="00277954">
      <w:pPr>
        <w:rPr>
          <w:lang w:val="en-US" w:eastAsia="ja-JP"/>
        </w:rPr>
      </w:pPr>
    </w:p>
    <w:p w14:paraId="49263CFA" w14:textId="2BC68FE8" w:rsidR="002E5223" w:rsidRDefault="002E5223" w:rsidP="00277954">
      <w:pPr>
        <w:rPr>
          <w:lang w:val="en-US" w:eastAsia="ja-JP"/>
        </w:rPr>
      </w:pPr>
      <w:r w:rsidRPr="00334E74">
        <w:rPr>
          <w:lang w:val="en-US" w:eastAsia="ja-JP"/>
        </w:rPr>
        <w:t>3.2.2</w:t>
      </w:r>
      <w:r w:rsidRPr="00334E74">
        <w:rPr>
          <w:lang w:val="en-US" w:eastAsia="ja-JP"/>
        </w:rPr>
        <w:tab/>
        <w:t>Coordination</w:t>
      </w:r>
    </w:p>
    <w:p w14:paraId="7B8B8547" w14:textId="77777777" w:rsidR="00E33EF5" w:rsidRPr="00334E74" w:rsidRDefault="00E33EF5" w:rsidP="00277954">
      <w:pPr>
        <w:rPr>
          <w:lang w:val="en-US" w:eastAsia="ja-JP"/>
        </w:rPr>
      </w:pPr>
    </w:p>
    <w:p w14:paraId="1D1507F5" w14:textId="76F33ACF" w:rsidR="002E5223" w:rsidRPr="00334E74" w:rsidRDefault="007453AB" w:rsidP="00277954">
      <w:pPr>
        <w:rPr>
          <w:lang w:val="en-US" w:eastAsia="ja-JP"/>
        </w:rPr>
      </w:pPr>
      <w:r w:rsidRPr="00E33EF5">
        <w:rPr>
          <w:lang w:val="en-US" w:eastAsia="ja-JP"/>
        </w:rPr>
        <w:t>3.2.2.1</w:t>
      </w:r>
      <w:r w:rsidRPr="00E33EF5">
        <w:rPr>
          <w:lang w:val="en-US" w:eastAsia="ja-JP"/>
        </w:rPr>
        <w:tab/>
        <w:t xml:space="preserve">The meeting agreed to structure discussion of “coordination” on two specific areas: (a) Coordination </w:t>
      </w:r>
      <w:r w:rsidR="004267EF" w:rsidRPr="00E33EF5">
        <w:rPr>
          <w:lang w:val="en-US" w:eastAsia="ja-JP"/>
        </w:rPr>
        <w:t xml:space="preserve">procedures </w:t>
      </w:r>
      <w:r w:rsidRPr="00E33EF5">
        <w:rPr>
          <w:lang w:val="en-US" w:eastAsia="ja-JP"/>
        </w:rPr>
        <w:t>within ITU, (b) Coordination (</w:t>
      </w:r>
      <w:r w:rsidR="004267EF" w:rsidRPr="00E33EF5">
        <w:rPr>
          <w:lang w:val="en-US" w:eastAsia="ja-JP"/>
        </w:rPr>
        <w:t>and/</w:t>
      </w:r>
      <w:r w:rsidRPr="00E33EF5">
        <w:rPr>
          <w:lang w:val="en-US" w:eastAsia="ja-JP"/>
        </w:rPr>
        <w:t>or planning) within ICAO.  In particular it was noted that decisions on the former needed to be</w:t>
      </w:r>
      <w:r w:rsidRPr="00334E74">
        <w:rPr>
          <w:lang w:val="en-US" w:eastAsia="ja-JP"/>
        </w:rPr>
        <w:t xml:space="preserve"> made in time to implement at WRC-23, whereas at least some parts of the latter could be deferred until after the Conference.</w:t>
      </w:r>
    </w:p>
    <w:p w14:paraId="400A3756" w14:textId="77777777" w:rsidR="007453AB" w:rsidRDefault="007453AB" w:rsidP="00277954">
      <w:pPr>
        <w:rPr>
          <w:lang w:val="en-US" w:eastAsia="ja-JP"/>
        </w:rPr>
      </w:pPr>
    </w:p>
    <w:p w14:paraId="673718F2" w14:textId="3284F85E" w:rsidR="002E5223" w:rsidRPr="00334E74" w:rsidRDefault="002E5223" w:rsidP="00277954">
      <w:pPr>
        <w:rPr>
          <w:lang w:val="en-US" w:eastAsia="ja-JP"/>
        </w:rPr>
      </w:pPr>
      <w:r w:rsidRPr="00334E74">
        <w:rPr>
          <w:lang w:val="en-US" w:eastAsia="ja-JP"/>
        </w:rPr>
        <w:t>3.2.2.</w:t>
      </w:r>
      <w:r w:rsidR="007453AB">
        <w:rPr>
          <w:lang w:val="en-US" w:eastAsia="ja-JP"/>
        </w:rPr>
        <w:t>2</w:t>
      </w:r>
      <w:r w:rsidRPr="00334E74">
        <w:rPr>
          <w:lang w:val="en-US" w:eastAsia="ja-JP"/>
        </w:rPr>
        <w:tab/>
        <w:t xml:space="preserve">WP02 </w:t>
      </w:r>
      <w:r w:rsidR="00BE6404" w:rsidRPr="00334E74">
        <w:t>proposed</w:t>
      </w:r>
      <w:r w:rsidRPr="00334E74">
        <w:t xml:space="preserve"> a set of question</w:t>
      </w:r>
      <w:r w:rsidR="00BE6404" w:rsidRPr="00334E74">
        <w:t>s</w:t>
      </w:r>
      <w:r w:rsidRPr="00334E74">
        <w:t xml:space="preserve"> to help guide contributions to FSMP on the expected ICAO coordination process for any new VHF AMS(R)S services.  </w:t>
      </w:r>
      <w:r w:rsidR="00BE6404" w:rsidRPr="00334E74">
        <w:t>The paper</w:t>
      </w:r>
      <w:r w:rsidRPr="00334E74">
        <w:t xml:space="preserve"> recommended that </w:t>
      </w:r>
      <w:r w:rsidRPr="00334E74">
        <w:lastRenderedPageBreak/>
        <w:t>the outcome of discussion</w:t>
      </w:r>
      <w:r w:rsidR="00BE6404" w:rsidRPr="00334E74">
        <w:t>s</w:t>
      </w:r>
      <w:r w:rsidRPr="00334E74">
        <w:t xml:space="preserve"> should be </w:t>
      </w:r>
      <w:r w:rsidR="00BE6404" w:rsidRPr="00334E74">
        <w:t>liaised to the ITU</w:t>
      </w:r>
      <w:r w:rsidR="00BE6404" w:rsidRPr="00334E74">
        <w:noBreakHyphen/>
        <w:t>R, and eventually documented in a draft update of Annex 10, Vol. V.</w:t>
      </w:r>
    </w:p>
    <w:p w14:paraId="51ADF79A" w14:textId="77777777" w:rsidR="002E5223" w:rsidRPr="00334E74" w:rsidRDefault="002E5223" w:rsidP="00277954">
      <w:pPr>
        <w:rPr>
          <w:lang w:val="en-US" w:eastAsia="ja-JP"/>
        </w:rPr>
      </w:pPr>
    </w:p>
    <w:p w14:paraId="5E3F5990" w14:textId="50BAC92B" w:rsidR="002E5223" w:rsidRPr="00334E74" w:rsidRDefault="002E5223" w:rsidP="002E5223">
      <w:pPr>
        <w:rPr>
          <w:lang w:val="en-US" w:eastAsia="ja-JP"/>
        </w:rPr>
      </w:pPr>
      <w:r w:rsidRPr="00334E74">
        <w:rPr>
          <w:lang w:val="en-US" w:eastAsia="ja-JP"/>
        </w:rPr>
        <w:t>3.2.2.</w:t>
      </w:r>
      <w:r w:rsidR="007453AB">
        <w:rPr>
          <w:lang w:val="en-US" w:eastAsia="ja-JP"/>
        </w:rPr>
        <w:t>3</w:t>
      </w:r>
      <w:r w:rsidRPr="00334E74">
        <w:rPr>
          <w:lang w:val="en-US" w:eastAsia="ja-JP"/>
        </w:rPr>
        <w:tab/>
        <w:t xml:space="preserve">WP11 </w:t>
      </w:r>
      <w:r w:rsidR="00BE6404" w:rsidRPr="00334E74">
        <w:rPr>
          <w:lang w:val="en-US" w:eastAsia="ja-JP"/>
        </w:rPr>
        <w:t xml:space="preserve">reported on </w:t>
      </w:r>
      <w:r w:rsidRPr="00334E74">
        <w:t xml:space="preserve">progress made on studies for technical compatibility of potential new allocation in the frequency band 117.975 – 137 MHz to the aeronautical mobile satellite (on route) service with respect to other services operating in adjacent bands. </w:t>
      </w:r>
      <w:r w:rsidR="00BE6404" w:rsidRPr="00334E74">
        <w:t xml:space="preserve">Based on that progress, suggestions were made for updates to the ICAO Position. The meeting could not </w:t>
      </w:r>
      <w:r w:rsidR="002F42D2">
        <w:t>conclude</w:t>
      </w:r>
      <w:r w:rsidR="002F42D2" w:rsidRPr="00334E74">
        <w:t xml:space="preserve"> </w:t>
      </w:r>
      <w:r w:rsidR="00BE6404" w:rsidRPr="00334E74">
        <w:t>regarding selecting specific CPM Methods since that text was not yet complete, however there was agreement to add to the Position on AI1.7 to o</w:t>
      </w:r>
      <w:r w:rsidR="00BE6404" w:rsidRPr="00334E74">
        <w:rPr>
          <w:rFonts w:eastAsia="Calibri"/>
          <w:bCs/>
        </w:rPr>
        <w:t>ppose any proposals that systems operating under the new AMS(R)S allocation cannot cause interference to, and/or claim protection from, systems operating in non aeronautical-safety service</w:t>
      </w:r>
      <w:r w:rsidR="00BE6404" w:rsidRPr="00E33EF5">
        <w:rPr>
          <w:rFonts w:eastAsia="Calibri"/>
          <w:bCs/>
        </w:rPr>
        <w:t>s</w:t>
      </w:r>
      <w:r w:rsidR="00A047F2" w:rsidRPr="00E33EF5">
        <w:rPr>
          <w:rFonts w:eastAsia="Calibri"/>
          <w:bCs/>
        </w:rPr>
        <w:t>.</w:t>
      </w:r>
      <w:r w:rsidR="00F647DF" w:rsidRPr="00E33EF5">
        <w:rPr>
          <w:rFonts w:eastAsia="Calibri"/>
          <w:bCs/>
        </w:rPr>
        <w:t xml:space="preserve"> </w:t>
      </w:r>
      <w:r w:rsidR="00A55AAE">
        <w:t>The paper</w:t>
      </w:r>
      <w:r w:rsidR="00F647DF" w:rsidRPr="00E33EF5">
        <w:t xml:space="preserve"> also included material to be used in the preparation of the Liaison Statement</w:t>
      </w:r>
      <w:r w:rsidR="00F647DF">
        <w:t>.</w:t>
      </w:r>
    </w:p>
    <w:p w14:paraId="29857418" w14:textId="77777777" w:rsidR="002E5223" w:rsidRPr="00334E74" w:rsidRDefault="002E5223" w:rsidP="002E5223">
      <w:pPr>
        <w:rPr>
          <w:lang w:val="en-US" w:eastAsia="ja-JP"/>
        </w:rPr>
      </w:pPr>
    </w:p>
    <w:p w14:paraId="3F5BE46C" w14:textId="44A9CBDE" w:rsidR="002E5223" w:rsidRPr="00334E74" w:rsidRDefault="002E5223" w:rsidP="002E5223">
      <w:pPr>
        <w:rPr>
          <w:lang w:val="en-US" w:eastAsia="ja-JP"/>
        </w:rPr>
      </w:pPr>
      <w:r w:rsidRPr="00334E74">
        <w:rPr>
          <w:lang w:val="en-US" w:eastAsia="ja-JP"/>
        </w:rPr>
        <w:t>3.2.2.</w:t>
      </w:r>
      <w:r w:rsidR="007453AB">
        <w:rPr>
          <w:lang w:val="en-US" w:eastAsia="ja-JP"/>
        </w:rPr>
        <w:t>4</w:t>
      </w:r>
      <w:r w:rsidRPr="00334E74">
        <w:rPr>
          <w:lang w:val="en-US" w:eastAsia="ja-JP"/>
        </w:rPr>
        <w:tab/>
        <w:t xml:space="preserve">WP15 </w:t>
      </w:r>
      <w:r w:rsidR="00B6265C" w:rsidRPr="00334E74">
        <w:rPr>
          <w:lang w:val="en-US" w:eastAsia="ja-JP"/>
        </w:rPr>
        <w:t>not</w:t>
      </w:r>
      <w:r w:rsidR="00BE6404" w:rsidRPr="00334E74">
        <w:rPr>
          <w:lang w:val="en-US" w:eastAsia="ja-JP"/>
        </w:rPr>
        <w:t xml:space="preserve">ed that ITU-R WP5B </w:t>
      </w:r>
      <w:r w:rsidR="00B6265C" w:rsidRPr="00334E74">
        <w:rPr>
          <w:lang w:val="en-US" w:eastAsia="ja-JP"/>
        </w:rPr>
        <w:t>has been working on a draft report</w:t>
      </w:r>
      <w:r w:rsidR="00B6265C" w:rsidRPr="00334E74">
        <w:t xml:space="preserve"> ITU-R M.[SPACE-VHF]</w:t>
      </w:r>
      <w:r w:rsidR="00B6265C" w:rsidRPr="00334E74">
        <w:rPr>
          <w:lang w:val="en-US" w:eastAsia="ja-JP"/>
        </w:rPr>
        <w:t xml:space="preserve"> </w:t>
      </w:r>
      <w:r w:rsidRPr="00334E74">
        <w:t>containing interference studies and specifically addressing the expectation that ICAO would conduct any necessary planning exercise regardin</w:t>
      </w:r>
      <w:r w:rsidR="00B6265C" w:rsidRPr="00334E74">
        <w:t xml:space="preserve">g in band sharing services. The paper </w:t>
      </w:r>
      <w:r w:rsidRPr="00334E74">
        <w:t>address</w:t>
      </w:r>
      <w:r w:rsidR="00B6265C" w:rsidRPr="00334E74">
        <w:t>ed</w:t>
      </w:r>
      <w:r w:rsidR="005E3852">
        <w:t xml:space="preserve"> in-</w:t>
      </w:r>
      <w:r w:rsidRPr="00334E74">
        <w:t>band sharing between A</w:t>
      </w:r>
      <w:r w:rsidR="00B01ADD">
        <w:t>M</w:t>
      </w:r>
      <w:r w:rsidRPr="00334E74">
        <w:t>S(R)S, AM(R)S and AM(OR)S</w:t>
      </w:r>
      <w:r w:rsidR="00B6265C" w:rsidRPr="00334E74">
        <w:t xml:space="preserve"> to assist ICAO in that planning effort</w:t>
      </w:r>
      <w:r w:rsidRPr="00334E74">
        <w:t xml:space="preserve">. </w:t>
      </w:r>
      <w:r w:rsidR="00B6265C" w:rsidRPr="00334E74">
        <w:t>It was also noted that the</w:t>
      </w:r>
      <w:r w:rsidRPr="00334E74">
        <w:t xml:space="preserve"> preliminary analysis </w:t>
      </w:r>
      <w:r w:rsidR="00B6265C" w:rsidRPr="00334E74">
        <w:t>could</w:t>
      </w:r>
      <w:r w:rsidRPr="00334E74">
        <w:t xml:space="preserve"> serve as response from ICAO to WP 5B by confirming that frequency planning, potential allotment plan and coordination </w:t>
      </w:r>
      <w:r w:rsidR="00B01ADD">
        <w:t>of operational frequencies</w:t>
      </w:r>
      <w:r w:rsidR="00B01ADD" w:rsidRPr="00334E74">
        <w:t xml:space="preserve"> </w:t>
      </w:r>
      <w:r w:rsidRPr="00334E74">
        <w:t>for all services involved will be undertaken and compl</w:t>
      </w:r>
      <w:r w:rsidR="00B6265C" w:rsidRPr="00334E74">
        <w:t>eted by ICAO at a future stage.</w:t>
      </w:r>
    </w:p>
    <w:p w14:paraId="0B1538EA" w14:textId="77777777" w:rsidR="002E5223" w:rsidRPr="00334E74" w:rsidRDefault="002E5223" w:rsidP="002E5223">
      <w:pPr>
        <w:rPr>
          <w:lang w:val="en-US" w:eastAsia="ja-JP"/>
        </w:rPr>
      </w:pPr>
    </w:p>
    <w:p w14:paraId="415E6A3E" w14:textId="79B3FC80" w:rsidR="002F42D2" w:rsidRPr="00E33EF5" w:rsidRDefault="002E5223" w:rsidP="002F42D2">
      <w:r w:rsidRPr="00334E74">
        <w:rPr>
          <w:lang w:val="en-US" w:eastAsia="ja-JP"/>
        </w:rPr>
        <w:t>3.2.2.</w:t>
      </w:r>
      <w:r w:rsidR="007453AB">
        <w:rPr>
          <w:lang w:val="en-US" w:eastAsia="ja-JP"/>
        </w:rPr>
        <w:t>5</w:t>
      </w:r>
      <w:r w:rsidRPr="00334E74">
        <w:rPr>
          <w:lang w:val="en-US" w:eastAsia="ja-JP"/>
        </w:rPr>
        <w:tab/>
        <w:t xml:space="preserve">WP17 </w:t>
      </w:r>
      <w:r w:rsidR="00B6265C" w:rsidRPr="00334E74">
        <w:t>identified</w:t>
      </w:r>
      <w:r w:rsidRPr="00334E74">
        <w:t xml:space="preserve"> a number of concerns </w:t>
      </w:r>
      <w:r w:rsidR="00B6265C" w:rsidRPr="00334E74">
        <w:t>regarding</w:t>
      </w:r>
      <w:r w:rsidRPr="00334E74">
        <w:t xml:space="preserve"> the studies </w:t>
      </w:r>
      <w:r w:rsidR="00B6265C" w:rsidRPr="00334E74">
        <w:t xml:space="preserve">currently being </w:t>
      </w:r>
      <w:r w:rsidRPr="00334E74">
        <w:t>undertaken</w:t>
      </w:r>
      <w:r w:rsidR="00B6265C" w:rsidRPr="00334E74">
        <w:t xml:space="preserve"> on WRC-23 AI1</w:t>
      </w:r>
      <w:r w:rsidR="00B6265C" w:rsidRPr="00E33EF5">
        <w:t>.7</w:t>
      </w:r>
      <w:r w:rsidR="00501406" w:rsidRPr="00E33EF5">
        <w:t xml:space="preserve">.  </w:t>
      </w:r>
      <w:r w:rsidR="002F42D2" w:rsidRPr="00E33EF5">
        <w:t>During the discussion, it was</w:t>
      </w:r>
      <w:r w:rsidR="002F42D2" w:rsidRPr="00E33EF5">
        <w:rPr>
          <w:lang w:val="en-US" w:eastAsia="ja-JP"/>
        </w:rPr>
        <w:t xml:space="preserve"> </w:t>
      </w:r>
      <w:r w:rsidR="002F42D2" w:rsidRPr="00E33EF5">
        <w:t xml:space="preserve">identified a number of </w:t>
      </w:r>
      <w:r w:rsidR="00B01ADD" w:rsidRPr="00E33EF5">
        <w:t>miss</w:t>
      </w:r>
      <w:r w:rsidR="002F42D2" w:rsidRPr="00E33EF5">
        <w:t>ing topics</w:t>
      </w:r>
      <w:r w:rsidR="00B01ADD" w:rsidRPr="00E33EF5">
        <w:t xml:space="preserve"> and inconsistencies</w:t>
      </w:r>
      <w:r w:rsidR="002F42D2" w:rsidRPr="00E33EF5">
        <w:t xml:space="preserve"> (mostly </w:t>
      </w:r>
      <w:r w:rsidR="00B01ADD" w:rsidRPr="00E33EF5">
        <w:t>o</w:t>
      </w:r>
      <w:r w:rsidR="002F42D2" w:rsidRPr="00E33EF5">
        <w:t>n the regulatory front) regarding the studies currently being undertaken on WRC-23 AI1.7, and noted that there appeared to be a need of further clarification on the overall regulatory framework and some technical assumptions, that needs to be addressed in order to allow a positive decision at the conference.</w:t>
      </w:r>
    </w:p>
    <w:p w14:paraId="3698A97B" w14:textId="77777777" w:rsidR="002E5223" w:rsidRPr="00334E74" w:rsidRDefault="002E5223" w:rsidP="002E5223">
      <w:pPr>
        <w:rPr>
          <w:lang w:val="en-US" w:eastAsia="ja-JP"/>
        </w:rPr>
      </w:pPr>
    </w:p>
    <w:p w14:paraId="732D38F2" w14:textId="08EAC39F" w:rsidR="002E5223" w:rsidRPr="00334E74" w:rsidRDefault="002E5223" w:rsidP="002E5223">
      <w:pPr>
        <w:rPr>
          <w:lang w:val="en-US" w:eastAsia="ja-JP"/>
        </w:rPr>
      </w:pPr>
      <w:r w:rsidRPr="00334E74">
        <w:rPr>
          <w:lang w:val="en-US" w:eastAsia="ja-JP"/>
        </w:rPr>
        <w:t>3.2.2.</w:t>
      </w:r>
      <w:r w:rsidR="007453AB">
        <w:rPr>
          <w:lang w:val="en-US" w:eastAsia="ja-JP"/>
        </w:rPr>
        <w:t>6</w:t>
      </w:r>
      <w:r w:rsidRPr="00334E74">
        <w:rPr>
          <w:lang w:val="en-US" w:eastAsia="ja-JP"/>
        </w:rPr>
        <w:tab/>
        <w:t xml:space="preserve">WP18 </w:t>
      </w:r>
      <w:r w:rsidRPr="00334E74">
        <w:t xml:space="preserve">paper </w:t>
      </w:r>
      <w:r w:rsidR="00B6265C" w:rsidRPr="00334E74">
        <w:t>investigated</w:t>
      </w:r>
      <w:r w:rsidRPr="00334E74">
        <w:t xml:space="preserve"> potential coordination mechanisms available within the Radio Regulations that could be used for the coordination of systems operating in the AMS(R)S with systems operating in the AM(R)S. For each potential coordination mechanism</w:t>
      </w:r>
      <w:r w:rsidR="00B6265C" w:rsidRPr="00334E74">
        <w:t>,</w:t>
      </w:r>
      <w:r w:rsidRPr="00334E74">
        <w:t xml:space="preserve"> the information that would have to be generated and the advantages/disadvantages of each mechanism</w:t>
      </w:r>
      <w:r w:rsidR="00B6265C" w:rsidRPr="00334E74">
        <w:t xml:space="preserve"> were identified</w:t>
      </w:r>
      <w:r w:rsidRPr="00334E74">
        <w:t>.</w:t>
      </w:r>
    </w:p>
    <w:p w14:paraId="43348656" w14:textId="77777777" w:rsidR="002E5223" w:rsidRPr="00334E74" w:rsidRDefault="002E5223" w:rsidP="002E5223">
      <w:pPr>
        <w:rPr>
          <w:lang w:val="en-US" w:eastAsia="ja-JP"/>
        </w:rPr>
      </w:pPr>
    </w:p>
    <w:p w14:paraId="2D32190F" w14:textId="1C019D07" w:rsidR="002E5223" w:rsidRPr="00334E74" w:rsidRDefault="002E5223" w:rsidP="002E5223">
      <w:r w:rsidRPr="00334E74">
        <w:rPr>
          <w:lang w:val="en-US" w:eastAsia="ja-JP"/>
        </w:rPr>
        <w:t>3.2.2.</w:t>
      </w:r>
      <w:r w:rsidR="007453AB">
        <w:rPr>
          <w:lang w:val="en-US" w:eastAsia="ja-JP"/>
        </w:rPr>
        <w:t>7</w:t>
      </w:r>
      <w:r w:rsidRPr="00334E74">
        <w:rPr>
          <w:lang w:val="en-US" w:eastAsia="ja-JP"/>
        </w:rPr>
        <w:tab/>
        <w:t xml:space="preserve">WP22 </w:t>
      </w:r>
      <w:r w:rsidR="00982D91" w:rsidRPr="00334E74">
        <w:t xml:space="preserve">provided a comparison between </w:t>
      </w:r>
      <w:r w:rsidR="00B01ADD">
        <w:t>RR Nos.</w:t>
      </w:r>
      <w:r w:rsidR="00B01ADD" w:rsidRPr="00334E74">
        <w:t xml:space="preserve"> </w:t>
      </w:r>
      <w:r w:rsidR="00982D91" w:rsidRPr="00334E74">
        <w:rPr>
          <w:b/>
        </w:rPr>
        <w:t>9.11A</w:t>
      </w:r>
      <w:r w:rsidR="00982D91" w:rsidRPr="00334E74">
        <w:t xml:space="preserve"> and </w:t>
      </w:r>
      <w:r w:rsidR="00982D91" w:rsidRPr="00334E74">
        <w:rPr>
          <w:b/>
        </w:rPr>
        <w:t>9.21</w:t>
      </w:r>
      <w:r w:rsidR="00982D91" w:rsidRPr="00334E74">
        <w:t xml:space="preserve"> based on studies performed in another aeronautical frequency band. The paper concluded that </w:t>
      </w:r>
      <w:r w:rsidRPr="00334E74">
        <w:t xml:space="preserve">for </w:t>
      </w:r>
      <w:r w:rsidR="00982D91" w:rsidRPr="00334E74">
        <w:t xml:space="preserve">the case of </w:t>
      </w:r>
      <w:r w:rsidRPr="00334E74">
        <w:t xml:space="preserve">AMS(R)S </w:t>
      </w:r>
      <w:r w:rsidR="00982D91" w:rsidRPr="00334E74">
        <w:t>under WRC-23 AI 1.7</w:t>
      </w:r>
      <w:r w:rsidR="007F0DB5">
        <w:t>,</w:t>
      </w:r>
      <w:r w:rsidR="00982D91" w:rsidRPr="00334E74">
        <w:t xml:space="preserve"> </w:t>
      </w:r>
      <w:r w:rsidR="00B01ADD">
        <w:t>RR No.</w:t>
      </w:r>
      <w:r w:rsidR="00B01ADD" w:rsidRPr="00334E74">
        <w:t xml:space="preserve"> </w:t>
      </w:r>
      <w:r w:rsidR="00982D91" w:rsidRPr="00334E74">
        <w:rPr>
          <w:b/>
        </w:rPr>
        <w:t>9.11A</w:t>
      </w:r>
      <w:r w:rsidR="00982D91" w:rsidRPr="00334E74">
        <w:t xml:space="preserve"> coordination would be a preferable approach.</w:t>
      </w:r>
    </w:p>
    <w:p w14:paraId="496C6445" w14:textId="77777777" w:rsidR="002E5223" w:rsidRPr="00334E74" w:rsidRDefault="002E5223" w:rsidP="002E5223">
      <w:pPr>
        <w:rPr>
          <w:lang w:val="en-US" w:eastAsia="ja-JP"/>
        </w:rPr>
      </w:pPr>
    </w:p>
    <w:p w14:paraId="6518DA5F" w14:textId="643B169B" w:rsidR="002E5223" w:rsidRPr="00334E74" w:rsidRDefault="002E5223" w:rsidP="002E5223">
      <w:pPr>
        <w:rPr>
          <w:lang w:val="en-US" w:eastAsia="ja-JP"/>
        </w:rPr>
      </w:pPr>
      <w:r w:rsidRPr="00334E74">
        <w:rPr>
          <w:lang w:val="en-US" w:eastAsia="ja-JP"/>
        </w:rPr>
        <w:t>3.2.2.</w:t>
      </w:r>
      <w:r w:rsidR="007453AB">
        <w:rPr>
          <w:lang w:val="en-US" w:eastAsia="ja-JP"/>
        </w:rPr>
        <w:t>8</w:t>
      </w:r>
      <w:r w:rsidRPr="00334E74">
        <w:rPr>
          <w:lang w:val="en-US" w:eastAsia="ja-JP"/>
        </w:rPr>
        <w:tab/>
        <w:t xml:space="preserve">WP24 </w:t>
      </w:r>
      <w:r w:rsidR="00982D91" w:rsidRPr="00334E74">
        <w:t>was a response</w:t>
      </w:r>
      <w:r w:rsidRPr="00334E74">
        <w:t xml:space="preserve"> to WP 03 of FSMP-WG/14, </w:t>
      </w:r>
      <w:r w:rsidR="00982D91" w:rsidRPr="00334E74">
        <w:t>in particular sharing information on</w:t>
      </w:r>
      <w:r w:rsidRPr="00334E74">
        <w:t xml:space="preserve"> the current VHF frequency coordination procedure carried out in Asia Pacific (APAC) Region for the frequency band 117.975 – 137 MHz. In addition, </w:t>
      </w:r>
      <w:r w:rsidR="00982D91" w:rsidRPr="00334E74">
        <w:t>the paper proposed that</w:t>
      </w:r>
      <w:r w:rsidRPr="00334E74">
        <w:t xml:space="preserve"> </w:t>
      </w:r>
      <w:r w:rsidR="00982D91" w:rsidRPr="00334E74">
        <w:t xml:space="preserve">a </w:t>
      </w:r>
      <w:r w:rsidRPr="00334E74">
        <w:t xml:space="preserve">coordination procedure </w:t>
      </w:r>
      <w:r w:rsidR="00982D91" w:rsidRPr="00334E74">
        <w:t xml:space="preserve">similar to that currently used </w:t>
      </w:r>
      <w:r w:rsidRPr="00334E74">
        <w:t xml:space="preserve">for </w:t>
      </w:r>
      <w:r w:rsidR="00982D91" w:rsidRPr="00334E74">
        <w:t xml:space="preserve">AM(R)S could also be used for coordinating </w:t>
      </w:r>
      <w:r w:rsidR="005E03B8">
        <w:t>between</w:t>
      </w:r>
      <w:r w:rsidR="005E03B8" w:rsidRPr="00334E74">
        <w:t xml:space="preserve"> </w:t>
      </w:r>
      <w:r w:rsidRPr="00334E74">
        <w:t>future AMS(R)S</w:t>
      </w:r>
      <w:r w:rsidR="005E03B8">
        <w:t>,</w:t>
      </w:r>
      <w:r w:rsidRPr="00334E74">
        <w:t xml:space="preserve"> </w:t>
      </w:r>
      <w:r w:rsidR="00982D91" w:rsidRPr="00334E74">
        <w:t>AM(OR)S</w:t>
      </w:r>
      <w:r w:rsidR="005E03B8">
        <w:t xml:space="preserve"> and AM(R)S</w:t>
      </w:r>
      <w:r w:rsidRPr="00334E74">
        <w:t xml:space="preserve">.  </w:t>
      </w:r>
    </w:p>
    <w:p w14:paraId="294EE51D" w14:textId="77777777" w:rsidR="002E5223" w:rsidRPr="00334E74" w:rsidRDefault="002E5223" w:rsidP="002E5223">
      <w:pPr>
        <w:rPr>
          <w:lang w:val="en-US" w:eastAsia="ja-JP"/>
        </w:rPr>
      </w:pPr>
    </w:p>
    <w:p w14:paraId="08BD2254" w14:textId="7DA7DC97" w:rsidR="002E5223" w:rsidRPr="00334E74" w:rsidRDefault="002E5223" w:rsidP="002E5223">
      <w:pPr>
        <w:rPr>
          <w:lang w:val="en-US" w:eastAsia="ja-JP"/>
        </w:rPr>
      </w:pPr>
    </w:p>
    <w:p w14:paraId="49F7BD90" w14:textId="403024B7" w:rsidR="002E5223" w:rsidRPr="00334E74" w:rsidRDefault="002E5223" w:rsidP="00277954">
      <w:pPr>
        <w:rPr>
          <w:lang w:val="en-US" w:eastAsia="ja-JP"/>
        </w:rPr>
      </w:pPr>
    </w:p>
    <w:p w14:paraId="11FD4D6F" w14:textId="6CC9D880" w:rsidR="002E5223" w:rsidRPr="00334E74" w:rsidRDefault="002E5223" w:rsidP="00277954">
      <w:pPr>
        <w:rPr>
          <w:lang w:val="en-US" w:eastAsia="ja-JP"/>
        </w:rPr>
      </w:pPr>
      <w:r w:rsidRPr="00334E74">
        <w:rPr>
          <w:lang w:val="en-US" w:eastAsia="ja-JP"/>
        </w:rPr>
        <w:t>3.2.3</w:t>
      </w:r>
      <w:r w:rsidRPr="00334E74">
        <w:rPr>
          <w:lang w:val="en-US" w:eastAsia="ja-JP"/>
        </w:rPr>
        <w:tab/>
        <w:t>Technical/operational issues</w:t>
      </w:r>
    </w:p>
    <w:p w14:paraId="16838896" w14:textId="4F1B8D20" w:rsidR="002E5223" w:rsidRPr="00334E74" w:rsidRDefault="002E5223" w:rsidP="00277954">
      <w:pPr>
        <w:rPr>
          <w:lang w:val="en-US" w:eastAsia="ja-JP"/>
        </w:rPr>
      </w:pPr>
    </w:p>
    <w:p w14:paraId="3F1BE3F3" w14:textId="49DF1D3D" w:rsidR="00EA0C9E" w:rsidRDefault="002E5223" w:rsidP="00277954">
      <w:r w:rsidRPr="00334E74">
        <w:rPr>
          <w:lang w:val="en-US" w:eastAsia="ja-JP"/>
        </w:rPr>
        <w:t>3.2.3.1</w:t>
      </w:r>
      <w:r w:rsidRPr="00334E74">
        <w:rPr>
          <w:lang w:val="en-US" w:eastAsia="ja-JP"/>
        </w:rPr>
        <w:tab/>
        <w:t>WP</w:t>
      </w:r>
      <w:r w:rsidR="003519BB" w:rsidRPr="00334E74">
        <w:rPr>
          <w:lang w:val="en-US" w:eastAsia="ja-JP"/>
        </w:rPr>
        <w:t xml:space="preserve">12 </w:t>
      </w:r>
      <w:r w:rsidR="004A5951" w:rsidRPr="00334E74">
        <w:t>highlighted</w:t>
      </w:r>
      <w:r w:rsidR="003519BB" w:rsidRPr="00334E74">
        <w:t xml:space="preserve"> that ANSPs and airlines are requiring more and more</w:t>
      </w:r>
      <w:r w:rsidR="004A5951" w:rsidRPr="00334E74">
        <w:t xml:space="preserve"> datalink communications for </w:t>
      </w:r>
      <w:r w:rsidR="003519BB" w:rsidRPr="00334E74">
        <w:t xml:space="preserve">increased ATC automation, allowing extra capacity while improving safety. </w:t>
      </w:r>
      <w:r w:rsidR="003519BB" w:rsidRPr="00334E74">
        <w:lastRenderedPageBreak/>
        <w:t xml:space="preserve">The </w:t>
      </w:r>
      <w:r w:rsidR="004A5951" w:rsidRPr="00334E74">
        <w:t xml:space="preserve">paper noted that </w:t>
      </w:r>
      <w:r w:rsidR="003519BB" w:rsidRPr="00334E74">
        <w:t>complementary use of VHF voice and VHF data (CPDLC and ADS-C) with surveillanc</w:t>
      </w:r>
      <w:r w:rsidR="004A5951" w:rsidRPr="00334E74">
        <w:t>e information through ADS-B would</w:t>
      </w:r>
      <w:r w:rsidR="003519BB" w:rsidRPr="00334E74">
        <w:t xml:space="preserve"> facilitate the introduction of functionalities such as Trajectory Based Operations (TBO), Free Route Airspace (FRA) and 4D Trajectory Datalink (4DTRAD) in oceanic airspace, in regions where this can be shown to bring productivity benefits. </w:t>
      </w:r>
      <w:r w:rsidR="004A5951" w:rsidRPr="00E33EF5">
        <w:t xml:space="preserve">The paper generated considerable discussion by the meeting, in particular </w:t>
      </w:r>
      <w:r w:rsidR="004267EF" w:rsidRPr="00E33EF5">
        <w:t xml:space="preserve">the meeting suggested </w:t>
      </w:r>
      <w:r w:rsidR="004A5951" w:rsidRPr="00E33EF5">
        <w:t xml:space="preserve">that when discussing satellite VHF the community should focus on explaining the </w:t>
      </w:r>
      <w:r w:rsidR="004267EF" w:rsidRPr="00E33EF5">
        <w:t xml:space="preserve">potential </w:t>
      </w:r>
      <w:r w:rsidR="004A5951" w:rsidRPr="00E33EF5">
        <w:t xml:space="preserve">benefits that could not be achieved via other means. </w:t>
      </w:r>
      <w:r w:rsidR="005E03B8" w:rsidRPr="00E33EF5">
        <w:t>There was general support to continue studies regarding the full 117.975-137 MHz band. Studies should properly address the challenges ahead, while distinguishing between actions that will have to be undertaken by the aeronautical community at any appropriate time (like the above noted topics), with respect to those other mandatory actions to be done on time for WRC23 AI 1.7 (technical compatibility studies). Care should be taken that aviation proposals should not be structured such that any remaining issue with digital datalink in the 136-137 MHz band results in objection to any AMS(R)S allocation at all.</w:t>
      </w:r>
    </w:p>
    <w:p w14:paraId="493865DA" w14:textId="0C730D17" w:rsidR="00EA0C9E" w:rsidRDefault="00EA0C9E" w:rsidP="00277954"/>
    <w:p w14:paraId="528431A0" w14:textId="4EE96364" w:rsidR="002E5223" w:rsidRPr="00334E74" w:rsidRDefault="002E5223" w:rsidP="002E5223">
      <w:r w:rsidRPr="00334E74">
        <w:rPr>
          <w:lang w:val="en-US" w:eastAsia="ja-JP"/>
        </w:rPr>
        <w:t>3.2.3.2</w:t>
      </w:r>
      <w:r w:rsidRPr="00334E74">
        <w:rPr>
          <w:lang w:val="en-US" w:eastAsia="ja-JP"/>
        </w:rPr>
        <w:tab/>
        <w:t>WP</w:t>
      </w:r>
      <w:r w:rsidR="003519BB" w:rsidRPr="00334E74">
        <w:rPr>
          <w:lang w:val="en-US" w:eastAsia="ja-JP"/>
        </w:rPr>
        <w:t xml:space="preserve">13 </w:t>
      </w:r>
      <w:r w:rsidR="009325E5" w:rsidRPr="00334E74">
        <w:t>presented</w:t>
      </w:r>
      <w:r w:rsidR="003519BB" w:rsidRPr="00334E74">
        <w:t xml:space="preserve"> the results of technical studies related to the spectrum sharing of Space-based VHF system with AM(R)S within the 117.975 – 137 MHz frequency band. </w:t>
      </w:r>
      <w:r w:rsidR="009325E5" w:rsidRPr="00334E74">
        <w:t xml:space="preserve">The paper focused on assessing Doppler impacts, concluding that for the envisioned satellite system it would not be an </w:t>
      </w:r>
      <w:r w:rsidR="009325E5" w:rsidRPr="00E33EF5">
        <w:t>issue.</w:t>
      </w:r>
      <w:r w:rsidR="004267EF" w:rsidRPr="00E33EF5">
        <w:t xml:space="preserve"> The paper also</w:t>
      </w:r>
      <w:r w:rsidR="005E03B8">
        <w:t xml:space="preserve"> provides</w:t>
      </w:r>
      <w:r w:rsidR="005E03B8" w:rsidRPr="00E33EF5">
        <w:t xml:space="preserve"> evidence</w:t>
      </w:r>
      <w:r w:rsidR="004267EF" w:rsidRPr="00E33EF5">
        <w:t xml:space="preserve"> that </w:t>
      </w:r>
      <w:r w:rsidR="004267EF" w:rsidRPr="00E33EF5">
        <w:rPr>
          <w:color w:val="000000"/>
        </w:rPr>
        <w:t xml:space="preserve">Space Based VHF systems will be able to </w:t>
      </w:r>
      <w:r w:rsidR="00F47D05">
        <w:rPr>
          <w:color w:val="000000"/>
        </w:rPr>
        <w:t xml:space="preserve">handle Doppler without a need for </w:t>
      </w:r>
      <w:r w:rsidR="005E03B8" w:rsidRPr="00E33EF5">
        <w:rPr>
          <w:color w:val="000000"/>
        </w:rPr>
        <w:t>aircraft</w:t>
      </w:r>
      <w:r w:rsidR="004267EF" w:rsidRPr="00E33EF5">
        <w:rPr>
          <w:color w:val="000000"/>
        </w:rPr>
        <w:t xml:space="preserve"> avionics modifications.</w:t>
      </w:r>
    </w:p>
    <w:p w14:paraId="3DE7C608" w14:textId="77777777" w:rsidR="003519BB" w:rsidRPr="00334E74" w:rsidRDefault="003519BB" w:rsidP="002E5223">
      <w:pPr>
        <w:rPr>
          <w:lang w:val="en-US" w:eastAsia="ja-JP"/>
        </w:rPr>
      </w:pPr>
    </w:p>
    <w:p w14:paraId="3470AAEE" w14:textId="2170D7ED" w:rsidR="002E5223" w:rsidRPr="00334E74" w:rsidRDefault="002E5223" w:rsidP="002E5223">
      <w:r w:rsidRPr="00334E74">
        <w:rPr>
          <w:lang w:val="en-US" w:eastAsia="ja-JP"/>
        </w:rPr>
        <w:t>3.2.3.3</w:t>
      </w:r>
      <w:r w:rsidRPr="00334E74">
        <w:rPr>
          <w:lang w:val="en-US" w:eastAsia="ja-JP"/>
        </w:rPr>
        <w:tab/>
        <w:t>WP</w:t>
      </w:r>
      <w:r w:rsidR="003519BB" w:rsidRPr="00334E74">
        <w:rPr>
          <w:lang w:val="en-US" w:eastAsia="ja-JP"/>
        </w:rPr>
        <w:t xml:space="preserve">14 </w:t>
      </w:r>
      <w:r w:rsidR="009325E5" w:rsidRPr="00334E74">
        <w:t>proposed</w:t>
      </w:r>
      <w:r w:rsidR="003519BB" w:rsidRPr="00334E74">
        <w:t xml:space="preserve"> an approach to minimize the impact on existing system</w:t>
      </w:r>
      <w:r w:rsidR="007F0DB5">
        <w:t>s</w:t>
      </w:r>
      <w:r w:rsidR="003519BB" w:rsidRPr="00334E74">
        <w:t xml:space="preserve"> while still being able to operate an economically viable Data Link Service under the potential future AMS(R)S allocation in the VHF frequency band.</w:t>
      </w:r>
    </w:p>
    <w:p w14:paraId="701E5C30" w14:textId="77777777" w:rsidR="003519BB" w:rsidRPr="00334E74" w:rsidRDefault="003519BB" w:rsidP="002E5223">
      <w:pPr>
        <w:rPr>
          <w:lang w:val="en-US" w:eastAsia="ja-JP"/>
        </w:rPr>
      </w:pPr>
    </w:p>
    <w:p w14:paraId="615A4433" w14:textId="0B5E5B83" w:rsidR="002E5223" w:rsidRPr="00334E74" w:rsidRDefault="002E5223" w:rsidP="002E5223">
      <w:r w:rsidRPr="00334E74">
        <w:rPr>
          <w:lang w:val="en-US" w:eastAsia="ja-JP"/>
        </w:rPr>
        <w:t>3.2.3.4</w:t>
      </w:r>
      <w:r w:rsidR="00C8267A" w:rsidRPr="00334E74">
        <w:rPr>
          <w:lang w:val="en-US" w:eastAsia="ja-JP"/>
        </w:rPr>
        <w:tab/>
      </w:r>
      <w:r w:rsidR="00040FEA">
        <w:rPr>
          <w:lang w:val="en-US" w:eastAsia="ja-JP"/>
        </w:rPr>
        <w:t>During</w:t>
      </w:r>
      <w:r w:rsidR="003519BB" w:rsidRPr="00334E74">
        <w:t xml:space="preserve"> FSMP WG/13 it was agreed </w:t>
      </w:r>
      <w:r w:rsidR="00C8267A" w:rsidRPr="00334E74">
        <w:t>to</w:t>
      </w:r>
      <w:r w:rsidR="003519BB" w:rsidRPr="00334E74">
        <w:t xml:space="preserve"> creat</w:t>
      </w:r>
      <w:r w:rsidR="00C8267A" w:rsidRPr="00334E74">
        <w:t>e</w:t>
      </w:r>
      <w:r w:rsidR="003519BB" w:rsidRPr="00334E74">
        <w:t xml:space="preserve"> a Satellite VHF Coordination Group (CG-SV) to develop </w:t>
      </w:r>
      <w:r w:rsidR="00C8267A" w:rsidRPr="00334E74">
        <w:t xml:space="preserve">a </w:t>
      </w:r>
      <w:r w:rsidR="003519BB" w:rsidRPr="00334E74">
        <w:t xml:space="preserve">set of frequently asked questions (FAQs) regarding the AMS(R)S (Aeronautical Mobile Satellite (R) Services) concept. </w:t>
      </w:r>
      <w:r w:rsidR="00C8267A" w:rsidRPr="00334E74">
        <w:t>IP05 (including attachment) contains the</w:t>
      </w:r>
      <w:r w:rsidR="003519BB" w:rsidRPr="00334E74">
        <w:t xml:space="preserve"> current collection of questions and answers (Q&amp;As). This material </w:t>
      </w:r>
      <w:r w:rsidR="00C8267A" w:rsidRPr="00334E74">
        <w:t>will</w:t>
      </w:r>
      <w:r w:rsidR="003519BB" w:rsidRPr="00334E74">
        <w:t xml:space="preserve"> be updated regularly to be delivered in different ICAO and/o</w:t>
      </w:r>
      <w:r w:rsidR="00C8267A" w:rsidRPr="00334E74">
        <w:t>r ITU groups that are working on</w:t>
      </w:r>
      <w:r w:rsidR="003519BB" w:rsidRPr="00334E74">
        <w:t xml:space="preserve"> the WRC-23 Agenda item 1.7 topic.</w:t>
      </w:r>
    </w:p>
    <w:p w14:paraId="14C00845" w14:textId="260A02E1" w:rsidR="009325E5" w:rsidRPr="00334E74" w:rsidRDefault="009325E5" w:rsidP="002E5223"/>
    <w:p w14:paraId="691D33F9" w14:textId="41016ECF" w:rsidR="009325E5" w:rsidRPr="00334E74" w:rsidRDefault="009325E5" w:rsidP="002E5223">
      <w:r w:rsidRPr="00334E74">
        <w:t>3.2.3.5</w:t>
      </w:r>
      <w:r w:rsidRPr="00334E74">
        <w:tab/>
        <w:t xml:space="preserve">The presentations of the papers resulted in considerable discussion. In the end the meeting </w:t>
      </w:r>
      <w:r w:rsidR="00F47D05">
        <w:t>noted</w:t>
      </w:r>
      <w:r w:rsidR="00F47D05" w:rsidRPr="00334E74">
        <w:t xml:space="preserve"> </w:t>
      </w:r>
      <w:r w:rsidRPr="00334E74">
        <w:t>a number of points:</w:t>
      </w:r>
    </w:p>
    <w:p w14:paraId="20ECD516" w14:textId="77777777" w:rsidR="006B13F1" w:rsidRPr="00755844" w:rsidRDefault="006B13F1" w:rsidP="006B13F1">
      <w:pPr>
        <w:pStyle w:val="ListParagraph"/>
        <w:numPr>
          <w:ilvl w:val="0"/>
          <w:numId w:val="19"/>
        </w:numPr>
        <w:rPr>
          <w:lang w:val="en-US" w:eastAsia="ja-JP"/>
        </w:rPr>
      </w:pPr>
      <w:r w:rsidRPr="00755844">
        <w:rPr>
          <w:lang w:val="en-US" w:eastAsia="ja-JP"/>
        </w:rPr>
        <w:t xml:space="preserve">Consistent with the agenda item Resolution, implementation </w:t>
      </w:r>
      <w:r>
        <w:rPr>
          <w:lang w:val="en-US" w:eastAsia="ja-JP"/>
        </w:rPr>
        <w:t>shall</w:t>
      </w:r>
      <w:r w:rsidRPr="00755844">
        <w:rPr>
          <w:lang w:val="en-US" w:eastAsia="ja-JP"/>
        </w:rPr>
        <w:t xml:space="preserve"> be </w:t>
      </w:r>
      <w:r>
        <w:rPr>
          <w:lang w:val="en-US" w:eastAsia="ja-JP"/>
        </w:rPr>
        <w:t>made</w:t>
      </w:r>
      <w:r w:rsidRPr="00755844">
        <w:rPr>
          <w:lang w:val="en-US" w:eastAsia="ja-JP"/>
        </w:rPr>
        <w:t xml:space="preserve"> without changes to VDL Mode 2 </w:t>
      </w:r>
      <w:r>
        <w:rPr>
          <w:lang w:val="en-US" w:eastAsia="ja-JP"/>
        </w:rPr>
        <w:t xml:space="preserve">avionics, and </w:t>
      </w:r>
      <w:r w:rsidRPr="0070578C">
        <w:rPr>
          <w:lang w:val="en-US" w:eastAsia="ja-JP"/>
        </w:rPr>
        <w:t>the proponents believe</w:t>
      </w:r>
      <w:r>
        <w:rPr>
          <w:lang w:val="en-US" w:eastAsia="ja-JP"/>
        </w:rPr>
        <w:t>,</w:t>
      </w:r>
      <w:r w:rsidRPr="0070578C">
        <w:rPr>
          <w:lang w:val="en-US" w:eastAsia="ja-JP"/>
        </w:rPr>
        <w:t xml:space="preserve"> </w:t>
      </w:r>
      <w:r>
        <w:rPr>
          <w:lang w:val="en-US" w:eastAsia="ja-JP"/>
        </w:rPr>
        <w:t>subject to confirmation, this will be possible</w:t>
      </w:r>
      <w:r w:rsidRPr="00755844">
        <w:rPr>
          <w:lang w:val="en-US" w:eastAsia="ja-JP"/>
        </w:rPr>
        <w:t>.</w:t>
      </w:r>
    </w:p>
    <w:p w14:paraId="625E4950" w14:textId="437C40F6" w:rsidR="009325E5" w:rsidRPr="00E33EF5" w:rsidRDefault="009325E5" w:rsidP="009325E5">
      <w:pPr>
        <w:pStyle w:val="ListParagraph"/>
        <w:numPr>
          <w:ilvl w:val="0"/>
          <w:numId w:val="19"/>
        </w:numPr>
        <w:rPr>
          <w:lang w:val="en-US" w:eastAsia="ja-JP"/>
        </w:rPr>
      </w:pPr>
      <w:r w:rsidRPr="00E33EF5">
        <w:rPr>
          <w:lang w:val="en-US" w:eastAsia="ja-JP"/>
        </w:rPr>
        <w:t>I</w:t>
      </w:r>
      <w:r w:rsidR="006B13F1">
        <w:rPr>
          <w:lang w:val="en-US" w:eastAsia="ja-JP"/>
        </w:rPr>
        <w:t>n the view of the proponents, i</w:t>
      </w:r>
      <w:r w:rsidRPr="00E33EF5">
        <w:rPr>
          <w:lang w:val="en-US" w:eastAsia="ja-JP"/>
        </w:rPr>
        <w:t xml:space="preserve">mplementation of the space based VHF system </w:t>
      </w:r>
      <w:r w:rsidR="004267EF" w:rsidRPr="00E33EF5">
        <w:rPr>
          <w:lang w:val="en-US" w:eastAsia="ja-JP"/>
        </w:rPr>
        <w:t xml:space="preserve">could </w:t>
      </w:r>
      <w:r w:rsidRPr="00E33EF5">
        <w:rPr>
          <w:lang w:val="en-US" w:eastAsia="ja-JP"/>
        </w:rPr>
        <w:t xml:space="preserve">require </w:t>
      </w:r>
      <w:r w:rsidR="004267EF" w:rsidRPr="00E33EF5">
        <w:rPr>
          <w:lang w:val="en-US" w:eastAsia="ja-JP"/>
        </w:rPr>
        <w:t>configuration</w:t>
      </w:r>
      <w:r w:rsidRPr="00E33EF5">
        <w:rPr>
          <w:lang w:val="en-US" w:eastAsia="ja-JP"/>
        </w:rPr>
        <w:t xml:space="preserve"> changes to </w:t>
      </w:r>
      <w:r w:rsidR="007F0DB5" w:rsidRPr="00E33EF5">
        <w:rPr>
          <w:lang w:val="en-US" w:eastAsia="ja-JP"/>
        </w:rPr>
        <w:t xml:space="preserve">existing </w:t>
      </w:r>
      <w:r w:rsidRPr="00E33EF5">
        <w:rPr>
          <w:lang w:val="en-US" w:eastAsia="ja-JP"/>
        </w:rPr>
        <w:t xml:space="preserve">VDL Mode 2 </w:t>
      </w:r>
      <w:r w:rsidR="007F0DB5" w:rsidRPr="00E33EF5">
        <w:rPr>
          <w:lang w:val="en-US" w:eastAsia="ja-JP"/>
        </w:rPr>
        <w:t xml:space="preserve">avionics </w:t>
      </w:r>
      <w:r w:rsidRPr="00E33EF5">
        <w:rPr>
          <w:lang w:val="en-US" w:eastAsia="ja-JP"/>
        </w:rPr>
        <w:t xml:space="preserve">radios that wanted to participate in the </w:t>
      </w:r>
      <w:r w:rsidR="006B13F1">
        <w:rPr>
          <w:lang w:val="en-US" w:eastAsia="ja-JP"/>
        </w:rPr>
        <w:t>satellite system</w:t>
      </w:r>
      <w:r w:rsidRPr="00E33EF5">
        <w:rPr>
          <w:lang w:val="en-US" w:eastAsia="ja-JP"/>
        </w:rPr>
        <w:t xml:space="preserve">, and making those </w:t>
      </w:r>
      <w:r w:rsidR="00B7279F">
        <w:rPr>
          <w:lang w:val="en-US" w:eastAsia="ja-JP"/>
        </w:rPr>
        <w:t>configuration</w:t>
      </w:r>
      <w:r w:rsidR="00B7279F" w:rsidRPr="00E33EF5">
        <w:rPr>
          <w:lang w:val="en-US" w:eastAsia="ja-JP"/>
        </w:rPr>
        <w:t xml:space="preserve"> </w:t>
      </w:r>
      <w:r w:rsidRPr="00E33EF5">
        <w:rPr>
          <w:lang w:val="en-US" w:eastAsia="ja-JP"/>
        </w:rPr>
        <w:t>changes should be fairly simple. Those changes would not impact the ability of those radios, or other non-modified VDL Mode 2 radios, to operate with terrestrial VDL Mode 2 networks.</w:t>
      </w:r>
      <w:r w:rsidR="00F47D05" w:rsidRPr="00E33EF5">
        <w:rPr>
          <w:lang w:val="en-US" w:eastAsia="ja-JP"/>
        </w:rPr>
        <w:t xml:space="preserve"> The group agrees that further investigation on</w:t>
      </w:r>
      <w:r w:rsidR="004267EF" w:rsidRPr="00E33EF5">
        <w:rPr>
          <w:lang w:val="en-US" w:eastAsia="ja-JP"/>
        </w:rPr>
        <w:t xml:space="preserve"> this aspect</w:t>
      </w:r>
      <w:r w:rsidR="00F47D05" w:rsidRPr="00E33EF5">
        <w:rPr>
          <w:lang w:val="en-US" w:eastAsia="ja-JP"/>
        </w:rPr>
        <w:t xml:space="preserve"> is needed</w:t>
      </w:r>
      <w:r w:rsidR="00B7279F" w:rsidRPr="00E33EF5">
        <w:rPr>
          <w:lang w:val="en-US" w:eastAsia="ja-JP"/>
        </w:rPr>
        <w:t>, including whether the envisioned changes are within the scope of the Resolution</w:t>
      </w:r>
      <w:r w:rsidR="004267EF" w:rsidRPr="00E33EF5">
        <w:rPr>
          <w:lang w:val="en-US" w:eastAsia="ja-JP"/>
        </w:rPr>
        <w:t>.</w:t>
      </w:r>
    </w:p>
    <w:p w14:paraId="22734165" w14:textId="0CB64843" w:rsidR="009325E5" w:rsidRPr="00E33EF5" w:rsidRDefault="009325E5" w:rsidP="009325E5">
      <w:pPr>
        <w:pStyle w:val="ListParagraph"/>
        <w:numPr>
          <w:ilvl w:val="0"/>
          <w:numId w:val="19"/>
        </w:numPr>
        <w:rPr>
          <w:lang w:val="en-US" w:eastAsia="ja-JP"/>
        </w:rPr>
      </w:pPr>
      <w:r w:rsidRPr="00E33EF5">
        <w:rPr>
          <w:lang w:val="en-US" w:eastAsia="ja-JP"/>
        </w:rPr>
        <w:t>No changes to VDL Mode 2 emissions would be required</w:t>
      </w:r>
    </w:p>
    <w:p w14:paraId="339428BD" w14:textId="31A5A9FC" w:rsidR="009325E5" w:rsidRPr="00334E74" w:rsidRDefault="009325E5" w:rsidP="009325E5">
      <w:pPr>
        <w:rPr>
          <w:lang w:val="en-US" w:eastAsia="ja-JP"/>
        </w:rPr>
      </w:pPr>
    </w:p>
    <w:p w14:paraId="3B76E35E" w14:textId="5E00E692" w:rsidR="009325E5" w:rsidRPr="00334E74" w:rsidRDefault="009325E5" w:rsidP="009325E5">
      <w:pPr>
        <w:rPr>
          <w:lang w:val="en-US" w:eastAsia="ja-JP"/>
        </w:rPr>
      </w:pPr>
      <w:r w:rsidRPr="00334E74">
        <w:rPr>
          <w:lang w:val="en-US" w:eastAsia="ja-JP"/>
        </w:rPr>
        <w:t>3.2.3.6</w:t>
      </w:r>
      <w:r w:rsidRPr="00334E74">
        <w:rPr>
          <w:lang w:val="en-US" w:eastAsia="ja-JP"/>
        </w:rPr>
        <w:tab/>
      </w:r>
      <w:r w:rsidR="00332224" w:rsidRPr="00334E74">
        <w:t xml:space="preserve">Representatives from the current terrestrial VDL Mode 2 service providers (i.e., SITA and Collins) indicated that a space-based VDL Mode 2 service could be feasible.  While one service provider was confident of the implementation, the other noted it </w:t>
      </w:r>
      <w:r w:rsidR="00332224" w:rsidRPr="00E33EF5">
        <w:t xml:space="preserve">still had outstanding questions that had yet to be addressed for both the technical implementation and the </w:t>
      </w:r>
      <w:r w:rsidR="00332224" w:rsidRPr="00F647DF">
        <w:t>protection of</w:t>
      </w:r>
      <w:r w:rsidR="00F647DF">
        <w:t>,</w:t>
      </w:r>
      <w:r w:rsidR="00332224" w:rsidRPr="00F647DF">
        <w:t xml:space="preserve"> </w:t>
      </w:r>
      <w:r w:rsidR="00F647DF">
        <w:t xml:space="preserve">and coordination with, </w:t>
      </w:r>
      <w:r w:rsidR="00332224" w:rsidRPr="00F647DF">
        <w:t>existing terrestrial services.</w:t>
      </w:r>
      <w:r w:rsidR="00332224" w:rsidRPr="00334E74">
        <w:t> </w:t>
      </w:r>
    </w:p>
    <w:p w14:paraId="2C4E4A46" w14:textId="77777777" w:rsidR="002E5223" w:rsidRPr="00334E74" w:rsidRDefault="002E5223" w:rsidP="00277954">
      <w:pPr>
        <w:rPr>
          <w:lang w:val="en-US" w:eastAsia="ja-JP"/>
        </w:rPr>
      </w:pPr>
    </w:p>
    <w:p w14:paraId="14910E13" w14:textId="1BD59AE3" w:rsidR="002E5223" w:rsidRPr="00334E74" w:rsidRDefault="002E5223" w:rsidP="00277954">
      <w:pPr>
        <w:rPr>
          <w:lang w:val="en-US" w:eastAsia="ja-JP"/>
        </w:rPr>
      </w:pPr>
    </w:p>
    <w:p w14:paraId="6CA3C1D7" w14:textId="6A66BFE0" w:rsidR="002E5223" w:rsidRPr="00334E74" w:rsidRDefault="002E5223" w:rsidP="00277954">
      <w:pPr>
        <w:rPr>
          <w:lang w:val="en-US" w:eastAsia="ja-JP"/>
        </w:rPr>
      </w:pPr>
      <w:r w:rsidRPr="00334E74">
        <w:rPr>
          <w:lang w:val="en-US" w:eastAsia="ja-JP"/>
        </w:rPr>
        <w:t>3.2.4</w:t>
      </w:r>
      <w:r w:rsidRPr="00334E74">
        <w:rPr>
          <w:lang w:val="en-US" w:eastAsia="ja-JP"/>
        </w:rPr>
        <w:tab/>
        <w:t>Liaison to WP5B</w:t>
      </w:r>
    </w:p>
    <w:p w14:paraId="02DBF149" w14:textId="77777777" w:rsidR="003519BB" w:rsidRPr="00334E74" w:rsidRDefault="003519BB" w:rsidP="00277954">
      <w:pPr>
        <w:rPr>
          <w:lang w:val="en-US" w:eastAsia="ja-JP"/>
        </w:rPr>
      </w:pPr>
    </w:p>
    <w:p w14:paraId="654CA175" w14:textId="4C4F2FCF" w:rsidR="003519BB" w:rsidRDefault="003519BB" w:rsidP="00277954">
      <w:r w:rsidRPr="00334E74">
        <w:rPr>
          <w:lang w:val="en-US" w:eastAsia="ja-JP"/>
        </w:rPr>
        <w:t>3.2.4.1</w:t>
      </w:r>
      <w:r w:rsidRPr="00334E74">
        <w:rPr>
          <w:lang w:val="en-US" w:eastAsia="ja-JP"/>
        </w:rPr>
        <w:tab/>
        <w:t xml:space="preserve">WP03 </w:t>
      </w:r>
      <w:r w:rsidR="00C8267A" w:rsidRPr="00334E74">
        <w:rPr>
          <w:lang w:val="en-US" w:eastAsia="ja-JP"/>
        </w:rPr>
        <w:t xml:space="preserve">contained a </w:t>
      </w:r>
      <w:r w:rsidRPr="00334E74">
        <w:t>Li</w:t>
      </w:r>
      <w:r w:rsidR="00C8267A" w:rsidRPr="00334E74">
        <w:t>aison Statement from ITU-R WP5B</w:t>
      </w:r>
      <w:r w:rsidRPr="00334E74">
        <w:t xml:space="preserve"> requesting information regarding the aeronautical VHF coordination process(es) between AM(R)S assignments and between AM(R)S and AM(OR)S assignments, with the goal of understanding how possible new AMS(R)S assignments could be included.  The </w:t>
      </w:r>
      <w:r w:rsidR="00C8267A" w:rsidRPr="00334E74">
        <w:t>document also included</w:t>
      </w:r>
      <w:r w:rsidRPr="00334E74">
        <w:t xml:space="preserve"> a copy of the Preliminary draft new Report ITU-R M.[Space-VHF]</w:t>
      </w:r>
      <w:r w:rsidR="00C8267A" w:rsidRPr="00334E74">
        <w:t>.</w:t>
      </w:r>
    </w:p>
    <w:p w14:paraId="14E9F0D8" w14:textId="77777777" w:rsidR="004267EF" w:rsidRDefault="004267EF" w:rsidP="00277954">
      <w:pPr>
        <w:rPr>
          <w:lang w:val="en-US" w:eastAsia="ja-JP"/>
        </w:rPr>
      </w:pPr>
    </w:p>
    <w:p w14:paraId="119BFB97" w14:textId="77777777" w:rsidR="003519BB" w:rsidRDefault="003519BB" w:rsidP="00277954">
      <w:pPr>
        <w:rPr>
          <w:lang w:val="en-US" w:eastAsia="ja-JP"/>
        </w:rPr>
      </w:pPr>
    </w:p>
    <w:p w14:paraId="687FF47F" w14:textId="7C5E9BA6" w:rsidR="003519BB" w:rsidRDefault="003519BB" w:rsidP="00277954">
      <w:r w:rsidRPr="00334E74">
        <w:rPr>
          <w:lang w:val="en-US" w:eastAsia="ja-JP"/>
        </w:rPr>
        <w:t>3.2.4.2</w:t>
      </w:r>
      <w:r w:rsidRPr="00334E74">
        <w:rPr>
          <w:lang w:val="en-US" w:eastAsia="ja-JP"/>
        </w:rPr>
        <w:tab/>
        <w:t xml:space="preserve">WP16 </w:t>
      </w:r>
      <w:r w:rsidR="00C8267A" w:rsidRPr="00334E74">
        <w:rPr>
          <w:lang w:val="en-US" w:eastAsia="ja-JP"/>
        </w:rPr>
        <w:t xml:space="preserve">provided a </w:t>
      </w:r>
      <w:r w:rsidRPr="00334E74">
        <w:t xml:space="preserve">proposed response to </w:t>
      </w:r>
      <w:r w:rsidR="00C8267A" w:rsidRPr="00334E74">
        <w:t xml:space="preserve">the </w:t>
      </w:r>
      <w:r w:rsidRPr="00334E74">
        <w:t xml:space="preserve">liaison from ITU-R WP5B </w:t>
      </w:r>
      <w:r w:rsidR="00C8267A" w:rsidRPr="00334E74">
        <w:t>contained in WP03. The proposed r</w:t>
      </w:r>
      <w:r w:rsidRPr="00334E74">
        <w:t>espond</w:t>
      </w:r>
      <w:r w:rsidR="00C8267A" w:rsidRPr="00334E74">
        <w:t>s</w:t>
      </w:r>
      <w:r w:rsidRPr="00334E74">
        <w:t xml:space="preserve"> </w:t>
      </w:r>
      <w:r w:rsidR="00C8267A" w:rsidRPr="00334E74">
        <w:t>answered specific questions and provided</w:t>
      </w:r>
      <w:r w:rsidRPr="00334E74">
        <w:t xml:space="preserve"> informatio</w:t>
      </w:r>
      <w:r w:rsidR="00C8267A" w:rsidRPr="00334E74">
        <w:t>n on the elements being studied. The material was included in the drafting group discussions outlined below.</w:t>
      </w:r>
    </w:p>
    <w:p w14:paraId="548618F4" w14:textId="377826FA" w:rsidR="004267EF" w:rsidRPr="00E33EF5" w:rsidRDefault="004267EF" w:rsidP="00277954"/>
    <w:p w14:paraId="177C1299" w14:textId="55F46311" w:rsidR="004267EF" w:rsidRPr="00E33EF5" w:rsidRDefault="004267EF" w:rsidP="00277954">
      <w:r w:rsidRPr="00E33EF5">
        <w:rPr>
          <w:lang w:val="en-US" w:eastAsia="ja-JP"/>
        </w:rPr>
        <w:t xml:space="preserve">3.2.4.3 During discussions, some participants made emphasis that the ongoing studies at the ITU address the allocation to AMS(R)S and ITU would not conclude on endorsing any particular system implementation, nor assigning frequencies. </w:t>
      </w:r>
    </w:p>
    <w:p w14:paraId="24EC1725" w14:textId="1040BE1C" w:rsidR="00C8267A" w:rsidRPr="00334E74" w:rsidRDefault="00C8267A" w:rsidP="00277954"/>
    <w:p w14:paraId="76124EDD" w14:textId="2A33C8CC" w:rsidR="00C8267A" w:rsidRDefault="00C8267A" w:rsidP="00C8267A">
      <w:pPr>
        <w:rPr>
          <w:lang w:val="en-US" w:eastAsia="ja-JP"/>
        </w:rPr>
      </w:pPr>
      <w:r w:rsidRPr="00334E74">
        <w:t>3.2.5</w:t>
      </w:r>
      <w:r w:rsidRPr="00334E74">
        <w:tab/>
      </w:r>
      <w:r w:rsidRPr="00334E74">
        <w:rPr>
          <w:lang w:val="en-US" w:eastAsia="ja-JP"/>
        </w:rPr>
        <w:t>To progress th</w:t>
      </w:r>
      <w:r w:rsidR="001116CE" w:rsidRPr="00334E74">
        <w:rPr>
          <w:lang w:val="en-US" w:eastAsia="ja-JP"/>
        </w:rPr>
        <w:t>e material a drafting group was formed which met several times during the meeting and via Email correspondence. The agreed output is shown in Appendix I.</w:t>
      </w:r>
    </w:p>
    <w:p w14:paraId="1EC9FF95" w14:textId="0A158169" w:rsidR="00C8267A" w:rsidRDefault="00C8267A" w:rsidP="00277954">
      <w:pPr>
        <w:rPr>
          <w:lang w:val="en-US" w:eastAsia="ja-JP"/>
        </w:rPr>
      </w:pPr>
    </w:p>
    <w:p w14:paraId="7C10CC8C" w14:textId="0BF64AC9" w:rsidR="00BA42DA" w:rsidRPr="00334E74" w:rsidRDefault="00277954" w:rsidP="00BA42DA">
      <w:pPr>
        <w:rPr>
          <w:b/>
          <w:lang w:val="en-US" w:eastAsia="ja-JP"/>
        </w:rPr>
      </w:pPr>
      <w:r w:rsidRPr="00334E74">
        <w:rPr>
          <w:b/>
          <w:lang w:val="en-US" w:eastAsia="ja-JP"/>
        </w:rPr>
        <w:t>3</w:t>
      </w:r>
      <w:r w:rsidR="00BA42DA" w:rsidRPr="00334E74">
        <w:rPr>
          <w:b/>
          <w:lang w:val="en-US" w:eastAsia="ja-JP"/>
        </w:rPr>
        <w:t>.3</w:t>
      </w:r>
      <w:r w:rsidR="00BA42DA" w:rsidRPr="00334E74">
        <w:rPr>
          <w:b/>
          <w:lang w:val="en-US" w:eastAsia="ja-JP"/>
        </w:rPr>
        <w:tab/>
        <w:t>WRC-23 AI 1.8 Resolution 155/FSS for UAS</w:t>
      </w:r>
    </w:p>
    <w:p w14:paraId="2B8404EE" w14:textId="77777777" w:rsidR="00BA42DA" w:rsidRPr="00334E74" w:rsidRDefault="00BA42DA" w:rsidP="00BA42DA">
      <w:pPr>
        <w:rPr>
          <w:lang w:val="en-US" w:eastAsia="ja-JP"/>
        </w:rPr>
      </w:pPr>
    </w:p>
    <w:p w14:paraId="02BDF1DC" w14:textId="7D52E1DE" w:rsidR="00BA42DA" w:rsidRPr="00334E74" w:rsidRDefault="00277954" w:rsidP="00BA42DA">
      <w:r w:rsidRPr="00334E74">
        <w:rPr>
          <w:lang w:val="en-US" w:eastAsia="ja-JP"/>
        </w:rPr>
        <w:t>3</w:t>
      </w:r>
      <w:r w:rsidR="00BA42DA" w:rsidRPr="00334E74">
        <w:rPr>
          <w:lang w:val="en-US" w:eastAsia="ja-JP"/>
        </w:rPr>
        <w:t>.3.1</w:t>
      </w:r>
      <w:r w:rsidR="00BA42DA" w:rsidRPr="00334E74">
        <w:rPr>
          <w:lang w:val="en-US" w:eastAsia="ja-JP"/>
        </w:rPr>
        <w:tab/>
      </w:r>
      <w:r w:rsidR="00C8267A" w:rsidRPr="00334E74">
        <w:rPr>
          <w:lang w:val="en-US" w:eastAsia="ja-JP"/>
        </w:rPr>
        <w:t>WP05</w:t>
      </w:r>
      <w:r w:rsidR="005832A1" w:rsidRPr="00334E74">
        <w:rPr>
          <w:lang w:val="en-US" w:eastAsia="ja-JP"/>
        </w:rPr>
        <w:t xml:space="preserve"> </w:t>
      </w:r>
      <w:r w:rsidR="005832A1" w:rsidRPr="00334E74">
        <w:t>provides background on the provisions in ITU regarding the treatment of allocations which are used or planned to be used for Aeronautical Radiocommunication. The purpose was to respond to questions during FSMP WG/14 in the context of the potential use of FSS for C2 links for the operation of unmanned aircraft systems (UAS).  In particular, a debate on the use of recognized “aer</w:t>
      </w:r>
      <w:r w:rsidR="00040FEA">
        <w:t>onautical spectrum” versus “non-</w:t>
      </w:r>
      <w:r w:rsidR="005832A1" w:rsidRPr="00334E74">
        <w:t xml:space="preserve">aeronautical spectrum” for safety purposes </w:t>
      </w:r>
      <w:r w:rsidR="00337B0E" w:rsidRPr="00334E74">
        <w:t>was highlighted</w:t>
      </w:r>
      <w:r w:rsidR="005832A1" w:rsidRPr="00334E74">
        <w:t xml:space="preserve">. </w:t>
      </w:r>
      <w:r w:rsidR="00A047F2" w:rsidRPr="00334E74">
        <w:t>After discussion the meeting agreed that under certain specific conditions non-safety radiocommunication services could be used to support aeronautical safety communications, however it would need to be considered on a case-by-case basis.</w:t>
      </w:r>
    </w:p>
    <w:p w14:paraId="4BF43EC4" w14:textId="77777777" w:rsidR="00BA42DA" w:rsidRPr="00334E74" w:rsidRDefault="00BA42DA" w:rsidP="00BA42DA">
      <w:pPr>
        <w:rPr>
          <w:lang w:val="en-US"/>
        </w:rPr>
      </w:pPr>
    </w:p>
    <w:p w14:paraId="7418C7BC" w14:textId="02FA5F95" w:rsidR="00BA42DA" w:rsidRPr="00334E74" w:rsidRDefault="00277954" w:rsidP="00BA42DA">
      <w:pPr>
        <w:rPr>
          <w:b/>
        </w:rPr>
      </w:pPr>
      <w:r w:rsidRPr="00334E74">
        <w:rPr>
          <w:b/>
        </w:rPr>
        <w:t>3</w:t>
      </w:r>
      <w:r w:rsidR="00BA42DA" w:rsidRPr="00334E74">
        <w:rPr>
          <w:b/>
        </w:rPr>
        <w:t>.4</w:t>
      </w:r>
      <w:r w:rsidR="00BA42DA" w:rsidRPr="00334E74">
        <w:rPr>
          <w:b/>
        </w:rPr>
        <w:tab/>
        <w:t>WRC-23 AI 1.9 Wideband HF</w:t>
      </w:r>
    </w:p>
    <w:p w14:paraId="75B362AB" w14:textId="77777777" w:rsidR="00BA42DA" w:rsidRPr="00334E74" w:rsidRDefault="00BA42DA" w:rsidP="00BA42DA"/>
    <w:p w14:paraId="3ABC7349" w14:textId="052DC8FF" w:rsidR="00BA42DA" w:rsidRPr="00334E74" w:rsidRDefault="00277954" w:rsidP="00277954">
      <w:r w:rsidRPr="00334E74">
        <w:t>3</w:t>
      </w:r>
      <w:r w:rsidR="00BA42DA" w:rsidRPr="00334E74">
        <w:t>.4.1</w:t>
      </w:r>
      <w:r w:rsidR="00BA42DA" w:rsidRPr="00334E74">
        <w:tab/>
      </w:r>
      <w:r w:rsidR="00C8267A" w:rsidRPr="00334E74">
        <w:t>No contributions were received on this topic.</w:t>
      </w:r>
    </w:p>
    <w:p w14:paraId="6A9F8CB6" w14:textId="77777777" w:rsidR="00BA42DA" w:rsidRPr="00334E74" w:rsidRDefault="00BA42DA" w:rsidP="00BA42DA"/>
    <w:p w14:paraId="6604F4E3" w14:textId="1B9C4C4D" w:rsidR="00BA42DA" w:rsidRPr="00334E74" w:rsidRDefault="00277954" w:rsidP="00BA42DA">
      <w:pPr>
        <w:rPr>
          <w:b/>
        </w:rPr>
      </w:pPr>
      <w:r w:rsidRPr="00334E74">
        <w:rPr>
          <w:b/>
        </w:rPr>
        <w:t>3</w:t>
      </w:r>
      <w:r w:rsidR="00BA42DA" w:rsidRPr="00334E74">
        <w:rPr>
          <w:b/>
        </w:rPr>
        <w:t>.5</w:t>
      </w:r>
      <w:r w:rsidR="00BA42DA" w:rsidRPr="00334E74">
        <w:rPr>
          <w:b/>
        </w:rPr>
        <w:tab/>
        <w:t>WRC-23 AI1.10 Non-safety AMS</w:t>
      </w:r>
    </w:p>
    <w:p w14:paraId="673385D3" w14:textId="77777777" w:rsidR="00BA42DA" w:rsidRPr="00334E74" w:rsidRDefault="00BA42DA" w:rsidP="00BA42DA"/>
    <w:p w14:paraId="3EA1D5EE" w14:textId="6FFA75F0" w:rsidR="00BA42DA" w:rsidRPr="00334E74" w:rsidRDefault="00277954" w:rsidP="00BA42DA">
      <w:r w:rsidRPr="00334E74">
        <w:t>3</w:t>
      </w:r>
      <w:r w:rsidR="00BA42DA" w:rsidRPr="00334E74">
        <w:t>.5.1</w:t>
      </w:r>
      <w:r w:rsidR="00BA42DA" w:rsidRPr="00334E74">
        <w:tab/>
      </w:r>
      <w:r w:rsidR="00C8267A" w:rsidRPr="00334E74">
        <w:rPr>
          <w:lang w:val="en-US"/>
        </w:rPr>
        <w:t>No contributions were received on this topic.</w:t>
      </w:r>
    </w:p>
    <w:p w14:paraId="6198E2FA" w14:textId="77777777" w:rsidR="00BA42DA" w:rsidRPr="00334E74" w:rsidRDefault="00BA42DA" w:rsidP="00BA42DA"/>
    <w:p w14:paraId="414870A7" w14:textId="530A153E" w:rsidR="00BA42DA" w:rsidRPr="00334E74" w:rsidRDefault="00277954" w:rsidP="00BA42DA">
      <w:pPr>
        <w:rPr>
          <w:b/>
        </w:rPr>
      </w:pPr>
      <w:r w:rsidRPr="00334E74">
        <w:rPr>
          <w:b/>
        </w:rPr>
        <w:t>3</w:t>
      </w:r>
      <w:r w:rsidR="00BA42DA" w:rsidRPr="00334E74">
        <w:rPr>
          <w:b/>
        </w:rPr>
        <w:t>.6</w:t>
      </w:r>
      <w:r w:rsidR="00BA42DA" w:rsidRPr="00334E74">
        <w:rPr>
          <w:b/>
        </w:rPr>
        <w:tab/>
        <w:t>WRC-23 AI9.2 Radio Regulations clean-up</w:t>
      </w:r>
    </w:p>
    <w:p w14:paraId="13169CB9" w14:textId="77777777" w:rsidR="00BA42DA" w:rsidRPr="00334E74" w:rsidRDefault="00BA42DA" w:rsidP="00BA42DA"/>
    <w:p w14:paraId="658727D1" w14:textId="081AF0D4" w:rsidR="00BA42DA" w:rsidRPr="00334E74" w:rsidRDefault="00277954" w:rsidP="00BA42DA">
      <w:r w:rsidRPr="00334E74">
        <w:t>3</w:t>
      </w:r>
      <w:r w:rsidR="00BA42DA" w:rsidRPr="00334E74">
        <w:t>.6.1</w:t>
      </w:r>
      <w:r w:rsidR="00BA42DA" w:rsidRPr="00334E74">
        <w:tab/>
      </w:r>
      <w:r w:rsidR="00C8267A" w:rsidRPr="00334E74">
        <w:t>WP19</w:t>
      </w:r>
      <w:r w:rsidR="00A95707" w:rsidRPr="00334E74">
        <w:t xml:space="preserve"> ide</w:t>
      </w:r>
      <w:r w:rsidR="00337B0E" w:rsidRPr="00334E74">
        <w:t>ntified</w:t>
      </w:r>
      <w:r w:rsidR="00A95707" w:rsidRPr="00334E74">
        <w:t xml:space="preserve"> various inconsistencies within the Radio Regulations with </w:t>
      </w:r>
      <w:r w:rsidR="00A55AAE">
        <w:t xml:space="preserve">some </w:t>
      </w:r>
      <w:r w:rsidR="00A95707" w:rsidRPr="00334E74">
        <w:t>current aeronautical operating practices and technical requirements. Where those inconsistencies do not affect other services</w:t>
      </w:r>
      <w:r w:rsidR="00337B0E" w:rsidRPr="00334E74">
        <w:t>, the paper</w:t>
      </w:r>
      <w:r w:rsidR="00A95707" w:rsidRPr="00334E74">
        <w:t xml:space="preserve"> proposes how the current text could be modified to bring it into line with current operation</w:t>
      </w:r>
      <w:r w:rsidR="00337B0E" w:rsidRPr="00334E74">
        <w:t>al</w:t>
      </w:r>
      <w:r w:rsidR="00A95707" w:rsidRPr="00334E74">
        <w:t xml:space="preserve"> practices.</w:t>
      </w:r>
      <w:r w:rsidR="00337B0E" w:rsidRPr="00334E74">
        <w:t xml:space="preserve"> </w:t>
      </w:r>
      <w:r w:rsidR="00337B0E" w:rsidRPr="00F4795D">
        <w:t>The meeting agreed that the paper offered a good basis for developing an element in the ICAO WRC-23 Position on agenda item 9.2 and participants were encouraged to bring specific proposals to FSMP-WG/16</w:t>
      </w:r>
      <w:r w:rsidR="00C11C0D">
        <w:t xml:space="preserve"> [AI 15-02]</w:t>
      </w:r>
      <w:r w:rsidR="00337B0E" w:rsidRPr="00F4795D">
        <w:t>.</w:t>
      </w:r>
    </w:p>
    <w:p w14:paraId="0D0F6920" w14:textId="77777777" w:rsidR="00BA42DA" w:rsidRPr="00334E74" w:rsidRDefault="00BA42DA" w:rsidP="00BA42DA"/>
    <w:p w14:paraId="2340AF31" w14:textId="769BB80A" w:rsidR="00BA42DA" w:rsidRPr="00334E74" w:rsidRDefault="00277954" w:rsidP="00BA42DA">
      <w:pPr>
        <w:rPr>
          <w:b/>
        </w:rPr>
      </w:pPr>
      <w:r w:rsidRPr="00334E74">
        <w:rPr>
          <w:b/>
        </w:rPr>
        <w:lastRenderedPageBreak/>
        <w:t>3</w:t>
      </w:r>
      <w:r w:rsidR="00BA42DA" w:rsidRPr="00334E74">
        <w:rPr>
          <w:b/>
        </w:rPr>
        <w:t>.7</w:t>
      </w:r>
      <w:r w:rsidR="00BA42DA" w:rsidRPr="00334E74">
        <w:rPr>
          <w:b/>
        </w:rPr>
        <w:tab/>
        <w:t>Other</w:t>
      </w:r>
    </w:p>
    <w:p w14:paraId="038DB7FB" w14:textId="77777777" w:rsidR="00BA42DA" w:rsidRPr="00334E74" w:rsidRDefault="00BA42DA" w:rsidP="00BA42DA">
      <w:pPr>
        <w:rPr>
          <w:b/>
        </w:rPr>
      </w:pPr>
    </w:p>
    <w:p w14:paraId="6ED7CF1A" w14:textId="33A69021" w:rsidR="00BA42DA" w:rsidRDefault="00277954" w:rsidP="00BA42DA">
      <w:pPr>
        <w:rPr>
          <w:lang w:val="en-US"/>
        </w:rPr>
      </w:pPr>
      <w:r w:rsidRPr="00334E74">
        <w:t>3</w:t>
      </w:r>
      <w:r w:rsidR="00BA42DA" w:rsidRPr="00334E74">
        <w:t>.7.1</w:t>
      </w:r>
      <w:r w:rsidR="00BA42DA" w:rsidRPr="00334E74">
        <w:tab/>
      </w:r>
      <w:r w:rsidR="00C8267A" w:rsidRPr="00334E74">
        <w:rPr>
          <w:lang w:val="en-US"/>
        </w:rPr>
        <w:t>WP01</w:t>
      </w:r>
      <w:r w:rsidR="00A95707" w:rsidRPr="00334E74">
        <w:rPr>
          <w:lang w:val="en-US"/>
        </w:rPr>
        <w:t xml:space="preserve"> </w:t>
      </w:r>
      <w:r w:rsidR="00337B0E" w:rsidRPr="00334E74">
        <w:rPr>
          <w:lang w:val="en-US"/>
        </w:rPr>
        <w:t xml:space="preserve">was a liaison from ITU-R WP5B </w:t>
      </w:r>
      <w:r w:rsidR="00A95707" w:rsidRPr="00334E74">
        <w:t>request</w:t>
      </w:r>
      <w:r w:rsidR="00337B0E" w:rsidRPr="00334E74">
        <w:t>ing</w:t>
      </w:r>
      <w:r w:rsidR="00A95707" w:rsidRPr="00334E74">
        <w:t xml:space="preserve"> information on the appropriate parameters to use for the protection of aeronautical Non-Directional Beacon receivers</w:t>
      </w:r>
      <w:r w:rsidR="00337B0E" w:rsidRPr="00334E74">
        <w:t>. This information is required for i</w:t>
      </w:r>
      <w:r w:rsidR="00A95707" w:rsidRPr="00334E74">
        <w:t xml:space="preserve">mpact studies </w:t>
      </w:r>
      <w:r w:rsidR="00337B0E" w:rsidRPr="00334E74">
        <w:t>regarding</w:t>
      </w:r>
      <w:r w:rsidR="00A95707" w:rsidRPr="00334E74">
        <w:t xml:space="preserve"> Wireless Power Transmission for mobile device charging using non-beam magnetic inductive and magnetic resonant charging inter alia in the frequency band 315 - 405 kHz.</w:t>
      </w:r>
      <w:r w:rsidR="00A047F2" w:rsidRPr="00334E74">
        <w:t xml:space="preserve"> Given the short deadline, Email coordination was performed with experts from the Navigation Systems Panel, and elements for a reply liaison are contained in Appendix H.</w:t>
      </w:r>
    </w:p>
    <w:p w14:paraId="17C5FC4A" w14:textId="216C68B8" w:rsidR="00C8267A" w:rsidRDefault="00C8267A" w:rsidP="00BA42DA">
      <w:pPr>
        <w:rPr>
          <w:lang w:val="en-US"/>
        </w:rPr>
      </w:pPr>
    </w:p>
    <w:p w14:paraId="1E796A52" w14:textId="1E989ACA" w:rsidR="00D40285" w:rsidRPr="001F6E61" w:rsidRDefault="00D40285" w:rsidP="00D40285">
      <w:r w:rsidRPr="0027787A">
        <w:rPr>
          <w:lang w:val="en-US"/>
        </w:rPr>
        <w:t>3.7.2</w:t>
      </w:r>
      <w:r w:rsidRPr="0027787A">
        <w:rPr>
          <w:lang w:val="en-US"/>
        </w:rPr>
        <w:tab/>
        <w:t xml:space="preserve">IP06 noted that Fixed Service (FS) systems were moved from the 24 GHz band after WRC-19 to a number of frequency bands including the 32 GHz band used by </w:t>
      </w:r>
      <w:r w:rsidR="0027787A">
        <w:rPr>
          <w:lang w:val="en-US"/>
        </w:rPr>
        <w:t>enhanced vision systems (EVS)/</w:t>
      </w:r>
      <w:r w:rsidRPr="0027787A">
        <w:rPr>
          <w:lang w:val="en-US"/>
        </w:rPr>
        <w:t>enhanced flight vision systems (EFVS). As a result</w:t>
      </w:r>
      <w:r w:rsidR="00D13D80">
        <w:rPr>
          <w:lang w:val="en-US"/>
        </w:rPr>
        <w:t>,</w:t>
      </w:r>
      <w:r w:rsidRPr="0027787A">
        <w:rPr>
          <w:lang w:val="en-US"/>
        </w:rPr>
        <w:t xml:space="preserve"> there are ongoing studies in ITU where ICAO support is needed. To help with those studies, the presentation provided information on one EFVS including operating characteristics and expected performance.</w:t>
      </w:r>
      <w:r w:rsidR="0027787A" w:rsidRPr="0027787A">
        <w:rPr>
          <w:lang w:val="en-US"/>
        </w:rPr>
        <w:t xml:space="preserve"> The meeting appreciated the information.</w:t>
      </w:r>
    </w:p>
    <w:p w14:paraId="5337785E" w14:textId="77777777" w:rsidR="00D40285" w:rsidRDefault="00D40285" w:rsidP="00BA42DA">
      <w:pPr>
        <w:rPr>
          <w:highlight w:val="yellow"/>
          <w:lang w:val="en-US"/>
        </w:rPr>
      </w:pPr>
    </w:p>
    <w:p w14:paraId="56FA1968" w14:textId="10E20B1E" w:rsidR="00C8267A" w:rsidRDefault="00D40285" w:rsidP="00214B02">
      <w:r w:rsidRPr="00A22218">
        <w:rPr>
          <w:lang w:val="en-US"/>
        </w:rPr>
        <w:t>3.7.3</w:t>
      </w:r>
      <w:r w:rsidR="00C8267A" w:rsidRPr="00A22218">
        <w:rPr>
          <w:lang w:val="en-US"/>
        </w:rPr>
        <w:tab/>
        <w:t>WP21</w:t>
      </w:r>
      <w:r w:rsidR="00A95707" w:rsidRPr="00A22218">
        <w:rPr>
          <w:lang w:val="en-US"/>
        </w:rPr>
        <w:t xml:space="preserve"> </w:t>
      </w:r>
      <w:r w:rsidRPr="00A22218">
        <w:rPr>
          <w:lang w:val="en-US"/>
        </w:rPr>
        <w:t>expanded on the issues raised in IP06, noting that in addition to t</w:t>
      </w:r>
      <w:r w:rsidR="00A95707" w:rsidRPr="00A22218">
        <w:t>he frequency ba</w:t>
      </w:r>
      <w:r w:rsidRPr="00A22218">
        <w:t xml:space="preserve">nd 31.8-33.4 GHz (32 GHz band), the </w:t>
      </w:r>
      <w:r w:rsidR="00A95707" w:rsidRPr="00A22218">
        <w:t xml:space="preserve">95-100 GHz </w:t>
      </w:r>
      <w:r w:rsidRPr="00A22218">
        <w:t>is also</w:t>
      </w:r>
      <w:r w:rsidR="00A95707" w:rsidRPr="00A22218">
        <w:t xml:space="preserve"> allocated to Radionavigation and FIXED services</w:t>
      </w:r>
      <w:r w:rsidR="00A22218" w:rsidRPr="00A22218">
        <w:t xml:space="preserve"> and being considered for EFVS</w:t>
      </w:r>
      <w:r w:rsidR="00A95707" w:rsidRPr="00A22218">
        <w:t xml:space="preserve">. </w:t>
      </w:r>
      <w:r w:rsidR="0027787A" w:rsidRPr="00A22218">
        <w:t>It was noted that EFVS are already identified in ICAO Annex 6, however specific frequencies are not listed.</w:t>
      </w:r>
      <w:r w:rsidR="00B0713E" w:rsidRPr="00A22218">
        <w:t xml:space="preserve"> </w:t>
      </w:r>
      <w:r w:rsidR="0027787A" w:rsidRPr="00A22218">
        <w:t>Finally</w:t>
      </w:r>
      <w:r w:rsidR="00D13D80">
        <w:t>,</w:t>
      </w:r>
      <w:r w:rsidR="0027787A" w:rsidRPr="00A22218">
        <w:t xml:space="preserve"> it was highlighted that RR No. 5.547A requires administrations to </w:t>
      </w:r>
      <w:r w:rsidR="00A22218" w:rsidRPr="00A22218">
        <w:t xml:space="preserve">work to </w:t>
      </w:r>
      <w:r w:rsidR="0027787A" w:rsidRPr="00A22218">
        <w:t>preclude interference to 32 GHz airborne radars. The paper provi</w:t>
      </w:r>
      <w:r w:rsidR="00442495" w:rsidRPr="00A22218">
        <w:t>ded an approach for a coordination process that accommodates</w:t>
      </w:r>
      <w:r w:rsidR="0027787A" w:rsidRPr="00A22218">
        <w:t xml:space="preserve"> FS and EFVS in the 31.8-33.4 GHz band</w:t>
      </w:r>
      <w:r w:rsidR="00A9060F">
        <w:t>,</w:t>
      </w:r>
      <w:r w:rsidR="0027787A" w:rsidRPr="00A22218">
        <w:t xml:space="preserve"> taking into account that the EFVS requires 320 MHz of bandwidth</w:t>
      </w:r>
      <w:r w:rsidR="00A22218">
        <w:t>, indicating that</w:t>
      </w:r>
      <w:r w:rsidR="00A22218" w:rsidRPr="00A22218">
        <w:t xml:space="preserve"> a similar approach </w:t>
      </w:r>
      <w:r w:rsidR="00A22218">
        <w:t>may</w:t>
      </w:r>
      <w:r w:rsidR="00A22218" w:rsidRPr="00A22218">
        <w:t xml:space="preserve"> be </w:t>
      </w:r>
      <w:r w:rsidR="00A22218">
        <w:t>possible</w:t>
      </w:r>
      <w:r w:rsidR="00A22218" w:rsidRPr="00A22218">
        <w:t xml:space="preserve"> in other bands. To be considered in ITU studies</w:t>
      </w:r>
      <w:r w:rsidR="00FA18E1">
        <w:t>,</w:t>
      </w:r>
      <w:r w:rsidR="00A9060F">
        <w:t xml:space="preserve"> </w:t>
      </w:r>
      <w:r w:rsidR="00FA18E1">
        <w:t>h</w:t>
      </w:r>
      <w:r w:rsidR="00A22218" w:rsidRPr="00A22218">
        <w:t>owever, the frequency bands need to be recognized as bands identified for EFVS/EVS applications through a clear position from ICAO. After discussion the meeting agreed that this would most appropriately be done through additions to the Spectrum Handbook (Doc. 9718).</w:t>
      </w:r>
      <w:r w:rsidR="00312856">
        <w:t xml:space="preserve"> The following links were provided for information:</w:t>
      </w:r>
    </w:p>
    <w:p w14:paraId="2DA304EF" w14:textId="77777777" w:rsidR="00312856" w:rsidRDefault="00312856" w:rsidP="00312856"/>
    <w:p w14:paraId="66788A15" w14:textId="31087CA8" w:rsidR="00312856" w:rsidRDefault="00312856" w:rsidP="00312856">
      <w:pPr>
        <w:ind w:left="720"/>
        <w:rPr>
          <w:szCs w:val="22"/>
        </w:rPr>
      </w:pPr>
      <w:r>
        <w:t xml:space="preserve">Preliminary draft revision of Recommendation ITU-R F.1520-3 - Radio-frequency arrangements for systems in the fixed service operating in the band 31.8-33.4 GHz    </w:t>
      </w:r>
    </w:p>
    <w:p w14:paraId="39562A76" w14:textId="258C165F" w:rsidR="00312856" w:rsidRDefault="007A10D3" w:rsidP="00312856">
      <w:pPr>
        <w:ind w:left="720"/>
      </w:pPr>
      <w:hyperlink r:id="rId19" w:history="1">
        <w:r w:rsidR="00312856">
          <w:rPr>
            <w:rStyle w:val="Hyperlink"/>
          </w:rPr>
          <w:t>https://www.itu.int/md/R19-WP5C-C-0274/en</w:t>
        </w:r>
      </w:hyperlink>
    </w:p>
    <w:p w14:paraId="39A7BABF" w14:textId="77777777" w:rsidR="00312856" w:rsidRDefault="00312856" w:rsidP="00312856">
      <w:pPr>
        <w:ind w:left="720"/>
      </w:pPr>
    </w:p>
    <w:p w14:paraId="72B40EF8" w14:textId="77777777" w:rsidR="00312856" w:rsidRDefault="00312856" w:rsidP="00312856">
      <w:pPr>
        <w:ind w:left="720"/>
      </w:pPr>
      <w:r>
        <w:t>M.1466 : Characteristics of and protection criteria for radars operating in the radionavigation service in the frequency band 31.8-33.4 GHz</w:t>
      </w:r>
    </w:p>
    <w:p w14:paraId="00AF3B48" w14:textId="0A42F0EA" w:rsidR="00312856" w:rsidRDefault="007A10D3" w:rsidP="00312856">
      <w:pPr>
        <w:ind w:left="720"/>
      </w:pPr>
      <w:hyperlink r:id="rId20" w:history="1">
        <w:r w:rsidR="00312856">
          <w:rPr>
            <w:rStyle w:val="Hyperlink"/>
          </w:rPr>
          <w:t>https://www.itu.int/rec/R-REC-M.1466</w:t>
        </w:r>
      </w:hyperlink>
    </w:p>
    <w:p w14:paraId="5D81DDF2" w14:textId="77777777" w:rsidR="00312856" w:rsidRDefault="00312856" w:rsidP="00312856">
      <w:pPr>
        <w:ind w:left="720"/>
      </w:pPr>
    </w:p>
    <w:p w14:paraId="5A2C6DDF" w14:textId="77777777" w:rsidR="00312856" w:rsidRDefault="00312856" w:rsidP="00312856">
      <w:pPr>
        <w:ind w:left="720"/>
      </w:pPr>
      <w:r>
        <w:t xml:space="preserve">Report CCE FH vs EFVS_32GHz </w:t>
      </w:r>
    </w:p>
    <w:p w14:paraId="757FEAF6" w14:textId="77777777" w:rsidR="00312856" w:rsidRDefault="00312856" w:rsidP="00312856">
      <w:pPr>
        <w:ind w:left="720"/>
      </w:pPr>
      <w:r>
        <w:t>Report of the EMC Consultation Committee Electromagnetic Compatibility (ECC)</w:t>
      </w:r>
    </w:p>
    <w:p w14:paraId="4765CF3C" w14:textId="77777777" w:rsidR="00312856" w:rsidRDefault="00312856" w:rsidP="00312856">
      <w:pPr>
        <w:ind w:left="720"/>
      </w:pPr>
      <w:r>
        <w:t>Coexistence between the fixed service and the radio navigation system in the frequency band 31.8- 33.4 GHz</w:t>
      </w:r>
    </w:p>
    <w:p w14:paraId="5ADA9436" w14:textId="77777777" w:rsidR="00312856" w:rsidRDefault="00312856" w:rsidP="00312856">
      <w:pPr>
        <w:ind w:left="720"/>
      </w:pPr>
      <w:r>
        <w:t>Part A: Interference from the fixed service on the EFVS</w:t>
      </w:r>
    </w:p>
    <w:p w14:paraId="70909311" w14:textId="4520EF8A" w:rsidR="00312856" w:rsidRDefault="007A10D3" w:rsidP="00312856">
      <w:pPr>
        <w:ind w:left="720"/>
        <w:rPr>
          <w:lang w:val="en-US"/>
        </w:rPr>
      </w:pPr>
      <w:hyperlink r:id="rId21" w:history="1">
        <w:r w:rsidR="00312856">
          <w:rPr>
            <w:rStyle w:val="Hyperlink"/>
          </w:rPr>
          <w:t>https://www.anfr.fr/fileadmin/mediatheque/documents/etudes/2019-10-17_RapportCCE_FHvsEFVS_PartieA_FinalV3.pdf</w:t>
        </w:r>
      </w:hyperlink>
    </w:p>
    <w:p w14:paraId="7964C1F6" w14:textId="2971FD32" w:rsidR="00C8267A" w:rsidRDefault="00C8267A" w:rsidP="00BA42DA">
      <w:pPr>
        <w:rPr>
          <w:lang w:val="en-US"/>
        </w:rPr>
      </w:pPr>
    </w:p>
    <w:p w14:paraId="68311E1E" w14:textId="77777777" w:rsidR="00BA42DA" w:rsidRDefault="00BA42DA" w:rsidP="00BA42DA">
      <w:pPr>
        <w:rPr>
          <w:b/>
        </w:rPr>
      </w:pPr>
    </w:p>
    <w:p w14:paraId="3070C882" w14:textId="239ACDBC" w:rsidR="00713C0A" w:rsidRDefault="00713C0A" w:rsidP="00041D53">
      <w:pPr>
        <w:rPr>
          <w:b/>
          <w:szCs w:val="22"/>
        </w:rPr>
      </w:pPr>
      <w:r>
        <w:rPr>
          <w:b/>
          <w:szCs w:val="22"/>
        </w:rPr>
        <w:t>4.</w:t>
      </w:r>
      <w:r>
        <w:rPr>
          <w:b/>
          <w:szCs w:val="22"/>
        </w:rPr>
        <w:tab/>
        <w:t xml:space="preserve">Agenda Item 4 – </w:t>
      </w:r>
      <w:r w:rsidR="00277954">
        <w:rPr>
          <w:b/>
          <w:szCs w:val="22"/>
        </w:rPr>
        <w:t>Radio Altimeter issues</w:t>
      </w:r>
    </w:p>
    <w:p w14:paraId="04D377A6" w14:textId="3FA1C052" w:rsidR="00A95707" w:rsidRDefault="00A95707" w:rsidP="00041D53">
      <w:pPr>
        <w:rPr>
          <w:b/>
          <w:szCs w:val="22"/>
        </w:rPr>
      </w:pPr>
    </w:p>
    <w:p w14:paraId="3B5BD94A" w14:textId="27E674AF" w:rsidR="00A95707" w:rsidRPr="00334E74" w:rsidRDefault="00A95707" w:rsidP="00041D53">
      <w:pPr>
        <w:rPr>
          <w:szCs w:val="22"/>
        </w:rPr>
      </w:pPr>
      <w:r w:rsidRPr="00334E74">
        <w:rPr>
          <w:szCs w:val="22"/>
        </w:rPr>
        <w:t>4.0.1</w:t>
      </w:r>
      <w:r w:rsidRPr="00334E74">
        <w:rPr>
          <w:szCs w:val="22"/>
        </w:rPr>
        <w:tab/>
        <w:t>IP03</w:t>
      </w:r>
      <w:r w:rsidR="0050382D" w:rsidRPr="00334E74">
        <w:rPr>
          <w:szCs w:val="22"/>
        </w:rPr>
        <w:t xml:space="preserve"> </w:t>
      </w:r>
      <w:r w:rsidR="00823FA8" w:rsidRPr="00334E74">
        <w:rPr>
          <w:szCs w:val="22"/>
        </w:rPr>
        <w:t>provided</w:t>
      </w:r>
      <w:r w:rsidR="0050382D" w:rsidRPr="00334E74">
        <w:t xml:space="preserve"> radio altimeter (RA) interference susceptibility characteri</w:t>
      </w:r>
      <w:r w:rsidR="00337B0E" w:rsidRPr="00334E74">
        <w:t>s</w:t>
      </w:r>
      <w:r w:rsidR="0050382D" w:rsidRPr="00334E74">
        <w:t xml:space="preserve">tics </w:t>
      </w:r>
      <w:r w:rsidR="00337B0E" w:rsidRPr="00334E74">
        <w:t>as</w:t>
      </w:r>
      <w:r w:rsidR="0050382D" w:rsidRPr="00334E74">
        <w:t xml:space="preserve"> measured at Japanese Sub-6 frequency c</w:t>
      </w:r>
      <w:r w:rsidR="00337B0E" w:rsidRPr="00334E74">
        <w:t>onditions. Japanese Sub-6 frequ</w:t>
      </w:r>
      <w:r w:rsidR="0050382D" w:rsidRPr="00334E74">
        <w:t>e</w:t>
      </w:r>
      <w:r w:rsidR="00337B0E" w:rsidRPr="00334E74">
        <w:t>n</w:t>
      </w:r>
      <w:r w:rsidR="0050382D" w:rsidRPr="00334E74">
        <w:t>cy band</w:t>
      </w:r>
      <w:r w:rsidR="00337B0E" w:rsidRPr="00334E74">
        <w:t>s</w:t>
      </w:r>
      <w:r w:rsidR="0050382D" w:rsidRPr="00334E74">
        <w:t xml:space="preserve"> are 3.7 GHz–4.1 GHz </w:t>
      </w:r>
      <w:r w:rsidR="0050382D" w:rsidRPr="00334E74">
        <w:lastRenderedPageBreak/>
        <w:t xml:space="preserve">and 4.5 GHz–4.6 GHz, </w:t>
      </w:r>
      <w:r w:rsidR="00337B0E" w:rsidRPr="00334E74">
        <w:t xml:space="preserve">(i.e., </w:t>
      </w:r>
      <w:r w:rsidR="0050382D" w:rsidRPr="00334E74">
        <w:t>both side</w:t>
      </w:r>
      <w:r w:rsidR="008F0754" w:rsidRPr="00334E74">
        <w:t>s</w:t>
      </w:r>
      <w:r w:rsidR="0050382D" w:rsidRPr="00334E74">
        <w:t xml:space="preserve"> of the RA band with the 100 MHz guard band</w:t>
      </w:r>
      <w:r w:rsidR="008F0754" w:rsidRPr="00334E74">
        <w:t>)</w:t>
      </w:r>
      <w:r w:rsidR="0050382D" w:rsidRPr="00334E74">
        <w:t xml:space="preserve">. </w:t>
      </w:r>
      <w:r w:rsidR="008F0754" w:rsidRPr="00334E74">
        <w:t xml:space="preserve">In particular </w:t>
      </w:r>
      <w:r w:rsidR="0050382D" w:rsidRPr="00334E74">
        <w:t>in-</w:t>
      </w:r>
      <w:r w:rsidR="008F0754" w:rsidRPr="00334E74">
        <w:t>band and out-of-band electromagne</w:t>
      </w:r>
      <w:r w:rsidR="0050382D" w:rsidRPr="00334E74">
        <w:t>t</w:t>
      </w:r>
      <w:r w:rsidR="008F0754" w:rsidRPr="00334E74">
        <w:t>ic</w:t>
      </w:r>
      <w:r w:rsidR="0050382D" w:rsidRPr="00334E74">
        <w:t xml:space="preserve"> interference susceptibility </w:t>
      </w:r>
      <w:r w:rsidR="008F0754" w:rsidRPr="00334E74">
        <w:t>was measured for</w:t>
      </w:r>
      <w:r w:rsidR="0050382D" w:rsidRPr="00334E74">
        <w:t xml:space="preserve"> 12 RAs </w:t>
      </w:r>
      <w:r w:rsidR="008F0754" w:rsidRPr="00334E74">
        <w:t>used by</w:t>
      </w:r>
      <w:r w:rsidR="0050382D" w:rsidRPr="00334E74">
        <w:t xml:space="preserve"> large fixed-</w:t>
      </w:r>
      <w:r w:rsidR="008F0754" w:rsidRPr="00334E74">
        <w:t>wing aircraft</w:t>
      </w:r>
      <w:r w:rsidR="0050382D" w:rsidRPr="00334E74">
        <w:t xml:space="preserve"> and 8 RAs </w:t>
      </w:r>
      <w:r w:rsidR="008F0754" w:rsidRPr="00334E74">
        <w:t>used by</w:t>
      </w:r>
      <w:r w:rsidR="0050382D" w:rsidRPr="00334E74">
        <w:t xml:space="preserve"> m</w:t>
      </w:r>
      <w:r w:rsidR="008F0754" w:rsidRPr="00334E74">
        <w:t>edium/small fixed-wing aircraft and</w:t>
      </w:r>
      <w:r w:rsidR="0050382D" w:rsidRPr="00334E74">
        <w:t xml:space="preserve"> helicopters. The measurement procedures and the interference criteria </w:t>
      </w:r>
      <w:r w:rsidR="008F0754" w:rsidRPr="00334E74">
        <w:t>were</w:t>
      </w:r>
      <w:r w:rsidR="0050382D" w:rsidRPr="00334E74">
        <w:t xml:space="preserve"> fundamentally same as those described in the RTCA 5G Interfer</w:t>
      </w:r>
      <w:r w:rsidR="008F0754" w:rsidRPr="00334E74">
        <w:t>ence Assessment Report, and</w:t>
      </w:r>
      <w:r w:rsidR="0050382D" w:rsidRPr="00334E74">
        <w:t xml:space="preserve"> ARINC429 altitude output or analog voltage output </w:t>
      </w:r>
      <w:r w:rsidR="008F0754" w:rsidRPr="00334E74">
        <w:t>were</w:t>
      </w:r>
      <w:r w:rsidR="0050382D" w:rsidRPr="00334E74">
        <w:t xml:space="preserve"> obtained and evaluated. </w:t>
      </w:r>
      <w:r w:rsidR="00823FA8" w:rsidRPr="00334E74">
        <w:t>The meeting appreciated the information and in particular that there were now altimeter susceptibility results measured by different stakeholders that displayed similar levels. The meeting asked to be kept informed as data analyses proceed.</w:t>
      </w:r>
    </w:p>
    <w:p w14:paraId="5DE5DBF7" w14:textId="56347DA7" w:rsidR="00A95707" w:rsidRPr="00334E74" w:rsidRDefault="00A95707" w:rsidP="00041D53">
      <w:pPr>
        <w:rPr>
          <w:szCs w:val="22"/>
        </w:rPr>
      </w:pPr>
    </w:p>
    <w:p w14:paraId="59720B3F" w14:textId="09B53EC7" w:rsidR="0050382D" w:rsidRDefault="00A95707" w:rsidP="0050382D">
      <w:r w:rsidRPr="00334E74">
        <w:rPr>
          <w:szCs w:val="22"/>
        </w:rPr>
        <w:t>4.0.2</w:t>
      </w:r>
      <w:r w:rsidRPr="00334E74">
        <w:rPr>
          <w:szCs w:val="22"/>
        </w:rPr>
        <w:tab/>
        <w:t>IP07</w:t>
      </w:r>
      <w:r w:rsidR="0050382D" w:rsidRPr="00334E74">
        <w:rPr>
          <w:szCs w:val="22"/>
        </w:rPr>
        <w:t xml:space="preserve"> </w:t>
      </w:r>
      <w:r w:rsidR="008F0754" w:rsidRPr="00334E74">
        <w:t>provided</w:t>
      </w:r>
      <w:r w:rsidR="0050382D" w:rsidRPr="00334E74">
        <w:t xml:space="preserve"> an initial comparison of published RF performance data for aviation and non-aviation receivers operating adjacently in the C-band.</w:t>
      </w:r>
      <w:r w:rsidR="00526139" w:rsidRPr="00334E74">
        <w:t xml:space="preserve"> The intent was to show that in terms of adjacent band signal rejection, the radio altimeters were in general better than the performance specified in the 3GPP mobile standards.</w:t>
      </w:r>
      <w:r w:rsidR="00823FA8" w:rsidRPr="00334E74">
        <w:t xml:space="preserve"> The meeting appreciated the analysis and noted it would be useful </w:t>
      </w:r>
      <w:r w:rsidR="009C7EA1" w:rsidRPr="00334E74">
        <w:t xml:space="preserve">material </w:t>
      </w:r>
      <w:r w:rsidR="00823FA8" w:rsidRPr="00334E74">
        <w:t>to counter current criticism</w:t>
      </w:r>
      <w:r w:rsidR="009C7EA1" w:rsidRPr="00334E74">
        <w:t xml:space="preserve"> in some fora</w:t>
      </w:r>
      <w:r w:rsidR="00823FA8" w:rsidRPr="00334E74">
        <w:t xml:space="preserve"> that “altimeters are looking outside their band”.</w:t>
      </w:r>
    </w:p>
    <w:p w14:paraId="0D7D65B9" w14:textId="1EB425DA" w:rsidR="00A95707" w:rsidRPr="00A95707" w:rsidRDefault="00A95707" w:rsidP="00041D53">
      <w:pPr>
        <w:rPr>
          <w:szCs w:val="22"/>
        </w:rPr>
      </w:pPr>
    </w:p>
    <w:p w14:paraId="001CE627" w14:textId="15B580E0" w:rsidR="00A95707" w:rsidRPr="00A95707" w:rsidRDefault="00A95707" w:rsidP="00041D53">
      <w:pPr>
        <w:rPr>
          <w:szCs w:val="22"/>
        </w:rPr>
      </w:pPr>
      <w:r w:rsidRPr="00A22218">
        <w:rPr>
          <w:szCs w:val="22"/>
        </w:rPr>
        <w:t>4.0.3</w:t>
      </w:r>
      <w:r w:rsidRPr="00A22218">
        <w:rPr>
          <w:szCs w:val="22"/>
        </w:rPr>
        <w:tab/>
        <w:t>IP09</w:t>
      </w:r>
      <w:r w:rsidR="0050382D" w:rsidRPr="00A22218">
        <w:rPr>
          <w:szCs w:val="22"/>
        </w:rPr>
        <w:t xml:space="preserve"> </w:t>
      </w:r>
      <w:r w:rsidR="0012571D" w:rsidRPr="00A22218">
        <w:rPr>
          <w:szCs w:val="22"/>
        </w:rPr>
        <w:t xml:space="preserve">noted that </w:t>
      </w:r>
      <w:r w:rsidR="0050382D" w:rsidRPr="00A22218">
        <w:rPr>
          <w:lang w:val="en-US"/>
        </w:rPr>
        <w:t xml:space="preserve">ICAO has received studies from several States and organizations regarding the potential </w:t>
      </w:r>
      <w:r w:rsidR="009C7EA1" w:rsidRPr="00A22218">
        <w:rPr>
          <w:lang w:val="en-US"/>
        </w:rPr>
        <w:t xml:space="preserve">for 5G </w:t>
      </w:r>
      <w:r w:rsidR="0050382D" w:rsidRPr="00A22218">
        <w:rPr>
          <w:lang w:val="en-US"/>
        </w:rPr>
        <w:t>inter</w:t>
      </w:r>
      <w:r w:rsidR="0012571D" w:rsidRPr="00A22218">
        <w:rPr>
          <w:lang w:val="en-US"/>
        </w:rPr>
        <w:t>ference to radio altimeters. Tho</w:t>
      </w:r>
      <w:r w:rsidR="0050382D" w:rsidRPr="00A22218">
        <w:rPr>
          <w:lang w:val="en-US"/>
        </w:rPr>
        <w:t>se studies generally conclude</w:t>
      </w:r>
      <w:r w:rsidR="0012571D" w:rsidRPr="00A22218">
        <w:rPr>
          <w:lang w:val="en-US"/>
        </w:rPr>
        <w:t>d</w:t>
      </w:r>
      <w:r w:rsidR="0050382D" w:rsidRPr="00A22218">
        <w:rPr>
          <w:lang w:val="en-US"/>
        </w:rPr>
        <w:t xml:space="preserve"> that some models of radio altimeters will not operate as required if new cellular broadband technologies (5G) are deployed in frequency bands close to the frequencies used by radio altimeter’s operation (4.2-4.4 GHz). </w:t>
      </w:r>
      <w:r w:rsidR="0050382D" w:rsidRPr="00A22218">
        <w:t>In reply to a request from</w:t>
      </w:r>
      <w:r w:rsidR="0012571D" w:rsidRPr="00A22218">
        <w:t xml:space="preserve"> the Secretariat of the ICAO HQ and</w:t>
      </w:r>
      <w:r w:rsidR="0050382D" w:rsidRPr="00A22218">
        <w:t xml:space="preserve"> considering the importance of this topic globally, the RADALT AG and ICAO MID office </w:t>
      </w:r>
      <w:r w:rsidR="0012571D" w:rsidRPr="00A22218">
        <w:t>developed</w:t>
      </w:r>
      <w:r w:rsidR="0050382D" w:rsidRPr="00A22218">
        <w:t xml:space="preserve"> the draft guidance material </w:t>
      </w:r>
      <w:r w:rsidR="0012571D" w:rsidRPr="00A22218">
        <w:t xml:space="preserve">presented in the IP and provided to </w:t>
      </w:r>
      <w:r w:rsidR="0050382D" w:rsidRPr="00A22218">
        <w:t>FSMP for their information.</w:t>
      </w:r>
      <w:r w:rsidR="009C7EA1" w:rsidRPr="00A22218">
        <w:t xml:space="preserve"> The meeting appreciated the material</w:t>
      </w:r>
      <w:r w:rsidR="00326659" w:rsidRPr="00A22218">
        <w:t>, in particular that it addressed both technical issues and the operational impacts,</w:t>
      </w:r>
      <w:r w:rsidR="009C7EA1" w:rsidRPr="00A22218">
        <w:t xml:space="preserve"> and suggested that it </w:t>
      </w:r>
      <w:r w:rsidR="00326659" w:rsidRPr="00A22218">
        <w:t>could be</w:t>
      </w:r>
      <w:r w:rsidR="009C7EA1" w:rsidRPr="00A22218">
        <w:t xml:space="preserve"> updated</w:t>
      </w:r>
      <w:r w:rsidR="00326659" w:rsidRPr="00A22218">
        <w:t xml:space="preserve"> and form the basis for an electronic bulletin or manual on the topic. All participants were given to the action </w:t>
      </w:r>
      <w:r w:rsidR="00040FEA">
        <w:t>[AI 15-01]</w:t>
      </w:r>
      <w:r w:rsidR="00326659" w:rsidRPr="00A22218">
        <w:t xml:space="preserve"> to review the</w:t>
      </w:r>
      <w:r w:rsidR="009C7EA1" w:rsidRPr="00A22218">
        <w:t xml:space="preserve"> information </w:t>
      </w:r>
      <w:r w:rsidR="00326659" w:rsidRPr="00A22218">
        <w:t>regarding their State, and provide any upd</w:t>
      </w:r>
      <w:r w:rsidR="00326659" w:rsidRPr="00E33EF5">
        <w:t>ates as soon as possible to allow them to be reflected in the published version of the ICAO MID document</w:t>
      </w:r>
      <w:r w:rsidR="009C7EA1" w:rsidRPr="00E33EF5">
        <w:t>.</w:t>
      </w:r>
      <w:r w:rsidR="00D05628" w:rsidRPr="00E33EF5">
        <w:t xml:space="preserve"> Those update should be sent to Mie Ut</w:t>
      </w:r>
      <w:r w:rsidR="00E33EF5" w:rsidRPr="00E33EF5">
        <w:t>sunomiya</w:t>
      </w:r>
      <w:r w:rsidR="00D05628" w:rsidRPr="00E33EF5">
        <w:t xml:space="preserve"> at</w:t>
      </w:r>
      <w:r w:rsidR="00E33EF5" w:rsidRPr="00E33EF5">
        <w:t xml:space="preserve"> (mutsunomiya@icao.int)</w:t>
      </w:r>
      <w:r w:rsidR="00D05628" w:rsidRPr="00E33EF5">
        <w:t>.</w:t>
      </w:r>
    </w:p>
    <w:p w14:paraId="63CAFC5E" w14:textId="28DA7E08" w:rsidR="00713C0A" w:rsidRDefault="00713C0A" w:rsidP="00041D53">
      <w:pPr>
        <w:rPr>
          <w:b/>
          <w:szCs w:val="22"/>
        </w:rPr>
      </w:pPr>
    </w:p>
    <w:p w14:paraId="6121C5DB" w14:textId="0D0F65CE" w:rsidR="00713C0A" w:rsidRDefault="00A95707" w:rsidP="00041D53">
      <w:pPr>
        <w:rPr>
          <w:b/>
          <w:szCs w:val="22"/>
        </w:rPr>
      </w:pPr>
      <w:r>
        <w:rPr>
          <w:b/>
          <w:szCs w:val="22"/>
        </w:rPr>
        <w:t>4.1</w:t>
      </w:r>
      <w:r w:rsidR="00713C0A">
        <w:rPr>
          <w:b/>
          <w:szCs w:val="22"/>
        </w:rPr>
        <w:tab/>
      </w:r>
      <w:r w:rsidR="00277954">
        <w:rPr>
          <w:b/>
          <w:szCs w:val="22"/>
        </w:rPr>
        <w:t>Report from c</w:t>
      </w:r>
      <w:r w:rsidR="00713C0A">
        <w:rPr>
          <w:b/>
          <w:szCs w:val="22"/>
        </w:rPr>
        <w:t>orrespondence group on radio altimeters (CG-RA)</w:t>
      </w:r>
    </w:p>
    <w:p w14:paraId="1403DF7F" w14:textId="2E2E683B" w:rsidR="000D7DC2" w:rsidRDefault="000D7DC2" w:rsidP="00041D53">
      <w:pPr>
        <w:rPr>
          <w:b/>
          <w:szCs w:val="22"/>
        </w:rPr>
      </w:pPr>
    </w:p>
    <w:p w14:paraId="4561669E" w14:textId="6F1DBD65" w:rsidR="000D7DC2" w:rsidRPr="00334E74" w:rsidRDefault="000D7DC2" w:rsidP="00041D53">
      <w:pPr>
        <w:rPr>
          <w:szCs w:val="22"/>
        </w:rPr>
      </w:pPr>
      <w:r w:rsidRPr="00334E74">
        <w:rPr>
          <w:szCs w:val="22"/>
        </w:rPr>
        <w:t>4.1.1</w:t>
      </w:r>
      <w:r w:rsidRPr="00334E74">
        <w:rPr>
          <w:szCs w:val="22"/>
        </w:rPr>
        <w:tab/>
      </w:r>
      <w:bookmarkStart w:id="15" w:name="_Hlk84243722"/>
      <w:r w:rsidR="006906C6" w:rsidRPr="00334E74">
        <w:rPr>
          <w:szCs w:val="22"/>
        </w:rPr>
        <w:t xml:space="preserve">IP08 </w:t>
      </w:r>
      <w:r w:rsidR="00526139" w:rsidRPr="00334E74">
        <w:t>provided</w:t>
      </w:r>
      <w:r w:rsidR="006906C6" w:rsidRPr="00334E74">
        <w:t xml:space="preserve"> a report of CG-RA and had the stated purpose to give a “full” picture of the issue and provide some guidance examples that could minimise the impact on Radio-Altimeter for all stakeholders</w:t>
      </w:r>
      <w:bookmarkEnd w:id="15"/>
      <w:r w:rsidR="006906C6" w:rsidRPr="00334E74">
        <w:rPr>
          <w:szCs w:val="22"/>
        </w:rPr>
        <w:t xml:space="preserve">. In particular it provided a catalogue of recent meetings, studies and test efforts on the topic and references where more information could be found. The meeting greatly appreciated the information and </w:t>
      </w:r>
      <w:r w:rsidR="00526139" w:rsidRPr="00334E74">
        <w:rPr>
          <w:szCs w:val="22"/>
        </w:rPr>
        <w:t xml:space="preserve">a large discussion ensued. It was noted that the mobile community in France was pushing for all radio altimeter related restrictions to be removed by </w:t>
      </w:r>
      <w:r w:rsidR="006E70FA" w:rsidRPr="00E33EF5">
        <w:rPr>
          <w:szCs w:val="22"/>
        </w:rPr>
        <w:t>July</w:t>
      </w:r>
      <w:r w:rsidR="006E70FA" w:rsidRPr="00334E74">
        <w:rPr>
          <w:szCs w:val="22"/>
        </w:rPr>
        <w:t xml:space="preserve"> </w:t>
      </w:r>
      <w:r w:rsidR="00526139" w:rsidRPr="00334E74">
        <w:rPr>
          <w:szCs w:val="22"/>
        </w:rPr>
        <w:t xml:space="preserve">2023. The meeting </w:t>
      </w:r>
      <w:r w:rsidR="006906C6" w:rsidRPr="00334E74">
        <w:rPr>
          <w:szCs w:val="22"/>
        </w:rPr>
        <w:t>asked the CG to continue its work.</w:t>
      </w:r>
    </w:p>
    <w:p w14:paraId="03729039" w14:textId="17ECD2BF" w:rsidR="000D7DC2" w:rsidRPr="00334E74" w:rsidRDefault="000D7DC2" w:rsidP="00041D53">
      <w:pPr>
        <w:rPr>
          <w:szCs w:val="22"/>
        </w:rPr>
      </w:pPr>
    </w:p>
    <w:p w14:paraId="61453ED0" w14:textId="5EFFF00C" w:rsidR="00713C0A" w:rsidRPr="00334E74" w:rsidRDefault="00713C0A" w:rsidP="00041D53">
      <w:pPr>
        <w:rPr>
          <w:b/>
          <w:szCs w:val="22"/>
        </w:rPr>
      </w:pPr>
      <w:r w:rsidRPr="00334E74">
        <w:rPr>
          <w:b/>
          <w:szCs w:val="22"/>
        </w:rPr>
        <w:t>4.2</w:t>
      </w:r>
      <w:r w:rsidRPr="00334E74">
        <w:rPr>
          <w:b/>
          <w:szCs w:val="22"/>
        </w:rPr>
        <w:tab/>
      </w:r>
      <w:r w:rsidR="00277954" w:rsidRPr="00334E74">
        <w:rPr>
          <w:rFonts w:eastAsia="Calibri"/>
          <w:b/>
          <w:bCs/>
        </w:rPr>
        <w:t>National efforts to implement broadband mobile near 4200-4400 MHz</w:t>
      </w:r>
    </w:p>
    <w:p w14:paraId="0E62776A" w14:textId="68D5EC32" w:rsidR="00474CC2" w:rsidRPr="00334E74" w:rsidRDefault="00474CC2" w:rsidP="00041D53">
      <w:pPr>
        <w:rPr>
          <w:b/>
          <w:szCs w:val="22"/>
        </w:rPr>
      </w:pPr>
    </w:p>
    <w:p w14:paraId="71D317E6" w14:textId="45ABEEA8" w:rsidR="00474CC2" w:rsidRPr="00334E74" w:rsidRDefault="00474CC2" w:rsidP="00041D53">
      <w:pPr>
        <w:rPr>
          <w:szCs w:val="22"/>
        </w:rPr>
      </w:pPr>
      <w:r w:rsidRPr="00334E74">
        <w:rPr>
          <w:szCs w:val="22"/>
        </w:rPr>
        <w:t>4.2.1</w:t>
      </w:r>
      <w:r w:rsidRPr="00334E74">
        <w:rPr>
          <w:szCs w:val="22"/>
        </w:rPr>
        <w:tab/>
      </w:r>
      <w:r w:rsidR="00A95707" w:rsidRPr="00334E74">
        <w:rPr>
          <w:szCs w:val="22"/>
        </w:rPr>
        <w:t xml:space="preserve">Mitigation measures - </w:t>
      </w:r>
      <w:r w:rsidR="00A95707" w:rsidRPr="00334E74">
        <w:rPr>
          <w:lang w:val="en-US"/>
        </w:rPr>
        <w:t>No contributions were received on this topic</w:t>
      </w:r>
    </w:p>
    <w:p w14:paraId="2F6B8513" w14:textId="4ADCE5D8" w:rsidR="00277954" w:rsidRPr="00334E74" w:rsidRDefault="00277954" w:rsidP="00041D53">
      <w:pPr>
        <w:rPr>
          <w:szCs w:val="22"/>
        </w:rPr>
      </w:pPr>
    </w:p>
    <w:p w14:paraId="176A754D" w14:textId="6FFBA2A0" w:rsidR="00277954" w:rsidRPr="00334E74" w:rsidRDefault="00277954" w:rsidP="00041D53">
      <w:pPr>
        <w:rPr>
          <w:szCs w:val="22"/>
        </w:rPr>
      </w:pPr>
      <w:r w:rsidRPr="00334E74">
        <w:rPr>
          <w:szCs w:val="22"/>
        </w:rPr>
        <w:t>4.2.2</w:t>
      </w:r>
      <w:r w:rsidRPr="00334E74">
        <w:rPr>
          <w:szCs w:val="22"/>
        </w:rPr>
        <w:tab/>
        <w:t>Safety cases/compatibility analyses</w:t>
      </w:r>
      <w:r w:rsidR="00A95707" w:rsidRPr="00334E74">
        <w:rPr>
          <w:szCs w:val="22"/>
        </w:rPr>
        <w:t xml:space="preserve"> - </w:t>
      </w:r>
      <w:r w:rsidR="00A95707" w:rsidRPr="00334E74">
        <w:rPr>
          <w:lang w:val="en-US"/>
        </w:rPr>
        <w:t>No contributions were received on this topic</w:t>
      </w:r>
    </w:p>
    <w:p w14:paraId="4F4E73D6" w14:textId="4B3A01A3" w:rsidR="00713C0A" w:rsidRPr="00334E74" w:rsidRDefault="00713C0A" w:rsidP="00041D53">
      <w:pPr>
        <w:rPr>
          <w:b/>
          <w:szCs w:val="22"/>
        </w:rPr>
      </w:pPr>
    </w:p>
    <w:p w14:paraId="0B5D9BE4" w14:textId="2B44AB88" w:rsidR="00277954" w:rsidRPr="00334E74" w:rsidRDefault="00277954" w:rsidP="00041D53">
      <w:pPr>
        <w:rPr>
          <w:szCs w:val="22"/>
        </w:rPr>
      </w:pPr>
      <w:r w:rsidRPr="00334E74">
        <w:rPr>
          <w:b/>
          <w:szCs w:val="22"/>
        </w:rPr>
        <w:t>5.</w:t>
      </w:r>
      <w:r w:rsidRPr="00334E74">
        <w:rPr>
          <w:b/>
          <w:szCs w:val="22"/>
        </w:rPr>
        <w:tab/>
      </w:r>
      <w:r w:rsidR="004609B7" w:rsidRPr="00334E74">
        <w:rPr>
          <w:b/>
          <w:szCs w:val="22"/>
        </w:rPr>
        <w:t xml:space="preserve">Agenda Item 5 -- </w:t>
      </w:r>
      <w:r w:rsidRPr="00334E74">
        <w:rPr>
          <w:b/>
          <w:szCs w:val="22"/>
        </w:rPr>
        <w:t>5 GHz Planning</w:t>
      </w:r>
    </w:p>
    <w:p w14:paraId="2F510CC1" w14:textId="53632074" w:rsidR="00277954" w:rsidRPr="00334E74" w:rsidRDefault="00277954" w:rsidP="00041D53">
      <w:pPr>
        <w:rPr>
          <w:szCs w:val="22"/>
        </w:rPr>
      </w:pPr>
    </w:p>
    <w:p w14:paraId="1CE0E1E7" w14:textId="4C4313B7" w:rsidR="00277954" w:rsidRPr="00334E74" w:rsidRDefault="00277954" w:rsidP="00041D53">
      <w:pPr>
        <w:rPr>
          <w:szCs w:val="22"/>
        </w:rPr>
      </w:pPr>
      <w:r w:rsidRPr="00334E74">
        <w:rPr>
          <w:b/>
          <w:szCs w:val="22"/>
        </w:rPr>
        <w:t xml:space="preserve">5.1 </w:t>
      </w:r>
      <w:r w:rsidRPr="00334E74">
        <w:rPr>
          <w:b/>
          <w:szCs w:val="22"/>
        </w:rPr>
        <w:tab/>
        <w:t>AeroMACS</w:t>
      </w:r>
    </w:p>
    <w:p w14:paraId="445831D1" w14:textId="067BECB5" w:rsidR="001A762F" w:rsidRPr="00334E74" w:rsidRDefault="001A762F" w:rsidP="00041D53">
      <w:pPr>
        <w:rPr>
          <w:szCs w:val="22"/>
        </w:rPr>
      </w:pPr>
    </w:p>
    <w:p w14:paraId="5B347DB2" w14:textId="3D20040B" w:rsidR="001A762F" w:rsidRPr="00334E74" w:rsidRDefault="001A762F" w:rsidP="00041D53">
      <w:pPr>
        <w:rPr>
          <w:szCs w:val="22"/>
        </w:rPr>
      </w:pPr>
      <w:r w:rsidRPr="00334E74">
        <w:rPr>
          <w:szCs w:val="22"/>
        </w:rPr>
        <w:lastRenderedPageBreak/>
        <w:t>5.1.1</w:t>
      </w:r>
      <w:r w:rsidRPr="00334E74">
        <w:rPr>
          <w:szCs w:val="22"/>
        </w:rPr>
        <w:tab/>
      </w:r>
      <w:r w:rsidR="00A95707" w:rsidRPr="00334E74">
        <w:rPr>
          <w:lang w:val="en-US"/>
        </w:rPr>
        <w:t>No contributions were received on this topic</w:t>
      </w:r>
    </w:p>
    <w:p w14:paraId="2DE9FE78" w14:textId="04D3FEAA" w:rsidR="00277954" w:rsidRPr="00334E74" w:rsidRDefault="00277954" w:rsidP="00041D53">
      <w:pPr>
        <w:rPr>
          <w:szCs w:val="22"/>
        </w:rPr>
      </w:pPr>
    </w:p>
    <w:p w14:paraId="53DD74A8" w14:textId="767E1C88" w:rsidR="00277954" w:rsidRPr="00334E74" w:rsidRDefault="00277954" w:rsidP="00041D53">
      <w:pPr>
        <w:rPr>
          <w:rFonts w:eastAsia="Calibri"/>
          <w:bCs/>
        </w:rPr>
      </w:pPr>
      <w:r w:rsidRPr="00334E74">
        <w:rPr>
          <w:b/>
          <w:szCs w:val="22"/>
        </w:rPr>
        <w:t>5.2</w:t>
      </w:r>
      <w:r w:rsidRPr="00334E74">
        <w:rPr>
          <w:b/>
          <w:szCs w:val="22"/>
        </w:rPr>
        <w:tab/>
      </w:r>
      <w:r w:rsidRPr="00334E74">
        <w:rPr>
          <w:rFonts w:eastAsia="Calibri"/>
          <w:b/>
          <w:bCs/>
        </w:rPr>
        <w:t>Global UAS/Remotely Piloted Aircraft Systems (RPAS) channel plan</w:t>
      </w:r>
    </w:p>
    <w:p w14:paraId="5F1992C7" w14:textId="7320C26B" w:rsidR="001A762F" w:rsidRPr="00334E74" w:rsidRDefault="001A762F" w:rsidP="00041D53">
      <w:pPr>
        <w:rPr>
          <w:rFonts w:eastAsia="Calibri"/>
          <w:bCs/>
        </w:rPr>
      </w:pPr>
    </w:p>
    <w:p w14:paraId="4ACF72D0" w14:textId="52D0E607" w:rsidR="001A762F" w:rsidRPr="00334E74" w:rsidRDefault="001A762F" w:rsidP="00041D53">
      <w:pPr>
        <w:rPr>
          <w:rFonts w:eastAsia="Calibri"/>
          <w:bCs/>
        </w:rPr>
      </w:pPr>
      <w:r w:rsidRPr="00334E74">
        <w:rPr>
          <w:rFonts w:eastAsia="Calibri"/>
          <w:bCs/>
        </w:rPr>
        <w:t>5.2.1</w:t>
      </w:r>
      <w:r w:rsidRPr="00334E74">
        <w:rPr>
          <w:rFonts w:eastAsia="Calibri"/>
          <w:bCs/>
        </w:rPr>
        <w:tab/>
      </w:r>
      <w:r w:rsidR="00A95707" w:rsidRPr="00334E74">
        <w:rPr>
          <w:rFonts w:eastAsia="Calibri"/>
          <w:bCs/>
        </w:rPr>
        <w:t>WP10</w:t>
      </w:r>
      <w:r w:rsidR="0050382D" w:rsidRPr="00334E74">
        <w:rPr>
          <w:rFonts w:eastAsia="Calibri"/>
          <w:bCs/>
        </w:rPr>
        <w:t xml:space="preserve"> </w:t>
      </w:r>
      <w:r w:rsidR="0012571D" w:rsidRPr="00334E74">
        <w:t>was</w:t>
      </w:r>
      <w:r w:rsidR="0050382D" w:rsidRPr="00334E74">
        <w:t xml:space="preserve"> in response to FSMP Action Item 11-06 for members ‘to consider RPAS use of more than just the “2x10 MHz” for AMS(R)S communications in the 1.5/1.6 GHz L-Band’. </w:t>
      </w:r>
      <w:r w:rsidR="0012571D" w:rsidRPr="00334E74">
        <w:t>The paper notes that at FSMP-</w:t>
      </w:r>
      <w:r w:rsidR="0050382D" w:rsidRPr="00334E74">
        <w:t>WG</w:t>
      </w:r>
      <w:r w:rsidR="0012571D" w:rsidRPr="00334E74">
        <w:t>/</w:t>
      </w:r>
      <w:r w:rsidR="0050382D" w:rsidRPr="00334E74">
        <w:t>13 a number of criteria were identified to assess the suitability of a frequency band (see Section 5.5 of the FSMP WG/13 Meeting Report)</w:t>
      </w:r>
      <w:r w:rsidR="0012571D" w:rsidRPr="00334E74">
        <w:t xml:space="preserve"> for AMS(R)S</w:t>
      </w:r>
      <w:r w:rsidR="000E407C" w:rsidRPr="00334E74">
        <w:t>, and suggests</w:t>
      </w:r>
      <w:r w:rsidR="0050382D" w:rsidRPr="00334E74">
        <w:t xml:space="preserve"> that FSMP responds to the RPAS panel that satellite-based RPAS C2 Links may be considered for operation within the MSS in the frequency bands 1 525-1 544/1 545-1 559 MHz and 1 626.5-1 645.5/1 646.5-1 660.5 MHz, provided there is a capability for the system to fall back to operating only in a sub-part of this band where priority is given within the Radio Regulations in accommodating the spectrum requirements of the AMS(R)S.</w:t>
      </w:r>
      <w:r w:rsidR="004938BE" w:rsidRPr="00334E74">
        <w:t xml:space="preserve"> The meeting agreed in principle the RPAS use of the</w:t>
      </w:r>
      <w:r w:rsidR="00D83F63">
        <w:t>se</w:t>
      </w:r>
      <w:r w:rsidR="004938BE" w:rsidRPr="00334E74">
        <w:t xml:space="preserve"> band</w:t>
      </w:r>
      <w:r w:rsidR="00D83F63">
        <w:t xml:space="preserve">s, based on, </w:t>
      </w:r>
      <w:r w:rsidR="004938BE" w:rsidRPr="00334E74">
        <w:t xml:space="preserve"> the “generic AMS(R)S” use of the band (i.e., “Option 2” as documented in paragraph 5.5 of the FSMP-WG/13 report</w:t>
      </w:r>
      <w:r w:rsidR="00D83F63">
        <w:t>,</w:t>
      </w:r>
      <w:r w:rsidR="00D83F63" w:rsidRPr="00D83F63">
        <w:t xml:space="preserve"> </w:t>
      </w:r>
      <w:r w:rsidR="00D83F63">
        <w:t>now included in Annex 10, Volume III</w:t>
      </w:r>
      <w:r w:rsidR="004938BE" w:rsidRPr="00334E74">
        <w:t>), however that would require a change to Annex 10, Volume V, Chapter 5. The trigger to begin such a change would be a request from the RPAS Panel.</w:t>
      </w:r>
    </w:p>
    <w:p w14:paraId="5E520C2D" w14:textId="0CAA0965" w:rsidR="00A95707" w:rsidRPr="00334E74" w:rsidRDefault="00A95707" w:rsidP="00041D53">
      <w:pPr>
        <w:rPr>
          <w:rFonts w:eastAsia="Calibri"/>
          <w:bCs/>
        </w:rPr>
      </w:pPr>
    </w:p>
    <w:p w14:paraId="72372282" w14:textId="3EED11B1" w:rsidR="00A95707" w:rsidRPr="001A762F" w:rsidRDefault="00A95707" w:rsidP="00041D53">
      <w:pPr>
        <w:rPr>
          <w:rFonts w:eastAsia="Calibri"/>
          <w:bCs/>
        </w:rPr>
      </w:pPr>
      <w:r w:rsidRPr="00334E74">
        <w:rPr>
          <w:rFonts w:eastAsia="Calibri"/>
          <w:bCs/>
        </w:rPr>
        <w:t>5.2.2</w:t>
      </w:r>
      <w:r w:rsidRPr="00334E74">
        <w:rPr>
          <w:rFonts w:eastAsia="Calibri"/>
          <w:bCs/>
        </w:rPr>
        <w:tab/>
        <w:t>IP02 (with attachment)</w:t>
      </w:r>
      <w:r w:rsidR="0050382D" w:rsidRPr="00334E74">
        <w:rPr>
          <w:rFonts w:eastAsia="Calibri"/>
          <w:bCs/>
        </w:rPr>
        <w:t xml:space="preserve"> </w:t>
      </w:r>
      <w:r w:rsidR="0050382D" w:rsidRPr="00334E74">
        <w:t>provides an update on the discussion between EUROCAE WG-105 and RTCA SC-228 in regard to a compatible technical solution for the shared use of the 5030-5091MHz band by terrestrial, high-altitude airborne relay, and satellite based C2 Links.</w:t>
      </w:r>
      <w:r w:rsidR="004938BE" w:rsidRPr="00334E74">
        <w:t xml:space="preserve"> The paper included two options that were still being considered (splitting the band by frequency between AMS(R)S and AM(R)S or splitting the band in time between the two services). The meeting appreciated the information.</w:t>
      </w:r>
    </w:p>
    <w:p w14:paraId="2460F34B" w14:textId="366240B7" w:rsidR="00277954" w:rsidRDefault="00277954" w:rsidP="00041D53">
      <w:pPr>
        <w:rPr>
          <w:rFonts w:eastAsia="Calibri"/>
          <w:bCs/>
        </w:rPr>
      </w:pPr>
    </w:p>
    <w:p w14:paraId="7259765B" w14:textId="44A7F346" w:rsidR="00277954" w:rsidRPr="00277954" w:rsidRDefault="00277954" w:rsidP="00041D53">
      <w:pPr>
        <w:rPr>
          <w:rFonts w:eastAsia="Calibri"/>
          <w:b/>
          <w:bCs/>
        </w:rPr>
      </w:pPr>
      <w:r w:rsidRPr="00277954">
        <w:rPr>
          <w:rFonts w:eastAsia="Calibri"/>
          <w:b/>
          <w:bCs/>
        </w:rPr>
        <w:t>6.</w:t>
      </w:r>
      <w:r w:rsidRPr="00277954">
        <w:rPr>
          <w:rFonts w:eastAsia="Calibri"/>
          <w:b/>
          <w:bCs/>
        </w:rPr>
        <w:tab/>
      </w:r>
      <w:r w:rsidR="004609B7">
        <w:rPr>
          <w:rFonts w:eastAsia="Calibri"/>
          <w:b/>
          <w:bCs/>
        </w:rPr>
        <w:t xml:space="preserve">Agenda Item 6 -- </w:t>
      </w:r>
      <w:r w:rsidRPr="00277954">
        <w:rPr>
          <w:rFonts w:eastAsia="Calibri"/>
          <w:b/>
          <w:bCs/>
        </w:rPr>
        <w:t>Interference from Non-Aeronautical Sources</w:t>
      </w:r>
    </w:p>
    <w:p w14:paraId="5968D016" w14:textId="2503D2C1" w:rsidR="00277954" w:rsidRDefault="00277954" w:rsidP="00041D53">
      <w:pPr>
        <w:rPr>
          <w:rFonts w:eastAsia="Calibri"/>
          <w:bCs/>
        </w:rPr>
      </w:pPr>
    </w:p>
    <w:p w14:paraId="1EB90C22" w14:textId="74150729" w:rsidR="00277954" w:rsidRDefault="00277954" w:rsidP="00041D53">
      <w:pPr>
        <w:rPr>
          <w:rFonts w:eastAsia="Calibri"/>
          <w:bCs/>
        </w:rPr>
      </w:pPr>
      <w:r w:rsidRPr="001A762F">
        <w:rPr>
          <w:rFonts w:eastAsia="Calibri"/>
          <w:b/>
          <w:bCs/>
        </w:rPr>
        <w:t>6.1</w:t>
      </w:r>
      <w:r w:rsidRPr="001A762F">
        <w:rPr>
          <w:rFonts w:eastAsia="Calibri"/>
          <w:b/>
          <w:bCs/>
        </w:rPr>
        <w:tab/>
        <w:t>Mobile service communications adjacent to 1518 MHz satellite communications frequency band (see action item 14-04)</w:t>
      </w:r>
    </w:p>
    <w:p w14:paraId="65C0A29C" w14:textId="2A2B181C" w:rsidR="001A762F" w:rsidRDefault="001A762F" w:rsidP="00041D53">
      <w:pPr>
        <w:rPr>
          <w:rFonts w:eastAsia="Calibri"/>
          <w:bCs/>
        </w:rPr>
      </w:pPr>
    </w:p>
    <w:p w14:paraId="5248B10E" w14:textId="47391AB7" w:rsidR="001A762F" w:rsidRPr="003E0D4E" w:rsidRDefault="001A762F" w:rsidP="00041D53">
      <w:r w:rsidRPr="003E0D4E">
        <w:rPr>
          <w:rFonts w:eastAsia="Calibri"/>
          <w:bCs/>
        </w:rPr>
        <w:t>6.1.1</w:t>
      </w:r>
      <w:r w:rsidRPr="003E0D4E">
        <w:rPr>
          <w:rFonts w:eastAsia="Calibri"/>
          <w:bCs/>
        </w:rPr>
        <w:tab/>
      </w:r>
      <w:r w:rsidR="00A95707" w:rsidRPr="003E0D4E">
        <w:rPr>
          <w:rFonts w:eastAsia="Calibri"/>
          <w:bCs/>
        </w:rPr>
        <w:t>WP08</w:t>
      </w:r>
      <w:r w:rsidR="0050382D" w:rsidRPr="003E0D4E">
        <w:rPr>
          <w:rFonts w:eastAsia="Calibri"/>
          <w:bCs/>
        </w:rPr>
        <w:t xml:space="preserve"> </w:t>
      </w:r>
      <w:r w:rsidR="00326659" w:rsidRPr="003E0D4E">
        <w:t>provided</w:t>
      </w:r>
      <w:r w:rsidR="0050382D" w:rsidRPr="003E0D4E">
        <w:t xml:space="preserve"> proposed edits to the text of the draft Guidelines/Information Note attached in Appendix H of the Report from FSMP-WG/12.  </w:t>
      </w:r>
      <w:r w:rsidR="000E407C" w:rsidRPr="003E0D4E">
        <w:t xml:space="preserve">The paper also suggests that consideration </w:t>
      </w:r>
      <w:r w:rsidR="0050382D" w:rsidRPr="003E0D4E">
        <w:t xml:space="preserve">be given by FSMP on how the draft Guidelines/Note, </w:t>
      </w:r>
      <w:r w:rsidR="00823FA8" w:rsidRPr="003E0D4E">
        <w:t>once</w:t>
      </w:r>
      <w:r w:rsidR="0050382D" w:rsidRPr="003E0D4E">
        <w:t xml:space="preserve"> finalised and agreed, may be circulated by ICAO (e.g., through an ICAO State Letter or via another means).</w:t>
      </w:r>
      <w:r w:rsidR="0086383E" w:rsidRPr="003E0D4E">
        <w:t xml:space="preserve"> After discussion the meeting agreed that the document would be updated to:</w:t>
      </w:r>
    </w:p>
    <w:p w14:paraId="74C2C6DA" w14:textId="387FDC89" w:rsidR="0086383E" w:rsidRPr="003E0D4E" w:rsidRDefault="0086383E" w:rsidP="0086383E">
      <w:pPr>
        <w:pStyle w:val="ListParagraph"/>
        <w:numPr>
          <w:ilvl w:val="0"/>
          <w:numId w:val="24"/>
        </w:numPr>
        <w:rPr>
          <w:rFonts w:eastAsia="Calibri"/>
          <w:bCs/>
        </w:rPr>
      </w:pPr>
      <w:r w:rsidRPr="003E0D4E">
        <w:rPr>
          <w:rFonts w:eastAsia="Calibri"/>
          <w:bCs/>
        </w:rPr>
        <w:t>Add back the example of an administration only protecting SATCOM use at the gates;</w:t>
      </w:r>
    </w:p>
    <w:p w14:paraId="1C3C57CD" w14:textId="5A28DBA3" w:rsidR="0086383E" w:rsidRPr="003E0D4E" w:rsidRDefault="003E0D4E" w:rsidP="0086383E">
      <w:pPr>
        <w:pStyle w:val="ListParagraph"/>
        <w:numPr>
          <w:ilvl w:val="0"/>
          <w:numId w:val="24"/>
        </w:numPr>
        <w:rPr>
          <w:rFonts w:eastAsia="Calibri"/>
          <w:bCs/>
        </w:rPr>
      </w:pPr>
      <w:r w:rsidRPr="003E0D4E">
        <w:rPr>
          <w:rFonts w:eastAsia="Calibri"/>
          <w:bCs/>
        </w:rPr>
        <w:t>Include any updated material from the WP4C (September) and WP5B (November) meetings; and</w:t>
      </w:r>
    </w:p>
    <w:p w14:paraId="250A5DE4" w14:textId="77777777" w:rsidR="00720201" w:rsidRDefault="003E0D4E" w:rsidP="00720201">
      <w:pPr>
        <w:pStyle w:val="ListParagraph"/>
        <w:numPr>
          <w:ilvl w:val="0"/>
          <w:numId w:val="24"/>
        </w:numPr>
        <w:rPr>
          <w:rFonts w:eastAsia="Calibri"/>
          <w:bCs/>
        </w:rPr>
      </w:pPr>
      <w:r w:rsidRPr="00E33EF5">
        <w:rPr>
          <w:rFonts w:eastAsia="Calibri"/>
          <w:bCs/>
        </w:rPr>
        <w:t xml:space="preserve">a revised version will be submitted early for FSMP-WG/16. That version will show track-changes versus the version from WG/14 with the comments from France to that meeting accepted. </w:t>
      </w:r>
    </w:p>
    <w:p w14:paraId="2D2A583C" w14:textId="22F17B0D" w:rsidR="003E0D4E" w:rsidRPr="00E33EF5" w:rsidRDefault="003E0D4E" w:rsidP="00720201">
      <w:pPr>
        <w:rPr>
          <w:rFonts w:eastAsia="Calibri"/>
          <w:bCs/>
        </w:rPr>
      </w:pPr>
      <w:r w:rsidRPr="00E33EF5">
        <w:rPr>
          <w:rFonts w:eastAsia="Calibri"/>
          <w:bCs/>
        </w:rPr>
        <w:t>Regarding how to disseminate the final product, it was mentioned that an electronic bulletin may be most appropriate.</w:t>
      </w:r>
    </w:p>
    <w:p w14:paraId="65A64292" w14:textId="3654B69A" w:rsidR="00277954" w:rsidRDefault="00277954" w:rsidP="00041D53">
      <w:pPr>
        <w:rPr>
          <w:rFonts w:eastAsia="Calibri"/>
          <w:bCs/>
        </w:rPr>
      </w:pPr>
    </w:p>
    <w:p w14:paraId="6AEE0A6F" w14:textId="5FB3994F" w:rsidR="00277954" w:rsidRPr="00334E74" w:rsidRDefault="00277954" w:rsidP="00041D53">
      <w:pPr>
        <w:rPr>
          <w:rFonts w:eastAsia="Calibri"/>
          <w:b/>
          <w:bCs/>
        </w:rPr>
      </w:pPr>
      <w:r w:rsidRPr="00334E74">
        <w:rPr>
          <w:rFonts w:eastAsia="Calibri"/>
          <w:b/>
          <w:bCs/>
        </w:rPr>
        <w:t>6.2</w:t>
      </w:r>
      <w:r w:rsidRPr="00334E74">
        <w:rPr>
          <w:rFonts w:eastAsia="Calibri"/>
          <w:b/>
          <w:bCs/>
        </w:rPr>
        <w:tab/>
        <w:t>LED lighting systems</w:t>
      </w:r>
    </w:p>
    <w:p w14:paraId="080D4ED5" w14:textId="019600C6" w:rsidR="001A762F" w:rsidRPr="00334E74" w:rsidRDefault="001A762F" w:rsidP="00041D53">
      <w:pPr>
        <w:rPr>
          <w:rFonts w:eastAsia="Calibri"/>
          <w:b/>
          <w:bCs/>
        </w:rPr>
      </w:pPr>
    </w:p>
    <w:p w14:paraId="72A852AA" w14:textId="05A613B9" w:rsidR="001A762F" w:rsidRPr="00334E74" w:rsidRDefault="001A762F" w:rsidP="00041D53">
      <w:pPr>
        <w:rPr>
          <w:rFonts w:eastAsia="Calibri"/>
          <w:bCs/>
        </w:rPr>
      </w:pPr>
      <w:r w:rsidRPr="00334E74">
        <w:rPr>
          <w:rFonts w:eastAsia="Calibri"/>
          <w:bCs/>
        </w:rPr>
        <w:t>6.2.1</w:t>
      </w:r>
      <w:r w:rsidRPr="00334E74">
        <w:rPr>
          <w:rFonts w:eastAsia="Calibri"/>
          <w:bCs/>
        </w:rPr>
        <w:tab/>
      </w:r>
      <w:r w:rsidR="00A95707" w:rsidRPr="00334E74">
        <w:rPr>
          <w:lang w:val="en-US"/>
        </w:rPr>
        <w:t>No contributions were received on this topic</w:t>
      </w:r>
    </w:p>
    <w:p w14:paraId="4EDFBBEB" w14:textId="7838F63E" w:rsidR="00277954" w:rsidRPr="00334E74" w:rsidRDefault="00277954" w:rsidP="00041D53">
      <w:pPr>
        <w:rPr>
          <w:rFonts w:eastAsia="Calibri"/>
          <w:bCs/>
        </w:rPr>
      </w:pPr>
    </w:p>
    <w:p w14:paraId="3C4B9A7D" w14:textId="64980CF2" w:rsidR="00277954" w:rsidRDefault="00277954" w:rsidP="00041D53">
      <w:pPr>
        <w:rPr>
          <w:rFonts w:eastAsia="Calibri"/>
          <w:b/>
          <w:bCs/>
        </w:rPr>
      </w:pPr>
      <w:r w:rsidRPr="00334E74">
        <w:rPr>
          <w:rFonts w:eastAsia="Calibri"/>
          <w:b/>
          <w:bCs/>
        </w:rPr>
        <w:t xml:space="preserve">7. </w:t>
      </w:r>
      <w:r w:rsidRPr="00334E74">
        <w:rPr>
          <w:rFonts w:eastAsia="Calibri"/>
          <w:b/>
          <w:bCs/>
        </w:rPr>
        <w:tab/>
      </w:r>
      <w:r w:rsidR="004609B7" w:rsidRPr="00334E74">
        <w:rPr>
          <w:rFonts w:eastAsia="Calibri"/>
          <w:b/>
          <w:bCs/>
        </w:rPr>
        <w:t xml:space="preserve">Agenda Item 7 -- </w:t>
      </w:r>
      <w:r w:rsidRPr="00334E74">
        <w:rPr>
          <w:rFonts w:eastAsia="Calibri"/>
          <w:b/>
          <w:bCs/>
        </w:rPr>
        <w:t>Revision of ICAO Frequency Spectrum Handbook (Doc 9718)</w:t>
      </w:r>
    </w:p>
    <w:p w14:paraId="38357CC0" w14:textId="76FFAD9C" w:rsidR="00CA1991" w:rsidRDefault="00CA1991" w:rsidP="00041D53">
      <w:pPr>
        <w:rPr>
          <w:rFonts w:eastAsia="Calibri"/>
          <w:b/>
          <w:bCs/>
        </w:rPr>
      </w:pPr>
    </w:p>
    <w:p w14:paraId="49B42E09" w14:textId="1B925342" w:rsidR="00CA1991" w:rsidRPr="00CA1991" w:rsidRDefault="00CA1991" w:rsidP="00041D53">
      <w:pPr>
        <w:rPr>
          <w:rFonts w:eastAsia="Calibri"/>
          <w:bCs/>
        </w:rPr>
      </w:pPr>
      <w:r w:rsidRPr="00411E83">
        <w:rPr>
          <w:rFonts w:eastAsia="Calibri"/>
          <w:bCs/>
        </w:rPr>
        <w:t>7.0.1</w:t>
      </w:r>
      <w:r w:rsidRPr="00411E83">
        <w:rPr>
          <w:rFonts w:eastAsia="Calibri"/>
          <w:bCs/>
        </w:rPr>
        <w:tab/>
        <w:t xml:space="preserve">No papers were received on the Spectrum Handbook topic, however a general discussion </w:t>
      </w:r>
      <w:r w:rsidRPr="00411E83">
        <w:rPr>
          <w:rFonts w:eastAsia="Calibri"/>
          <w:bCs/>
        </w:rPr>
        <w:lastRenderedPageBreak/>
        <w:t xml:space="preserve">was had </w:t>
      </w:r>
      <w:r w:rsidR="00411E83" w:rsidRPr="00411E83">
        <w:rPr>
          <w:rFonts w:eastAsia="Calibri"/>
          <w:bCs/>
        </w:rPr>
        <w:t xml:space="preserve">to re-baseline the material that had been received, and to solicit new contributions for FSMP-WG/16. General details on the topics discussed are contained </w:t>
      </w:r>
      <w:r w:rsidR="00411E83" w:rsidRPr="00E33EF5">
        <w:rPr>
          <w:rFonts w:eastAsia="Calibri"/>
          <w:bCs/>
        </w:rPr>
        <w:t>in Appendix J.</w:t>
      </w:r>
      <w:r w:rsidR="00D83F63" w:rsidRPr="00E33EF5">
        <w:rPr>
          <w:rFonts w:eastAsia="Calibri"/>
          <w:bCs/>
        </w:rPr>
        <w:t xml:space="preserve"> A</w:t>
      </w:r>
      <w:r w:rsidR="00D83F63">
        <w:rPr>
          <w:rFonts w:eastAsia="Calibri"/>
          <w:bCs/>
        </w:rPr>
        <w:t xml:space="preserve"> correspondence group was established and members should contact Andy Roy (</w:t>
      </w:r>
      <w:hyperlink r:id="rId22" w:history="1">
        <w:r w:rsidR="00D83F63" w:rsidRPr="00F41158">
          <w:rPr>
            <w:rStyle w:val="Hyperlink"/>
            <w:rFonts w:eastAsia="Calibri"/>
            <w:bCs/>
          </w:rPr>
          <w:t>ACR@asri.aero</w:t>
        </w:r>
      </w:hyperlink>
      <w:r w:rsidR="00D83F63">
        <w:rPr>
          <w:rFonts w:eastAsia="Calibri"/>
          <w:bCs/>
        </w:rPr>
        <w:t>) to participate.</w:t>
      </w:r>
    </w:p>
    <w:p w14:paraId="3BF74AF7" w14:textId="1903CA70" w:rsidR="00277954" w:rsidRPr="00334E74" w:rsidRDefault="00277954" w:rsidP="00041D53">
      <w:pPr>
        <w:rPr>
          <w:rFonts w:eastAsia="Calibri"/>
          <w:b/>
          <w:bCs/>
        </w:rPr>
      </w:pPr>
    </w:p>
    <w:p w14:paraId="4179E2F5" w14:textId="666B304D" w:rsidR="00277954" w:rsidRPr="00334E74" w:rsidRDefault="00B43229" w:rsidP="00041D53">
      <w:pPr>
        <w:rPr>
          <w:rFonts w:eastAsia="Calibri"/>
          <w:bCs/>
        </w:rPr>
      </w:pPr>
      <w:r w:rsidRPr="00334E74">
        <w:rPr>
          <w:rFonts w:eastAsia="Calibri"/>
          <w:b/>
          <w:bCs/>
        </w:rPr>
        <w:t>7.1</w:t>
      </w:r>
      <w:r w:rsidRPr="00334E74">
        <w:rPr>
          <w:rFonts w:eastAsia="Calibri"/>
          <w:b/>
          <w:bCs/>
        </w:rPr>
        <w:tab/>
        <w:t>Restructure of Volume I</w:t>
      </w:r>
    </w:p>
    <w:p w14:paraId="3928EB1E" w14:textId="71D0B304" w:rsidR="001A762F" w:rsidRPr="00334E74" w:rsidRDefault="001A762F" w:rsidP="00041D53">
      <w:pPr>
        <w:rPr>
          <w:rFonts w:eastAsia="Calibri"/>
          <w:bCs/>
        </w:rPr>
      </w:pPr>
    </w:p>
    <w:p w14:paraId="6E70877A" w14:textId="4F4F4991" w:rsidR="001A762F" w:rsidRPr="00334E74" w:rsidRDefault="001A762F" w:rsidP="00041D53">
      <w:pPr>
        <w:rPr>
          <w:rFonts w:eastAsia="Calibri"/>
          <w:bCs/>
        </w:rPr>
      </w:pPr>
      <w:r w:rsidRPr="00334E74">
        <w:rPr>
          <w:rFonts w:eastAsia="Calibri"/>
          <w:bCs/>
        </w:rPr>
        <w:t>7.1.1</w:t>
      </w:r>
      <w:r w:rsidRPr="00334E74">
        <w:rPr>
          <w:rFonts w:eastAsia="Calibri"/>
          <w:bCs/>
        </w:rPr>
        <w:tab/>
      </w:r>
      <w:r w:rsidR="00A95707" w:rsidRPr="00334E74">
        <w:rPr>
          <w:lang w:val="en-US"/>
        </w:rPr>
        <w:t>No contributions were received on this topic</w:t>
      </w:r>
    </w:p>
    <w:p w14:paraId="55800CBF" w14:textId="2C75E6D6" w:rsidR="00B43229" w:rsidRPr="00334E74" w:rsidRDefault="00B43229" w:rsidP="00041D53">
      <w:pPr>
        <w:rPr>
          <w:rFonts w:eastAsia="Calibri"/>
          <w:bCs/>
        </w:rPr>
      </w:pPr>
    </w:p>
    <w:p w14:paraId="4225655A" w14:textId="3692ED7E" w:rsidR="00B43229" w:rsidRPr="00334E74" w:rsidRDefault="00B43229" w:rsidP="00041D53">
      <w:pPr>
        <w:rPr>
          <w:rFonts w:eastAsia="Calibri"/>
          <w:bCs/>
        </w:rPr>
      </w:pPr>
      <w:r w:rsidRPr="00334E74">
        <w:rPr>
          <w:rFonts w:eastAsia="Calibri"/>
          <w:b/>
          <w:bCs/>
        </w:rPr>
        <w:t>7.2</w:t>
      </w:r>
      <w:r w:rsidRPr="00334E74">
        <w:rPr>
          <w:rFonts w:eastAsia="Calibri"/>
          <w:b/>
          <w:bCs/>
        </w:rPr>
        <w:tab/>
        <w:t>Update of Volume II</w:t>
      </w:r>
    </w:p>
    <w:p w14:paraId="3DADD330" w14:textId="508BBF2A" w:rsidR="001A762F" w:rsidRPr="00334E74" w:rsidRDefault="001A762F" w:rsidP="00041D53">
      <w:pPr>
        <w:rPr>
          <w:rFonts w:eastAsia="Calibri"/>
          <w:bCs/>
        </w:rPr>
      </w:pPr>
    </w:p>
    <w:p w14:paraId="1C318939" w14:textId="2FC623B5" w:rsidR="001A762F" w:rsidRPr="00334E74" w:rsidRDefault="001A762F" w:rsidP="00041D53">
      <w:pPr>
        <w:rPr>
          <w:szCs w:val="22"/>
        </w:rPr>
      </w:pPr>
      <w:r w:rsidRPr="00334E74">
        <w:rPr>
          <w:rFonts w:eastAsia="Calibri"/>
          <w:bCs/>
        </w:rPr>
        <w:t>7.2.1</w:t>
      </w:r>
      <w:r w:rsidRPr="00334E74">
        <w:rPr>
          <w:rFonts w:eastAsia="Calibri"/>
          <w:bCs/>
        </w:rPr>
        <w:tab/>
      </w:r>
      <w:r w:rsidR="00A95707" w:rsidRPr="00334E74">
        <w:rPr>
          <w:lang w:val="en-US"/>
        </w:rPr>
        <w:t>No contributions were received on this topic</w:t>
      </w:r>
    </w:p>
    <w:p w14:paraId="490AC209" w14:textId="34DE323C" w:rsidR="00474CC2" w:rsidRPr="00334E74" w:rsidRDefault="00474CC2" w:rsidP="00041D53">
      <w:pPr>
        <w:rPr>
          <w:szCs w:val="22"/>
        </w:rPr>
      </w:pPr>
    </w:p>
    <w:p w14:paraId="03CEE07B" w14:textId="5283BA19" w:rsidR="00082745" w:rsidRPr="00334E74" w:rsidRDefault="00B43229" w:rsidP="00950F7E">
      <w:pPr>
        <w:suppressAutoHyphens/>
        <w:rPr>
          <w:b/>
          <w:szCs w:val="22"/>
        </w:rPr>
      </w:pPr>
      <w:r w:rsidRPr="00334E74">
        <w:rPr>
          <w:b/>
          <w:szCs w:val="22"/>
        </w:rPr>
        <w:t>8.</w:t>
      </w:r>
      <w:r w:rsidRPr="00334E74">
        <w:rPr>
          <w:b/>
          <w:szCs w:val="22"/>
        </w:rPr>
        <w:tab/>
        <w:t>Agenda Item 8</w:t>
      </w:r>
      <w:r w:rsidR="00082745" w:rsidRPr="00334E74">
        <w:rPr>
          <w:b/>
          <w:szCs w:val="22"/>
        </w:rPr>
        <w:t xml:space="preserve"> – Any other business</w:t>
      </w:r>
    </w:p>
    <w:p w14:paraId="158BD6AE" w14:textId="06C4178F" w:rsidR="004C7E7A" w:rsidRPr="00334E74" w:rsidRDefault="004C7E7A" w:rsidP="00474CC2">
      <w:pPr>
        <w:rPr>
          <w:color w:val="FF0000"/>
          <w:szCs w:val="22"/>
        </w:rPr>
      </w:pPr>
    </w:p>
    <w:p w14:paraId="5A79ECF2" w14:textId="2F9CF665" w:rsidR="00474CC2" w:rsidRDefault="00B43229" w:rsidP="00474CC2">
      <w:r w:rsidRPr="00334E74">
        <w:rPr>
          <w:szCs w:val="22"/>
        </w:rPr>
        <w:t>8.1</w:t>
      </w:r>
      <w:r w:rsidR="0057621C" w:rsidRPr="00334E74">
        <w:rPr>
          <w:szCs w:val="22"/>
        </w:rPr>
        <w:tab/>
        <w:t xml:space="preserve">WP07 reported that </w:t>
      </w:r>
      <w:r w:rsidR="0057621C" w:rsidRPr="00334E74">
        <w:t xml:space="preserve">FSMP WG/14 had agreed on a set of draft new proposed SARPs for WAIC and that those </w:t>
      </w:r>
      <w:r w:rsidR="00D05628">
        <w:t>have been</w:t>
      </w:r>
      <w:r w:rsidR="0057621C" w:rsidRPr="00334E74">
        <w:t xml:space="preserve"> liaised with the Navigation Systems Panel (NSP) and the Communications Panel – Data Communication Infrastructure Working Group (CP-DCIWG) for comments.  The draft new SARPs were liaised on 11 May 2022, with 30 June indicated as deadline for comments.  As of 12 August, no comments have been received. The Secretariat has undertaken an editorial review of the draft new WAIC SARPs package.  The draft SARPs as submitted to FSMP WG/14 had been written for insertion into Annex 10 Vol III, however FSMP WG/14 agreed that the WAIC SARPs would be a better fit for Annex 10 Volume V.  The editorial review focused mainly on this aspect, while also taking note of the guidance provided in the “ANC Guide to the drafting of SARPS and PANS” and Assembly Resolution 39-22.  Some minor edits were also made to the Impact Assessment and Implementation Plan (see Annex 2 of Attachment) and the Validation Statement (see Annex 3 of Attachment). The meeting performed a final review of the draft new WAIC SARPs package, to facilitate a decision by FSMP/3, which will be held on 7 September 2022. The agreed material is contained in Appendix F.</w:t>
      </w:r>
    </w:p>
    <w:p w14:paraId="4C194AA5" w14:textId="015176C2" w:rsidR="00A95707" w:rsidRDefault="00A95707" w:rsidP="00474CC2"/>
    <w:p w14:paraId="224A8786" w14:textId="77777777" w:rsidR="001C568A" w:rsidRPr="00326659" w:rsidRDefault="00A95707" w:rsidP="001C568A">
      <w:r w:rsidRPr="00326659">
        <w:t>8.2</w:t>
      </w:r>
      <w:r w:rsidRPr="00326659">
        <w:tab/>
        <w:t>IP01</w:t>
      </w:r>
      <w:r w:rsidR="001C568A" w:rsidRPr="00326659">
        <w:t xml:space="preserve"> contains the report of the June 2022 meeting of the ICAO NSP Spectrum Working Group, SWG. The following topics discussed in the SWG have particular relevance for the FSMP:</w:t>
      </w:r>
    </w:p>
    <w:p w14:paraId="203DD69B" w14:textId="77777777" w:rsidR="001C568A" w:rsidRPr="00326659" w:rsidRDefault="001C568A" w:rsidP="0050382D">
      <w:pPr>
        <w:ind w:left="900" w:hanging="180"/>
      </w:pPr>
      <w:r w:rsidRPr="00326659">
        <w:t>‒</w:t>
      </w:r>
      <w:r w:rsidRPr="00326659">
        <w:tab/>
        <w:t>Review of LDACS SARPs provided in the frame of inter-panel coordination by ICAO NSP</w:t>
      </w:r>
    </w:p>
    <w:p w14:paraId="7F5EB140" w14:textId="77777777" w:rsidR="001C568A" w:rsidRPr="00326659" w:rsidRDefault="001C568A" w:rsidP="0050382D">
      <w:pPr>
        <w:ind w:left="900" w:hanging="180"/>
      </w:pPr>
      <w:r w:rsidRPr="00326659">
        <w:t>‒</w:t>
      </w:r>
      <w:r w:rsidRPr="00326659">
        <w:tab/>
        <w:t>Status of the development of revised LDACS versus DME/TACAN Compatibility Testing Plan</w:t>
      </w:r>
    </w:p>
    <w:p w14:paraId="6EC2E640" w14:textId="77777777" w:rsidR="001C568A" w:rsidRPr="00326659" w:rsidRDefault="001C568A" w:rsidP="0050382D">
      <w:pPr>
        <w:ind w:left="900" w:hanging="180"/>
      </w:pPr>
      <w:r w:rsidRPr="00326659">
        <w:t>‒</w:t>
      </w:r>
      <w:r w:rsidRPr="00326659">
        <w:tab/>
        <w:t>Review of the recently published ICAO Doc 9718, Vol. II by ICAO NSP</w:t>
      </w:r>
    </w:p>
    <w:p w14:paraId="2D45A9A6" w14:textId="6F520FEF" w:rsidR="00A95707" w:rsidRPr="00326659" w:rsidRDefault="001C568A" w:rsidP="0050382D">
      <w:pPr>
        <w:ind w:left="900" w:hanging="180"/>
      </w:pPr>
      <w:r w:rsidRPr="00326659">
        <w:t>‒</w:t>
      </w:r>
      <w:r w:rsidRPr="00326659">
        <w:tab/>
        <w:t>Proposed amendment to Annex 10, Volume V consequential to the recent publication of the update of DOC 9718, Vol. II.</w:t>
      </w:r>
      <w:r w:rsidR="00326659" w:rsidRPr="00326659">
        <w:t xml:space="preserve"> This proposal was circulated to the FSMP for Email coordination with a deadline of October 1.</w:t>
      </w:r>
    </w:p>
    <w:p w14:paraId="37071B76" w14:textId="7FFDDFDB" w:rsidR="00326659" w:rsidRDefault="00326659" w:rsidP="00326659">
      <w:r w:rsidRPr="00326659">
        <w:t>The meeting appreciated the update.</w:t>
      </w:r>
    </w:p>
    <w:p w14:paraId="5A8E28F9" w14:textId="1AC6D211" w:rsidR="001C0CA8" w:rsidRDefault="001C0CA8" w:rsidP="0050382D">
      <w:pPr>
        <w:ind w:left="900" w:hanging="180"/>
      </w:pPr>
    </w:p>
    <w:p w14:paraId="5875A872" w14:textId="370C06A9" w:rsidR="001C0CA8" w:rsidRDefault="001C0CA8" w:rsidP="001C0CA8">
      <w:pPr>
        <w:rPr>
          <w:szCs w:val="22"/>
        </w:rPr>
      </w:pPr>
      <w:r w:rsidRPr="00334E74">
        <w:rPr>
          <w:szCs w:val="22"/>
        </w:rPr>
        <w:t>8.3</w:t>
      </w:r>
      <w:r w:rsidRPr="00334E74">
        <w:rPr>
          <w:szCs w:val="22"/>
        </w:rPr>
        <w:tab/>
        <w:t xml:space="preserve">IP10 </w:t>
      </w:r>
      <w:r w:rsidRPr="00334E74">
        <w:rPr>
          <w:szCs w:val="22"/>
          <w:lang w:val="en-US"/>
        </w:rPr>
        <w:t xml:space="preserve">provides a summary of, and invites industry to provide inputs on, the contents of the </w:t>
      </w:r>
      <w:r w:rsidRPr="00334E74">
        <w:rPr>
          <w:szCs w:val="22"/>
        </w:rPr>
        <w:t xml:space="preserve">Innovation, Science and Economic Development Canada (ISED) notice seeking comments regarding an application by Ligado Networks (Canada) Inc. (Ligado Canada) for authority to provide Ancillary Terrestrial Component (ATC) mobile services over a portion of its licensed Mobile Satellite Services (MSS) spectrum in the L-band (1526-1536 MHz in the MSS downlink, and 1627.5-1637.5 MHz and 1646.5-1656.5 MHz in the MSS uplink). The paper noted that in a similar proceeding in the United States, the aviation industry expressed strong concerns with Ligado’s change to the usage of its spectrum from satellite to also providing terrestrial due to </w:t>
      </w:r>
      <w:r w:rsidRPr="00334E74">
        <w:rPr>
          <w:szCs w:val="22"/>
        </w:rPr>
        <w:lastRenderedPageBreak/>
        <w:t>concerns with interference to GPS and satellite safety systems, and that the proposal for Canada was for significantly higher power. The meeting appreciated the information.</w:t>
      </w:r>
    </w:p>
    <w:p w14:paraId="63684BA6" w14:textId="12AD71BA" w:rsidR="003E0D4E" w:rsidRDefault="003E0D4E" w:rsidP="001C0CA8">
      <w:pPr>
        <w:rPr>
          <w:szCs w:val="22"/>
        </w:rPr>
      </w:pPr>
    </w:p>
    <w:p w14:paraId="22F0B999" w14:textId="6DED2749" w:rsidR="003E0D4E" w:rsidRPr="001C0CA8" w:rsidRDefault="003E0D4E" w:rsidP="001C0CA8">
      <w:pPr>
        <w:rPr>
          <w:szCs w:val="22"/>
          <w:lang w:val="en-US"/>
        </w:rPr>
      </w:pPr>
      <w:r w:rsidRPr="00411E83">
        <w:rPr>
          <w:szCs w:val="22"/>
        </w:rPr>
        <w:t>8.4</w:t>
      </w:r>
      <w:r w:rsidRPr="00411E83">
        <w:rPr>
          <w:szCs w:val="22"/>
        </w:rPr>
        <w:tab/>
        <w:t xml:space="preserve">To assist in the discussion planned for FSMP/3 (7 September, 2022), the FSMP job cards were reviewed. Based on that review, the meeting </w:t>
      </w:r>
      <w:r w:rsidR="00411E83" w:rsidRPr="00411E83">
        <w:rPr>
          <w:szCs w:val="22"/>
        </w:rPr>
        <w:t>made suggested revisions and those will be circulated to the Panel members for their consideration.</w:t>
      </w:r>
    </w:p>
    <w:p w14:paraId="7B48BD1C" w14:textId="2F054C9C" w:rsidR="00474CC2" w:rsidRDefault="00474CC2" w:rsidP="00474CC2">
      <w:pPr>
        <w:rPr>
          <w:lang w:val="en-US"/>
        </w:rPr>
      </w:pPr>
    </w:p>
    <w:p w14:paraId="1C926C09" w14:textId="1EE3992B" w:rsidR="00FA0A97" w:rsidRPr="00863928" w:rsidRDefault="00B43229" w:rsidP="005665D2">
      <w:pPr>
        <w:suppressAutoHyphens/>
        <w:rPr>
          <w:b/>
          <w:szCs w:val="22"/>
          <w:u w:val="single"/>
        </w:rPr>
      </w:pPr>
      <w:r>
        <w:rPr>
          <w:b/>
          <w:szCs w:val="22"/>
        </w:rPr>
        <w:t>9</w:t>
      </w:r>
      <w:r w:rsidR="00EB4647" w:rsidRPr="00863928">
        <w:rPr>
          <w:b/>
          <w:szCs w:val="22"/>
        </w:rPr>
        <w:t>.</w:t>
      </w:r>
      <w:r w:rsidR="00EB4647" w:rsidRPr="00863928">
        <w:rPr>
          <w:b/>
          <w:szCs w:val="22"/>
        </w:rPr>
        <w:tab/>
      </w:r>
      <w:r w:rsidR="00FA0A97" w:rsidRPr="00863928">
        <w:rPr>
          <w:b/>
          <w:szCs w:val="22"/>
        </w:rPr>
        <w:t>Date of next meeting</w:t>
      </w:r>
      <w:r w:rsidR="00736BA7" w:rsidRPr="00863928">
        <w:rPr>
          <w:b/>
          <w:szCs w:val="22"/>
        </w:rPr>
        <w:t xml:space="preserve"> and administrative issues</w:t>
      </w:r>
    </w:p>
    <w:p w14:paraId="38475376" w14:textId="77777777" w:rsidR="00FA0A97" w:rsidRPr="00863928" w:rsidRDefault="00FA0A97" w:rsidP="00525A49">
      <w:pPr>
        <w:suppressAutoHyphens/>
        <w:rPr>
          <w:szCs w:val="22"/>
        </w:rPr>
      </w:pPr>
    </w:p>
    <w:p w14:paraId="1D447103" w14:textId="6BFEB39E" w:rsidR="00D7721E" w:rsidRDefault="00B43229" w:rsidP="00D7721E">
      <w:pPr>
        <w:suppressAutoHyphens/>
        <w:rPr>
          <w:szCs w:val="22"/>
        </w:rPr>
      </w:pPr>
      <w:r w:rsidRPr="00E33EF5">
        <w:rPr>
          <w:szCs w:val="22"/>
        </w:rPr>
        <w:t>9.1</w:t>
      </w:r>
      <w:r w:rsidRPr="00E33EF5">
        <w:rPr>
          <w:szCs w:val="22"/>
        </w:rPr>
        <w:tab/>
        <w:t>FMSP-WG/16</w:t>
      </w:r>
      <w:r w:rsidR="00D7721E" w:rsidRPr="00E33EF5">
        <w:rPr>
          <w:szCs w:val="22"/>
        </w:rPr>
        <w:t xml:space="preserve"> is scheduled for </w:t>
      </w:r>
      <w:r w:rsidR="00F63C91" w:rsidRPr="00E33EF5">
        <w:rPr>
          <w:szCs w:val="22"/>
        </w:rPr>
        <w:t>[13-24 February][20 February-3 March],</w:t>
      </w:r>
      <w:r w:rsidR="00D83F63" w:rsidRPr="00E33EF5">
        <w:rPr>
          <w:szCs w:val="22"/>
        </w:rPr>
        <w:t xml:space="preserve"> </w:t>
      </w:r>
      <w:r w:rsidR="00A047F2" w:rsidRPr="00E33EF5">
        <w:rPr>
          <w:szCs w:val="22"/>
        </w:rPr>
        <w:t>2023</w:t>
      </w:r>
      <w:r w:rsidR="00D7721E" w:rsidRPr="00E33EF5">
        <w:rPr>
          <w:szCs w:val="22"/>
        </w:rPr>
        <w:t xml:space="preserve"> in hybrid (in-person plus virtual) format at </w:t>
      </w:r>
      <w:r w:rsidR="00F63C91" w:rsidRPr="00E33EF5">
        <w:rPr>
          <w:szCs w:val="22"/>
        </w:rPr>
        <w:t>the ICAO Regional Office in [Bangkok, Thailand][Cairo, Egypt]</w:t>
      </w:r>
      <w:r w:rsidR="00D7721E" w:rsidRPr="00E33EF5">
        <w:rPr>
          <w:szCs w:val="22"/>
        </w:rPr>
        <w:t xml:space="preserve">. It should be noted for virtual participants that the working hours will be the standard 0900-1700 </w:t>
      </w:r>
      <w:r w:rsidR="004938BE" w:rsidRPr="00E33EF5">
        <w:rPr>
          <w:szCs w:val="22"/>
        </w:rPr>
        <w:t xml:space="preserve">in the local </w:t>
      </w:r>
      <w:r w:rsidR="00F63C91" w:rsidRPr="00E33EF5">
        <w:rPr>
          <w:szCs w:val="22"/>
        </w:rPr>
        <w:t xml:space="preserve">[Bangkok][Cairo] </w:t>
      </w:r>
      <w:r w:rsidR="00D7721E" w:rsidRPr="00E33EF5">
        <w:rPr>
          <w:szCs w:val="22"/>
        </w:rPr>
        <w:t>time</w:t>
      </w:r>
      <w:r w:rsidR="00D36DB7" w:rsidRPr="00E33EF5">
        <w:rPr>
          <w:szCs w:val="22"/>
        </w:rPr>
        <w:t xml:space="preserve"> zone</w:t>
      </w:r>
      <w:r w:rsidR="00D7721E" w:rsidRPr="00E33EF5">
        <w:rPr>
          <w:szCs w:val="22"/>
        </w:rPr>
        <w:t xml:space="preserve">. </w:t>
      </w:r>
      <w:r w:rsidR="00D83F63" w:rsidRPr="00E33EF5">
        <w:rPr>
          <w:szCs w:val="22"/>
        </w:rPr>
        <w:t xml:space="preserve">That meeting will include a Workshop which will be held the first two days. </w:t>
      </w:r>
      <w:r w:rsidR="00187648" w:rsidRPr="00E33EF5">
        <w:rPr>
          <w:szCs w:val="22"/>
        </w:rPr>
        <w:t xml:space="preserve">For planning purposes FSMP-WG/17 is tentatively planned for </w:t>
      </w:r>
      <w:r w:rsidR="00D83F63" w:rsidRPr="00E33EF5">
        <w:rPr>
          <w:szCs w:val="22"/>
        </w:rPr>
        <w:t>[</w:t>
      </w:r>
      <w:r w:rsidR="008F5AAB">
        <w:rPr>
          <w:szCs w:val="22"/>
        </w:rPr>
        <w:t xml:space="preserve">21 </w:t>
      </w:r>
      <w:r w:rsidR="008F5AAB" w:rsidRPr="00E33EF5">
        <w:rPr>
          <w:szCs w:val="22"/>
        </w:rPr>
        <w:t>August</w:t>
      </w:r>
      <w:r w:rsidR="00F63C91" w:rsidRPr="00E33EF5">
        <w:rPr>
          <w:szCs w:val="22"/>
        </w:rPr>
        <w:t>-</w:t>
      </w:r>
      <w:r w:rsidR="008F5AAB">
        <w:rPr>
          <w:szCs w:val="22"/>
        </w:rPr>
        <w:t xml:space="preserve">1 </w:t>
      </w:r>
      <w:r w:rsidR="008F5AAB" w:rsidRPr="00E33EF5">
        <w:rPr>
          <w:szCs w:val="22"/>
        </w:rPr>
        <w:t>September</w:t>
      </w:r>
      <w:r w:rsidR="00D83F63" w:rsidRPr="00E33EF5">
        <w:rPr>
          <w:szCs w:val="22"/>
        </w:rPr>
        <w:t>]</w:t>
      </w:r>
      <w:r w:rsidR="00F63C91" w:rsidRPr="00E33EF5">
        <w:rPr>
          <w:szCs w:val="22"/>
        </w:rPr>
        <w:t>[</w:t>
      </w:r>
      <w:r w:rsidR="008F5AAB">
        <w:rPr>
          <w:szCs w:val="22"/>
        </w:rPr>
        <w:t xml:space="preserve">28 </w:t>
      </w:r>
      <w:r w:rsidR="00F63C91" w:rsidRPr="00E33EF5">
        <w:rPr>
          <w:szCs w:val="22"/>
        </w:rPr>
        <w:t>A</w:t>
      </w:r>
      <w:r w:rsidR="008F5AAB" w:rsidRPr="00E33EF5">
        <w:rPr>
          <w:szCs w:val="22"/>
        </w:rPr>
        <w:t>ugust</w:t>
      </w:r>
      <w:r w:rsidR="00F63C91" w:rsidRPr="00E33EF5">
        <w:rPr>
          <w:szCs w:val="22"/>
        </w:rPr>
        <w:t>-</w:t>
      </w:r>
      <w:r w:rsidR="008F5AAB">
        <w:rPr>
          <w:szCs w:val="22"/>
        </w:rPr>
        <w:t xml:space="preserve">8 </w:t>
      </w:r>
      <w:r w:rsidR="008F5AAB" w:rsidRPr="00E33EF5">
        <w:rPr>
          <w:szCs w:val="22"/>
        </w:rPr>
        <w:t>September</w:t>
      </w:r>
      <w:r w:rsidR="00F63C91" w:rsidRPr="00E33EF5">
        <w:rPr>
          <w:szCs w:val="22"/>
        </w:rPr>
        <w:t>]</w:t>
      </w:r>
      <w:r w:rsidR="00D83F63" w:rsidRPr="00E33EF5">
        <w:rPr>
          <w:szCs w:val="22"/>
        </w:rPr>
        <w:t xml:space="preserve"> </w:t>
      </w:r>
      <w:r w:rsidR="00F63C91" w:rsidRPr="00E33EF5">
        <w:rPr>
          <w:szCs w:val="22"/>
        </w:rPr>
        <w:t xml:space="preserve">at the ICAO Regional Office </w:t>
      </w:r>
      <w:r w:rsidR="00187648" w:rsidRPr="00E33EF5">
        <w:rPr>
          <w:szCs w:val="22"/>
        </w:rPr>
        <w:t xml:space="preserve">in </w:t>
      </w:r>
      <w:r w:rsidR="00F63C91" w:rsidRPr="00E33EF5">
        <w:rPr>
          <w:szCs w:val="22"/>
        </w:rPr>
        <w:t>[Cairo, Egypt][Bangkok, Thailand]</w:t>
      </w:r>
      <w:r w:rsidR="00187648" w:rsidRPr="00E33EF5">
        <w:rPr>
          <w:szCs w:val="22"/>
        </w:rPr>
        <w:t xml:space="preserve"> again in a hybrid format</w:t>
      </w:r>
      <w:r w:rsidR="00D83F63" w:rsidRPr="00E33EF5">
        <w:rPr>
          <w:szCs w:val="22"/>
        </w:rPr>
        <w:t xml:space="preserve"> and with a Workshop</w:t>
      </w:r>
      <w:r w:rsidR="00F63C91">
        <w:rPr>
          <w:szCs w:val="22"/>
        </w:rPr>
        <w:t xml:space="preserve"> the first two days</w:t>
      </w:r>
      <w:r w:rsidR="00187648" w:rsidRPr="00E33EF5">
        <w:rPr>
          <w:szCs w:val="22"/>
        </w:rPr>
        <w:t>.</w:t>
      </w:r>
    </w:p>
    <w:p w14:paraId="36F37EF8" w14:textId="365ACEE1" w:rsidR="004609B7" w:rsidRDefault="004609B7" w:rsidP="00D7721E">
      <w:pPr>
        <w:suppressAutoHyphens/>
        <w:rPr>
          <w:szCs w:val="22"/>
        </w:rPr>
      </w:pPr>
    </w:p>
    <w:p w14:paraId="54BF5EF6" w14:textId="46B45E41" w:rsidR="004609B7" w:rsidRPr="00863928" w:rsidRDefault="004609B7" w:rsidP="00D7721E">
      <w:pPr>
        <w:suppressAutoHyphens/>
        <w:rPr>
          <w:szCs w:val="22"/>
        </w:rPr>
      </w:pPr>
      <w:r w:rsidRPr="00334E74">
        <w:rPr>
          <w:szCs w:val="22"/>
        </w:rPr>
        <w:t>9.2</w:t>
      </w:r>
      <w:r w:rsidRPr="00334E74">
        <w:rPr>
          <w:szCs w:val="22"/>
        </w:rPr>
        <w:tab/>
        <w:t xml:space="preserve">Due to the pending retirement of FSMP-WG Rapporteur </w:t>
      </w:r>
      <w:r w:rsidR="00794730" w:rsidRPr="00334E74">
        <w:rPr>
          <w:szCs w:val="22"/>
        </w:rPr>
        <w:t xml:space="preserve">Mr. </w:t>
      </w:r>
      <w:r w:rsidRPr="00334E74">
        <w:rPr>
          <w:szCs w:val="22"/>
        </w:rPr>
        <w:t xml:space="preserve">Mike Biggs, a meeting of FSMP Panel Members was </w:t>
      </w:r>
      <w:r w:rsidRPr="00E33EF5">
        <w:rPr>
          <w:szCs w:val="22"/>
        </w:rPr>
        <w:t xml:space="preserve">held to select a new Rapporteur. Members agreed </w:t>
      </w:r>
      <w:r w:rsidR="004938BE" w:rsidRPr="00E33EF5">
        <w:rPr>
          <w:szCs w:val="22"/>
        </w:rPr>
        <w:t xml:space="preserve">on the selection of </w:t>
      </w:r>
      <w:r w:rsidR="005438D1" w:rsidRPr="00E33EF5">
        <w:rPr>
          <w:szCs w:val="22"/>
        </w:rPr>
        <w:t xml:space="preserve">Mr. Andrew Roy (ASRI) </w:t>
      </w:r>
      <w:r w:rsidR="004938BE" w:rsidRPr="00E33EF5">
        <w:rPr>
          <w:szCs w:val="22"/>
        </w:rPr>
        <w:t xml:space="preserve">as the new Rapporteur, and </w:t>
      </w:r>
      <w:r w:rsidR="005438D1" w:rsidRPr="00E33EF5">
        <w:rPr>
          <w:szCs w:val="22"/>
        </w:rPr>
        <w:t xml:space="preserve">Mr. Christian Fleury (France) </w:t>
      </w:r>
      <w:r w:rsidR="004938BE" w:rsidRPr="00E33EF5">
        <w:rPr>
          <w:szCs w:val="22"/>
        </w:rPr>
        <w:t>as the new Vice-Rapporteur.</w:t>
      </w:r>
    </w:p>
    <w:p w14:paraId="7AC28C89" w14:textId="0FD07D7A" w:rsidR="00B85B8E" w:rsidRPr="00863928" w:rsidRDefault="00B85B8E" w:rsidP="002D66D7">
      <w:pPr>
        <w:suppressAutoHyphens/>
        <w:rPr>
          <w:szCs w:val="22"/>
        </w:rPr>
      </w:pPr>
    </w:p>
    <w:p w14:paraId="3D7F6295" w14:textId="5855A461" w:rsidR="00EA0EA9" w:rsidRDefault="00B43229" w:rsidP="002D66D7">
      <w:pPr>
        <w:suppressAutoHyphens/>
        <w:rPr>
          <w:szCs w:val="22"/>
        </w:rPr>
      </w:pPr>
      <w:r w:rsidRPr="00334E74">
        <w:rPr>
          <w:szCs w:val="22"/>
        </w:rPr>
        <w:t>9</w:t>
      </w:r>
      <w:r w:rsidR="004609B7" w:rsidRPr="00334E74">
        <w:rPr>
          <w:szCs w:val="22"/>
        </w:rPr>
        <w:t>.3</w:t>
      </w:r>
      <w:r w:rsidR="00736BA7" w:rsidRPr="00334E74">
        <w:rPr>
          <w:szCs w:val="22"/>
        </w:rPr>
        <w:tab/>
      </w:r>
      <w:r w:rsidR="00C106C2" w:rsidRPr="00334E74">
        <w:rPr>
          <w:szCs w:val="22"/>
        </w:rPr>
        <w:t>The meeting was reminded that a</w:t>
      </w:r>
      <w:r w:rsidR="00F27305" w:rsidRPr="00334E74">
        <w:rPr>
          <w:szCs w:val="22"/>
        </w:rPr>
        <w:t>s agreed by FSMP-WG/12, p</w:t>
      </w:r>
      <w:r w:rsidR="00EB4647" w:rsidRPr="00334E74">
        <w:rPr>
          <w:szCs w:val="22"/>
        </w:rPr>
        <w:t>apers for FSMP</w:t>
      </w:r>
      <w:r w:rsidR="00560C15" w:rsidRPr="00334E74">
        <w:rPr>
          <w:szCs w:val="22"/>
        </w:rPr>
        <w:t>-WG</w:t>
      </w:r>
      <w:r w:rsidR="00DC15D4" w:rsidRPr="00334E74">
        <w:rPr>
          <w:szCs w:val="22"/>
        </w:rPr>
        <w:t>/</w:t>
      </w:r>
      <w:r w:rsidRPr="00334E74">
        <w:rPr>
          <w:szCs w:val="22"/>
        </w:rPr>
        <w:t>16</w:t>
      </w:r>
      <w:r w:rsidR="00EB4647" w:rsidRPr="00334E74">
        <w:rPr>
          <w:szCs w:val="22"/>
        </w:rPr>
        <w:t xml:space="preserve"> are due on</w:t>
      </w:r>
      <w:r w:rsidR="00DC15D4" w:rsidRPr="00334E74">
        <w:rPr>
          <w:szCs w:val="22"/>
        </w:rPr>
        <w:t>e week prior to the meeting.</w:t>
      </w:r>
      <w:r w:rsidR="00BC7AC7" w:rsidRPr="00334E74">
        <w:rPr>
          <w:szCs w:val="22"/>
        </w:rPr>
        <w:t xml:space="preserve"> In exceptional c</w:t>
      </w:r>
      <w:r w:rsidR="00F27305" w:rsidRPr="00334E74">
        <w:rPr>
          <w:szCs w:val="22"/>
        </w:rPr>
        <w:t xml:space="preserve">ircumstances, a framework </w:t>
      </w:r>
      <w:r w:rsidR="00BC7AC7" w:rsidRPr="00334E74">
        <w:rPr>
          <w:szCs w:val="22"/>
        </w:rPr>
        <w:t>detailing at minimum the paper summary and intro</w:t>
      </w:r>
      <w:r w:rsidR="00F27305" w:rsidRPr="00334E74">
        <w:rPr>
          <w:szCs w:val="22"/>
        </w:rPr>
        <w:t>duction will</w:t>
      </w:r>
      <w:r w:rsidR="00BC7AC7" w:rsidRPr="00334E74">
        <w:rPr>
          <w:szCs w:val="22"/>
        </w:rPr>
        <w:t xml:space="preserve"> be provided one week prior to the meeting, with the full paper provided no later than one work day before the </w:t>
      </w:r>
      <w:r w:rsidR="00F27305" w:rsidRPr="00334E74">
        <w:rPr>
          <w:szCs w:val="22"/>
        </w:rPr>
        <w:t xml:space="preserve">start of the </w:t>
      </w:r>
      <w:r w:rsidR="00BC7AC7" w:rsidRPr="00334E74">
        <w:rPr>
          <w:szCs w:val="22"/>
        </w:rPr>
        <w:t xml:space="preserve">meeting. </w:t>
      </w:r>
      <w:r w:rsidR="00F27305" w:rsidRPr="00334E74">
        <w:rPr>
          <w:szCs w:val="22"/>
        </w:rPr>
        <w:t>Any papers received after this deadline will not be accepted unless agreed by the meeting on the first day. No papers received after the first day of the meeting will be accepted.</w:t>
      </w:r>
    </w:p>
    <w:p w14:paraId="40DD9800" w14:textId="1B3A858D" w:rsidR="008A54EE" w:rsidRDefault="008A54EE" w:rsidP="002D66D7">
      <w:pPr>
        <w:suppressAutoHyphens/>
        <w:rPr>
          <w:szCs w:val="22"/>
        </w:rPr>
      </w:pPr>
    </w:p>
    <w:p w14:paraId="1376F794" w14:textId="200D2E4C" w:rsidR="008A54EE" w:rsidRDefault="008A54EE" w:rsidP="002D66D7">
      <w:pPr>
        <w:suppressAutoHyphens/>
        <w:rPr>
          <w:szCs w:val="22"/>
        </w:rPr>
      </w:pPr>
    </w:p>
    <w:p w14:paraId="0C0A0FC2" w14:textId="77777777" w:rsidR="008A54EE" w:rsidRDefault="008A54EE" w:rsidP="002D66D7">
      <w:pPr>
        <w:suppressAutoHyphens/>
        <w:rPr>
          <w:szCs w:val="22"/>
        </w:rPr>
      </w:pPr>
    </w:p>
    <w:p w14:paraId="7386B8B5" w14:textId="77777777" w:rsidR="00374BBB" w:rsidRDefault="00374BBB" w:rsidP="00525A49">
      <w:pPr>
        <w:suppressAutoHyphens/>
        <w:jc w:val="center"/>
        <w:rPr>
          <w:b/>
          <w:sz w:val="28"/>
          <w:szCs w:val="28"/>
        </w:rPr>
      </w:pPr>
    </w:p>
    <w:p w14:paraId="60FA385E" w14:textId="77777777" w:rsidR="00374BBB" w:rsidRDefault="00374BBB" w:rsidP="00525A49">
      <w:pPr>
        <w:suppressAutoHyphens/>
        <w:jc w:val="center"/>
        <w:rPr>
          <w:b/>
          <w:sz w:val="28"/>
          <w:szCs w:val="28"/>
        </w:rPr>
      </w:pPr>
    </w:p>
    <w:p w14:paraId="5403D966" w14:textId="1268FE8E"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334E74" w:rsidRDefault="00FA0A97" w:rsidP="00525A49">
      <w:pPr>
        <w:suppressAutoHyphens/>
        <w:jc w:val="center"/>
        <w:rPr>
          <w:szCs w:val="22"/>
        </w:rPr>
      </w:pPr>
      <w:r w:rsidRPr="00334E74">
        <w:rPr>
          <w:szCs w:val="22"/>
        </w:rPr>
        <w:t xml:space="preserve">Appendix A </w:t>
      </w:r>
      <w:r w:rsidR="000F4FDE" w:rsidRPr="00334E74">
        <w:rPr>
          <w:szCs w:val="22"/>
        </w:rPr>
        <w:t>–</w:t>
      </w:r>
      <w:r w:rsidRPr="00334E74">
        <w:rPr>
          <w:szCs w:val="22"/>
        </w:rPr>
        <w:t xml:space="preserve"> Agenda</w:t>
      </w:r>
    </w:p>
    <w:p w14:paraId="5B7DAE14" w14:textId="77777777" w:rsidR="00FA0A97" w:rsidRPr="00334E74" w:rsidRDefault="00FA0A97" w:rsidP="00525A49">
      <w:pPr>
        <w:suppressAutoHyphens/>
        <w:jc w:val="center"/>
        <w:rPr>
          <w:szCs w:val="22"/>
        </w:rPr>
      </w:pPr>
      <w:r w:rsidRPr="00334E74">
        <w:rPr>
          <w:szCs w:val="22"/>
        </w:rPr>
        <w:t xml:space="preserve">Appendix B </w:t>
      </w:r>
      <w:r w:rsidR="000F4FDE" w:rsidRPr="00334E74">
        <w:rPr>
          <w:szCs w:val="22"/>
        </w:rPr>
        <w:t>–</w:t>
      </w:r>
      <w:r w:rsidRPr="00334E74">
        <w:rPr>
          <w:szCs w:val="22"/>
        </w:rPr>
        <w:t xml:space="preserve"> List of Working Papers</w:t>
      </w:r>
      <w:r w:rsidR="007B1C23" w:rsidRPr="00334E74">
        <w:rPr>
          <w:szCs w:val="22"/>
        </w:rPr>
        <w:t>, Information Papers and Flimsies</w:t>
      </w:r>
    </w:p>
    <w:p w14:paraId="7F8C09A2" w14:textId="77777777" w:rsidR="00BD6A15" w:rsidRPr="00334E74" w:rsidRDefault="00FA0A97" w:rsidP="0016674F">
      <w:pPr>
        <w:suppressAutoHyphens/>
        <w:jc w:val="center"/>
        <w:rPr>
          <w:szCs w:val="22"/>
        </w:rPr>
      </w:pPr>
      <w:r w:rsidRPr="00334E74">
        <w:rPr>
          <w:szCs w:val="22"/>
        </w:rPr>
        <w:t>Appendix C – List of Participants</w:t>
      </w:r>
    </w:p>
    <w:p w14:paraId="3A5A79EC" w14:textId="77777777" w:rsidR="003D0602" w:rsidRPr="00334E74" w:rsidRDefault="00C340D2" w:rsidP="00080DEE">
      <w:pPr>
        <w:suppressAutoHyphens/>
        <w:jc w:val="center"/>
        <w:rPr>
          <w:szCs w:val="22"/>
        </w:rPr>
      </w:pPr>
      <w:r w:rsidRPr="003E0D4E">
        <w:rPr>
          <w:szCs w:val="22"/>
        </w:rPr>
        <w:t>Appendix D – Action Item List</w:t>
      </w:r>
    </w:p>
    <w:p w14:paraId="3C042621" w14:textId="55157BFC" w:rsidR="00A86102" w:rsidRPr="00334E74" w:rsidRDefault="00C10B1B" w:rsidP="0089411C">
      <w:pPr>
        <w:suppressAutoHyphens/>
        <w:jc w:val="center"/>
        <w:rPr>
          <w:szCs w:val="22"/>
        </w:rPr>
      </w:pPr>
      <w:r w:rsidRPr="00334E74">
        <w:rPr>
          <w:szCs w:val="22"/>
        </w:rPr>
        <w:t>Appendix E</w:t>
      </w:r>
      <w:r w:rsidR="00A86102" w:rsidRPr="00334E74">
        <w:rPr>
          <w:szCs w:val="22"/>
        </w:rPr>
        <w:t xml:space="preserve"> </w:t>
      </w:r>
      <w:r w:rsidR="00716323" w:rsidRPr="00334E74">
        <w:rPr>
          <w:szCs w:val="22"/>
        </w:rPr>
        <w:t>–</w:t>
      </w:r>
      <w:r w:rsidR="00AA060B" w:rsidRPr="00334E74">
        <w:rPr>
          <w:szCs w:val="22"/>
        </w:rPr>
        <w:t xml:space="preserve"> </w:t>
      </w:r>
      <w:r w:rsidR="002E0541" w:rsidRPr="00334E74">
        <w:rPr>
          <w:szCs w:val="22"/>
        </w:rPr>
        <w:t>Draft modifications to the ICAO WRC-23 Position</w:t>
      </w:r>
    </w:p>
    <w:p w14:paraId="0637A033" w14:textId="3A497A99" w:rsidR="00C10B1B" w:rsidRPr="00334E74" w:rsidRDefault="00C10B1B" w:rsidP="0089411C">
      <w:pPr>
        <w:suppressAutoHyphens/>
        <w:jc w:val="center"/>
        <w:rPr>
          <w:szCs w:val="22"/>
        </w:rPr>
      </w:pPr>
      <w:r w:rsidRPr="00334E74">
        <w:rPr>
          <w:szCs w:val="22"/>
        </w:rPr>
        <w:t xml:space="preserve">Appendix F </w:t>
      </w:r>
      <w:r w:rsidR="0067454E" w:rsidRPr="00334E74">
        <w:rPr>
          <w:szCs w:val="22"/>
        </w:rPr>
        <w:t xml:space="preserve"> - </w:t>
      </w:r>
      <w:r w:rsidR="0057621C" w:rsidRPr="00334E74">
        <w:rPr>
          <w:szCs w:val="22"/>
        </w:rPr>
        <w:t>Draft WAIC SARPS package</w:t>
      </w:r>
    </w:p>
    <w:p w14:paraId="76663FB2" w14:textId="6BC1B6E0" w:rsidR="000046D5" w:rsidRPr="00334E74" w:rsidRDefault="00716323" w:rsidP="000046D5">
      <w:pPr>
        <w:widowControl/>
        <w:autoSpaceDE/>
        <w:autoSpaceDN/>
        <w:adjustRightInd/>
        <w:jc w:val="center"/>
        <w:rPr>
          <w:szCs w:val="22"/>
        </w:rPr>
      </w:pPr>
      <w:r w:rsidRPr="00334E74">
        <w:rPr>
          <w:szCs w:val="22"/>
        </w:rPr>
        <w:t>Appendix G –</w:t>
      </w:r>
      <w:r w:rsidR="00AD6D19" w:rsidRPr="00334E74">
        <w:rPr>
          <w:szCs w:val="22"/>
        </w:rPr>
        <w:t xml:space="preserve"> </w:t>
      </w:r>
      <w:r w:rsidR="000046D5" w:rsidRPr="00334E74">
        <w:rPr>
          <w:szCs w:val="22"/>
        </w:rPr>
        <w:t>Elements for a proposed Liaison to ECHO project</w:t>
      </w:r>
    </w:p>
    <w:p w14:paraId="7E82CEFE" w14:textId="561B750C" w:rsidR="002D66D7" w:rsidRPr="00334E74" w:rsidRDefault="002D66D7" w:rsidP="002D66D7">
      <w:pPr>
        <w:suppressAutoHyphens/>
        <w:jc w:val="center"/>
        <w:rPr>
          <w:szCs w:val="22"/>
        </w:rPr>
      </w:pPr>
      <w:r w:rsidRPr="00334E74">
        <w:rPr>
          <w:szCs w:val="22"/>
        </w:rPr>
        <w:t xml:space="preserve">Appendix H– </w:t>
      </w:r>
      <w:r w:rsidR="00C552E3" w:rsidRPr="00334E74">
        <w:rPr>
          <w:szCs w:val="22"/>
        </w:rPr>
        <w:t>Elements for RLS to 5B on NDB parameters</w:t>
      </w:r>
    </w:p>
    <w:p w14:paraId="42108438" w14:textId="633E91C9" w:rsidR="00A46106" w:rsidRDefault="002D66D7" w:rsidP="002D66D7">
      <w:pPr>
        <w:suppressAutoHyphens/>
        <w:jc w:val="center"/>
        <w:rPr>
          <w:szCs w:val="22"/>
        </w:rPr>
      </w:pPr>
      <w:r w:rsidRPr="00334E74">
        <w:rPr>
          <w:szCs w:val="22"/>
        </w:rPr>
        <w:t xml:space="preserve">Appendix I – </w:t>
      </w:r>
      <w:r w:rsidR="001116CE" w:rsidRPr="00334E74">
        <w:rPr>
          <w:szCs w:val="22"/>
        </w:rPr>
        <w:t>Elements for RLS to WP5B on WRC-23 agenda item 1.7</w:t>
      </w:r>
    </w:p>
    <w:p w14:paraId="726BB165" w14:textId="5BD07755" w:rsidR="00C11C0D" w:rsidRDefault="00C11C0D" w:rsidP="002D66D7">
      <w:pPr>
        <w:suppressAutoHyphens/>
        <w:jc w:val="center"/>
        <w:rPr>
          <w:szCs w:val="22"/>
        </w:rPr>
      </w:pPr>
      <w:r>
        <w:rPr>
          <w:szCs w:val="22"/>
        </w:rPr>
        <w:t>Appendix J – Discussion of ICAO Spectrum Handbook</w:t>
      </w:r>
    </w:p>
    <w:p w14:paraId="4F2CA242" w14:textId="77777777" w:rsidR="0075466C" w:rsidRPr="00CC0F95" w:rsidRDefault="0075466C" w:rsidP="0016674F">
      <w:pPr>
        <w:suppressAutoHyphens/>
        <w:jc w:val="center"/>
        <w:rPr>
          <w:szCs w:val="22"/>
        </w:rPr>
      </w:pPr>
    </w:p>
    <w:p w14:paraId="7E59AF90" w14:textId="0BAF18C7" w:rsidR="00F90227" w:rsidRDefault="00F90227">
      <w:pPr>
        <w:widowControl/>
        <w:autoSpaceDE/>
        <w:autoSpaceDN/>
        <w:adjustRightInd/>
        <w:rPr>
          <w:b/>
          <w:sz w:val="28"/>
          <w:szCs w:val="28"/>
        </w:rPr>
      </w:pPr>
    </w:p>
    <w:p w14:paraId="51B1359A" w14:textId="77777777" w:rsidR="00FA0A97" w:rsidRPr="00BD27F6" w:rsidRDefault="00FA0A97" w:rsidP="000305DA">
      <w:pPr>
        <w:suppressAutoHyphens/>
        <w:jc w:val="right"/>
        <w:rPr>
          <w:b/>
          <w:sz w:val="28"/>
          <w:szCs w:val="28"/>
        </w:rPr>
      </w:pPr>
      <w:r w:rsidRPr="00297235">
        <w:rPr>
          <w:b/>
          <w:sz w:val="28"/>
          <w:szCs w:val="28"/>
        </w:rPr>
        <w:t>APPENDIX A</w:t>
      </w:r>
    </w:p>
    <w:p w14:paraId="460230D8" w14:textId="77777777" w:rsidR="00987D40" w:rsidRPr="00987D40" w:rsidRDefault="00987D40" w:rsidP="00987D40">
      <w:pPr>
        <w:suppressAutoHyphens/>
        <w:jc w:val="right"/>
        <w:rPr>
          <w:b/>
          <w:sz w:val="28"/>
          <w:szCs w:val="28"/>
        </w:rPr>
      </w:pPr>
    </w:p>
    <w:p w14:paraId="5D18A29D" w14:textId="77777777" w:rsidR="00987D40" w:rsidRPr="00987D40" w:rsidRDefault="00987D40" w:rsidP="00987D40">
      <w:pPr>
        <w:suppressAutoHyphens/>
        <w:jc w:val="right"/>
        <w:rPr>
          <w:b/>
          <w:sz w:val="28"/>
          <w:szCs w:val="28"/>
        </w:rPr>
      </w:pPr>
    </w:p>
    <w:p w14:paraId="15233A34" w14:textId="77777777" w:rsidR="00987D40" w:rsidRPr="00987D40" w:rsidRDefault="00987D40" w:rsidP="00987D40">
      <w:pPr>
        <w:rPr>
          <w:rFonts w:ascii="Cambria" w:hAnsi="Cambria"/>
          <w:b/>
          <w:bCs/>
          <w:kern w:val="28"/>
          <w:sz w:val="32"/>
          <w:szCs w:val="32"/>
          <w:lang w:val="x-none"/>
        </w:rPr>
      </w:pPr>
      <w:r w:rsidRPr="00987D40">
        <w:rPr>
          <w:rFonts w:ascii="Cambria" w:hAnsi="Cambria"/>
          <w:b/>
          <w:bCs/>
          <w:noProof/>
          <w:kern w:val="28"/>
          <w:sz w:val="32"/>
          <w:szCs w:val="32"/>
          <w:lang w:val="en-CA" w:eastAsia="zh-CN"/>
        </w:rPr>
        <w:drawing>
          <wp:anchor distT="0" distB="0" distL="114300" distR="114300" simplePos="0" relativeHeight="251657728" behindDoc="0" locked="0" layoutInCell="1" allowOverlap="1" wp14:anchorId="4AD5B151" wp14:editId="0300428D">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987D40">
        <w:rPr>
          <w:rFonts w:ascii="Cambria" w:hAnsi="Cambria"/>
          <w:b/>
          <w:bCs/>
          <w:kern w:val="28"/>
          <w:sz w:val="32"/>
          <w:szCs w:val="32"/>
          <w:lang w:val="x-none"/>
        </w:rPr>
        <w:t xml:space="preserve">   INTERNATIONAL CIVIL AVIATION ORGANIZATION</w:t>
      </w:r>
    </w:p>
    <w:p w14:paraId="037C9637" w14:textId="77777777" w:rsidR="00987D40" w:rsidRPr="00987D40" w:rsidRDefault="00987D40" w:rsidP="00987D40">
      <w:pPr>
        <w:ind w:left="-180"/>
        <w:jc w:val="center"/>
        <w:rPr>
          <w:b/>
          <w:caps/>
        </w:rPr>
      </w:pPr>
    </w:p>
    <w:p w14:paraId="5D9B6DBB" w14:textId="77777777" w:rsidR="00987D40" w:rsidRPr="00987D40" w:rsidRDefault="00987D40" w:rsidP="00987D40">
      <w:pPr>
        <w:ind w:left="-180"/>
        <w:jc w:val="center"/>
        <w:rPr>
          <w:b/>
          <w:caps/>
        </w:rPr>
      </w:pPr>
      <w:r w:rsidRPr="00987D40">
        <w:rPr>
          <w:b/>
          <w:caps/>
        </w:rPr>
        <w:t>FIFTEENth working Group Meeting of the</w:t>
      </w:r>
    </w:p>
    <w:p w14:paraId="2ECD9027" w14:textId="77777777" w:rsidR="00987D40" w:rsidRPr="00987D40" w:rsidRDefault="00987D40" w:rsidP="00987D40">
      <w:pPr>
        <w:ind w:left="-180"/>
        <w:jc w:val="center"/>
        <w:rPr>
          <w:b/>
          <w:caps/>
        </w:rPr>
      </w:pPr>
      <w:r w:rsidRPr="00987D40">
        <w:rPr>
          <w:b/>
          <w:caps/>
        </w:rPr>
        <w:t>Frequency Spectrum Management Panel</w:t>
      </w:r>
    </w:p>
    <w:p w14:paraId="1F1FED41" w14:textId="77777777" w:rsidR="00987D40" w:rsidRPr="00987D40" w:rsidRDefault="00987D40" w:rsidP="00987D40">
      <w:pPr>
        <w:ind w:left="-180"/>
        <w:jc w:val="center"/>
        <w:rPr>
          <w:b/>
          <w:caps/>
        </w:rPr>
      </w:pPr>
      <w:r w:rsidRPr="00987D40">
        <w:rPr>
          <w:b/>
          <w:caps/>
        </w:rPr>
        <w:t>(FSMP-WG/15)</w:t>
      </w:r>
    </w:p>
    <w:p w14:paraId="26DD9C39" w14:textId="77777777" w:rsidR="00987D40" w:rsidRPr="00987D40" w:rsidRDefault="00987D40" w:rsidP="00987D40">
      <w:pPr>
        <w:jc w:val="center"/>
        <w:rPr>
          <w:b/>
        </w:rPr>
      </w:pPr>
    </w:p>
    <w:p w14:paraId="1EBF06BC" w14:textId="77777777" w:rsidR="00987D40" w:rsidRPr="00987D40" w:rsidRDefault="00987D40" w:rsidP="00987D40">
      <w:pPr>
        <w:jc w:val="center"/>
        <w:rPr>
          <w:b/>
        </w:rPr>
      </w:pPr>
      <w:r w:rsidRPr="00987D40">
        <w:rPr>
          <w:b/>
        </w:rPr>
        <w:t>(Hybrid meeting, Montréal, QC, Canada, 22 August – 1 September, 2022)</w:t>
      </w:r>
    </w:p>
    <w:p w14:paraId="21720D7A" w14:textId="77777777" w:rsidR="00987D40" w:rsidRPr="00987D40" w:rsidRDefault="00987D40" w:rsidP="00987D40"/>
    <w:p w14:paraId="2F7BB71F" w14:textId="1EF3B7CE" w:rsidR="00987D40" w:rsidRPr="00987D40" w:rsidRDefault="00987D40" w:rsidP="00987D40">
      <w:pPr>
        <w:widowControl/>
        <w:kinsoku w:val="0"/>
        <w:overflowPunct w:val="0"/>
        <w:spacing w:line="237" w:lineRule="exact"/>
        <w:ind w:left="3290" w:right="3290"/>
        <w:jc w:val="center"/>
        <w:rPr>
          <w:rFonts w:eastAsia="Calibri"/>
          <w:b/>
          <w:bCs/>
          <w:szCs w:val="22"/>
          <w:lang w:val="en-US"/>
        </w:rPr>
      </w:pPr>
      <w:bookmarkStart w:id="16" w:name="Attachment_1A"/>
      <w:bookmarkEnd w:id="16"/>
      <w:r w:rsidRPr="00987D40">
        <w:rPr>
          <w:rFonts w:eastAsia="Calibri"/>
          <w:b/>
          <w:bCs/>
          <w:szCs w:val="22"/>
          <w:lang w:val="en-US"/>
        </w:rPr>
        <w:t>AGENDA</w:t>
      </w:r>
    </w:p>
    <w:p w14:paraId="382CE3C6" w14:textId="77777777" w:rsidR="00987D40" w:rsidRPr="00987D40" w:rsidRDefault="00987D40" w:rsidP="00987D40">
      <w:pPr>
        <w:widowControl/>
        <w:kinsoku w:val="0"/>
        <w:overflowPunct w:val="0"/>
        <w:spacing w:line="237" w:lineRule="exact"/>
        <w:ind w:left="3290" w:right="3290"/>
        <w:jc w:val="center"/>
        <w:rPr>
          <w:rFonts w:eastAsia="Calibri"/>
          <w:b/>
          <w:bCs/>
          <w:szCs w:val="22"/>
          <w:lang w:val="en-US"/>
        </w:rPr>
      </w:pPr>
    </w:p>
    <w:p w14:paraId="2D2AEFA8" w14:textId="273DF99F" w:rsidR="00987D40" w:rsidRPr="00987D40" w:rsidRDefault="00987D40" w:rsidP="00987D40">
      <w:pPr>
        <w:widowControl/>
        <w:kinsoku w:val="0"/>
        <w:overflowPunct w:val="0"/>
        <w:spacing w:line="237" w:lineRule="exact"/>
        <w:ind w:right="3156"/>
        <w:rPr>
          <w:rFonts w:eastAsia="Calibri"/>
          <w:bCs/>
          <w:szCs w:val="22"/>
          <w:lang w:val="en-US"/>
        </w:rPr>
      </w:pPr>
      <w:r w:rsidRPr="00987D40">
        <w:rPr>
          <w:rFonts w:eastAsia="Calibri"/>
          <w:bCs/>
          <w:szCs w:val="22"/>
          <w:lang w:val="en-US"/>
        </w:rPr>
        <w:t>Agenda Item 1</w:t>
      </w:r>
      <w:r w:rsidRPr="00987D40">
        <w:rPr>
          <w:rFonts w:eastAsia="Calibri"/>
          <w:bCs/>
          <w:szCs w:val="22"/>
          <w:lang w:val="en-US"/>
        </w:rPr>
        <w:tab/>
      </w:r>
      <w:r w:rsidRPr="00987D40">
        <w:rPr>
          <w:rFonts w:eastAsia="Calibri"/>
          <w:bCs/>
          <w:szCs w:val="22"/>
          <w:lang w:val="en-US"/>
        </w:rPr>
        <w:tab/>
        <w:t>Opening and Working</w:t>
      </w:r>
      <w:r>
        <w:rPr>
          <w:rFonts w:eastAsia="Calibri"/>
          <w:bCs/>
          <w:szCs w:val="22"/>
          <w:lang w:val="en-US"/>
        </w:rPr>
        <w:t xml:space="preserve"> </w:t>
      </w:r>
      <w:r w:rsidRPr="00987D40">
        <w:rPr>
          <w:rFonts w:eastAsia="Calibri"/>
          <w:bCs/>
          <w:szCs w:val="22"/>
          <w:lang w:val="en-US"/>
        </w:rPr>
        <w:t>Arrangements</w:t>
      </w:r>
    </w:p>
    <w:p w14:paraId="6338D9DE" w14:textId="77777777" w:rsidR="00987D40" w:rsidRPr="00987D40" w:rsidRDefault="00987D40" w:rsidP="00987D40">
      <w:pPr>
        <w:widowControl/>
        <w:kinsoku w:val="0"/>
        <w:overflowPunct w:val="0"/>
        <w:spacing w:line="237" w:lineRule="exact"/>
        <w:ind w:left="2160" w:right="3290"/>
        <w:rPr>
          <w:rFonts w:eastAsia="Calibri"/>
          <w:bCs/>
          <w:szCs w:val="22"/>
          <w:lang w:val="en-US"/>
        </w:rPr>
      </w:pPr>
      <w:r w:rsidRPr="00987D40">
        <w:rPr>
          <w:rFonts w:eastAsia="Calibri"/>
          <w:bCs/>
          <w:szCs w:val="22"/>
          <w:lang w:val="en-US"/>
        </w:rPr>
        <w:t>a)</w:t>
      </w:r>
      <w:r w:rsidRPr="00987D40">
        <w:rPr>
          <w:rFonts w:eastAsia="Calibri"/>
          <w:bCs/>
          <w:szCs w:val="22"/>
          <w:lang w:val="en-US"/>
        </w:rPr>
        <w:tab/>
        <w:t>Action Item Review</w:t>
      </w:r>
    </w:p>
    <w:p w14:paraId="170B11B0" w14:textId="77777777" w:rsidR="00987D40" w:rsidRPr="00987D40" w:rsidRDefault="00987D40" w:rsidP="00987D40">
      <w:pPr>
        <w:widowControl/>
        <w:kinsoku w:val="0"/>
        <w:overflowPunct w:val="0"/>
        <w:spacing w:line="237" w:lineRule="exact"/>
        <w:ind w:left="2160"/>
        <w:rPr>
          <w:rFonts w:eastAsia="Calibri"/>
          <w:bCs/>
          <w:szCs w:val="22"/>
          <w:lang w:val="en-US"/>
        </w:rPr>
      </w:pPr>
      <w:r w:rsidRPr="00987D40">
        <w:rPr>
          <w:rFonts w:eastAsia="Calibri"/>
          <w:bCs/>
          <w:szCs w:val="22"/>
          <w:lang w:val="en-US"/>
        </w:rPr>
        <w:t xml:space="preserve">b) </w:t>
      </w:r>
      <w:r w:rsidRPr="00987D40">
        <w:rPr>
          <w:rFonts w:eastAsia="Calibri"/>
          <w:bCs/>
          <w:szCs w:val="22"/>
          <w:lang w:val="en-US"/>
        </w:rPr>
        <w:tab/>
        <w:t>Status of tasks identified on Job Cards</w:t>
      </w:r>
    </w:p>
    <w:p w14:paraId="1EB23FF7" w14:textId="77777777" w:rsidR="00987D40" w:rsidRPr="00987D40" w:rsidRDefault="00987D40" w:rsidP="00987D40">
      <w:pPr>
        <w:widowControl/>
        <w:kinsoku w:val="0"/>
        <w:overflowPunct w:val="0"/>
        <w:spacing w:line="237" w:lineRule="exact"/>
        <w:ind w:left="2160"/>
        <w:rPr>
          <w:rFonts w:eastAsia="Calibri"/>
          <w:bCs/>
          <w:szCs w:val="22"/>
          <w:lang w:val="en-US"/>
        </w:rPr>
      </w:pPr>
    </w:p>
    <w:p w14:paraId="374CB4F5"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2</w:t>
      </w:r>
      <w:r w:rsidRPr="00987D40">
        <w:rPr>
          <w:rFonts w:eastAsia="Calibri"/>
          <w:bCs/>
          <w:szCs w:val="22"/>
          <w:lang w:val="en-US"/>
        </w:rPr>
        <w:tab/>
      </w:r>
      <w:r w:rsidRPr="00987D40">
        <w:rPr>
          <w:rFonts w:eastAsia="Calibri"/>
          <w:bCs/>
          <w:szCs w:val="22"/>
          <w:lang w:val="en-US"/>
        </w:rPr>
        <w:tab/>
        <w:t>ICAO WRC-23 Position</w:t>
      </w:r>
    </w:p>
    <w:p w14:paraId="14C6E6C2" w14:textId="77777777" w:rsidR="00987D40" w:rsidRPr="00987D40" w:rsidRDefault="00987D40" w:rsidP="00987D40">
      <w:pPr>
        <w:widowControl/>
        <w:kinsoku w:val="0"/>
        <w:overflowPunct w:val="0"/>
        <w:spacing w:line="237" w:lineRule="exact"/>
        <w:ind w:left="2880" w:hanging="720"/>
        <w:rPr>
          <w:rFonts w:eastAsia="Calibri"/>
          <w:bCs/>
          <w:szCs w:val="22"/>
          <w:lang w:val="en-US"/>
        </w:rPr>
      </w:pPr>
      <w:r w:rsidRPr="00987D40">
        <w:rPr>
          <w:rFonts w:eastAsia="Calibri"/>
          <w:bCs/>
          <w:szCs w:val="22"/>
          <w:lang w:val="en-US"/>
        </w:rPr>
        <w:t xml:space="preserve">a) </w:t>
      </w:r>
      <w:r w:rsidRPr="00987D40">
        <w:rPr>
          <w:rFonts w:eastAsia="Calibri"/>
          <w:bCs/>
          <w:szCs w:val="22"/>
          <w:lang w:val="en-US"/>
        </w:rPr>
        <w:tab/>
        <w:t>Identified conflicts between administration preliminary proposals and ICAO Position</w:t>
      </w:r>
    </w:p>
    <w:p w14:paraId="2D8F6C75" w14:textId="77777777" w:rsidR="00987D40" w:rsidRPr="00987D40" w:rsidRDefault="00987D40" w:rsidP="00987D40">
      <w:pPr>
        <w:widowControl/>
        <w:kinsoku w:val="0"/>
        <w:overflowPunct w:val="0"/>
        <w:spacing w:line="237" w:lineRule="exact"/>
        <w:ind w:left="2880" w:hanging="720"/>
        <w:rPr>
          <w:rFonts w:eastAsia="Calibri"/>
          <w:bCs/>
          <w:szCs w:val="22"/>
          <w:lang w:val="en-US"/>
        </w:rPr>
      </w:pPr>
      <w:r w:rsidRPr="00987D40">
        <w:rPr>
          <w:rFonts w:eastAsia="Calibri"/>
          <w:bCs/>
          <w:szCs w:val="22"/>
          <w:lang w:val="en-US"/>
        </w:rPr>
        <w:t>b)</w:t>
      </w:r>
      <w:r w:rsidRPr="00987D40">
        <w:rPr>
          <w:rFonts w:eastAsia="Calibri"/>
          <w:bCs/>
          <w:szCs w:val="22"/>
          <w:lang w:val="en-US"/>
        </w:rPr>
        <w:tab/>
        <w:t>Discussion of possible future agenda item proposals from administrations</w:t>
      </w:r>
    </w:p>
    <w:p w14:paraId="72407F05" w14:textId="77777777" w:rsidR="00987D40" w:rsidRPr="00987D40" w:rsidRDefault="00987D40" w:rsidP="00987D40">
      <w:pPr>
        <w:widowControl/>
        <w:kinsoku w:val="0"/>
        <w:overflowPunct w:val="0"/>
        <w:spacing w:line="237" w:lineRule="exact"/>
        <w:ind w:left="2880" w:hanging="720"/>
        <w:rPr>
          <w:rFonts w:eastAsia="Calibri"/>
          <w:bCs/>
          <w:szCs w:val="22"/>
          <w:lang w:val="en-US"/>
        </w:rPr>
      </w:pPr>
      <w:r w:rsidRPr="00987D40">
        <w:rPr>
          <w:rFonts w:eastAsia="Calibri"/>
          <w:bCs/>
          <w:szCs w:val="22"/>
          <w:lang w:val="en-US"/>
        </w:rPr>
        <w:t>c)</w:t>
      </w:r>
      <w:r w:rsidRPr="00987D40">
        <w:rPr>
          <w:rFonts w:eastAsia="Calibri"/>
          <w:bCs/>
          <w:szCs w:val="22"/>
          <w:lang w:val="en-US"/>
        </w:rPr>
        <w:tab/>
        <w:t>Modifications/Updates to the ICAO WRC-23 Position</w:t>
      </w:r>
    </w:p>
    <w:p w14:paraId="2F55DDB3" w14:textId="77777777" w:rsidR="00987D40" w:rsidRPr="00987D40" w:rsidRDefault="00987D40" w:rsidP="00987D40">
      <w:pPr>
        <w:widowControl/>
        <w:kinsoku w:val="0"/>
        <w:overflowPunct w:val="0"/>
        <w:spacing w:line="237" w:lineRule="exact"/>
        <w:ind w:left="2970" w:hanging="810"/>
        <w:rPr>
          <w:rFonts w:eastAsia="Calibri"/>
          <w:bCs/>
          <w:szCs w:val="22"/>
          <w:lang w:val="en-US"/>
        </w:rPr>
      </w:pPr>
    </w:p>
    <w:p w14:paraId="0C26F1AD"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3</w:t>
      </w:r>
      <w:r w:rsidRPr="00987D40">
        <w:rPr>
          <w:rFonts w:eastAsia="Calibri"/>
          <w:bCs/>
          <w:szCs w:val="22"/>
          <w:lang w:val="en-US"/>
        </w:rPr>
        <w:tab/>
      </w:r>
      <w:r w:rsidRPr="00987D40">
        <w:rPr>
          <w:rFonts w:eastAsia="Calibri"/>
          <w:bCs/>
          <w:szCs w:val="22"/>
          <w:lang w:val="en-US"/>
        </w:rPr>
        <w:tab/>
        <w:t>Development of (planned) Material for ITU-R Studies on:</w:t>
      </w:r>
    </w:p>
    <w:p w14:paraId="4D121E90"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WRC-23 AI1.6 Suborbital Vehicles</w:t>
      </w:r>
    </w:p>
    <w:p w14:paraId="4B2B544D"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WRC-23 AI1.7 VHF AMS(R)S</w:t>
      </w:r>
    </w:p>
    <w:p w14:paraId="584DED94"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c)</w:t>
      </w:r>
      <w:r w:rsidRPr="00987D40">
        <w:rPr>
          <w:rFonts w:eastAsia="Calibri"/>
          <w:bCs/>
          <w:szCs w:val="22"/>
          <w:lang w:val="en-US"/>
        </w:rPr>
        <w:tab/>
        <w:t>WRC-23 AI1.8 FSS for UAS</w:t>
      </w:r>
    </w:p>
    <w:p w14:paraId="40A03E47"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d)</w:t>
      </w:r>
      <w:r w:rsidRPr="00987D40">
        <w:rPr>
          <w:rFonts w:eastAsia="Calibri"/>
          <w:bCs/>
          <w:szCs w:val="22"/>
          <w:lang w:val="en-US"/>
        </w:rPr>
        <w:tab/>
        <w:t>WRC-23 AI1.9 Wideband HF</w:t>
      </w:r>
    </w:p>
    <w:p w14:paraId="5E81F8C4"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e)</w:t>
      </w:r>
      <w:r w:rsidRPr="00987D40">
        <w:rPr>
          <w:rFonts w:eastAsia="Calibri"/>
          <w:bCs/>
          <w:szCs w:val="22"/>
          <w:lang w:val="en-US"/>
        </w:rPr>
        <w:tab/>
        <w:t>WRC-23 AI1.10 Non-safety AMS</w:t>
      </w:r>
    </w:p>
    <w:p w14:paraId="3B316247"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f)</w:t>
      </w:r>
      <w:r w:rsidRPr="00987D40">
        <w:rPr>
          <w:rFonts w:eastAsia="Calibri"/>
          <w:bCs/>
          <w:szCs w:val="22"/>
          <w:lang w:val="en-US"/>
        </w:rPr>
        <w:tab/>
        <w:t>WRC-23 AI9.2 Radio Regulations clean-up</w:t>
      </w:r>
    </w:p>
    <w:p w14:paraId="709406EC"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g)</w:t>
      </w:r>
      <w:r w:rsidRPr="00987D40">
        <w:rPr>
          <w:rFonts w:eastAsia="Calibri"/>
          <w:bCs/>
          <w:szCs w:val="22"/>
          <w:lang w:val="en-US"/>
        </w:rPr>
        <w:tab/>
        <w:t>Other</w:t>
      </w:r>
    </w:p>
    <w:p w14:paraId="79DA705C" w14:textId="77777777" w:rsidR="00987D40" w:rsidRPr="00987D40" w:rsidRDefault="00987D40" w:rsidP="00987D40">
      <w:pPr>
        <w:widowControl/>
        <w:kinsoku w:val="0"/>
        <w:overflowPunct w:val="0"/>
        <w:spacing w:line="237" w:lineRule="exact"/>
        <w:rPr>
          <w:rFonts w:eastAsia="Calibri"/>
          <w:bCs/>
          <w:szCs w:val="22"/>
          <w:lang w:val="en-US"/>
        </w:rPr>
      </w:pPr>
    </w:p>
    <w:p w14:paraId="4C157787"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4</w:t>
      </w:r>
      <w:r w:rsidRPr="00987D40">
        <w:rPr>
          <w:rFonts w:eastAsia="Calibri"/>
          <w:bCs/>
          <w:szCs w:val="22"/>
          <w:lang w:val="en-US"/>
        </w:rPr>
        <w:tab/>
      </w:r>
      <w:r w:rsidRPr="00987D40">
        <w:rPr>
          <w:rFonts w:eastAsia="Calibri"/>
          <w:bCs/>
          <w:szCs w:val="22"/>
          <w:lang w:val="en-US"/>
        </w:rPr>
        <w:tab/>
        <w:t>Radio Altimeter issues</w:t>
      </w:r>
    </w:p>
    <w:p w14:paraId="6E97447E" w14:textId="77777777" w:rsidR="00987D40" w:rsidRPr="00987D40" w:rsidRDefault="00987D40" w:rsidP="00987D40">
      <w:pPr>
        <w:widowControl/>
        <w:kinsoku w:val="0"/>
        <w:overflowPunct w:val="0"/>
        <w:spacing w:line="237" w:lineRule="exact"/>
        <w:ind w:left="1440" w:right="-174" w:firstLine="720"/>
        <w:rPr>
          <w:rFonts w:eastAsia="Calibri"/>
          <w:bCs/>
          <w:szCs w:val="22"/>
          <w:lang w:val="en-US"/>
        </w:rPr>
      </w:pPr>
      <w:r w:rsidRPr="00987D40">
        <w:rPr>
          <w:rFonts w:eastAsia="Calibri"/>
          <w:bCs/>
          <w:szCs w:val="22"/>
          <w:lang w:val="en-US"/>
        </w:rPr>
        <w:t>b)</w:t>
      </w:r>
      <w:r w:rsidRPr="00987D40">
        <w:rPr>
          <w:rFonts w:eastAsia="Calibri"/>
          <w:bCs/>
          <w:szCs w:val="22"/>
          <w:lang w:val="en-US"/>
        </w:rPr>
        <w:tab/>
        <w:t xml:space="preserve">  Report from correspondence group on radio altimeters (CG-RA)</w:t>
      </w:r>
    </w:p>
    <w:p w14:paraId="3C2B766E" w14:textId="77777777" w:rsidR="00987D40" w:rsidRPr="00987D40" w:rsidRDefault="00987D40" w:rsidP="00987D40">
      <w:pPr>
        <w:widowControl/>
        <w:kinsoku w:val="0"/>
        <w:overflowPunct w:val="0"/>
        <w:spacing w:line="237" w:lineRule="exact"/>
        <w:ind w:left="1440" w:right="-804" w:firstLine="720"/>
        <w:rPr>
          <w:rFonts w:eastAsia="Calibri"/>
          <w:bCs/>
          <w:szCs w:val="22"/>
          <w:lang w:val="en-US"/>
        </w:rPr>
      </w:pPr>
      <w:r w:rsidRPr="00987D40">
        <w:rPr>
          <w:rFonts w:eastAsia="Calibri"/>
          <w:bCs/>
          <w:szCs w:val="22"/>
          <w:lang w:val="en-US"/>
        </w:rPr>
        <w:t>a)</w:t>
      </w:r>
      <w:r w:rsidRPr="00987D40">
        <w:rPr>
          <w:rFonts w:eastAsia="Calibri"/>
          <w:bCs/>
          <w:szCs w:val="22"/>
          <w:lang w:val="en-US"/>
        </w:rPr>
        <w:tab/>
        <w:t xml:space="preserve">  National efforts to implement broadband mobile near 4200-4400 MHz</w:t>
      </w:r>
    </w:p>
    <w:p w14:paraId="6A6B4016" w14:textId="77777777" w:rsidR="00987D40" w:rsidRPr="00987D40" w:rsidRDefault="00987D40" w:rsidP="00987D40">
      <w:pPr>
        <w:widowControl/>
        <w:kinsoku w:val="0"/>
        <w:overflowPunct w:val="0"/>
        <w:spacing w:line="237" w:lineRule="exact"/>
        <w:ind w:left="1440" w:firstLine="720"/>
        <w:rPr>
          <w:rFonts w:eastAsia="Calibri"/>
          <w:bCs/>
          <w:szCs w:val="22"/>
          <w:lang w:val="en-US"/>
        </w:rPr>
      </w:pPr>
      <w:r w:rsidRPr="00987D40">
        <w:rPr>
          <w:rFonts w:eastAsia="Calibri"/>
          <w:bCs/>
          <w:szCs w:val="22"/>
          <w:lang w:val="en-US"/>
        </w:rPr>
        <w:tab/>
        <w:t xml:space="preserve">  - Mitigation measures</w:t>
      </w:r>
    </w:p>
    <w:p w14:paraId="2F867BF0" w14:textId="77777777" w:rsidR="00987D40" w:rsidRPr="00987D40" w:rsidRDefault="00987D40" w:rsidP="00987D40">
      <w:pPr>
        <w:widowControl/>
        <w:kinsoku w:val="0"/>
        <w:overflowPunct w:val="0"/>
        <w:spacing w:line="237" w:lineRule="exact"/>
        <w:ind w:left="3060" w:hanging="180"/>
        <w:rPr>
          <w:rFonts w:eastAsia="Calibri"/>
          <w:bCs/>
          <w:szCs w:val="22"/>
          <w:lang w:val="en-US"/>
        </w:rPr>
      </w:pPr>
      <w:r w:rsidRPr="00987D40">
        <w:rPr>
          <w:rFonts w:eastAsia="Calibri"/>
          <w:bCs/>
          <w:szCs w:val="22"/>
          <w:lang w:val="en-US"/>
        </w:rPr>
        <w:t xml:space="preserve">  - Safety Cases/Compatibility Analyses</w:t>
      </w:r>
    </w:p>
    <w:p w14:paraId="554D67E6" w14:textId="77777777" w:rsidR="00987D40" w:rsidRPr="00987D40" w:rsidRDefault="00987D40" w:rsidP="00987D40">
      <w:pPr>
        <w:widowControl/>
        <w:kinsoku w:val="0"/>
        <w:overflowPunct w:val="0"/>
        <w:spacing w:line="237" w:lineRule="exact"/>
        <w:rPr>
          <w:rFonts w:eastAsia="Calibri"/>
          <w:bCs/>
          <w:szCs w:val="22"/>
          <w:lang w:val="en-US"/>
        </w:rPr>
      </w:pPr>
    </w:p>
    <w:p w14:paraId="1597C7DC"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5</w:t>
      </w:r>
      <w:r w:rsidRPr="00987D40">
        <w:rPr>
          <w:rFonts w:eastAsia="Calibri"/>
          <w:bCs/>
          <w:szCs w:val="22"/>
          <w:lang w:val="en-US"/>
        </w:rPr>
        <w:tab/>
      </w:r>
      <w:r w:rsidRPr="00987D40">
        <w:rPr>
          <w:rFonts w:eastAsia="Calibri"/>
          <w:bCs/>
          <w:szCs w:val="22"/>
          <w:lang w:val="en-US"/>
        </w:rPr>
        <w:tab/>
        <w:t>5 GHz Band Planning</w:t>
      </w:r>
    </w:p>
    <w:p w14:paraId="7ADB0C93"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AeroMACS</w:t>
      </w:r>
    </w:p>
    <w:p w14:paraId="407E5272"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Global UAS/Remotely Piloted Aircraft Systems (RPAS) channel plan</w:t>
      </w:r>
    </w:p>
    <w:p w14:paraId="492DC0BF" w14:textId="77777777" w:rsidR="00987D40" w:rsidRPr="00987D40" w:rsidRDefault="00987D40" w:rsidP="00987D40">
      <w:pPr>
        <w:widowControl/>
        <w:kinsoku w:val="0"/>
        <w:overflowPunct w:val="0"/>
        <w:spacing w:line="237" w:lineRule="exact"/>
        <w:ind w:left="3150" w:hanging="990"/>
        <w:rPr>
          <w:rFonts w:eastAsia="Calibri"/>
          <w:bCs/>
          <w:szCs w:val="22"/>
          <w:lang w:val="en-US"/>
        </w:rPr>
      </w:pPr>
    </w:p>
    <w:p w14:paraId="7B483759"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6</w:t>
      </w:r>
      <w:r w:rsidRPr="00987D40">
        <w:rPr>
          <w:rFonts w:eastAsia="Calibri"/>
          <w:bCs/>
          <w:szCs w:val="22"/>
          <w:lang w:val="en-US"/>
        </w:rPr>
        <w:tab/>
      </w:r>
      <w:r w:rsidRPr="00987D40">
        <w:rPr>
          <w:rFonts w:eastAsia="Calibri"/>
          <w:bCs/>
          <w:szCs w:val="22"/>
          <w:lang w:val="en-US"/>
        </w:rPr>
        <w:tab/>
        <w:t>Interference from Non-Aeronautical Sources</w:t>
      </w:r>
    </w:p>
    <w:p w14:paraId="1C805AFA"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Mobile service communications adjacent to 1518 MHz satellite communications frequency band (see action item 14-04)</w:t>
      </w:r>
    </w:p>
    <w:p w14:paraId="032EF63A"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LED lighting systems</w:t>
      </w:r>
    </w:p>
    <w:p w14:paraId="3BA8B489" w14:textId="77777777" w:rsidR="00987D40" w:rsidRPr="00987D40" w:rsidRDefault="00987D40" w:rsidP="00987D40">
      <w:pPr>
        <w:widowControl/>
        <w:kinsoku w:val="0"/>
        <w:overflowPunct w:val="0"/>
        <w:spacing w:line="237" w:lineRule="exact"/>
        <w:ind w:left="3060" w:hanging="900"/>
        <w:rPr>
          <w:rFonts w:eastAsia="Calibri"/>
          <w:bCs/>
          <w:szCs w:val="22"/>
          <w:lang w:val="en-US"/>
        </w:rPr>
      </w:pPr>
    </w:p>
    <w:p w14:paraId="5222BEB7"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t>Agenda Item 7</w:t>
      </w:r>
      <w:r w:rsidRPr="00987D40">
        <w:rPr>
          <w:rFonts w:eastAsia="Calibri"/>
          <w:bCs/>
          <w:szCs w:val="22"/>
          <w:lang w:val="en-US"/>
        </w:rPr>
        <w:tab/>
      </w:r>
      <w:r w:rsidRPr="00987D40">
        <w:rPr>
          <w:rFonts w:eastAsia="Calibri"/>
          <w:bCs/>
          <w:szCs w:val="22"/>
          <w:lang w:val="en-US"/>
        </w:rPr>
        <w:tab/>
        <w:t>Revision of ICAO Frequency Spectrum Handbook (Doc 9718)</w:t>
      </w:r>
    </w:p>
    <w:p w14:paraId="19FB663F"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a)</w:t>
      </w:r>
      <w:r w:rsidRPr="00987D40">
        <w:rPr>
          <w:rFonts w:eastAsia="Calibri"/>
          <w:bCs/>
          <w:szCs w:val="22"/>
          <w:lang w:val="en-US"/>
        </w:rPr>
        <w:tab/>
        <w:t>Restructure of Volume I</w:t>
      </w:r>
    </w:p>
    <w:p w14:paraId="5C8E4AB6" w14:textId="77777777" w:rsidR="00987D40" w:rsidRPr="00987D40" w:rsidRDefault="00987D40" w:rsidP="00987D40">
      <w:pPr>
        <w:widowControl/>
        <w:kinsoku w:val="0"/>
        <w:overflowPunct w:val="0"/>
        <w:spacing w:line="237" w:lineRule="exact"/>
        <w:ind w:left="3060" w:hanging="900"/>
        <w:rPr>
          <w:rFonts w:eastAsia="Calibri"/>
          <w:bCs/>
          <w:szCs w:val="22"/>
          <w:lang w:val="en-US"/>
        </w:rPr>
      </w:pPr>
      <w:r w:rsidRPr="00987D40">
        <w:rPr>
          <w:rFonts w:eastAsia="Calibri"/>
          <w:bCs/>
          <w:szCs w:val="22"/>
          <w:lang w:val="en-US"/>
        </w:rPr>
        <w:t>b)</w:t>
      </w:r>
      <w:r w:rsidRPr="00987D40">
        <w:rPr>
          <w:rFonts w:eastAsia="Calibri"/>
          <w:bCs/>
          <w:szCs w:val="22"/>
          <w:lang w:val="en-US"/>
        </w:rPr>
        <w:tab/>
        <w:t>Update of Volume II</w:t>
      </w:r>
    </w:p>
    <w:p w14:paraId="59D5216D" w14:textId="77777777" w:rsidR="00987D40" w:rsidRPr="00987D40" w:rsidRDefault="00987D40" w:rsidP="00987D40">
      <w:pPr>
        <w:widowControl/>
        <w:kinsoku w:val="0"/>
        <w:overflowPunct w:val="0"/>
        <w:spacing w:line="237" w:lineRule="exact"/>
        <w:ind w:left="3060" w:hanging="900"/>
        <w:rPr>
          <w:rFonts w:eastAsia="Calibri"/>
          <w:bCs/>
          <w:szCs w:val="22"/>
          <w:lang w:val="en-US"/>
        </w:rPr>
      </w:pPr>
    </w:p>
    <w:p w14:paraId="60702F5B" w14:textId="77777777" w:rsidR="00987D40" w:rsidRPr="00987D40" w:rsidRDefault="00987D40" w:rsidP="00987D40">
      <w:pPr>
        <w:widowControl/>
        <w:kinsoku w:val="0"/>
        <w:overflowPunct w:val="0"/>
        <w:spacing w:line="237" w:lineRule="exact"/>
        <w:rPr>
          <w:rFonts w:eastAsia="Calibri"/>
          <w:bCs/>
          <w:szCs w:val="22"/>
          <w:lang w:val="en-US"/>
        </w:rPr>
      </w:pPr>
      <w:r w:rsidRPr="00987D40">
        <w:rPr>
          <w:rFonts w:eastAsia="Calibri"/>
          <w:bCs/>
          <w:szCs w:val="22"/>
          <w:lang w:val="en-US"/>
        </w:rPr>
        <w:lastRenderedPageBreak/>
        <w:t>Agenda Item 8</w:t>
      </w:r>
      <w:r w:rsidRPr="00987D40">
        <w:rPr>
          <w:rFonts w:eastAsia="Calibri"/>
          <w:bCs/>
          <w:szCs w:val="22"/>
          <w:lang w:val="en-US"/>
        </w:rPr>
        <w:tab/>
      </w:r>
      <w:r w:rsidRPr="00987D40">
        <w:rPr>
          <w:rFonts w:eastAsia="Calibri"/>
          <w:bCs/>
          <w:szCs w:val="22"/>
          <w:lang w:val="en-US"/>
        </w:rPr>
        <w:tab/>
        <w:t>Any Other Business</w:t>
      </w:r>
    </w:p>
    <w:p w14:paraId="464A7587" w14:textId="77777777" w:rsidR="00987D40" w:rsidRDefault="00987D40">
      <w:pPr>
        <w:widowControl/>
        <w:autoSpaceDE/>
        <w:autoSpaceDN/>
        <w:adjustRightInd/>
        <w:rPr>
          <w:b/>
          <w:sz w:val="28"/>
          <w:szCs w:val="28"/>
        </w:rPr>
      </w:pPr>
      <w:r>
        <w:rPr>
          <w:b/>
          <w:sz w:val="28"/>
          <w:szCs w:val="28"/>
        </w:rPr>
        <w:br w:type="page"/>
      </w:r>
    </w:p>
    <w:p w14:paraId="44EA89C7" w14:textId="3C05D1B2" w:rsidR="00FA0A97" w:rsidRDefault="00FA0A97" w:rsidP="00F6526A">
      <w:pPr>
        <w:jc w:val="right"/>
        <w:rPr>
          <w:b/>
          <w:sz w:val="28"/>
          <w:szCs w:val="28"/>
        </w:rPr>
      </w:pPr>
      <w:r w:rsidRPr="00297235">
        <w:rPr>
          <w:b/>
          <w:sz w:val="28"/>
          <w:szCs w:val="28"/>
        </w:rPr>
        <w:lastRenderedPageBreak/>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854"/>
        <w:gridCol w:w="4752"/>
        <w:gridCol w:w="1069"/>
      </w:tblGrid>
      <w:tr w:rsidR="00FD448B" w:rsidRPr="00EB0929" w14:paraId="39CB4024" w14:textId="77777777" w:rsidTr="005F4B4D">
        <w:tc>
          <w:tcPr>
            <w:tcW w:w="961"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854"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4752"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69"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5F4B4D">
        <w:tc>
          <w:tcPr>
            <w:tcW w:w="961"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854" w:type="dxa"/>
            <w:shd w:val="clear" w:color="auto" w:fill="auto"/>
          </w:tcPr>
          <w:p w14:paraId="53C2FB96" w14:textId="395992AE"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M. Biggs</w:t>
            </w:r>
          </w:p>
        </w:tc>
        <w:tc>
          <w:tcPr>
            <w:tcW w:w="4752" w:type="dxa"/>
            <w:shd w:val="clear" w:color="auto" w:fill="auto"/>
          </w:tcPr>
          <w:p w14:paraId="7A3A92FD" w14:textId="06EDF1C0" w:rsidR="005967F9" w:rsidRPr="00511AEB" w:rsidRDefault="002E0541" w:rsidP="00CF6768">
            <w:pPr>
              <w:widowControl/>
              <w:autoSpaceDE/>
              <w:autoSpaceDN/>
              <w:adjustRightInd/>
              <w:rPr>
                <w:rFonts w:eastAsia="Calibri"/>
                <w:szCs w:val="22"/>
                <w:lang w:val="en-US"/>
              </w:rPr>
            </w:pPr>
            <w:r w:rsidRPr="00511AEB">
              <w:rPr>
                <w:szCs w:val="22"/>
              </w:rPr>
              <w:t>Liaison Statement from ITU-R WP5B on parameters of non-directional beacon (NDB)</w:t>
            </w:r>
          </w:p>
        </w:tc>
        <w:tc>
          <w:tcPr>
            <w:tcW w:w="1069" w:type="dxa"/>
            <w:shd w:val="clear" w:color="auto" w:fill="auto"/>
          </w:tcPr>
          <w:p w14:paraId="3425EA86" w14:textId="0B013A93" w:rsidR="003C4C32"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3g</w:t>
            </w:r>
          </w:p>
        </w:tc>
      </w:tr>
      <w:tr w:rsidR="00FD448B" w:rsidRPr="00E32686" w14:paraId="46F69E4A" w14:textId="77777777" w:rsidTr="005F4B4D">
        <w:tc>
          <w:tcPr>
            <w:tcW w:w="961"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854" w:type="dxa"/>
            <w:shd w:val="clear" w:color="auto" w:fill="auto"/>
          </w:tcPr>
          <w:p w14:paraId="59A6F81A" w14:textId="78B83F92" w:rsidR="005967F9" w:rsidRPr="00511AEB" w:rsidRDefault="00511AEB" w:rsidP="00511AEB">
            <w:pPr>
              <w:widowControl/>
              <w:autoSpaceDE/>
              <w:autoSpaceDN/>
              <w:adjustRightInd/>
              <w:jc w:val="both"/>
              <w:rPr>
                <w:rFonts w:eastAsia="Calibri"/>
                <w:szCs w:val="22"/>
                <w:lang w:val="en-US"/>
              </w:rPr>
            </w:pPr>
            <w:r>
              <w:rPr>
                <w:rFonts w:eastAsia="Calibri"/>
                <w:szCs w:val="22"/>
                <w:lang w:val="en-US"/>
              </w:rPr>
              <w:t>A.</w:t>
            </w:r>
            <w:r w:rsidR="002E0541" w:rsidRPr="00511AEB">
              <w:rPr>
                <w:rFonts w:eastAsia="Calibri"/>
                <w:szCs w:val="22"/>
                <w:lang w:val="en-US"/>
              </w:rPr>
              <w:t>Roy</w:t>
            </w:r>
          </w:p>
        </w:tc>
        <w:tc>
          <w:tcPr>
            <w:tcW w:w="4752" w:type="dxa"/>
            <w:shd w:val="clear" w:color="auto" w:fill="auto"/>
          </w:tcPr>
          <w:p w14:paraId="7588E658" w14:textId="4ABE9232" w:rsidR="005967F9" w:rsidRPr="00511AEB" w:rsidRDefault="002E0541" w:rsidP="00110E76">
            <w:pPr>
              <w:widowControl/>
              <w:autoSpaceDE/>
              <w:autoSpaceDN/>
              <w:adjustRightInd/>
              <w:rPr>
                <w:rFonts w:eastAsia="Calibri"/>
                <w:szCs w:val="22"/>
                <w:lang w:val="en-CA"/>
              </w:rPr>
            </w:pPr>
            <w:r w:rsidRPr="00511AEB">
              <w:rPr>
                <w:szCs w:val="22"/>
              </w:rPr>
              <w:t>ICAO frequency coordination process flow and WRC-23 Agenda Item 1.7 (WRC-23)</w:t>
            </w:r>
          </w:p>
        </w:tc>
        <w:tc>
          <w:tcPr>
            <w:tcW w:w="1069" w:type="dxa"/>
            <w:shd w:val="clear" w:color="auto" w:fill="auto"/>
          </w:tcPr>
          <w:p w14:paraId="1FF9A333" w14:textId="464D4DA3" w:rsidR="003C4C32"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3414CFBC" w14:textId="77777777" w:rsidTr="005F4B4D">
        <w:tc>
          <w:tcPr>
            <w:tcW w:w="961"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854" w:type="dxa"/>
            <w:shd w:val="clear" w:color="auto" w:fill="auto"/>
          </w:tcPr>
          <w:p w14:paraId="2BD9F35B" w14:textId="576C5756"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Secretary</w:t>
            </w:r>
          </w:p>
        </w:tc>
        <w:tc>
          <w:tcPr>
            <w:tcW w:w="4752" w:type="dxa"/>
            <w:shd w:val="clear" w:color="auto" w:fill="auto"/>
          </w:tcPr>
          <w:p w14:paraId="6359B80F" w14:textId="46FA530F" w:rsidR="005967F9" w:rsidRPr="00511AEB" w:rsidRDefault="002E0541" w:rsidP="00110E76">
            <w:pPr>
              <w:widowControl/>
              <w:autoSpaceDE/>
              <w:autoSpaceDN/>
              <w:adjustRightInd/>
              <w:rPr>
                <w:rFonts w:eastAsia="Calibri"/>
                <w:szCs w:val="22"/>
                <w:lang w:val="en-US"/>
              </w:rPr>
            </w:pPr>
            <w:r w:rsidRPr="00511AEB">
              <w:rPr>
                <w:szCs w:val="22"/>
              </w:rPr>
              <w:t>Liaison Statement from ITU-R WP5B:  Studies on WRC-23 agenda item 1.7</w:t>
            </w:r>
          </w:p>
        </w:tc>
        <w:tc>
          <w:tcPr>
            <w:tcW w:w="1069" w:type="dxa"/>
            <w:shd w:val="clear" w:color="auto" w:fill="auto"/>
          </w:tcPr>
          <w:p w14:paraId="03F6F4AA" w14:textId="4F7C56EC"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9147F6D" w14:textId="77777777" w:rsidTr="005F4B4D">
        <w:tc>
          <w:tcPr>
            <w:tcW w:w="961"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854" w:type="dxa"/>
            <w:shd w:val="clear" w:color="auto" w:fill="auto"/>
          </w:tcPr>
          <w:p w14:paraId="42E9DB2C" w14:textId="37E46409"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Secretary</w:t>
            </w:r>
          </w:p>
        </w:tc>
        <w:tc>
          <w:tcPr>
            <w:tcW w:w="4752" w:type="dxa"/>
            <w:shd w:val="clear" w:color="auto" w:fill="auto"/>
          </w:tcPr>
          <w:p w14:paraId="2089EDB8" w14:textId="4B9BC631" w:rsidR="005967F9" w:rsidRPr="00511AEB" w:rsidRDefault="002E0541" w:rsidP="003C4C32">
            <w:pPr>
              <w:rPr>
                <w:szCs w:val="22"/>
                <w:lang w:val="en-US" w:eastAsia="ja-JP"/>
              </w:rPr>
            </w:pPr>
            <w:r w:rsidRPr="00511AEB">
              <w:rPr>
                <w:szCs w:val="22"/>
              </w:rPr>
              <w:t>Liaison Statement from ITU-R WP5B:  WRC-23 agenda item 1.6 Regulatory, operational, and technical studies of radiocommunications for suborbital vehicles</w:t>
            </w:r>
          </w:p>
        </w:tc>
        <w:tc>
          <w:tcPr>
            <w:tcW w:w="1069" w:type="dxa"/>
            <w:shd w:val="clear" w:color="auto" w:fill="auto"/>
          </w:tcPr>
          <w:p w14:paraId="6671714D" w14:textId="08B0E598"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3a</w:t>
            </w:r>
          </w:p>
        </w:tc>
      </w:tr>
      <w:tr w:rsidR="00FD448B" w:rsidRPr="00E32686" w14:paraId="0B661C54" w14:textId="77777777" w:rsidTr="005F4B4D">
        <w:tc>
          <w:tcPr>
            <w:tcW w:w="961" w:type="dxa"/>
            <w:shd w:val="clear" w:color="auto" w:fill="auto"/>
          </w:tcPr>
          <w:p w14:paraId="12693405" w14:textId="3C18598B"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854" w:type="dxa"/>
            <w:shd w:val="clear" w:color="auto" w:fill="auto"/>
          </w:tcPr>
          <w:p w14:paraId="68FD58DD" w14:textId="05F3E1FA" w:rsidR="005967F9" w:rsidRPr="00511AEB" w:rsidRDefault="001A77DE" w:rsidP="001A77DE">
            <w:pPr>
              <w:widowControl/>
              <w:autoSpaceDE/>
              <w:autoSpaceDN/>
              <w:adjustRightInd/>
              <w:jc w:val="both"/>
              <w:rPr>
                <w:rFonts w:eastAsia="Calibri"/>
                <w:szCs w:val="22"/>
                <w:lang w:val="en-US"/>
              </w:rPr>
            </w:pPr>
            <w:r w:rsidRPr="00511AEB">
              <w:rPr>
                <w:rFonts w:eastAsia="Calibri"/>
                <w:szCs w:val="22"/>
                <w:lang w:val="en-US"/>
              </w:rPr>
              <w:t>F. Butsch</w:t>
            </w:r>
          </w:p>
        </w:tc>
        <w:tc>
          <w:tcPr>
            <w:tcW w:w="4752" w:type="dxa"/>
            <w:shd w:val="clear" w:color="auto" w:fill="auto"/>
          </w:tcPr>
          <w:p w14:paraId="5A470733" w14:textId="2D87A402" w:rsidR="005967F9" w:rsidRPr="00511AEB" w:rsidRDefault="002E0541" w:rsidP="003C4C32">
            <w:pPr>
              <w:tabs>
                <w:tab w:val="left" w:pos="6972"/>
              </w:tabs>
              <w:rPr>
                <w:szCs w:val="22"/>
              </w:rPr>
            </w:pPr>
            <w:r w:rsidRPr="00511AEB">
              <w:rPr>
                <w:szCs w:val="22"/>
              </w:rPr>
              <w:t>Safety aspects of Aeronautical Radiocommunication  in the light of provision of ITU</w:t>
            </w:r>
          </w:p>
        </w:tc>
        <w:tc>
          <w:tcPr>
            <w:tcW w:w="1069" w:type="dxa"/>
            <w:shd w:val="clear" w:color="auto" w:fill="auto"/>
          </w:tcPr>
          <w:p w14:paraId="71EC2576" w14:textId="2291394E"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3c</w:t>
            </w:r>
          </w:p>
        </w:tc>
      </w:tr>
      <w:tr w:rsidR="00FD448B" w:rsidRPr="00E32686" w14:paraId="2B5B8397" w14:textId="77777777" w:rsidTr="005F4B4D">
        <w:tc>
          <w:tcPr>
            <w:tcW w:w="961"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854" w:type="dxa"/>
            <w:shd w:val="clear" w:color="auto" w:fill="auto"/>
          </w:tcPr>
          <w:p w14:paraId="6C613657" w14:textId="530CF4B8"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M. Biggs</w:t>
            </w:r>
          </w:p>
        </w:tc>
        <w:tc>
          <w:tcPr>
            <w:tcW w:w="4752" w:type="dxa"/>
            <w:shd w:val="clear" w:color="auto" w:fill="auto"/>
          </w:tcPr>
          <w:p w14:paraId="686EABB4" w14:textId="465C23B8" w:rsidR="005967F9" w:rsidRPr="00511AEB" w:rsidRDefault="002E0541" w:rsidP="00324816">
            <w:pPr>
              <w:pStyle w:val="Agendaitemtitle"/>
              <w:tabs>
                <w:tab w:val="clear" w:pos="1570"/>
              </w:tabs>
              <w:ind w:left="0" w:firstLine="0"/>
              <w:jc w:val="left"/>
              <w:rPr>
                <w:rFonts w:eastAsia="Calibri"/>
                <w:b w:val="0"/>
                <w:szCs w:val="22"/>
                <w:lang w:val="en-US"/>
              </w:rPr>
            </w:pPr>
            <w:r w:rsidRPr="00511AEB">
              <w:rPr>
                <w:b w:val="0"/>
                <w:szCs w:val="22"/>
              </w:rPr>
              <w:t>Proposed modifications to the ICAO WRC-23 Position</w:t>
            </w:r>
          </w:p>
        </w:tc>
        <w:tc>
          <w:tcPr>
            <w:tcW w:w="1069" w:type="dxa"/>
            <w:shd w:val="clear" w:color="auto" w:fill="auto"/>
          </w:tcPr>
          <w:p w14:paraId="78BDFB38" w14:textId="5985A853"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2c</w:t>
            </w:r>
          </w:p>
        </w:tc>
      </w:tr>
      <w:tr w:rsidR="00FD448B" w:rsidRPr="00E32686" w14:paraId="435F3510" w14:textId="77777777" w:rsidTr="005F4B4D">
        <w:tc>
          <w:tcPr>
            <w:tcW w:w="961"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854" w:type="dxa"/>
            <w:shd w:val="clear" w:color="auto" w:fill="auto"/>
          </w:tcPr>
          <w:p w14:paraId="0D8D66D4" w14:textId="60319B16"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Secretary</w:t>
            </w:r>
          </w:p>
        </w:tc>
        <w:tc>
          <w:tcPr>
            <w:tcW w:w="4752" w:type="dxa"/>
            <w:shd w:val="clear" w:color="auto" w:fill="auto"/>
          </w:tcPr>
          <w:p w14:paraId="04AE9615" w14:textId="5030AC94" w:rsidR="005967F9" w:rsidRPr="00511AEB" w:rsidRDefault="002E0541" w:rsidP="002E0541">
            <w:pPr>
              <w:widowControl/>
              <w:tabs>
                <w:tab w:val="left" w:pos="1296"/>
              </w:tabs>
              <w:autoSpaceDE/>
              <w:autoSpaceDN/>
              <w:adjustRightInd/>
              <w:rPr>
                <w:rFonts w:eastAsia="Calibri"/>
                <w:szCs w:val="22"/>
                <w:lang w:val="en-US"/>
              </w:rPr>
            </w:pPr>
            <w:r w:rsidRPr="00511AEB">
              <w:rPr>
                <w:szCs w:val="22"/>
              </w:rPr>
              <w:t>Secretariat review of the draft WAIC SARPs</w:t>
            </w:r>
          </w:p>
        </w:tc>
        <w:tc>
          <w:tcPr>
            <w:tcW w:w="1069" w:type="dxa"/>
            <w:shd w:val="clear" w:color="auto" w:fill="auto"/>
          </w:tcPr>
          <w:p w14:paraId="38C0468C" w14:textId="6A17737B"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8</w:t>
            </w:r>
          </w:p>
        </w:tc>
      </w:tr>
      <w:tr w:rsidR="00FD448B" w:rsidRPr="00E32686" w14:paraId="7A0B11B7" w14:textId="77777777" w:rsidTr="005F4B4D">
        <w:tc>
          <w:tcPr>
            <w:tcW w:w="961" w:type="dxa"/>
            <w:shd w:val="clear" w:color="auto" w:fill="auto"/>
          </w:tcPr>
          <w:p w14:paraId="4D1D3365" w14:textId="44F21DD5" w:rsidR="005967F9" w:rsidRPr="00E32686" w:rsidRDefault="005F4B4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854" w:type="dxa"/>
            <w:shd w:val="clear" w:color="auto" w:fill="auto"/>
          </w:tcPr>
          <w:p w14:paraId="7449937D" w14:textId="15098C2B" w:rsidR="005967F9" w:rsidRPr="00511AEB" w:rsidRDefault="002E0541" w:rsidP="001A77DE">
            <w:pPr>
              <w:widowControl/>
              <w:autoSpaceDE/>
              <w:autoSpaceDN/>
              <w:adjustRightInd/>
              <w:jc w:val="both"/>
              <w:rPr>
                <w:rFonts w:eastAsia="Calibri"/>
                <w:szCs w:val="22"/>
                <w:lang w:val="fr-CA"/>
              </w:rPr>
            </w:pPr>
            <w:r w:rsidRPr="00511AEB">
              <w:rPr>
                <w:rFonts w:eastAsia="Calibri"/>
                <w:szCs w:val="22"/>
                <w:lang w:val="fr-CA"/>
              </w:rPr>
              <w:t>P. Deedman</w:t>
            </w:r>
          </w:p>
        </w:tc>
        <w:tc>
          <w:tcPr>
            <w:tcW w:w="4752" w:type="dxa"/>
            <w:shd w:val="clear" w:color="auto" w:fill="auto"/>
          </w:tcPr>
          <w:p w14:paraId="45AC19FF" w14:textId="2A53187A" w:rsidR="005967F9" w:rsidRPr="00511AEB" w:rsidRDefault="002E0541" w:rsidP="00CE6F4B">
            <w:pPr>
              <w:widowControl/>
              <w:autoSpaceDE/>
              <w:autoSpaceDN/>
              <w:adjustRightInd/>
              <w:rPr>
                <w:rFonts w:eastAsia="Calibri"/>
                <w:szCs w:val="22"/>
                <w:lang w:val="en-US"/>
              </w:rPr>
            </w:pPr>
            <w:r w:rsidRPr="00511AEB">
              <w:rPr>
                <w:szCs w:val="22"/>
              </w:rPr>
              <w:t>IMT-MSS L-band draft ICAO guidelines, provides proposed edits to the text of the draft Guidelines/Information Note attached in Appendix H of the Report from FSMP-WG/12</w:t>
            </w:r>
          </w:p>
        </w:tc>
        <w:tc>
          <w:tcPr>
            <w:tcW w:w="1069" w:type="dxa"/>
            <w:shd w:val="clear" w:color="auto" w:fill="auto"/>
          </w:tcPr>
          <w:p w14:paraId="766E2194" w14:textId="2F2FBE3C"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6a</w:t>
            </w:r>
          </w:p>
        </w:tc>
      </w:tr>
      <w:tr w:rsidR="00FD448B" w:rsidRPr="00E32686" w14:paraId="7BC0C811" w14:textId="77777777" w:rsidTr="005F4B4D">
        <w:tc>
          <w:tcPr>
            <w:tcW w:w="961" w:type="dxa"/>
            <w:shd w:val="clear" w:color="auto" w:fill="auto"/>
          </w:tcPr>
          <w:p w14:paraId="15B38980" w14:textId="002765A4" w:rsidR="005967F9"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854" w:type="dxa"/>
            <w:shd w:val="clear" w:color="auto" w:fill="auto"/>
          </w:tcPr>
          <w:p w14:paraId="23AEBC42" w14:textId="5BAD1943"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P. Deedman</w:t>
            </w:r>
          </w:p>
        </w:tc>
        <w:tc>
          <w:tcPr>
            <w:tcW w:w="4752" w:type="dxa"/>
            <w:shd w:val="clear" w:color="auto" w:fill="auto"/>
          </w:tcPr>
          <w:p w14:paraId="0178F1C5" w14:textId="78B0BB76" w:rsidR="005967F9" w:rsidRPr="00511AEB" w:rsidRDefault="002E0541" w:rsidP="001A77DE">
            <w:pPr>
              <w:widowControl/>
              <w:autoSpaceDE/>
              <w:autoSpaceDN/>
              <w:adjustRightInd/>
              <w:rPr>
                <w:rFonts w:eastAsia="Calibri"/>
                <w:szCs w:val="22"/>
                <w:lang w:val="en-US"/>
              </w:rPr>
            </w:pPr>
            <w:r w:rsidRPr="00511AEB">
              <w:rPr>
                <w:szCs w:val="22"/>
              </w:rPr>
              <w:t>PROPOSAL TO UPDATE THE ICAO WRC-23 POSITION</w:t>
            </w:r>
          </w:p>
        </w:tc>
        <w:tc>
          <w:tcPr>
            <w:tcW w:w="1069" w:type="dxa"/>
            <w:shd w:val="clear" w:color="auto" w:fill="auto"/>
          </w:tcPr>
          <w:p w14:paraId="17DFB21D" w14:textId="47073AF5"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2c</w:t>
            </w:r>
          </w:p>
        </w:tc>
      </w:tr>
      <w:tr w:rsidR="00FD448B" w:rsidRPr="00E32686" w14:paraId="5427016B" w14:textId="77777777" w:rsidTr="005F4B4D">
        <w:tc>
          <w:tcPr>
            <w:tcW w:w="961" w:type="dxa"/>
            <w:shd w:val="clear" w:color="auto" w:fill="auto"/>
          </w:tcPr>
          <w:p w14:paraId="2DC82F19" w14:textId="28E18EFE"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0</w:t>
            </w:r>
          </w:p>
        </w:tc>
        <w:tc>
          <w:tcPr>
            <w:tcW w:w="1854" w:type="dxa"/>
            <w:shd w:val="clear" w:color="auto" w:fill="auto"/>
          </w:tcPr>
          <w:p w14:paraId="73C39823" w14:textId="67154586" w:rsidR="005967F9" w:rsidRPr="00511AEB" w:rsidRDefault="002E0541" w:rsidP="001A77DE">
            <w:pPr>
              <w:widowControl/>
              <w:autoSpaceDE/>
              <w:autoSpaceDN/>
              <w:adjustRightInd/>
              <w:jc w:val="both"/>
              <w:rPr>
                <w:rFonts w:eastAsia="Calibri"/>
                <w:szCs w:val="22"/>
                <w:lang w:val="en-US"/>
              </w:rPr>
            </w:pPr>
            <w:r w:rsidRPr="00511AEB">
              <w:rPr>
                <w:rFonts w:eastAsia="Calibri"/>
                <w:szCs w:val="22"/>
                <w:lang w:val="en-US"/>
              </w:rPr>
              <w:t>K. Masrani</w:t>
            </w:r>
          </w:p>
        </w:tc>
        <w:tc>
          <w:tcPr>
            <w:tcW w:w="4752" w:type="dxa"/>
            <w:shd w:val="clear" w:color="auto" w:fill="auto"/>
          </w:tcPr>
          <w:p w14:paraId="31B0708D" w14:textId="25FA1731" w:rsidR="005967F9" w:rsidRPr="00511AEB" w:rsidRDefault="002E0541" w:rsidP="00833C6F">
            <w:pPr>
              <w:widowControl/>
              <w:autoSpaceDE/>
              <w:autoSpaceDN/>
              <w:adjustRightInd/>
              <w:rPr>
                <w:rFonts w:eastAsia="Calibri"/>
                <w:szCs w:val="22"/>
                <w:lang w:val="en-US"/>
              </w:rPr>
            </w:pPr>
            <w:r w:rsidRPr="00511AEB">
              <w:rPr>
                <w:szCs w:val="22"/>
              </w:rPr>
              <w:t>L-band MSS frequency use for C2 Link SARPs</w:t>
            </w:r>
          </w:p>
        </w:tc>
        <w:tc>
          <w:tcPr>
            <w:tcW w:w="1069" w:type="dxa"/>
            <w:shd w:val="clear" w:color="auto" w:fill="auto"/>
          </w:tcPr>
          <w:p w14:paraId="58DA922F" w14:textId="0BD67B3F" w:rsidR="00723A96"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5b</w:t>
            </w:r>
          </w:p>
        </w:tc>
      </w:tr>
      <w:tr w:rsidR="00FD448B" w:rsidRPr="00E32686" w14:paraId="049189AF" w14:textId="77777777" w:rsidTr="005F4B4D">
        <w:tc>
          <w:tcPr>
            <w:tcW w:w="961" w:type="dxa"/>
            <w:shd w:val="clear" w:color="auto" w:fill="auto"/>
          </w:tcPr>
          <w:p w14:paraId="776E58BC" w14:textId="42D0DB4C"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1</w:t>
            </w:r>
          </w:p>
        </w:tc>
        <w:tc>
          <w:tcPr>
            <w:tcW w:w="1854" w:type="dxa"/>
            <w:shd w:val="clear" w:color="auto" w:fill="auto"/>
          </w:tcPr>
          <w:p w14:paraId="5F4F0F98" w14:textId="30615A9C" w:rsidR="005967F9"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77161840" w14:textId="0CBEB5B0" w:rsidR="005967F9" w:rsidRPr="00511AEB" w:rsidRDefault="002E0541" w:rsidP="002E0541">
            <w:pPr>
              <w:widowControl/>
              <w:autoSpaceDE/>
              <w:autoSpaceDN/>
              <w:adjustRightInd/>
              <w:rPr>
                <w:rFonts w:eastAsia="Calibri"/>
                <w:szCs w:val="22"/>
                <w:lang w:val="en-US"/>
              </w:rPr>
            </w:pPr>
            <w:r w:rsidRPr="00511AEB">
              <w:rPr>
                <w:szCs w:val="22"/>
              </w:rPr>
              <w:t>Proposed position of ICAO on  WRC-23 AI 1.7 VHF AMS(R)S for the ITU R CPM</w:t>
            </w:r>
          </w:p>
        </w:tc>
        <w:tc>
          <w:tcPr>
            <w:tcW w:w="1069" w:type="dxa"/>
            <w:shd w:val="clear" w:color="auto" w:fill="auto"/>
          </w:tcPr>
          <w:p w14:paraId="25AD4DE1" w14:textId="59103678" w:rsidR="005967F9" w:rsidRPr="00511AEB" w:rsidRDefault="002E0541"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59AACD24" w14:textId="77777777" w:rsidTr="005F4B4D">
        <w:tc>
          <w:tcPr>
            <w:tcW w:w="961" w:type="dxa"/>
            <w:shd w:val="clear" w:color="auto" w:fill="auto"/>
          </w:tcPr>
          <w:p w14:paraId="5E5BA2FD" w14:textId="1578358E"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2</w:t>
            </w:r>
          </w:p>
        </w:tc>
        <w:tc>
          <w:tcPr>
            <w:tcW w:w="1854" w:type="dxa"/>
            <w:shd w:val="clear" w:color="auto" w:fill="auto"/>
          </w:tcPr>
          <w:p w14:paraId="7C88A863" w14:textId="155D6ECA" w:rsidR="00F81AB7"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21B0CE0F" w14:textId="40DD6AA1" w:rsidR="00F81AB7" w:rsidRPr="00511AEB" w:rsidRDefault="00031E5F" w:rsidP="00DF3200">
            <w:pPr>
              <w:pStyle w:val="Maintitle"/>
              <w:ind w:left="0" w:right="-113"/>
              <w:jc w:val="left"/>
              <w:rPr>
                <w:b w:val="0"/>
                <w:szCs w:val="22"/>
              </w:rPr>
            </w:pPr>
            <w:r w:rsidRPr="00511AEB">
              <w:rPr>
                <w:b w:val="0"/>
                <w:szCs w:val="22"/>
              </w:rPr>
              <w:t>ANSP and Airline operational requirements to be supported by Satellite-Based CNS concept</w:t>
            </w:r>
          </w:p>
        </w:tc>
        <w:tc>
          <w:tcPr>
            <w:tcW w:w="1069" w:type="dxa"/>
            <w:shd w:val="clear" w:color="auto" w:fill="auto"/>
          </w:tcPr>
          <w:p w14:paraId="16DDE51A" w14:textId="4B317095" w:rsidR="00F81AB7"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0577178" w14:textId="77777777" w:rsidTr="005F4B4D">
        <w:tc>
          <w:tcPr>
            <w:tcW w:w="961" w:type="dxa"/>
            <w:shd w:val="clear" w:color="auto" w:fill="auto"/>
          </w:tcPr>
          <w:p w14:paraId="088CCED9" w14:textId="46CC9FED"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p>
        </w:tc>
        <w:tc>
          <w:tcPr>
            <w:tcW w:w="1854" w:type="dxa"/>
            <w:shd w:val="clear" w:color="auto" w:fill="auto"/>
          </w:tcPr>
          <w:p w14:paraId="1CE81C79" w14:textId="4C1E43CF" w:rsidR="006631F4"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0F9905EF" w14:textId="059FA2AE" w:rsidR="006631F4" w:rsidRPr="00511AEB" w:rsidRDefault="00031E5F" w:rsidP="00DF3200">
            <w:pPr>
              <w:pStyle w:val="Maintitle"/>
              <w:ind w:left="0" w:right="-113"/>
              <w:jc w:val="left"/>
              <w:rPr>
                <w:b w:val="0"/>
                <w:szCs w:val="22"/>
              </w:rPr>
            </w:pPr>
            <w:r w:rsidRPr="00511AEB">
              <w:rPr>
                <w:b w:val="0"/>
                <w:szCs w:val="22"/>
              </w:rPr>
              <w:t>SB-VHF technical studies, spectrum sharing and Doppler effect</w:t>
            </w:r>
          </w:p>
        </w:tc>
        <w:tc>
          <w:tcPr>
            <w:tcW w:w="1069" w:type="dxa"/>
            <w:shd w:val="clear" w:color="auto" w:fill="auto"/>
          </w:tcPr>
          <w:p w14:paraId="7C85493C" w14:textId="3F09244D"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75BBEB43" w14:textId="77777777" w:rsidTr="005F4B4D">
        <w:tc>
          <w:tcPr>
            <w:tcW w:w="961" w:type="dxa"/>
            <w:shd w:val="clear" w:color="auto" w:fill="auto"/>
          </w:tcPr>
          <w:p w14:paraId="55A8C702" w14:textId="5F6DA6E4"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854" w:type="dxa"/>
            <w:shd w:val="clear" w:color="auto" w:fill="auto"/>
          </w:tcPr>
          <w:p w14:paraId="46E77D54" w14:textId="6096A766" w:rsidR="006631F4" w:rsidRPr="00511AEB" w:rsidRDefault="00031E5F" w:rsidP="00511AEB">
            <w:pPr>
              <w:widowControl/>
              <w:autoSpaceDE/>
              <w:autoSpaceDN/>
              <w:adjustRightInd/>
              <w:rPr>
                <w:rFonts w:eastAsia="Calibri"/>
                <w:szCs w:val="22"/>
                <w:lang w:val="en-US"/>
              </w:rPr>
            </w:pPr>
            <w:r w:rsidRPr="00511AEB">
              <w:rPr>
                <w:rFonts w:eastAsia="Calibri"/>
                <w:szCs w:val="22"/>
                <w:lang w:val="en-US"/>
              </w:rPr>
              <w:t>SITA</w:t>
            </w:r>
            <w:r w:rsidR="00D04674" w:rsidRPr="00511AEB">
              <w:rPr>
                <w:rFonts w:eastAsia="Calibri"/>
                <w:szCs w:val="22"/>
                <w:lang w:val="en-US"/>
              </w:rPr>
              <w:t>,</w:t>
            </w:r>
            <w:r w:rsidRPr="00511AEB">
              <w:rPr>
                <w:rFonts w:eastAsia="Calibri"/>
                <w:szCs w:val="22"/>
                <w:lang w:val="en-US"/>
              </w:rPr>
              <w:t xml:space="preserve"> </w:t>
            </w:r>
            <w:r w:rsidR="00D04674" w:rsidRPr="00511AEB">
              <w:rPr>
                <w:szCs w:val="22"/>
              </w:rPr>
              <w:t xml:space="preserve">ENAIRE, and Indra </w:t>
            </w:r>
          </w:p>
        </w:tc>
        <w:tc>
          <w:tcPr>
            <w:tcW w:w="4752" w:type="dxa"/>
            <w:shd w:val="clear" w:color="auto" w:fill="auto"/>
          </w:tcPr>
          <w:p w14:paraId="39BFE50B" w14:textId="0E991000" w:rsidR="006631F4" w:rsidRPr="00511AEB" w:rsidRDefault="00031E5F" w:rsidP="00744373">
            <w:pPr>
              <w:widowControl/>
              <w:autoSpaceDE/>
              <w:autoSpaceDN/>
              <w:adjustRightInd/>
              <w:rPr>
                <w:szCs w:val="22"/>
              </w:rPr>
            </w:pPr>
            <w:r w:rsidRPr="00511AEB">
              <w:rPr>
                <w:szCs w:val="22"/>
              </w:rPr>
              <w:t>Space Based VHF Data Link and Terrestrial VHF Data Link co-existence in the 136 – 137 MHz Frequency Band</w:t>
            </w:r>
          </w:p>
        </w:tc>
        <w:tc>
          <w:tcPr>
            <w:tcW w:w="1069" w:type="dxa"/>
            <w:shd w:val="clear" w:color="auto" w:fill="auto"/>
          </w:tcPr>
          <w:p w14:paraId="11C2B58F" w14:textId="3A065D14"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48CD76E0" w14:textId="77777777" w:rsidTr="005F4B4D">
        <w:tc>
          <w:tcPr>
            <w:tcW w:w="961" w:type="dxa"/>
            <w:shd w:val="clear" w:color="auto" w:fill="auto"/>
          </w:tcPr>
          <w:p w14:paraId="453D7202" w14:textId="4FD37787"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15</w:t>
            </w:r>
          </w:p>
        </w:tc>
        <w:tc>
          <w:tcPr>
            <w:tcW w:w="1854" w:type="dxa"/>
            <w:shd w:val="clear" w:color="auto" w:fill="auto"/>
          </w:tcPr>
          <w:p w14:paraId="614B9C8D" w14:textId="005BBD5B" w:rsidR="006631F4"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2CC1C7A8" w14:textId="365E4A20" w:rsidR="006631F4" w:rsidRPr="00511AEB" w:rsidRDefault="00031E5F" w:rsidP="00124B25">
            <w:pPr>
              <w:widowControl/>
              <w:autoSpaceDE/>
              <w:autoSpaceDN/>
              <w:adjustRightInd/>
              <w:rPr>
                <w:szCs w:val="22"/>
              </w:rPr>
            </w:pPr>
            <w:r w:rsidRPr="00511AEB">
              <w:rPr>
                <w:szCs w:val="22"/>
              </w:rPr>
              <w:t>Frequency assignments planning and coordination exercises on AI 1.7 VHF ASMS(R )S</w:t>
            </w:r>
          </w:p>
        </w:tc>
        <w:tc>
          <w:tcPr>
            <w:tcW w:w="1069" w:type="dxa"/>
            <w:shd w:val="clear" w:color="auto" w:fill="auto"/>
          </w:tcPr>
          <w:p w14:paraId="21154A3B" w14:textId="114276D2"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6C03A744" w14:textId="77777777" w:rsidTr="005F4B4D">
        <w:tc>
          <w:tcPr>
            <w:tcW w:w="961" w:type="dxa"/>
            <w:shd w:val="clear" w:color="auto" w:fill="auto"/>
          </w:tcPr>
          <w:p w14:paraId="0D56471F" w14:textId="1D069CD3"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6</w:t>
            </w:r>
          </w:p>
        </w:tc>
        <w:tc>
          <w:tcPr>
            <w:tcW w:w="1854" w:type="dxa"/>
            <w:shd w:val="clear" w:color="auto" w:fill="auto"/>
          </w:tcPr>
          <w:p w14:paraId="41F31846" w14:textId="3338AE54" w:rsidR="006631F4" w:rsidRPr="00511AEB" w:rsidRDefault="00D04674" w:rsidP="00511AEB">
            <w:pPr>
              <w:widowControl/>
              <w:autoSpaceDE/>
              <w:autoSpaceDN/>
              <w:adjustRightInd/>
              <w:rPr>
                <w:rFonts w:eastAsia="Calibri"/>
                <w:szCs w:val="22"/>
                <w:lang w:val="en-US"/>
              </w:rPr>
            </w:pPr>
            <w:r w:rsidRPr="00511AEB">
              <w:rPr>
                <w:szCs w:val="22"/>
              </w:rPr>
              <w:t>ENAIRE, Indra and SITA</w:t>
            </w:r>
          </w:p>
        </w:tc>
        <w:tc>
          <w:tcPr>
            <w:tcW w:w="4752" w:type="dxa"/>
            <w:shd w:val="clear" w:color="auto" w:fill="auto"/>
          </w:tcPr>
          <w:p w14:paraId="25F70F1F" w14:textId="7746C72E" w:rsidR="006631F4" w:rsidRPr="00511AEB" w:rsidRDefault="00031E5F" w:rsidP="00031E5F">
            <w:pPr>
              <w:widowControl/>
              <w:autoSpaceDE/>
              <w:autoSpaceDN/>
              <w:adjustRightInd/>
              <w:ind w:firstLine="720"/>
              <w:rPr>
                <w:szCs w:val="22"/>
              </w:rPr>
            </w:pPr>
            <w:r w:rsidRPr="00511AEB">
              <w:rPr>
                <w:szCs w:val="22"/>
              </w:rPr>
              <w:t>Proposed response to the Liaison Statements from ITU-R Working Party 5B on  WRC-23 AI 1.7 VHF AMS(R)S</w:t>
            </w:r>
          </w:p>
        </w:tc>
        <w:tc>
          <w:tcPr>
            <w:tcW w:w="1069" w:type="dxa"/>
            <w:shd w:val="clear" w:color="auto" w:fill="auto"/>
          </w:tcPr>
          <w:p w14:paraId="120BDC00" w14:textId="45491B22"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54E9BF5E" w14:textId="77777777" w:rsidTr="005F4B4D">
        <w:tc>
          <w:tcPr>
            <w:tcW w:w="961" w:type="dxa"/>
            <w:shd w:val="clear" w:color="auto" w:fill="auto"/>
          </w:tcPr>
          <w:p w14:paraId="6334CF8A" w14:textId="6F8A78C0"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lastRenderedPageBreak/>
              <w:t>17</w:t>
            </w:r>
          </w:p>
        </w:tc>
        <w:tc>
          <w:tcPr>
            <w:tcW w:w="1854" w:type="dxa"/>
            <w:shd w:val="clear" w:color="auto" w:fill="auto"/>
          </w:tcPr>
          <w:p w14:paraId="7C0ADA70" w14:textId="2C8CD953" w:rsidR="006631F4" w:rsidRPr="00511AEB" w:rsidRDefault="00031E5F" w:rsidP="001A77DE">
            <w:pPr>
              <w:widowControl/>
              <w:autoSpaceDE/>
              <w:autoSpaceDN/>
              <w:adjustRightInd/>
              <w:jc w:val="both"/>
              <w:rPr>
                <w:rFonts w:eastAsia="Calibri"/>
                <w:szCs w:val="22"/>
                <w:lang w:val="en-US"/>
              </w:rPr>
            </w:pPr>
            <w:r w:rsidRPr="00511AEB">
              <w:rPr>
                <w:rFonts w:eastAsia="Calibri"/>
                <w:szCs w:val="22"/>
                <w:lang w:val="en-US"/>
              </w:rPr>
              <w:t>J. Mettrop</w:t>
            </w:r>
          </w:p>
        </w:tc>
        <w:tc>
          <w:tcPr>
            <w:tcW w:w="4752" w:type="dxa"/>
            <w:shd w:val="clear" w:color="auto" w:fill="auto"/>
          </w:tcPr>
          <w:p w14:paraId="476AFDD0" w14:textId="3F760634" w:rsidR="006631F4" w:rsidRPr="00511AEB" w:rsidRDefault="00031E5F" w:rsidP="00436703">
            <w:pPr>
              <w:widowControl/>
              <w:autoSpaceDE/>
              <w:autoSpaceDN/>
              <w:adjustRightInd/>
              <w:rPr>
                <w:szCs w:val="22"/>
              </w:rPr>
            </w:pPr>
            <w:r w:rsidRPr="00511AEB">
              <w:rPr>
                <w:szCs w:val="22"/>
              </w:rPr>
              <w:t>Current Concerns with the Studies undertaken with Respect to WRC-23 Agenda Item 1.7</w:t>
            </w:r>
          </w:p>
        </w:tc>
        <w:tc>
          <w:tcPr>
            <w:tcW w:w="1069" w:type="dxa"/>
            <w:shd w:val="clear" w:color="auto" w:fill="auto"/>
          </w:tcPr>
          <w:p w14:paraId="6E97E99B" w14:textId="72B45A9E"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1F1A529" w14:textId="77777777" w:rsidTr="005F4B4D">
        <w:tc>
          <w:tcPr>
            <w:tcW w:w="961" w:type="dxa"/>
            <w:shd w:val="clear" w:color="auto" w:fill="auto"/>
          </w:tcPr>
          <w:p w14:paraId="265F4DE5" w14:textId="2F9CE7FC"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18</w:t>
            </w:r>
          </w:p>
        </w:tc>
        <w:tc>
          <w:tcPr>
            <w:tcW w:w="1854" w:type="dxa"/>
            <w:shd w:val="clear" w:color="auto" w:fill="auto"/>
          </w:tcPr>
          <w:p w14:paraId="313C0E61" w14:textId="5E9D3B56" w:rsidR="006631F4" w:rsidRPr="00511AEB" w:rsidRDefault="00031E5F" w:rsidP="001A77DE">
            <w:pPr>
              <w:widowControl/>
              <w:autoSpaceDE/>
              <w:autoSpaceDN/>
              <w:adjustRightInd/>
              <w:jc w:val="both"/>
              <w:rPr>
                <w:rFonts w:eastAsia="Calibri"/>
                <w:szCs w:val="22"/>
                <w:lang w:val="en-US"/>
              </w:rPr>
            </w:pPr>
            <w:r w:rsidRPr="00511AEB">
              <w:rPr>
                <w:rFonts w:eastAsia="Calibri"/>
                <w:szCs w:val="22"/>
                <w:lang w:val="en-US"/>
              </w:rPr>
              <w:t>J. Mettrop</w:t>
            </w:r>
          </w:p>
        </w:tc>
        <w:tc>
          <w:tcPr>
            <w:tcW w:w="4752" w:type="dxa"/>
            <w:shd w:val="clear" w:color="auto" w:fill="auto"/>
          </w:tcPr>
          <w:p w14:paraId="68005DF3" w14:textId="4A0B6520" w:rsidR="006631F4" w:rsidRPr="00511AEB" w:rsidRDefault="00031E5F" w:rsidP="00436703">
            <w:pPr>
              <w:widowControl/>
              <w:autoSpaceDE/>
              <w:autoSpaceDN/>
              <w:adjustRightInd/>
              <w:rPr>
                <w:szCs w:val="22"/>
              </w:rPr>
            </w:pPr>
            <w:r w:rsidRPr="00511AEB">
              <w:rPr>
                <w:szCs w:val="22"/>
              </w:rPr>
              <w:t>Coordination of Systems Operating in the Aeronautical Mobile Satellite (Route) Service with Systems operation in the Aeronautical Mobile (Route) Service within the Frequency Band 117.975-137 MHz</w:t>
            </w:r>
          </w:p>
        </w:tc>
        <w:tc>
          <w:tcPr>
            <w:tcW w:w="1069" w:type="dxa"/>
            <w:shd w:val="clear" w:color="auto" w:fill="auto"/>
          </w:tcPr>
          <w:p w14:paraId="712134C0" w14:textId="46455C47" w:rsidR="006631F4"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7CD9941" w14:textId="77777777" w:rsidTr="005F4B4D">
        <w:tc>
          <w:tcPr>
            <w:tcW w:w="961" w:type="dxa"/>
            <w:shd w:val="clear" w:color="auto" w:fill="auto"/>
          </w:tcPr>
          <w:p w14:paraId="4E59CFAA" w14:textId="2D8A57F7" w:rsidR="00F81AB7"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19</w:t>
            </w:r>
          </w:p>
        </w:tc>
        <w:tc>
          <w:tcPr>
            <w:tcW w:w="1854" w:type="dxa"/>
            <w:shd w:val="clear" w:color="auto" w:fill="auto"/>
          </w:tcPr>
          <w:p w14:paraId="66808851" w14:textId="42CEA5D2" w:rsidR="00F81AB7" w:rsidRPr="00511AEB" w:rsidRDefault="00031E5F" w:rsidP="001A77DE">
            <w:pPr>
              <w:widowControl/>
              <w:autoSpaceDE/>
              <w:autoSpaceDN/>
              <w:adjustRightInd/>
              <w:jc w:val="both"/>
              <w:rPr>
                <w:rFonts w:eastAsia="Calibri"/>
                <w:szCs w:val="22"/>
                <w:lang w:val="en-US"/>
              </w:rPr>
            </w:pPr>
            <w:r w:rsidRPr="00511AEB">
              <w:rPr>
                <w:rFonts w:eastAsia="Calibri"/>
                <w:szCs w:val="22"/>
                <w:lang w:val="en-US"/>
              </w:rPr>
              <w:t>J. Mettrop</w:t>
            </w:r>
          </w:p>
        </w:tc>
        <w:tc>
          <w:tcPr>
            <w:tcW w:w="4752" w:type="dxa"/>
            <w:shd w:val="clear" w:color="auto" w:fill="auto"/>
          </w:tcPr>
          <w:p w14:paraId="6BFA8A47" w14:textId="3A17A0F5" w:rsidR="00F81AB7" w:rsidRPr="00511AEB" w:rsidRDefault="00031E5F" w:rsidP="00031E5F">
            <w:pPr>
              <w:widowControl/>
              <w:autoSpaceDE/>
              <w:autoSpaceDN/>
              <w:adjustRightInd/>
              <w:rPr>
                <w:rFonts w:eastAsia="Calibri"/>
                <w:szCs w:val="22"/>
                <w:lang w:val="en-US"/>
              </w:rPr>
            </w:pPr>
            <w:r w:rsidRPr="00511AEB">
              <w:rPr>
                <w:szCs w:val="22"/>
              </w:rPr>
              <w:t>Proposed Updates to the Provisions Related to Aeronautical Services in the Radio Regulations under WRC-23 Agenda Item 9.2</w:t>
            </w:r>
          </w:p>
        </w:tc>
        <w:tc>
          <w:tcPr>
            <w:tcW w:w="1069" w:type="dxa"/>
            <w:shd w:val="clear" w:color="auto" w:fill="auto"/>
          </w:tcPr>
          <w:p w14:paraId="0597B37E" w14:textId="2E736EA2" w:rsidR="00F81AB7" w:rsidRPr="00511AEB" w:rsidRDefault="00031E5F" w:rsidP="005967F9">
            <w:pPr>
              <w:widowControl/>
              <w:autoSpaceDE/>
              <w:autoSpaceDN/>
              <w:adjustRightInd/>
              <w:jc w:val="center"/>
              <w:rPr>
                <w:rFonts w:eastAsia="Calibri"/>
                <w:szCs w:val="22"/>
                <w:lang w:val="en-US"/>
              </w:rPr>
            </w:pPr>
            <w:r w:rsidRPr="00511AEB">
              <w:rPr>
                <w:rFonts w:eastAsia="Calibri"/>
                <w:szCs w:val="22"/>
                <w:lang w:val="en-US"/>
              </w:rPr>
              <w:t>3f</w:t>
            </w:r>
          </w:p>
        </w:tc>
      </w:tr>
      <w:tr w:rsidR="00FD448B" w:rsidRPr="00E32686" w14:paraId="58FA27FF" w14:textId="77777777" w:rsidTr="005F4B4D">
        <w:tc>
          <w:tcPr>
            <w:tcW w:w="961" w:type="dxa"/>
            <w:shd w:val="clear" w:color="auto" w:fill="auto"/>
          </w:tcPr>
          <w:p w14:paraId="157D1A19" w14:textId="0EBA1C54" w:rsidR="00965789" w:rsidRPr="00E32686" w:rsidRDefault="005F4B4D" w:rsidP="002F0879">
            <w:pPr>
              <w:widowControl/>
              <w:autoSpaceDE/>
              <w:autoSpaceDN/>
              <w:adjustRightInd/>
              <w:jc w:val="center"/>
              <w:rPr>
                <w:rFonts w:ascii="Calibri" w:eastAsia="Calibri" w:hAnsi="Calibri"/>
                <w:b/>
                <w:szCs w:val="22"/>
                <w:lang w:val="en-US"/>
              </w:rPr>
            </w:pPr>
            <w:r>
              <w:rPr>
                <w:rFonts w:ascii="Calibri" w:eastAsia="Calibri" w:hAnsi="Calibri"/>
                <w:b/>
                <w:szCs w:val="22"/>
                <w:lang w:val="en-US"/>
              </w:rPr>
              <w:t>20</w:t>
            </w:r>
          </w:p>
        </w:tc>
        <w:tc>
          <w:tcPr>
            <w:tcW w:w="1854" w:type="dxa"/>
            <w:shd w:val="clear" w:color="auto" w:fill="auto"/>
          </w:tcPr>
          <w:p w14:paraId="7B5EEF7E" w14:textId="144DDC1C" w:rsidR="004736D4" w:rsidRPr="00511AEB" w:rsidRDefault="00D04674" w:rsidP="001A77DE">
            <w:pPr>
              <w:widowControl/>
              <w:autoSpaceDE/>
              <w:autoSpaceDN/>
              <w:adjustRightInd/>
              <w:jc w:val="both"/>
              <w:rPr>
                <w:rFonts w:eastAsia="Calibri"/>
                <w:szCs w:val="22"/>
                <w:lang w:val="en-US"/>
              </w:rPr>
            </w:pPr>
            <w:r w:rsidRPr="00511AEB">
              <w:rPr>
                <w:rFonts w:eastAsia="Calibri"/>
                <w:szCs w:val="22"/>
                <w:lang w:val="en-US"/>
              </w:rPr>
              <w:t>J. Andre</w:t>
            </w:r>
          </w:p>
        </w:tc>
        <w:tc>
          <w:tcPr>
            <w:tcW w:w="4752" w:type="dxa"/>
            <w:shd w:val="clear" w:color="auto" w:fill="auto"/>
          </w:tcPr>
          <w:p w14:paraId="0416C0BE" w14:textId="77212411" w:rsidR="00965789" w:rsidRPr="00511AEB" w:rsidRDefault="00D04674" w:rsidP="00DB1016">
            <w:pPr>
              <w:rPr>
                <w:szCs w:val="22"/>
              </w:rPr>
            </w:pPr>
            <w:r w:rsidRPr="00511AEB">
              <w:rPr>
                <w:szCs w:val="22"/>
              </w:rPr>
              <w:t>POTENTIAL SPECTRUM NEEDS FOR SUBORBITAL VEHICLES</w:t>
            </w:r>
          </w:p>
        </w:tc>
        <w:tc>
          <w:tcPr>
            <w:tcW w:w="1069" w:type="dxa"/>
            <w:shd w:val="clear" w:color="auto" w:fill="auto"/>
          </w:tcPr>
          <w:p w14:paraId="77ECF82F" w14:textId="04055146" w:rsidR="00F81AB7" w:rsidRPr="00511AEB" w:rsidRDefault="00D04674" w:rsidP="005967F9">
            <w:pPr>
              <w:widowControl/>
              <w:autoSpaceDE/>
              <w:autoSpaceDN/>
              <w:adjustRightInd/>
              <w:jc w:val="center"/>
              <w:rPr>
                <w:rFonts w:eastAsia="Calibri"/>
                <w:szCs w:val="22"/>
                <w:lang w:val="en-US"/>
              </w:rPr>
            </w:pPr>
            <w:r w:rsidRPr="00511AEB">
              <w:rPr>
                <w:rFonts w:eastAsia="Calibri"/>
                <w:szCs w:val="22"/>
                <w:lang w:val="en-US"/>
              </w:rPr>
              <w:t>3a</w:t>
            </w:r>
          </w:p>
        </w:tc>
      </w:tr>
      <w:tr w:rsidR="00FD448B" w:rsidRPr="00E32686" w14:paraId="4E84E794" w14:textId="77777777" w:rsidTr="005F4B4D">
        <w:tc>
          <w:tcPr>
            <w:tcW w:w="961" w:type="dxa"/>
            <w:shd w:val="clear" w:color="auto" w:fill="auto"/>
          </w:tcPr>
          <w:p w14:paraId="0FDD4478" w14:textId="2038940D"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1</w:t>
            </w:r>
          </w:p>
        </w:tc>
        <w:tc>
          <w:tcPr>
            <w:tcW w:w="1854" w:type="dxa"/>
            <w:shd w:val="clear" w:color="auto" w:fill="auto"/>
          </w:tcPr>
          <w:p w14:paraId="36987979" w14:textId="330128DA" w:rsidR="00965789" w:rsidRPr="00511AEB" w:rsidDel="00965789" w:rsidRDefault="00D04674" w:rsidP="001A77DE">
            <w:pPr>
              <w:widowControl/>
              <w:autoSpaceDE/>
              <w:autoSpaceDN/>
              <w:adjustRightInd/>
              <w:jc w:val="both"/>
              <w:rPr>
                <w:rFonts w:eastAsia="Calibri"/>
                <w:szCs w:val="22"/>
                <w:lang w:val="en-US"/>
              </w:rPr>
            </w:pPr>
            <w:r w:rsidRPr="00511AEB">
              <w:rPr>
                <w:rFonts w:eastAsia="Calibri"/>
                <w:szCs w:val="22"/>
                <w:lang w:val="en-US"/>
              </w:rPr>
              <w:t>C.Fleury</w:t>
            </w:r>
          </w:p>
        </w:tc>
        <w:tc>
          <w:tcPr>
            <w:tcW w:w="4752" w:type="dxa"/>
            <w:shd w:val="clear" w:color="auto" w:fill="auto"/>
          </w:tcPr>
          <w:p w14:paraId="1278F48C" w14:textId="394633DF" w:rsidR="00965789" w:rsidRPr="00511AEB" w:rsidDel="00965789" w:rsidRDefault="00D04674" w:rsidP="00D04674">
            <w:pPr>
              <w:tabs>
                <w:tab w:val="left" w:pos="1064"/>
              </w:tabs>
              <w:rPr>
                <w:szCs w:val="22"/>
              </w:rPr>
            </w:pPr>
            <w:r w:rsidRPr="00511AEB">
              <w:rPr>
                <w:szCs w:val="22"/>
              </w:rPr>
              <w:t>EFVS in the Frequency band 31.8-33.4GHz (Ka) and the 95-100GHz (W), The frequency band 31.8-33.4 GHz (32 GHz band) and the 95-100 GHz are allocated to Radionavigation and FIXED services</w:t>
            </w:r>
          </w:p>
        </w:tc>
        <w:tc>
          <w:tcPr>
            <w:tcW w:w="1069" w:type="dxa"/>
            <w:shd w:val="clear" w:color="auto" w:fill="auto"/>
          </w:tcPr>
          <w:p w14:paraId="454A4D51" w14:textId="3320ED20"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3g</w:t>
            </w:r>
          </w:p>
        </w:tc>
      </w:tr>
      <w:tr w:rsidR="00FD448B" w:rsidRPr="00E32686" w14:paraId="6B3AA84B" w14:textId="77777777" w:rsidTr="005F4B4D">
        <w:tc>
          <w:tcPr>
            <w:tcW w:w="961" w:type="dxa"/>
            <w:shd w:val="clear" w:color="auto" w:fill="auto"/>
          </w:tcPr>
          <w:p w14:paraId="5BB4F9B9" w14:textId="6FF03EA6"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2</w:t>
            </w:r>
          </w:p>
        </w:tc>
        <w:tc>
          <w:tcPr>
            <w:tcW w:w="1854" w:type="dxa"/>
            <w:shd w:val="clear" w:color="auto" w:fill="auto"/>
          </w:tcPr>
          <w:p w14:paraId="48DD09B2" w14:textId="6DA6BCDF" w:rsidR="00965789" w:rsidRPr="00511AEB" w:rsidDel="00965789" w:rsidRDefault="00D04674" w:rsidP="001A77DE">
            <w:pPr>
              <w:widowControl/>
              <w:autoSpaceDE/>
              <w:autoSpaceDN/>
              <w:adjustRightInd/>
              <w:jc w:val="both"/>
              <w:rPr>
                <w:rFonts w:eastAsia="Calibri"/>
                <w:szCs w:val="22"/>
                <w:lang w:val="en-US"/>
              </w:rPr>
            </w:pPr>
            <w:r w:rsidRPr="00511AEB">
              <w:rPr>
                <w:rFonts w:eastAsia="Calibri"/>
                <w:szCs w:val="22"/>
                <w:lang w:val="en-US"/>
              </w:rPr>
              <w:t>J. Andre</w:t>
            </w:r>
          </w:p>
        </w:tc>
        <w:tc>
          <w:tcPr>
            <w:tcW w:w="4752" w:type="dxa"/>
            <w:shd w:val="clear" w:color="auto" w:fill="auto"/>
          </w:tcPr>
          <w:p w14:paraId="62C9C32F" w14:textId="29CC347C" w:rsidR="00965789" w:rsidRPr="00511AEB" w:rsidDel="00965789" w:rsidRDefault="00D04674" w:rsidP="00D04674">
            <w:pPr>
              <w:tabs>
                <w:tab w:val="left" w:pos="1400"/>
              </w:tabs>
              <w:rPr>
                <w:szCs w:val="22"/>
              </w:rPr>
            </w:pPr>
            <w:r w:rsidRPr="00511AEB">
              <w:rPr>
                <w:szCs w:val="22"/>
              </w:rPr>
              <w:t>Possible ITU-R coordination for the VHF per satellite</w:t>
            </w:r>
          </w:p>
        </w:tc>
        <w:tc>
          <w:tcPr>
            <w:tcW w:w="1069" w:type="dxa"/>
            <w:shd w:val="clear" w:color="auto" w:fill="auto"/>
          </w:tcPr>
          <w:p w14:paraId="7151D3E3" w14:textId="20786036"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288CB277" w14:textId="77777777" w:rsidTr="005F4B4D">
        <w:tc>
          <w:tcPr>
            <w:tcW w:w="961" w:type="dxa"/>
            <w:shd w:val="clear" w:color="auto" w:fill="auto"/>
          </w:tcPr>
          <w:p w14:paraId="445736C3" w14:textId="05701182"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3</w:t>
            </w:r>
          </w:p>
        </w:tc>
        <w:tc>
          <w:tcPr>
            <w:tcW w:w="1854" w:type="dxa"/>
            <w:shd w:val="clear" w:color="auto" w:fill="auto"/>
          </w:tcPr>
          <w:p w14:paraId="60DCB7DF" w14:textId="11CACD38" w:rsidR="00965789" w:rsidRPr="00511AEB" w:rsidDel="00965789" w:rsidRDefault="00D04674" w:rsidP="001A77DE">
            <w:pPr>
              <w:widowControl/>
              <w:autoSpaceDE/>
              <w:autoSpaceDN/>
              <w:adjustRightInd/>
              <w:jc w:val="both"/>
              <w:rPr>
                <w:rFonts w:eastAsia="Calibri"/>
                <w:szCs w:val="22"/>
                <w:lang w:val="en-US"/>
              </w:rPr>
            </w:pPr>
            <w:r w:rsidRPr="00511AEB">
              <w:rPr>
                <w:rFonts w:eastAsia="Calibri"/>
                <w:szCs w:val="22"/>
                <w:lang w:val="en-US"/>
              </w:rPr>
              <w:t>A.Roy</w:t>
            </w:r>
          </w:p>
        </w:tc>
        <w:tc>
          <w:tcPr>
            <w:tcW w:w="4752" w:type="dxa"/>
            <w:shd w:val="clear" w:color="auto" w:fill="auto"/>
          </w:tcPr>
          <w:p w14:paraId="0E86C879" w14:textId="675FAD81" w:rsidR="00965789" w:rsidRPr="00511AEB" w:rsidDel="00965789" w:rsidRDefault="00D04674" w:rsidP="001D6DD4">
            <w:pPr>
              <w:widowControl/>
              <w:autoSpaceDE/>
              <w:autoSpaceDN/>
              <w:adjustRightInd/>
              <w:rPr>
                <w:szCs w:val="22"/>
              </w:rPr>
            </w:pPr>
            <w:r w:rsidRPr="00511AEB">
              <w:rPr>
                <w:szCs w:val="22"/>
              </w:rPr>
              <w:t>UPDATES TO ICAO WRC-23 POSITION</w:t>
            </w:r>
          </w:p>
        </w:tc>
        <w:tc>
          <w:tcPr>
            <w:tcW w:w="1069" w:type="dxa"/>
            <w:shd w:val="clear" w:color="auto" w:fill="auto"/>
          </w:tcPr>
          <w:p w14:paraId="63C570FE" w14:textId="1FA0923E"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2c</w:t>
            </w:r>
          </w:p>
        </w:tc>
      </w:tr>
      <w:tr w:rsidR="00FD448B" w:rsidRPr="00E32686" w14:paraId="2F3CDE72" w14:textId="77777777" w:rsidTr="005F4B4D">
        <w:tc>
          <w:tcPr>
            <w:tcW w:w="961" w:type="dxa"/>
            <w:shd w:val="clear" w:color="auto" w:fill="auto"/>
          </w:tcPr>
          <w:p w14:paraId="38A7522D" w14:textId="1B924D21"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4</w:t>
            </w:r>
          </w:p>
        </w:tc>
        <w:tc>
          <w:tcPr>
            <w:tcW w:w="1854" w:type="dxa"/>
            <w:shd w:val="clear" w:color="auto" w:fill="auto"/>
          </w:tcPr>
          <w:p w14:paraId="0608651D" w14:textId="1CD76DE6" w:rsidR="00965789" w:rsidRPr="00511AEB" w:rsidDel="00965789" w:rsidRDefault="00E33EF5" w:rsidP="00E33EF5">
            <w:pPr>
              <w:widowControl/>
              <w:autoSpaceDE/>
              <w:autoSpaceDN/>
              <w:adjustRightInd/>
              <w:jc w:val="both"/>
              <w:rPr>
                <w:rFonts w:eastAsia="Calibri"/>
                <w:szCs w:val="22"/>
                <w:lang w:val="en-US"/>
              </w:rPr>
            </w:pPr>
            <w:r>
              <w:rPr>
                <w:szCs w:val="22"/>
              </w:rPr>
              <w:t xml:space="preserve">C.N. </w:t>
            </w:r>
            <w:r w:rsidR="00D04674" w:rsidRPr="00511AEB">
              <w:rPr>
                <w:szCs w:val="22"/>
              </w:rPr>
              <w:t>Y</w:t>
            </w:r>
            <w:r>
              <w:rPr>
                <w:szCs w:val="22"/>
              </w:rPr>
              <w:t>eo</w:t>
            </w:r>
            <w:r w:rsidR="00D04674" w:rsidRPr="00511AEB">
              <w:rPr>
                <w:szCs w:val="22"/>
              </w:rPr>
              <w:t>, H. Foo, J. Chong and M. Kelly</w:t>
            </w:r>
          </w:p>
        </w:tc>
        <w:tc>
          <w:tcPr>
            <w:tcW w:w="4752" w:type="dxa"/>
            <w:shd w:val="clear" w:color="auto" w:fill="auto"/>
          </w:tcPr>
          <w:p w14:paraId="0B1BB812" w14:textId="018D0DF1" w:rsidR="00965789" w:rsidRPr="00511AEB" w:rsidDel="00965789" w:rsidRDefault="00D04674" w:rsidP="00776E86">
            <w:pPr>
              <w:rPr>
                <w:szCs w:val="22"/>
              </w:rPr>
            </w:pPr>
            <w:r w:rsidRPr="00511AEB">
              <w:rPr>
                <w:szCs w:val="22"/>
              </w:rPr>
              <w:t>COORDINATION OF VHF FREQUENCY ASSIGNMENTS IN APAC REGION</w:t>
            </w:r>
          </w:p>
        </w:tc>
        <w:tc>
          <w:tcPr>
            <w:tcW w:w="1069" w:type="dxa"/>
            <w:shd w:val="clear" w:color="auto" w:fill="auto"/>
          </w:tcPr>
          <w:p w14:paraId="4171364C" w14:textId="49328871" w:rsidR="00965789" w:rsidRPr="00511AEB" w:rsidDel="00965789" w:rsidRDefault="00D04674" w:rsidP="005967F9">
            <w:pPr>
              <w:widowControl/>
              <w:autoSpaceDE/>
              <w:autoSpaceDN/>
              <w:adjustRightInd/>
              <w:jc w:val="center"/>
              <w:rPr>
                <w:rFonts w:eastAsia="Calibri"/>
                <w:szCs w:val="22"/>
                <w:lang w:val="en-US"/>
              </w:rPr>
            </w:pPr>
            <w:r w:rsidRPr="00511AEB">
              <w:rPr>
                <w:rFonts w:eastAsia="Calibri"/>
                <w:szCs w:val="22"/>
                <w:lang w:val="en-US"/>
              </w:rPr>
              <w:t>3b</w:t>
            </w:r>
          </w:p>
        </w:tc>
      </w:tr>
      <w:tr w:rsidR="00FD448B" w:rsidRPr="00E32686" w14:paraId="750006B9" w14:textId="77777777" w:rsidTr="005F4B4D">
        <w:tc>
          <w:tcPr>
            <w:tcW w:w="961" w:type="dxa"/>
            <w:shd w:val="clear" w:color="auto" w:fill="auto"/>
          </w:tcPr>
          <w:p w14:paraId="4D2E9747" w14:textId="592401DE"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5</w:t>
            </w:r>
          </w:p>
        </w:tc>
        <w:tc>
          <w:tcPr>
            <w:tcW w:w="1854" w:type="dxa"/>
            <w:shd w:val="clear" w:color="auto" w:fill="auto"/>
          </w:tcPr>
          <w:p w14:paraId="0F6E4CCC" w14:textId="37B2DA47" w:rsidR="00965789" w:rsidRPr="00E32686" w:rsidDel="00965789" w:rsidRDefault="00965789" w:rsidP="001A77DE">
            <w:pPr>
              <w:widowControl/>
              <w:autoSpaceDE/>
              <w:autoSpaceDN/>
              <w:adjustRightInd/>
              <w:jc w:val="both"/>
              <w:rPr>
                <w:rFonts w:eastAsia="Calibri"/>
                <w:szCs w:val="22"/>
                <w:lang w:val="en-US"/>
              </w:rPr>
            </w:pPr>
          </w:p>
        </w:tc>
        <w:tc>
          <w:tcPr>
            <w:tcW w:w="4752" w:type="dxa"/>
            <w:shd w:val="clear" w:color="auto" w:fill="auto"/>
          </w:tcPr>
          <w:p w14:paraId="1584E4F6" w14:textId="2C50ED78" w:rsidR="00965789" w:rsidRPr="00610260" w:rsidDel="00965789" w:rsidRDefault="00965789" w:rsidP="007365A0"/>
        </w:tc>
        <w:tc>
          <w:tcPr>
            <w:tcW w:w="1069" w:type="dxa"/>
            <w:shd w:val="clear" w:color="auto" w:fill="auto"/>
          </w:tcPr>
          <w:p w14:paraId="26506359" w14:textId="446330B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581AE75" w14:textId="77777777" w:rsidTr="005F4B4D">
        <w:tc>
          <w:tcPr>
            <w:tcW w:w="961" w:type="dxa"/>
            <w:shd w:val="clear" w:color="auto" w:fill="auto"/>
          </w:tcPr>
          <w:p w14:paraId="1D0EECA8" w14:textId="28F95ECA" w:rsidR="008107B3"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26</w:t>
            </w:r>
          </w:p>
        </w:tc>
        <w:tc>
          <w:tcPr>
            <w:tcW w:w="1854" w:type="dxa"/>
            <w:shd w:val="clear" w:color="auto" w:fill="auto"/>
          </w:tcPr>
          <w:p w14:paraId="6099AFD6" w14:textId="793F5539" w:rsidR="008107B3" w:rsidRPr="00E32686" w:rsidRDefault="008107B3" w:rsidP="001A77DE">
            <w:pPr>
              <w:widowControl/>
              <w:autoSpaceDE/>
              <w:autoSpaceDN/>
              <w:adjustRightInd/>
              <w:jc w:val="both"/>
              <w:rPr>
                <w:rFonts w:eastAsia="Calibri"/>
                <w:szCs w:val="22"/>
                <w:lang w:val="en-US"/>
              </w:rPr>
            </w:pPr>
          </w:p>
        </w:tc>
        <w:tc>
          <w:tcPr>
            <w:tcW w:w="4752" w:type="dxa"/>
            <w:shd w:val="clear" w:color="auto" w:fill="auto"/>
          </w:tcPr>
          <w:p w14:paraId="02FB9789" w14:textId="5B2D7070" w:rsidR="008107B3" w:rsidRPr="00E32686" w:rsidRDefault="008107B3" w:rsidP="007365A0"/>
        </w:tc>
        <w:tc>
          <w:tcPr>
            <w:tcW w:w="1069" w:type="dxa"/>
            <w:shd w:val="clear" w:color="auto" w:fill="auto"/>
          </w:tcPr>
          <w:p w14:paraId="08F120BD" w14:textId="636CACC8" w:rsidR="008107B3" w:rsidRPr="00E32686" w:rsidRDefault="008107B3" w:rsidP="005967F9">
            <w:pPr>
              <w:widowControl/>
              <w:autoSpaceDE/>
              <w:autoSpaceDN/>
              <w:adjustRightInd/>
              <w:jc w:val="center"/>
              <w:rPr>
                <w:rFonts w:ascii="Calibri" w:eastAsia="Calibri" w:hAnsi="Calibri"/>
                <w:szCs w:val="22"/>
                <w:lang w:val="en-US"/>
              </w:rPr>
            </w:pPr>
          </w:p>
        </w:tc>
      </w:tr>
      <w:tr w:rsidR="003D785A" w:rsidRPr="00E32686" w14:paraId="6A83531A" w14:textId="77777777" w:rsidTr="005F4B4D">
        <w:tc>
          <w:tcPr>
            <w:tcW w:w="961" w:type="dxa"/>
            <w:shd w:val="clear" w:color="auto" w:fill="auto"/>
          </w:tcPr>
          <w:p w14:paraId="0F47CCE3" w14:textId="7480F965" w:rsidR="003D785A" w:rsidRPr="00E32686" w:rsidRDefault="008C48A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7</w:t>
            </w:r>
          </w:p>
        </w:tc>
        <w:tc>
          <w:tcPr>
            <w:tcW w:w="1854" w:type="dxa"/>
            <w:shd w:val="clear" w:color="auto" w:fill="auto"/>
          </w:tcPr>
          <w:p w14:paraId="508BE420" w14:textId="7CE95746" w:rsidR="003D785A" w:rsidRDefault="003D785A" w:rsidP="001A77DE">
            <w:pPr>
              <w:widowControl/>
              <w:autoSpaceDE/>
              <w:autoSpaceDN/>
              <w:adjustRightInd/>
              <w:jc w:val="both"/>
              <w:rPr>
                <w:rFonts w:eastAsia="Calibri"/>
                <w:szCs w:val="22"/>
                <w:lang w:val="en-US"/>
              </w:rPr>
            </w:pPr>
          </w:p>
        </w:tc>
        <w:tc>
          <w:tcPr>
            <w:tcW w:w="4752" w:type="dxa"/>
            <w:shd w:val="clear" w:color="auto" w:fill="auto"/>
          </w:tcPr>
          <w:p w14:paraId="21BB7A4A" w14:textId="0019E816" w:rsidR="003D785A" w:rsidRPr="00CD5E94" w:rsidRDefault="003D785A" w:rsidP="008C48A5"/>
        </w:tc>
        <w:tc>
          <w:tcPr>
            <w:tcW w:w="1069" w:type="dxa"/>
            <w:shd w:val="clear" w:color="auto" w:fill="auto"/>
          </w:tcPr>
          <w:p w14:paraId="304F3A7B" w14:textId="0DB55210" w:rsidR="003D785A" w:rsidRDefault="003D785A" w:rsidP="005967F9">
            <w:pPr>
              <w:widowControl/>
              <w:autoSpaceDE/>
              <w:autoSpaceDN/>
              <w:adjustRightInd/>
              <w:jc w:val="center"/>
              <w:rPr>
                <w:rFonts w:ascii="Calibri" w:eastAsia="Calibri" w:hAnsi="Calibri"/>
                <w:szCs w:val="22"/>
                <w:lang w:val="en-US"/>
              </w:rPr>
            </w:pPr>
          </w:p>
        </w:tc>
      </w:tr>
      <w:tr w:rsidR="003D785A" w:rsidRPr="00E32686" w14:paraId="751D243F" w14:textId="77777777" w:rsidTr="005F4B4D">
        <w:tc>
          <w:tcPr>
            <w:tcW w:w="961" w:type="dxa"/>
            <w:shd w:val="clear" w:color="auto" w:fill="auto"/>
          </w:tcPr>
          <w:p w14:paraId="7CFC2B30" w14:textId="0989ECD2" w:rsidR="003D785A" w:rsidRPr="00E32686" w:rsidRDefault="00E91864"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8</w:t>
            </w:r>
          </w:p>
        </w:tc>
        <w:tc>
          <w:tcPr>
            <w:tcW w:w="1854" w:type="dxa"/>
            <w:shd w:val="clear" w:color="auto" w:fill="auto"/>
          </w:tcPr>
          <w:p w14:paraId="7111D9EE" w14:textId="486D8410" w:rsidR="003D785A" w:rsidRDefault="003D785A" w:rsidP="001A77DE">
            <w:pPr>
              <w:widowControl/>
              <w:autoSpaceDE/>
              <w:autoSpaceDN/>
              <w:adjustRightInd/>
              <w:jc w:val="both"/>
              <w:rPr>
                <w:rFonts w:eastAsia="Calibri"/>
                <w:szCs w:val="22"/>
                <w:lang w:val="en-US"/>
              </w:rPr>
            </w:pPr>
          </w:p>
        </w:tc>
        <w:tc>
          <w:tcPr>
            <w:tcW w:w="4752" w:type="dxa"/>
            <w:shd w:val="clear" w:color="auto" w:fill="auto"/>
          </w:tcPr>
          <w:p w14:paraId="54E27C37" w14:textId="315296BC" w:rsidR="003D785A" w:rsidRPr="00CD5E94" w:rsidRDefault="003D785A" w:rsidP="007365A0"/>
        </w:tc>
        <w:tc>
          <w:tcPr>
            <w:tcW w:w="1069" w:type="dxa"/>
            <w:shd w:val="clear" w:color="auto" w:fill="auto"/>
          </w:tcPr>
          <w:p w14:paraId="0FC43475" w14:textId="1EC61CFB" w:rsidR="003D785A" w:rsidRDefault="003D785A" w:rsidP="005967F9">
            <w:pPr>
              <w:widowControl/>
              <w:autoSpaceDE/>
              <w:autoSpaceDN/>
              <w:adjustRightInd/>
              <w:jc w:val="center"/>
              <w:rPr>
                <w:rFonts w:ascii="Calibri" w:eastAsia="Calibri" w:hAnsi="Calibri"/>
                <w:szCs w:val="22"/>
                <w:lang w:val="en-US"/>
              </w:rPr>
            </w:pPr>
          </w:p>
        </w:tc>
      </w:tr>
      <w:tr w:rsidR="00A80296" w:rsidRPr="00E32686" w14:paraId="2128D7AF" w14:textId="77777777" w:rsidTr="005F4B4D">
        <w:tc>
          <w:tcPr>
            <w:tcW w:w="961" w:type="dxa"/>
            <w:shd w:val="clear" w:color="auto" w:fill="auto"/>
          </w:tcPr>
          <w:p w14:paraId="665F9F6E" w14:textId="6D37F949" w:rsidR="00A8029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29</w:t>
            </w:r>
          </w:p>
        </w:tc>
        <w:tc>
          <w:tcPr>
            <w:tcW w:w="1854" w:type="dxa"/>
            <w:shd w:val="clear" w:color="auto" w:fill="auto"/>
          </w:tcPr>
          <w:p w14:paraId="7D743951" w14:textId="5918D814" w:rsidR="00A80296" w:rsidRDefault="00A80296" w:rsidP="001A77DE">
            <w:pPr>
              <w:widowControl/>
              <w:autoSpaceDE/>
              <w:autoSpaceDN/>
              <w:adjustRightInd/>
              <w:jc w:val="both"/>
              <w:rPr>
                <w:rFonts w:eastAsia="Calibri"/>
                <w:szCs w:val="22"/>
                <w:lang w:val="en-US"/>
              </w:rPr>
            </w:pPr>
          </w:p>
        </w:tc>
        <w:tc>
          <w:tcPr>
            <w:tcW w:w="4752" w:type="dxa"/>
            <w:shd w:val="clear" w:color="auto" w:fill="auto"/>
          </w:tcPr>
          <w:p w14:paraId="6EC7CA04" w14:textId="6535B976" w:rsidR="00A80296" w:rsidRPr="00E91864" w:rsidRDefault="00A80296" w:rsidP="007365A0"/>
        </w:tc>
        <w:tc>
          <w:tcPr>
            <w:tcW w:w="1069" w:type="dxa"/>
            <w:shd w:val="clear" w:color="auto" w:fill="auto"/>
          </w:tcPr>
          <w:p w14:paraId="019DE362" w14:textId="2C702484" w:rsidR="00A80296" w:rsidRDefault="00A80296" w:rsidP="005967F9">
            <w:pPr>
              <w:widowControl/>
              <w:autoSpaceDE/>
              <w:autoSpaceDN/>
              <w:adjustRightInd/>
              <w:jc w:val="center"/>
              <w:rPr>
                <w:rFonts w:ascii="Calibri" w:eastAsia="Calibri" w:hAnsi="Calibri"/>
                <w:szCs w:val="22"/>
                <w:lang w:val="en-US"/>
              </w:rPr>
            </w:pPr>
          </w:p>
        </w:tc>
      </w:tr>
      <w:tr w:rsidR="00C64035" w:rsidRPr="00E32686" w14:paraId="7CB8618C" w14:textId="77777777" w:rsidTr="005F4B4D">
        <w:tc>
          <w:tcPr>
            <w:tcW w:w="961" w:type="dxa"/>
            <w:shd w:val="clear" w:color="auto" w:fill="auto"/>
          </w:tcPr>
          <w:p w14:paraId="669F6A9A" w14:textId="42CC4B1D" w:rsidR="00C64035"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30</w:t>
            </w:r>
          </w:p>
        </w:tc>
        <w:tc>
          <w:tcPr>
            <w:tcW w:w="1854" w:type="dxa"/>
            <w:shd w:val="clear" w:color="auto" w:fill="auto"/>
          </w:tcPr>
          <w:p w14:paraId="0CC97B40" w14:textId="48FB9F82" w:rsidR="00C64035" w:rsidRDefault="00C64035" w:rsidP="001A77DE">
            <w:pPr>
              <w:widowControl/>
              <w:autoSpaceDE/>
              <w:autoSpaceDN/>
              <w:adjustRightInd/>
              <w:jc w:val="both"/>
              <w:rPr>
                <w:rFonts w:eastAsia="Calibri"/>
                <w:szCs w:val="22"/>
                <w:lang w:val="en-US"/>
              </w:rPr>
            </w:pPr>
          </w:p>
        </w:tc>
        <w:tc>
          <w:tcPr>
            <w:tcW w:w="4752" w:type="dxa"/>
            <w:shd w:val="clear" w:color="auto" w:fill="auto"/>
          </w:tcPr>
          <w:p w14:paraId="288A0FE8" w14:textId="422CBA80" w:rsidR="00C64035" w:rsidRPr="00A80296" w:rsidRDefault="00C64035" w:rsidP="00C64035">
            <w:pPr>
              <w:rPr>
                <w:lang w:val="en-US"/>
              </w:rPr>
            </w:pPr>
          </w:p>
        </w:tc>
        <w:tc>
          <w:tcPr>
            <w:tcW w:w="1069" w:type="dxa"/>
            <w:shd w:val="clear" w:color="auto" w:fill="auto"/>
          </w:tcPr>
          <w:p w14:paraId="5390FFF6" w14:textId="29266CE8" w:rsidR="00C64035" w:rsidRDefault="00C64035" w:rsidP="005967F9">
            <w:pPr>
              <w:widowControl/>
              <w:autoSpaceDE/>
              <w:autoSpaceDN/>
              <w:adjustRightInd/>
              <w:jc w:val="center"/>
              <w:rPr>
                <w:rFonts w:ascii="Calibri" w:eastAsia="Calibri" w:hAnsi="Calibri"/>
                <w:szCs w:val="22"/>
                <w:lang w:val="en-US"/>
              </w:rPr>
            </w:pP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402"/>
        <w:gridCol w:w="5084"/>
        <w:gridCol w:w="1269"/>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3D6C3A5C" w:rsidR="00613C49" w:rsidRPr="00511AEB" w:rsidRDefault="00511AEB" w:rsidP="00CF6768">
            <w:pPr>
              <w:widowControl/>
              <w:autoSpaceDE/>
              <w:autoSpaceDN/>
              <w:adjustRightInd/>
              <w:rPr>
                <w:rFonts w:eastAsia="Calibri"/>
                <w:szCs w:val="22"/>
                <w:lang w:val="en-US"/>
              </w:rPr>
            </w:pPr>
            <w:r w:rsidRPr="00511AEB">
              <w:rPr>
                <w:rFonts w:eastAsia="Calibri"/>
                <w:szCs w:val="22"/>
                <w:lang w:val="en-US"/>
              </w:rPr>
              <w:t>F. Butsch</w:t>
            </w:r>
          </w:p>
        </w:tc>
        <w:tc>
          <w:tcPr>
            <w:tcW w:w="5084" w:type="dxa"/>
            <w:shd w:val="clear" w:color="auto" w:fill="auto"/>
          </w:tcPr>
          <w:p w14:paraId="0FBB83BB" w14:textId="688D4E74" w:rsidR="00613C49" w:rsidRPr="00511AEB" w:rsidRDefault="00511AEB" w:rsidP="00DE203B">
            <w:pPr>
              <w:widowControl/>
              <w:autoSpaceDE/>
              <w:autoSpaceDN/>
              <w:adjustRightInd/>
              <w:rPr>
                <w:rFonts w:eastAsia="Calibri"/>
                <w:szCs w:val="22"/>
                <w:lang w:val="en-US"/>
              </w:rPr>
            </w:pPr>
            <w:r w:rsidRPr="00511AEB">
              <w:t>Meeting Report of the NSP SPECTRUM WORKING GROUP (SWG)</w:t>
            </w:r>
          </w:p>
        </w:tc>
        <w:tc>
          <w:tcPr>
            <w:tcW w:w="1269" w:type="dxa"/>
            <w:shd w:val="clear" w:color="auto" w:fill="auto"/>
          </w:tcPr>
          <w:p w14:paraId="27B95D9A" w14:textId="1007A131" w:rsidR="009E18A8" w:rsidRPr="00511AEB" w:rsidRDefault="00511AEB" w:rsidP="008535EB">
            <w:pPr>
              <w:widowControl/>
              <w:autoSpaceDE/>
              <w:autoSpaceDN/>
              <w:adjustRightInd/>
              <w:jc w:val="center"/>
              <w:rPr>
                <w:rFonts w:eastAsia="Calibri"/>
                <w:szCs w:val="22"/>
                <w:lang w:val="en-US"/>
              </w:rPr>
            </w:pPr>
            <w:r w:rsidRPr="00511AEB">
              <w:rPr>
                <w:rFonts w:eastAsia="Calibri"/>
                <w:szCs w:val="22"/>
                <w:lang w:val="en-US"/>
              </w:rPr>
              <w:t>8</w:t>
            </w: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662FA7B7" w:rsidR="00D92BB7" w:rsidRPr="00511AEB" w:rsidRDefault="00511AEB" w:rsidP="00D37103">
            <w:pPr>
              <w:widowControl/>
              <w:autoSpaceDE/>
              <w:autoSpaceDN/>
              <w:adjustRightInd/>
              <w:rPr>
                <w:rFonts w:eastAsia="Calibri"/>
                <w:szCs w:val="22"/>
                <w:lang w:val="en-US"/>
              </w:rPr>
            </w:pPr>
            <w:r w:rsidRPr="00511AEB">
              <w:rPr>
                <w:rFonts w:eastAsia="Calibri"/>
                <w:szCs w:val="22"/>
                <w:lang w:val="en-US"/>
              </w:rPr>
              <w:t>A.Malaga</w:t>
            </w:r>
            <w:r w:rsidR="00900B51">
              <w:rPr>
                <w:rFonts w:eastAsia="Calibri"/>
                <w:szCs w:val="22"/>
                <w:lang w:val="en-US"/>
              </w:rPr>
              <w:t>, M. Neale, D. Nellis</w:t>
            </w:r>
          </w:p>
        </w:tc>
        <w:tc>
          <w:tcPr>
            <w:tcW w:w="5084" w:type="dxa"/>
            <w:shd w:val="clear" w:color="auto" w:fill="auto"/>
          </w:tcPr>
          <w:p w14:paraId="4486C807" w14:textId="43465B5B" w:rsidR="00613C49" w:rsidRPr="00511AEB" w:rsidRDefault="00511AEB" w:rsidP="00511AEB">
            <w:pPr>
              <w:widowControl/>
              <w:tabs>
                <w:tab w:val="left" w:pos="936"/>
              </w:tabs>
              <w:autoSpaceDE/>
              <w:autoSpaceDN/>
              <w:adjustRightInd/>
              <w:rPr>
                <w:rFonts w:eastAsia="Calibri"/>
                <w:szCs w:val="22"/>
                <w:lang w:val="en-US"/>
              </w:rPr>
            </w:pPr>
            <w:r w:rsidRPr="00511AEB">
              <w:t>Compatible AM(R)S and AMS(R)S operation supporting Remotely Piloted Aircraft Systems in the 5 030-5 091 MHz frequency spectrum</w:t>
            </w:r>
          </w:p>
        </w:tc>
        <w:tc>
          <w:tcPr>
            <w:tcW w:w="1269" w:type="dxa"/>
            <w:shd w:val="clear" w:color="auto" w:fill="auto"/>
          </w:tcPr>
          <w:p w14:paraId="01B489F7" w14:textId="45A771C1" w:rsidR="00D37103" w:rsidRPr="00511AEB" w:rsidRDefault="00511AEB" w:rsidP="00932659">
            <w:pPr>
              <w:widowControl/>
              <w:autoSpaceDE/>
              <w:autoSpaceDN/>
              <w:adjustRightInd/>
              <w:jc w:val="center"/>
              <w:rPr>
                <w:rFonts w:eastAsia="Calibri"/>
                <w:szCs w:val="22"/>
                <w:lang w:val="en-US"/>
              </w:rPr>
            </w:pPr>
            <w:r w:rsidRPr="00511AEB">
              <w:rPr>
                <w:rFonts w:eastAsia="Calibri"/>
                <w:szCs w:val="22"/>
                <w:lang w:val="en-US"/>
              </w:rPr>
              <w:t>5b</w:t>
            </w:r>
          </w:p>
        </w:tc>
      </w:tr>
      <w:tr w:rsidR="00613C49" w:rsidRPr="00E32686" w14:paraId="6F29B833" w14:textId="77777777" w:rsidTr="00810708">
        <w:tc>
          <w:tcPr>
            <w:tcW w:w="881" w:type="dxa"/>
            <w:shd w:val="clear" w:color="auto" w:fill="auto"/>
          </w:tcPr>
          <w:p w14:paraId="349A4A46" w14:textId="62EE294D"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281EE4A3" w:rsidR="00613C49" w:rsidRPr="00511AEB" w:rsidRDefault="00511AEB" w:rsidP="00D37103">
            <w:pPr>
              <w:widowControl/>
              <w:autoSpaceDE/>
              <w:autoSpaceDN/>
              <w:adjustRightInd/>
              <w:rPr>
                <w:rFonts w:eastAsia="Calibri"/>
                <w:szCs w:val="22"/>
                <w:lang w:val="en-US"/>
              </w:rPr>
            </w:pPr>
            <w:r w:rsidRPr="00511AEB">
              <w:rPr>
                <w:rFonts w:eastAsia="Calibri"/>
                <w:szCs w:val="22"/>
                <w:lang w:val="en-US"/>
              </w:rPr>
              <w:t>S. Futatsumori</w:t>
            </w:r>
          </w:p>
        </w:tc>
        <w:tc>
          <w:tcPr>
            <w:tcW w:w="5084" w:type="dxa"/>
            <w:shd w:val="clear" w:color="auto" w:fill="auto"/>
          </w:tcPr>
          <w:p w14:paraId="53A67442" w14:textId="3B6FBDF5" w:rsidR="00613C49" w:rsidRPr="00511AEB" w:rsidRDefault="00511AEB" w:rsidP="00511AEB">
            <w:pPr>
              <w:widowControl/>
              <w:tabs>
                <w:tab w:val="left" w:pos="1008"/>
              </w:tabs>
              <w:autoSpaceDE/>
              <w:autoSpaceDN/>
              <w:adjustRightInd/>
              <w:rPr>
                <w:rFonts w:eastAsia="Calibri"/>
                <w:szCs w:val="22"/>
                <w:lang w:val="en-US"/>
              </w:rPr>
            </w:pPr>
            <w:r w:rsidRPr="00511AEB">
              <w:t>Radio altimeter interference susceptibility test results at Japanese Sub-6 5G frequency conditions</w:t>
            </w:r>
          </w:p>
        </w:tc>
        <w:tc>
          <w:tcPr>
            <w:tcW w:w="1269" w:type="dxa"/>
            <w:shd w:val="clear" w:color="auto" w:fill="auto"/>
          </w:tcPr>
          <w:p w14:paraId="33C6DD6F" w14:textId="48D72CCE" w:rsidR="00613C49" w:rsidRPr="00511AEB" w:rsidRDefault="00511AEB" w:rsidP="00613C49">
            <w:pPr>
              <w:widowControl/>
              <w:autoSpaceDE/>
              <w:autoSpaceDN/>
              <w:adjustRightInd/>
              <w:jc w:val="center"/>
              <w:rPr>
                <w:rFonts w:eastAsia="Calibri"/>
                <w:szCs w:val="22"/>
                <w:lang w:val="en-US"/>
              </w:rPr>
            </w:pPr>
            <w:r w:rsidRPr="00511AEB">
              <w:rPr>
                <w:rFonts w:eastAsia="Calibri"/>
                <w:szCs w:val="22"/>
                <w:lang w:val="en-US"/>
              </w:rPr>
              <w:t>4</w:t>
            </w:r>
          </w:p>
        </w:tc>
      </w:tr>
      <w:tr w:rsidR="00613C49" w:rsidRPr="00E32686" w14:paraId="368F6E47" w14:textId="77777777" w:rsidTr="00810708">
        <w:tc>
          <w:tcPr>
            <w:tcW w:w="881" w:type="dxa"/>
            <w:shd w:val="clear" w:color="auto" w:fill="auto"/>
          </w:tcPr>
          <w:p w14:paraId="2E8C644E" w14:textId="2C740ACC" w:rsidR="00E84D7C" w:rsidRPr="00E32686" w:rsidRDefault="00613C49" w:rsidP="00046187">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2F7C53F5" w:rsidR="00613C49" w:rsidRPr="00511AEB" w:rsidRDefault="00511AEB" w:rsidP="00932659">
            <w:pPr>
              <w:widowControl/>
              <w:autoSpaceDE/>
              <w:autoSpaceDN/>
              <w:adjustRightInd/>
              <w:rPr>
                <w:rFonts w:eastAsia="Calibri"/>
                <w:szCs w:val="22"/>
                <w:lang w:val="en-US"/>
              </w:rPr>
            </w:pPr>
            <w:r w:rsidRPr="00511AEB">
              <w:rPr>
                <w:szCs w:val="22"/>
              </w:rPr>
              <w:t>ENAIRE, Indra and SITA</w:t>
            </w:r>
          </w:p>
        </w:tc>
        <w:tc>
          <w:tcPr>
            <w:tcW w:w="5084" w:type="dxa"/>
            <w:shd w:val="clear" w:color="auto" w:fill="auto"/>
          </w:tcPr>
          <w:p w14:paraId="63159236" w14:textId="76BB9989" w:rsidR="00613C49" w:rsidRPr="00511AEB" w:rsidRDefault="00511AEB" w:rsidP="00511AEB">
            <w:pPr>
              <w:widowControl/>
              <w:autoSpaceDE/>
              <w:autoSpaceDN/>
              <w:adjustRightInd/>
              <w:rPr>
                <w:rFonts w:eastAsia="Calibri"/>
                <w:szCs w:val="22"/>
                <w:lang w:val="en-US"/>
              </w:rPr>
            </w:pPr>
            <w:r w:rsidRPr="00511AEB">
              <w:t>Sharing Studies and operation for Space-based VHF Communications in the 117.975 to 137 MHz Frequency Band</w:t>
            </w:r>
          </w:p>
        </w:tc>
        <w:tc>
          <w:tcPr>
            <w:tcW w:w="1269" w:type="dxa"/>
            <w:shd w:val="clear" w:color="auto" w:fill="auto"/>
          </w:tcPr>
          <w:p w14:paraId="4D970B0A" w14:textId="51D8208D" w:rsidR="00613C49" w:rsidRPr="00511AEB" w:rsidRDefault="00511AEB" w:rsidP="00613C49">
            <w:pPr>
              <w:widowControl/>
              <w:autoSpaceDE/>
              <w:autoSpaceDN/>
              <w:adjustRightInd/>
              <w:jc w:val="center"/>
              <w:rPr>
                <w:rFonts w:eastAsia="Calibri"/>
                <w:szCs w:val="22"/>
                <w:lang w:val="en-US"/>
              </w:rPr>
            </w:pPr>
            <w:r w:rsidRPr="00511AEB">
              <w:rPr>
                <w:rFonts w:eastAsia="Calibri"/>
                <w:szCs w:val="22"/>
                <w:lang w:val="en-US"/>
              </w:rPr>
              <w:t>3b</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53BA53CD" w:rsidR="00613C49" w:rsidRPr="00511AEB" w:rsidRDefault="00900B51" w:rsidP="00D37103">
            <w:pPr>
              <w:widowControl/>
              <w:autoSpaceDE/>
              <w:autoSpaceDN/>
              <w:adjustRightInd/>
              <w:rPr>
                <w:rFonts w:eastAsia="Calibri"/>
                <w:szCs w:val="22"/>
                <w:lang w:val="en-US"/>
              </w:rPr>
            </w:pPr>
            <w:r w:rsidRPr="5F268BDF">
              <w:t>ENAIRE</w:t>
            </w:r>
            <w:r>
              <w:t xml:space="preserve"> on behalf of CG-SV group</w:t>
            </w:r>
          </w:p>
        </w:tc>
        <w:tc>
          <w:tcPr>
            <w:tcW w:w="5084" w:type="dxa"/>
            <w:shd w:val="clear" w:color="auto" w:fill="auto"/>
          </w:tcPr>
          <w:p w14:paraId="046908DD" w14:textId="5CA619F7" w:rsidR="00613C49" w:rsidRPr="00511AEB" w:rsidRDefault="00511AEB" w:rsidP="00776E86">
            <w:pPr>
              <w:widowControl/>
              <w:autoSpaceDE/>
              <w:autoSpaceDN/>
              <w:adjustRightInd/>
              <w:rPr>
                <w:rFonts w:eastAsia="Calibri"/>
                <w:szCs w:val="22"/>
                <w:lang w:val="en-US"/>
              </w:rPr>
            </w:pPr>
            <w:r w:rsidRPr="00511AEB">
              <w:t>Questions and Answers (Q&amp;As) regarding the AMS(R)S (Aeronautical Mobile Satellite (R) Services) concept</w:t>
            </w:r>
          </w:p>
        </w:tc>
        <w:tc>
          <w:tcPr>
            <w:tcW w:w="1269" w:type="dxa"/>
            <w:shd w:val="clear" w:color="auto" w:fill="auto"/>
          </w:tcPr>
          <w:p w14:paraId="4C85C6CC" w14:textId="68D0541B" w:rsidR="00613C49" w:rsidRPr="00511AEB" w:rsidRDefault="00511AEB" w:rsidP="00613C49">
            <w:pPr>
              <w:widowControl/>
              <w:autoSpaceDE/>
              <w:autoSpaceDN/>
              <w:adjustRightInd/>
              <w:jc w:val="center"/>
              <w:rPr>
                <w:rFonts w:eastAsia="Calibri"/>
                <w:szCs w:val="22"/>
                <w:lang w:val="en-US"/>
              </w:rPr>
            </w:pPr>
            <w:r w:rsidRPr="00511AEB">
              <w:rPr>
                <w:rFonts w:eastAsia="Calibri"/>
                <w:szCs w:val="22"/>
                <w:lang w:val="en-US"/>
              </w:rPr>
              <w:t>3b</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lastRenderedPageBreak/>
              <w:t>6</w:t>
            </w:r>
          </w:p>
        </w:tc>
        <w:tc>
          <w:tcPr>
            <w:tcW w:w="1402" w:type="dxa"/>
            <w:shd w:val="clear" w:color="auto" w:fill="auto"/>
          </w:tcPr>
          <w:p w14:paraId="4B81B7B1" w14:textId="471464F8" w:rsidR="00613C49" w:rsidRPr="00511AEB" w:rsidRDefault="00511AEB" w:rsidP="00D37103">
            <w:pPr>
              <w:widowControl/>
              <w:autoSpaceDE/>
              <w:autoSpaceDN/>
              <w:adjustRightInd/>
              <w:rPr>
                <w:rFonts w:eastAsia="Calibri"/>
                <w:szCs w:val="22"/>
                <w:lang w:val="en-US"/>
              </w:rPr>
            </w:pPr>
            <w:r w:rsidRPr="00511AEB">
              <w:rPr>
                <w:rFonts w:eastAsia="Calibri"/>
                <w:szCs w:val="22"/>
                <w:lang w:val="en-US"/>
              </w:rPr>
              <w:t>N.  Moulin</w:t>
            </w:r>
          </w:p>
        </w:tc>
        <w:tc>
          <w:tcPr>
            <w:tcW w:w="5084" w:type="dxa"/>
            <w:shd w:val="clear" w:color="auto" w:fill="auto"/>
          </w:tcPr>
          <w:p w14:paraId="4A70CE1A" w14:textId="5738C983" w:rsidR="00613C49" w:rsidRPr="00511AEB" w:rsidRDefault="00511AEB" w:rsidP="00DB1016">
            <w:pPr>
              <w:pStyle w:val="Maintitle"/>
              <w:spacing w:after="120"/>
              <w:ind w:left="0" w:right="-30"/>
              <w:jc w:val="left"/>
              <w:rPr>
                <w:rFonts w:eastAsia="Calibri"/>
                <w:b w:val="0"/>
                <w:szCs w:val="22"/>
                <w:lang w:val="en-US"/>
              </w:rPr>
            </w:pPr>
            <w:r w:rsidRPr="00511AEB">
              <w:rPr>
                <w:b w:val="0"/>
              </w:rPr>
              <w:t>Progress of EFVS works in the 32Ghz band</w:t>
            </w:r>
          </w:p>
        </w:tc>
        <w:tc>
          <w:tcPr>
            <w:tcW w:w="1269" w:type="dxa"/>
            <w:shd w:val="clear" w:color="auto" w:fill="auto"/>
          </w:tcPr>
          <w:p w14:paraId="649FAAA3" w14:textId="29433552" w:rsidR="00613C49" w:rsidRPr="00511AEB" w:rsidRDefault="00511AEB" w:rsidP="008C48A5">
            <w:pPr>
              <w:widowControl/>
              <w:autoSpaceDE/>
              <w:autoSpaceDN/>
              <w:adjustRightInd/>
              <w:jc w:val="center"/>
              <w:rPr>
                <w:rFonts w:eastAsia="Calibri"/>
                <w:szCs w:val="22"/>
                <w:lang w:val="en-US"/>
              </w:rPr>
            </w:pPr>
            <w:r w:rsidRPr="00511AEB">
              <w:rPr>
                <w:rFonts w:eastAsia="Calibri"/>
                <w:szCs w:val="22"/>
                <w:lang w:val="en-US"/>
              </w:rPr>
              <w:t>3g</w:t>
            </w: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6D6B0996" w:rsidR="00FD46CC" w:rsidRPr="00511AEB" w:rsidRDefault="00511AEB" w:rsidP="00590B00">
            <w:pPr>
              <w:widowControl/>
              <w:autoSpaceDE/>
              <w:autoSpaceDN/>
              <w:adjustRightInd/>
              <w:rPr>
                <w:rFonts w:eastAsia="Calibri"/>
                <w:szCs w:val="22"/>
                <w:lang w:val="en-US"/>
              </w:rPr>
            </w:pPr>
            <w:r w:rsidRPr="00511AEB">
              <w:rPr>
                <w:rFonts w:eastAsia="Calibri"/>
                <w:szCs w:val="22"/>
                <w:lang w:val="en-US"/>
              </w:rPr>
              <w:t>N. Shrout</w:t>
            </w:r>
          </w:p>
        </w:tc>
        <w:tc>
          <w:tcPr>
            <w:tcW w:w="5084" w:type="dxa"/>
            <w:shd w:val="clear" w:color="auto" w:fill="auto"/>
          </w:tcPr>
          <w:p w14:paraId="025D5277" w14:textId="4B3DC4B5" w:rsidR="00FD46CC" w:rsidRPr="00511AEB" w:rsidRDefault="00511AEB" w:rsidP="00DB1016">
            <w:pPr>
              <w:widowControl/>
              <w:autoSpaceDE/>
              <w:autoSpaceDN/>
              <w:adjustRightInd/>
              <w:rPr>
                <w:rFonts w:eastAsia="Calibri"/>
                <w:szCs w:val="22"/>
                <w:lang w:val="en-US"/>
              </w:rPr>
            </w:pPr>
            <w:r w:rsidRPr="00511AEB">
              <w:t>Comparative Performance Review of C-Band Receivers</w:t>
            </w:r>
          </w:p>
        </w:tc>
        <w:tc>
          <w:tcPr>
            <w:tcW w:w="1269" w:type="dxa"/>
            <w:shd w:val="clear" w:color="auto" w:fill="auto"/>
          </w:tcPr>
          <w:p w14:paraId="513141EC" w14:textId="1BB0341D" w:rsidR="00FD46CC" w:rsidRPr="00511AEB" w:rsidRDefault="00511AEB" w:rsidP="005967F9">
            <w:pPr>
              <w:widowControl/>
              <w:autoSpaceDE/>
              <w:autoSpaceDN/>
              <w:adjustRightInd/>
              <w:jc w:val="center"/>
              <w:rPr>
                <w:rFonts w:eastAsia="Calibri"/>
                <w:szCs w:val="22"/>
                <w:lang w:val="en-US"/>
              </w:rPr>
            </w:pPr>
            <w:r w:rsidRPr="00511AEB">
              <w:rPr>
                <w:rFonts w:eastAsia="Calibri"/>
                <w:szCs w:val="22"/>
                <w:lang w:val="en-US"/>
              </w:rPr>
              <w:t>4</w:t>
            </w:r>
          </w:p>
        </w:tc>
      </w:tr>
      <w:tr w:rsidR="006F0980" w:rsidRPr="00E32686" w14:paraId="219A4F9B" w14:textId="77777777" w:rsidTr="00810708">
        <w:tc>
          <w:tcPr>
            <w:tcW w:w="881" w:type="dxa"/>
            <w:shd w:val="clear" w:color="auto" w:fill="auto"/>
          </w:tcPr>
          <w:p w14:paraId="400C8D7B" w14:textId="6687847E"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07B9C96F" w:rsidR="006F0980" w:rsidRPr="00511AEB" w:rsidRDefault="00511AEB" w:rsidP="00613C49">
            <w:pPr>
              <w:widowControl/>
              <w:autoSpaceDE/>
              <w:autoSpaceDN/>
              <w:adjustRightInd/>
              <w:rPr>
                <w:rFonts w:eastAsia="Calibri"/>
                <w:szCs w:val="22"/>
                <w:lang w:val="en-US"/>
              </w:rPr>
            </w:pPr>
            <w:r w:rsidRPr="00511AEB">
              <w:rPr>
                <w:rFonts w:eastAsia="Calibri"/>
                <w:szCs w:val="22"/>
                <w:lang w:val="en-US"/>
              </w:rPr>
              <w:t>C.Fleury</w:t>
            </w:r>
          </w:p>
        </w:tc>
        <w:tc>
          <w:tcPr>
            <w:tcW w:w="5084" w:type="dxa"/>
            <w:shd w:val="clear" w:color="auto" w:fill="auto"/>
          </w:tcPr>
          <w:p w14:paraId="5CB4313F" w14:textId="637694EC" w:rsidR="006F0980" w:rsidRPr="00511AEB" w:rsidRDefault="00511AEB" w:rsidP="007D216D">
            <w:pPr>
              <w:widowControl/>
              <w:autoSpaceDE/>
              <w:autoSpaceDN/>
              <w:adjustRightInd/>
            </w:pPr>
            <w:r w:rsidRPr="00511AEB">
              <w:t>Report from the CG-RA</w:t>
            </w:r>
          </w:p>
        </w:tc>
        <w:tc>
          <w:tcPr>
            <w:tcW w:w="1269" w:type="dxa"/>
            <w:shd w:val="clear" w:color="auto" w:fill="auto"/>
          </w:tcPr>
          <w:p w14:paraId="07D215C8" w14:textId="330C89A1" w:rsidR="006F0980" w:rsidRPr="00511AEB" w:rsidRDefault="00511AEB" w:rsidP="005967F9">
            <w:pPr>
              <w:widowControl/>
              <w:autoSpaceDE/>
              <w:autoSpaceDN/>
              <w:adjustRightInd/>
              <w:jc w:val="center"/>
              <w:rPr>
                <w:rFonts w:eastAsia="Calibri"/>
                <w:szCs w:val="22"/>
                <w:lang w:val="en-US"/>
              </w:rPr>
            </w:pPr>
            <w:r w:rsidRPr="00511AEB">
              <w:rPr>
                <w:rFonts w:eastAsia="Calibri"/>
                <w:szCs w:val="22"/>
                <w:lang w:val="en-US"/>
              </w:rPr>
              <w:t>4a</w:t>
            </w:r>
          </w:p>
        </w:tc>
      </w:tr>
      <w:tr w:rsidR="00E64924" w:rsidRPr="00E32686" w14:paraId="6A3D1B29" w14:textId="77777777" w:rsidTr="00810708">
        <w:tc>
          <w:tcPr>
            <w:tcW w:w="881" w:type="dxa"/>
            <w:shd w:val="clear" w:color="auto" w:fill="auto"/>
          </w:tcPr>
          <w:p w14:paraId="563048FC" w14:textId="4547D4ED" w:rsidR="00E64924" w:rsidRPr="00E32686" w:rsidRDefault="00E64924"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402" w:type="dxa"/>
            <w:shd w:val="clear" w:color="auto" w:fill="auto"/>
          </w:tcPr>
          <w:p w14:paraId="156CDBCB" w14:textId="07FE8BA2" w:rsidR="00E64924" w:rsidRPr="00A047F2" w:rsidRDefault="00511AEB" w:rsidP="00613C49">
            <w:pPr>
              <w:widowControl/>
              <w:autoSpaceDE/>
              <w:autoSpaceDN/>
              <w:adjustRightInd/>
              <w:rPr>
                <w:rFonts w:eastAsia="Calibri"/>
                <w:szCs w:val="22"/>
                <w:lang w:val="en-US"/>
              </w:rPr>
            </w:pPr>
            <w:r w:rsidRPr="00A047F2">
              <w:rPr>
                <w:rFonts w:eastAsia="Calibri"/>
                <w:szCs w:val="22"/>
                <w:lang w:val="en-US"/>
              </w:rPr>
              <w:t>Secretary</w:t>
            </w:r>
          </w:p>
        </w:tc>
        <w:tc>
          <w:tcPr>
            <w:tcW w:w="5084" w:type="dxa"/>
            <w:shd w:val="clear" w:color="auto" w:fill="auto"/>
          </w:tcPr>
          <w:p w14:paraId="0C38B1F9" w14:textId="7C724950" w:rsidR="00E64924" w:rsidRPr="00A047F2" w:rsidRDefault="00511AEB" w:rsidP="007D216D">
            <w:pPr>
              <w:widowControl/>
              <w:autoSpaceDE/>
              <w:autoSpaceDN/>
              <w:adjustRightInd/>
              <w:rPr>
                <w:lang w:val="sv-SE"/>
              </w:rPr>
            </w:pPr>
            <w:r w:rsidRPr="00A047F2">
              <w:rPr>
                <w:bCs/>
                <w:lang w:val="en-US"/>
              </w:rPr>
              <w:t xml:space="preserve">ICAO MID Draft </w:t>
            </w:r>
            <w:r w:rsidRPr="00A047F2">
              <w:rPr>
                <w:lang w:val="en-US"/>
              </w:rPr>
              <w:t>Guidance on Safeguarding measures to protect Radio Altimeter from potential harmful interference from Cellular 5G Communications</w:t>
            </w:r>
          </w:p>
        </w:tc>
        <w:tc>
          <w:tcPr>
            <w:tcW w:w="1269" w:type="dxa"/>
            <w:shd w:val="clear" w:color="auto" w:fill="auto"/>
          </w:tcPr>
          <w:p w14:paraId="76104BE9" w14:textId="477388DC" w:rsidR="00E64924" w:rsidRPr="00A047F2" w:rsidRDefault="00511AEB" w:rsidP="005967F9">
            <w:pPr>
              <w:widowControl/>
              <w:autoSpaceDE/>
              <w:autoSpaceDN/>
              <w:adjustRightInd/>
              <w:jc w:val="center"/>
              <w:rPr>
                <w:rFonts w:eastAsia="Calibri"/>
                <w:szCs w:val="22"/>
                <w:lang w:val="en-US"/>
              </w:rPr>
            </w:pPr>
            <w:r w:rsidRPr="00A047F2">
              <w:rPr>
                <w:rFonts w:eastAsia="Calibri"/>
                <w:szCs w:val="22"/>
                <w:lang w:val="en-US"/>
              </w:rPr>
              <w:t>4</w:t>
            </w:r>
          </w:p>
        </w:tc>
      </w:tr>
      <w:tr w:rsidR="001D5349" w:rsidRPr="00E32686" w14:paraId="78A28193" w14:textId="77777777" w:rsidTr="00810708">
        <w:tc>
          <w:tcPr>
            <w:tcW w:w="881" w:type="dxa"/>
            <w:shd w:val="clear" w:color="auto" w:fill="auto"/>
          </w:tcPr>
          <w:p w14:paraId="1F3596AA" w14:textId="1A87F6F3" w:rsidR="001D5349" w:rsidRDefault="001D5349"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10</w:t>
            </w:r>
          </w:p>
        </w:tc>
        <w:tc>
          <w:tcPr>
            <w:tcW w:w="1402" w:type="dxa"/>
            <w:shd w:val="clear" w:color="auto" w:fill="auto"/>
          </w:tcPr>
          <w:p w14:paraId="65E1B63F" w14:textId="7BC537AB" w:rsidR="001D5349" w:rsidRPr="00A047F2" w:rsidRDefault="00A047F2" w:rsidP="00613C49">
            <w:pPr>
              <w:widowControl/>
              <w:autoSpaceDE/>
              <w:autoSpaceDN/>
              <w:adjustRightInd/>
              <w:rPr>
                <w:rFonts w:eastAsia="Calibri"/>
                <w:szCs w:val="22"/>
                <w:lang w:val="fr-CA"/>
              </w:rPr>
            </w:pPr>
            <w:r w:rsidRPr="00A047F2">
              <w:rPr>
                <w:rFonts w:eastAsia="Calibri"/>
                <w:szCs w:val="22"/>
                <w:lang w:val="fr-CA"/>
              </w:rPr>
              <w:t>J. Cramer</w:t>
            </w:r>
          </w:p>
        </w:tc>
        <w:tc>
          <w:tcPr>
            <w:tcW w:w="5084" w:type="dxa"/>
            <w:shd w:val="clear" w:color="auto" w:fill="auto"/>
          </w:tcPr>
          <w:p w14:paraId="1F197B76" w14:textId="3FFF7DB8" w:rsidR="001D5349" w:rsidRPr="00A047F2" w:rsidRDefault="00A047F2" w:rsidP="007D216D">
            <w:pPr>
              <w:widowControl/>
              <w:autoSpaceDE/>
              <w:autoSpaceDN/>
              <w:adjustRightInd/>
              <w:rPr>
                <w:szCs w:val="22"/>
                <w:lang w:val="sv-SE"/>
              </w:rPr>
            </w:pPr>
            <w:r w:rsidRPr="00A047F2">
              <w:rPr>
                <w:szCs w:val="22"/>
              </w:rPr>
              <w:t>Ligado Request for Ancillary Terrestrial Component Authority in Canada</w:t>
            </w:r>
          </w:p>
        </w:tc>
        <w:tc>
          <w:tcPr>
            <w:tcW w:w="1269" w:type="dxa"/>
            <w:shd w:val="clear" w:color="auto" w:fill="auto"/>
          </w:tcPr>
          <w:p w14:paraId="2FA218E9" w14:textId="31A084CF" w:rsidR="001D5349" w:rsidRPr="00A047F2" w:rsidRDefault="00A047F2" w:rsidP="005967F9">
            <w:pPr>
              <w:widowControl/>
              <w:autoSpaceDE/>
              <w:autoSpaceDN/>
              <w:adjustRightInd/>
              <w:jc w:val="center"/>
              <w:rPr>
                <w:rFonts w:eastAsia="Calibri"/>
                <w:szCs w:val="22"/>
                <w:lang w:val="en-US"/>
              </w:rPr>
            </w:pPr>
            <w:r>
              <w:rPr>
                <w:rFonts w:eastAsia="Calibri"/>
                <w:szCs w:val="22"/>
                <w:lang w:val="en-US"/>
              </w:rPr>
              <w:t>8</w:t>
            </w:r>
          </w:p>
        </w:tc>
      </w:tr>
      <w:tr w:rsidR="006A06C7" w:rsidRPr="00E32686" w14:paraId="32FD1905" w14:textId="77777777" w:rsidTr="00810708">
        <w:tc>
          <w:tcPr>
            <w:tcW w:w="881" w:type="dxa"/>
            <w:shd w:val="clear" w:color="auto" w:fill="auto"/>
          </w:tcPr>
          <w:p w14:paraId="026D0A38" w14:textId="7F19D347"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11</w:t>
            </w:r>
          </w:p>
        </w:tc>
        <w:tc>
          <w:tcPr>
            <w:tcW w:w="1402" w:type="dxa"/>
            <w:shd w:val="clear" w:color="auto" w:fill="auto"/>
          </w:tcPr>
          <w:p w14:paraId="2C2DC12A" w14:textId="0FA6C1F1" w:rsidR="006A06C7" w:rsidRPr="001D5349" w:rsidRDefault="006A06C7" w:rsidP="00613C49">
            <w:pPr>
              <w:widowControl/>
              <w:autoSpaceDE/>
              <w:autoSpaceDN/>
              <w:adjustRightInd/>
              <w:rPr>
                <w:color w:val="000000"/>
                <w:szCs w:val="22"/>
              </w:rPr>
            </w:pPr>
          </w:p>
        </w:tc>
        <w:tc>
          <w:tcPr>
            <w:tcW w:w="5084" w:type="dxa"/>
            <w:shd w:val="clear" w:color="auto" w:fill="auto"/>
          </w:tcPr>
          <w:p w14:paraId="72583249" w14:textId="0E9F4856" w:rsidR="006A06C7" w:rsidRPr="00FA452C" w:rsidRDefault="006A06C7" w:rsidP="007D216D">
            <w:pPr>
              <w:widowControl/>
              <w:autoSpaceDE/>
              <w:autoSpaceDN/>
              <w:adjustRightInd/>
              <w:rPr>
                <w:color w:val="000000"/>
                <w:szCs w:val="22"/>
              </w:rPr>
            </w:pPr>
          </w:p>
        </w:tc>
        <w:tc>
          <w:tcPr>
            <w:tcW w:w="1269" w:type="dxa"/>
            <w:shd w:val="clear" w:color="auto" w:fill="auto"/>
          </w:tcPr>
          <w:p w14:paraId="3C8E1D0C" w14:textId="6204DFF4" w:rsidR="006A06C7" w:rsidRDefault="006A06C7" w:rsidP="005967F9">
            <w:pPr>
              <w:widowControl/>
              <w:autoSpaceDE/>
              <w:autoSpaceDN/>
              <w:adjustRightInd/>
              <w:jc w:val="center"/>
              <w:rPr>
                <w:rFonts w:asciiTheme="minorHAnsi" w:eastAsia="Calibri" w:hAnsiTheme="minorHAnsi" w:cstheme="minorHAnsi"/>
                <w:szCs w:val="22"/>
                <w:lang w:val="en-US"/>
              </w:rPr>
            </w:pPr>
          </w:p>
        </w:tc>
      </w:tr>
      <w:tr w:rsidR="006A06C7" w:rsidRPr="00E32686" w14:paraId="18E638D0" w14:textId="77777777" w:rsidTr="00810708">
        <w:tc>
          <w:tcPr>
            <w:tcW w:w="881" w:type="dxa"/>
            <w:shd w:val="clear" w:color="auto" w:fill="auto"/>
          </w:tcPr>
          <w:p w14:paraId="24A5D85A" w14:textId="4BC1AED1"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12</w:t>
            </w:r>
          </w:p>
        </w:tc>
        <w:tc>
          <w:tcPr>
            <w:tcW w:w="1402" w:type="dxa"/>
            <w:shd w:val="clear" w:color="auto" w:fill="auto"/>
          </w:tcPr>
          <w:p w14:paraId="0969C758" w14:textId="23A9ECA5" w:rsidR="006A06C7" w:rsidRPr="001D5349" w:rsidRDefault="006A06C7" w:rsidP="00613C49">
            <w:pPr>
              <w:widowControl/>
              <w:autoSpaceDE/>
              <w:autoSpaceDN/>
              <w:adjustRightInd/>
              <w:rPr>
                <w:color w:val="000000"/>
                <w:szCs w:val="22"/>
              </w:rPr>
            </w:pPr>
          </w:p>
        </w:tc>
        <w:tc>
          <w:tcPr>
            <w:tcW w:w="5084" w:type="dxa"/>
            <w:shd w:val="clear" w:color="auto" w:fill="auto"/>
          </w:tcPr>
          <w:p w14:paraId="3A113BDB" w14:textId="0B6B04F5" w:rsidR="006A06C7" w:rsidRPr="001D5349" w:rsidRDefault="006A06C7" w:rsidP="007D216D">
            <w:pPr>
              <w:widowControl/>
              <w:autoSpaceDE/>
              <w:autoSpaceDN/>
              <w:adjustRightInd/>
              <w:rPr>
                <w:color w:val="000000"/>
                <w:szCs w:val="22"/>
              </w:rPr>
            </w:pPr>
          </w:p>
        </w:tc>
        <w:tc>
          <w:tcPr>
            <w:tcW w:w="1269" w:type="dxa"/>
            <w:shd w:val="clear" w:color="auto" w:fill="auto"/>
          </w:tcPr>
          <w:p w14:paraId="423225F0" w14:textId="70108B73" w:rsidR="006A06C7" w:rsidRDefault="006A06C7" w:rsidP="005967F9">
            <w:pPr>
              <w:widowControl/>
              <w:autoSpaceDE/>
              <w:autoSpaceDN/>
              <w:adjustRightInd/>
              <w:jc w:val="center"/>
              <w:rPr>
                <w:rFonts w:asciiTheme="minorHAnsi" w:eastAsia="Calibri" w:hAnsiTheme="minorHAnsi" w:cstheme="minorHAnsi"/>
                <w:szCs w:val="22"/>
                <w:lang w:val="en-US"/>
              </w:rPr>
            </w:pP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69EC52D6" w:rsidR="00450965" w:rsidRPr="00900B51" w:rsidRDefault="00900B51" w:rsidP="00183D82">
            <w:pPr>
              <w:widowControl/>
              <w:autoSpaceDE/>
              <w:autoSpaceDN/>
              <w:adjustRightInd/>
              <w:rPr>
                <w:color w:val="333333"/>
                <w:szCs w:val="22"/>
                <w:lang w:val="en-US"/>
              </w:rPr>
            </w:pPr>
            <w:r w:rsidRPr="00900B51">
              <w:rPr>
                <w:color w:val="333333"/>
                <w:szCs w:val="22"/>
                <w:lang w:val="en-US"/>
              </w:rPr>
              <w:t>For IP02</w:t>
            </w:r>
          </w:p>
        </w:tc>
        <w:tc>
          <w:tcPr>
            <w:tcW w:w="1259" w:type="dxa"/>
            <w:shd w:val="clear" w:color="auto" w:fill="auto"/>
          </w:tcPr>
          <w:p w14:paraId="746CB42D" w14:textId="04FA26E3" w:rsidR="00450965" w:rsidRPr="00900B51" w:rsidRDefault="00900B51" w:rsidP="005967F9">
            <w:pPr>
              <w:widowControl/>
              <w:autoSpaceDE/>
              <w:autoSpaceDN/>
              <w:adjustRightInd/>
              <w:jc w:val="center"/>
              <w:rPr>
                <w:rFonts w:eastAsia="Calibri"/>
                <w:szCs w:val="22"/>
                <w:lang w:val="en-US"/>
              </w:rPr>
            </w:pPr>
            <w:r w:rsidRPr="00900B51">
              <w:rPr>
                <w:rFonts w:eastAsia="Calibri"/>
                <w:szCs w:val="22"/>
                <w:lang w:val="en-US"/>
              </w:rPr>
              <w:t>5b</w:t>
            </w: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55ACBBC9" w:rsidR="006631F4" w:rsidRPr="00900B51" w:rsidRDefault="00900B51" w:rsidP="0082247A">
            <w:pPr>
              <w:widowControl/>
              <w:autoSpaceDE/>
              <w:autoSpaceDN/>
              <w:adjustRightInd/>
              <w:rPr>
                <w:color w:val="333333"/>
                <w:szCs w:val="22"/>
                <w:lang w:val="en-US"/>
              </w:rPr>
            </w:pPr>
            <w:r w:rsidRPr="00900B51">
              <w:rPr>
                <w:color w:val="333333"/>
                <w:szCs w:val="22"/>
                <w:lang w:val="en-US"/>
              </w:rPr>
              <w:t>For IP04</w:t>
            </w:r>
          </w:p>
        </w:tc>
        <w:tc>
          <w:tcPr>
            <w:tcW w:w="1259" w:type="dxa"/>
            <w:shd w:val="clear" w:color="auto" w:fill="auto"/>
          </w:tcPr>
          <w:p w14:paraId="56485E28" w14:textId="57EF2112" w:rsidR="006631F4" w:rsidRPr="00900B51" w:rsidRDefault="00900B51" w:rsidP="005967F9">
            <w:pPr>
              <w:widowControl/>
              <w:autoSpaceDE/>
              <w:autoSpaceDN/>
              <w:adjustRightInd/>
              <w:jc w:val="center"/>
              <w:rPr>
                <w:rFonts w:eastAsia="Calibri"/>
                <w:szCs w:val="22"/>
                <w:lang w:val="en-US"/>
              </w:rPr>
            </w:pPr>
            <w:r w:rsidRPr="00900B51">
              <w:rPr>
                <w:rFonts w:eastAsia="Calibri"/>
                <w:szCs w:val="22"/>
                <w:lang w:val="en-US"/>
              </w:rPr>
              <w:t>3b</w:t>
            </w: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48"/>
        <w:gridCol w:w="5157"/>
        <w:gridCol w:w="1259"/>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48" w:type="dxa"/>
            <w:shd w:val="clear" w:color="auto" w:fill="auto"/>
          </w:tcPr>
          <w:p w14:paraId="244C2FFA" w14:textId="7C2D5246" w:rsidR="00FD46CC" w:rsidRPr="00900B51" w:rsidRDefault="00900B51" w:rsidP="005967F9">
            <w:pPr>
              <w:widowControl/>
              <w:autoSpaceDE/>
              <w:autoSpaceDN/>
              <w:adjustRightInd/>
              <w:rPr>
                <w:rFonts w:eastAsia="Calibri"/>
                <w:szCs w:val="22"/>
                <w:lang w:val="en-US"/>
              </w:rPr>
            </w:pPr>
            <w:r w:rsidRPr="00900B51">
              <w:rPr>
                <w:rFonts w:eastAsia="Calibri"/>
                <w:szCs w:val="22"/>
                <w:lang w:val="en-US"/>
              </w:rPr>
              <w:t>Meeting</w:t>
            </w:r>
          </w:p>
        </w:tc>
        <w:tc>
          <w:tcPr>
            <w:tcW w:w="5157" w:type="dxa"/>
            <w:shd w:val="clear" w:color="auto" w:fill="auto"/>
          </w:tcPr>
          <w:p w14:paraId="19D94CBC" w14:textId="38ACB4BA" w:rsidR="00FD46CC" w:rsidRPr="00900B51" w:rsidRDefault="00900B51" w:rsidP="0075466C">
            <w:pPr>
              <w:widowControl/>
              <w:autoSpaceDE/>
              <w:autoSpaceDN/>
              <w:adjustRightInd/>
              <w:rPr>
                <w:rFonts w:eastAsia="Calibri"/>
                <w:szCs w:val="22"/>
                <w:lang w:val="en-US"/>
              </w:rPr>
            </w:pPr>
            <w:r w:rsidRPr="00900B51">
              <w:rPr>
                <w:rFonts w:eastAsia="Calibri"/>
                <w:szCs w:val="22"/>
                <w:lang w:val="en-US"/>
              </w:rPr>
              <w:t>Proposed modifications to the ICAO WRC-23 Position</w:t>
            </w:r>
          </w:p>
        </w:tc>
        <w:tc>
          <w:tcPr>
            <w:tcW w:w="1259" w:type="dxa"/>
            <w:shd w:val="clear" w:color="auto" w:fill="auto"/>
          </w:tcPr>
          <w:p w14:paraId="406183A4" w14:textId="0F588643" w:rsidR="000574FB" w:rsidRPr="00900B51" w:rsidRDefault="00900B51" w:rsidP="006631F4">
            <w:pPr>
              <w:widowControl/>
              <w:autoSpaceDE/>
              <w:autoSpaceDN/>
              <w:adjustRightInd/>
              <w:jc w:val="center"/>
              <w:rPr>
                <w:rFonts w:eastAsia="Calibri"/>
                <w:szCs w:val="22"/>
                <w:lang w:val="en-US"/>
              </w:rPr>
            </w:pPr>
            <w:r w:rsidRPr="00900B51">
              <w:rPr>
                <w:rFonts w:eastAsia="Calibri"/>
                <w:szCs w:val="22"/>
                <w:lang w:val="en-US"/>
              </w:rPr>
              <w:t>2c</w:t>
            </w: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7C76CE96" w:rsidR="000133F1" w:rsidRPr="00900B51" w:rsidRDefault="00BE6404" w:rsidP="005967F9">
            <w:pPr>
              <w:widowControl/>
              <w:autoSpaceDE/>
              <w:autoSpaceDN/>
              <w:adjustRightInd/>
              <w:rPr>
                <w:rFonts w:eastAsia="Calibri"/>
                <w:szCs w:val="22"/>
                <w:lang w:val="en-US"/>
              </w:rPr>
            </w:pPr>
            <w:r>
              <w:rPr>
                <w:rFonts w:eastAsia="Calibri"/>
                <w:szCs w:val="22"/>
                <w:lang w:val="en-US"/>
              </w:rPr>
              <w:t>C. Tourigny</w:t>
            </w:r>
          </w:p>
        </w:tc>
        <w:tc>
          <w:tcPr>
            <w:tcW w:w="5157" w:type="dxa"/>
            <w:shd w:val="clear" w:color="auto" w:fill="auto"/>
          </w:tcPr>
          <w:p w14:paraId="0C751AD6" w14:textId="01B507F5" w:rsidR="000133F1" w:rsidRPr="00900B51" w:rsidRDefault="00BE6404" w:rsidP="005967F9">
            <w:pPr>
              <w:widowControl/>
              <w:autoSpaceDE/>
              <w:autoSpaceDN/>
              <w:adjustRightInd/>
              <w:rPr>
                <w:rFonts w:eastAsia="Calibri"/>
                <w:szCs w:val="22"/>
                <w:lang w:val="en-US"/>
              </w:rPr>
            </w:pPr>
            <w:r>
              <w:rPr>
                <w:rFonts w:eastAsia="Calibri"/>
                <w:szCs w:val="22"/>
                <w:lang w:val="en-US"/>
              </w:rPr>
              <w:t>Elements for RLS to WP5B on AI1.7</w:t>
            </w:r>
          </w:p>
        </w:tc>
        <w:tc>
          <w:tcPr>
            <w:tcW w:w="1259" w:type="dxa"/>
            <w:shd w:val="clear" w:color="auto" w:fill="auto"/>
          </w:tcPr>
          <w:p w14:paraId="03933845" w14:textId="70F4FDAF" w:rsidR="000133F1" w:rsidRPr="00900B51" w:rsidRDefault="00BE6404" w:rsidP="005967F9">
            <w:pPr>
              <w:widowControl/>
              <w:autoSpaceDE/>
              <w:autoSpaceDN/>
              <w:adjustRightInd/>
              <w:jc w:val="center"/>
              <w:rPr>
                <w:rFonts w:eastAsia="Calibri"/>
                <w:szCs w:val="22"/>
                <w:lang w:val="en-US"/>
              </w:rPr>
            </w:pPr>
            <w:r>
              <w:rPr>
                <w:rFonts w:eastAsia="Calibri"/>
                <w:szCs w:val="22"/>
                <w:lang w:val="en-US"/>
              </w:rPr>
              <w:t>3b</w:t>
            </w: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63402CA0" w:rsidR="00E90C47" w:rsidRPr="00900B51" w:rsidRDefault="004938BE" w:rsidP="00E90C47">
            <w:pPr>
              <w:widowControl/>
              <w:autoSpaceDE/>
              <w:autoSpaceDN/>
              <w:adjustRightInd/>
              <w:rPr>
                <w:rFonts w:eastAsia="Calibri"/>
                <w:szCs w:val="22"/>
                <w:lang w:val="en-US"/>
              </w:rPr>
            </w:pPr>
            <w:r>
              <w:rPr>
                <w:rFonts w:eastAsia="Calibri"/>
                <w:szCs w:val="22"/>
                <w:lang w:val="en-US"/>
              </w:rPr>
              <w:t>M. Biggs</w:t>
            </w:r>
          </w:p>
        </w:tc>
        <w:tc>
          <w:tcPr>
            <w:tcW w:w="5157" w:type="dxa"/>
            <w:shd w:val="clear" w:color="auto" w:fill="auto"/>
          </w:tcPr>
          <w:p w14:paraId="277F6FDE" w14:textId="3B58C142" w:rsidR="00E90C47" w:rsidRPr="00900B51" w:rsidRDefault="004938BE" w:rsidP="00E90C47">
            <w:pPr>
              <w:widowControl/>
              <w:autoSpaceDE/>
              <w:autoSpaceDN/>
              <w:adjustRightInd/>
              <w:rPr>
                <w:rFonts w:eastAsia="Calibri"/>
                <w:szCs w:val="22"/>
                <w:lang w:val="en-US"/>
              </w:rPr>
            </w:pPr>
            <w:r>
              <w:rPr>
                <w:rFonts w:eastAsia="Calibri"/>
                <w:szCs w:val="22"/>
                <w:lang w:val="en-US"/>
              </w:rPr>
              <w:t>Elements for RLS to WP5B on NDBs</w:t>
            </w:r>
          </w:p>
        </w:tc>
        <w:tc>
          <w:tcPr>
            <w:tcW w:w="1259" w:type="dxa"/>
            <w:shd w:val="clear" w:color="auto" w:fill="auto"/>
          </w:tcPr>
          <w:p w14:paraId="5EF34E45" w14:textId="71D72804" w:rsidR="00E90C47" w:rsidRPr="00900B51" w:rsidRDefault="004938BE" w:rsidP="00E90C47">
            <w:pPr>
              <w:widowControl/>
              <w:autoSpaceDE/>
              <w:autoSpaceDN/>
              <w:adjustRightInd/>
              <w:jc w:val="center"/>
              <w:rPr>
                <w:rFonts w:eastAsia="Calibri"/>
                <w:szCs w:val="22"/>
                <w:lang w:val="en-US"/>
              </w:rPr>
            </w:pPr>
            <w:r>
              <w:rPr>
                <w:rFonts w:eastAsia="Calibri"/>
                <w:szCs w:val="22"/>
                <w:lang w:val="en-US"/>
              </w:rPr>
              <w:t>3g</w:t>
            </w: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5092A2F4" w:rsidR="00E90C47" w:rsidRPr="00900B51" w:rsidRDefault="004938BE" w:rsidP="00E90C47">
            <w:pPr>
              <w:widowControl/>
              <w:autoSpaceDE/>
              <w:autoSpaceDN/>
              <w:adjustRightInd/>
              <w:rPr>
                <w:rFonts w:eastAsia="Calibri"/>
                <w:szCs w:val="22"/>
                <w:lang w:val="en-US"/>
              </w:rPr>
            </w:pPr>
            <w:r>
              <w:rPr>
                <w:rFonts w:eastAsia="Calibri"/>
                <w:szCs w:val="22"/>
                <w:lang w:val="en-US"/>
              </w:rPr>
              <w:t>M. Biggs</w:t>
            </w:r>
          </w:p>
        </w:tc>
        <w:tc>
          <w:tcPr>
            <w:tcW w:w="5157" w:type="dxa"/>
            <w:shd w:val="clear" w:color="auto" w:fill="auto"/>
          </w:tcPr>
          <w:p w14:paraId="6687B295" w14:textId="1C8EA947" w:rsidR="00E90C47" w:rsidRPr="00900B51" w:rsidRDefault="004938BE" w:rsidP="00DD0224">
            <w:pPr>
              <w:suppressAutoHyphens/>
              <w:rPr>
                <w:szCs w:val="22"/>
              </w:rPr>
            </w:pPr>
            <w:r>
              <w:rPr>
                <w:szCs w:val="22"/>
              </w:rPr>
              <w:t>Proposed disposition of action items</w:t>
            </w:r>
          </w:p>
        </w:tc>
        <w:tc>
          <w:tcPr>
            <w:tcW w:w="1259" w:type="dxa"/>
            <w:shd w:val="clear" w:color="auto" w:fill="auto"/>
          </w:tcPr>
          <w:p w14:paraId="7EDADC89" w14:textId="2800BA0F" w:rsidR="00E90C47" w:rsidRPr="00900B51" w:rsidRDefault="004938BE" w:rsidP="00E90C47">
            <w:pPr>
              <w:widowControl/>
              <w:autoSpaceDE/>
              <w:autoSpaceDN/>
              <w:adjustRightInd/>
              <w:jc w:val="center"/>
              <w:rPr>
                <w:rFonts w:eastAsia="Calibri"/>
                <w:szCs w:val="22"/>
                <w:lang w:val="en-US"/>
              </w:rPr>
            </w:pPr>
            <w:r>
              <w:rPr>
                <w:rFonts w:eastAsia="Calibri"/>
                <w:szCs w:val="22"/>
                <w:lang w:val="en-US"/>
              </w:rPr>
              <w:t>8</w:t>
            </w: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78B28445" w:rsidR="00E90C47" w:rsidRPr="00900B51" w:rsidRDefault="004938BE" w:rsidP="00E90C47">
            <w:pPr>
              <w:widowControl/>
              <w:autoSpaceDE/>
              <w:autoSpaceDN/>
              <w:adjustRightInd/>
              <w:rPr>
                <w:rFonts w:eastAsia="Calibri"/>
                <w:szCs w:val="22"/>
                <w:lang w:val="en-US"/>
              </w:rPr>
            </w:pPr>
            <w:r>
              <w:rPr>
                <w:rFonts w:eastAsia="Calibri"/>
                <w:szCs w:val="22"/>
                <w:lang w:val="en-US"/>
              </w:rPr>
              <w:t>J. Andre</w:t>
            </w:r>
          </w:p>
        </w:tc>
        <w:tc>
          <w:tcPr>
            <w:tcW w:w="5157" w:type="dxa"/>
            <w:shd w:val="clear" w:color="auto" w:fill="auto"/>
          </w:tcPr>
          <w:p w14:paraId="5F4C6EB1" w14:textId="03B36B70" w:rsidR="00E90C47" w:rsidRPr="00900B51" w:rsidRDefault="004938BE" w:rsidP="00E90C47">
            <w:pPr>
              <w:widowControl/>
              <w:autoSpaceDE/>
              <w:autoSpaceDN/>
              <w:adjustRightInd/>
              <w:rPr>
                <w:rFonts w:eastAsia="Calibri"/>
                <w:szCs w:val="22"/>
                <w:lang w:val="en-US"/>
              </w:rPr>
            </w:pPr>
            <w:r>
              <w:rPr>
                <w:rFonts w:eastAsia="Calibri"/>
                <w:szCs w:val="22"/>
                <w:lang w:val="en-US"/>
              </w:rPr>
              <w:t>Elements for LS to project ECHO</w:t>
            </w:r>
          </w:p>
        </w:tc>
        <w:tc>
          <w:tcPr>
            <w:tcW w:w="1259" w:type="dxa"/>
            <w:shd w:val="clear" w:color="auto" w:fill="auto"/>
          </w:tcPr>
          <w:p w14:paraId="123F62BB" w14:textId="0A98CEB5" w:rsidR="00E90C47" w:rsidRPr="00900B51" w:rsidRDefault="004938BE" w:rsidP="00E90C47">
            <w:pPr>
              <w:widowControl/>
              <w:autoSpaceDE/>
              <w:autoSpaceDN/>
              <w:adjustRightInd/>
              <w:jc w:val="center"/>
              <w:rPr>
                <w:rFonts w:eastAsia="Calibri"/>
                <w:szCs w:val="22"/>
                <w:lang w:val="en-US"/>
              </w:rPr>
            </w:pPr>
            <w:r>
              <w:rPr>
                <w:rFonts w:eastAsia="Calibri"/>
                <w:szCs w:val="22"/>
                <w:lang w:val="en-US"/>
              </w:rPr>
              <w:t>3a</w:t>
            </w: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4197C756" w:rsidR="00E90C47" w:rsidRPr="00900B51" w:rsidRDefault="00CA1991" w:rsidP="00E90C47">
            <w:pPr>
              <w:widowControl/>
              <w:autoSpaceDE/>
              <w:autoSpaceDN/>
              <w:adjustRightInd/>
              <w:rPr>
                <w:rFonts w:eastAsia="Calibri"/>
                <w:szCs w:val="22"/>
                <w:lang w:val="en-US"/>
              </w:rPr>
            </w:pPr>
            <w:r>
              <w:rPr>
                <w:rFonts w:eastAsia="Calibri"/>
                <w:szCs w:val="22"/>
                <w:lang w:val="en-US"/>
              </w:rPr>
              <w:t>A.Roy</w:t>
            </w:r>
          </w:p>
        </w:tc>
        <w:tc>
          <w:tcPr>
            <w:tcW w:w="5157" w:type="dxa"/>
            <w:shd w:val="clear" w:color="auto" w:fill="auto"/>
          </w:tcPr>
          <w:p w14:paraId="11BF7415" w14:textId="4820E192" w:rsidR="00E90C47" w:rsidRPr="00900B51" w:rsidRDefault="00CA1991" w:rsidP="007A7357">
            <w:pPr>
              <w:rPr>
                <w:rFonts w:eastAsia="Calibri"/>
                <w:szCs w:val="22"/>
                <w:lang w:val="en-US"/>
              </w:rPr>
            </w:pPr>
            <w:r>
              <w:rPr>
                <w:rFonts w:eastAsia="Calibri"/>
                <w:szCs w:val="22"/>
                <w:lang w:val="en-US"/>
              </w:rPr>
              <w:t>Spectrum Handbook updating</w:t>
            </w:r>
          </w:p>
        </w:tc>
        <w:tc>
          <w:tcPr>
            <w:tcW w:w="1259" w:type="dxa"/>
            <w:shd w:val="clear" w:color="auto" w:fill="auto"/>
          </w:tcPr>
          <w:p w14:paraId="78D50C9D" w14:textId="307A72EF" w:rsidR="00E90C47" w:rsidRPr="00900B51" w:rsidRDefault="00CA1991" w:rsidP="00E90C47">
            <w:pPr>
              <w:widowControl/>
              <w:autoSpaceDE/>
              <w:autoSpaceDN/>
              <w:adjustRightInd/>
              <w:jc w:val="center"/>
              <w:rPr>
                <w:rFonts w:eastAsia="Calibri"/>
                <w:szCs w:val="22"/>
                <w:lang w:val="en-US"/>
              </w:rPr>
            </w:pPr>
            <w:r>
              <w:rPr>
                <w:rFonts w:eastAsia="Calibri"/>
                <w:szCs w:val="22"/>
                <w:lang w:val="en-US"/>
              </w:rPr>
              <w:t>7</w:t>
            </w:r>
          </w:p>
        </w:tc>
      </w:tr>
      <w:tr w:rsidR="00E90C47" w:rsidRPr="00E32686" w14:paraId="15B4E760" w14:textId="77777777" w:rsidTr="00E90C47">
        <w:tc>
          <w:tcPr>
            <w:tcW w:w="872" w:type="dxa"/>
            <w:shd w:val="clear" w:color="auto" w:fill="auto"/>
          </w:tcPr>
          <w:p w14:paraId="7D00D583" w14:textId="60A34B6E"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48" w:type="dxa"/>
            <w:shd w:val="clear" w:color="auto" w:fill="auto"/>
          </w:tcPr>
          <w:p w14:paraId="240BFEF9" w14:textId="7EDB6727" w:rsidR="00E90C47" w:rsidRPr="00900B51" w:rsidRDefault="00E90C47" w:rsidP="00E90C47">
            <w:pPr>
              <w:widowControl/>
              <w:autoSpaceDE/>
              <w:autoSpaceDN/>
              <w:adjustRightInd/>
              <w:rPr>
                <w:rFonts w:eastAsia="Calibri"/>
                <w:szCs w:val="22"/>
                <w:lang w:val="en-US"/>
              </w:rPr>
            </w:pPr>
          </w:p>
        </w:tc>
        <w:tc>
          <w:tcPr>
            <w:tcW w:w="5157" w:type="dxa"/>
            <w:shd w:val="clear" w:color="auto" w:fill="auto"/>
          </w:tcPr>
          <w:p w14:paraId="7B415E03" w14:textId="21D4E17E" w:rsidR="00E90C47" w:rsidRPr="00900B51" w:rsidRDefault="00E90C47" w:rsidP="00E90C47">
            <w:pPr>
              <w:widowControl/>
              <w:autoSpaceDE/>
              <w:autoSpaceDN/>
              <w:adjustRightInd/>
              <w:rPr>
                <w:rFonts w:eastAsia="Calibri"/>
                <w:szCs w:val="22"/>
                <w:lang w:val="en-US"/>
              </w:rPr>
            </w:pPr>
          </w:p>
        </w:tc>
        <w:tc>
          <w:tcPr>
            <w:tcW w:w="1259" w:type="dxa"/>
            <w:shd w:val="clear" w:color="auto" w:fill="auto"/>
          </w:tcPr>
          <w:p w14:paraId="15C084D7" w14:textId="0280CA13" w:rsidR="00E90C47" w:rsidRPr="00900B51" w:rsidRDefault="00E90C47" w:rsidP="00E90C47">
            <w:pPr>
              <w:widowControl/>
              <w:autoSpaceDE/>
              <w:autoSpaceDN/>
              <w:adjustRightInd/>
              <w:jc w:val="center"/>
              <w:rPr>
                <w:rFonts w:eastAsia="Calibri"/>
                <w:szCs w:val="22"/>
                <w:lang w:val="en-US"/>
              </w:rPr>
            </w:pPr>
          </w:p>
        </w:tc>
      </w:tr>
      <w:tr w:rsidR="00E90C47" w:rsidRPr="00F40368" w14:paraId="7FD18C36" w14:textId="77777777" w:rsidTr="00E90C47">
        <w:tc>
          <w:tcPr>
            <w:tcW w:w="872" w:type="dxa"/>
            <w:shd w:val="clear" w:color="auto" w:fill="auto"/>
          </w:tcPr>
          <w:p w14:paraId="581D1B5A" w14:textId="3847919F"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p>
        </w:tc>
        <w:tc>
          <w:tcPr>
            <w:tcW w:w="1348" w:type="dxa"/>
            <w:shd w:val="clear" w:color="auto" w:fill="auto"/>
          </w:tcPr>
          <w:p w14:paraId="6FAF1E7D" w14:textId="4A143BD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C319699" w14:textId="2BB140E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56B48B9" w14:textId="421145D8"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20D3C134" w14:textId="77777777" w:rsidTr="00E90C47">
        <w:tc>
          <w:tcPr>
            <w:tcW w:w="872" w:type="dxa"/>
            <w:shd w:val="clear" w:color="auto" w:fill="auto"/>
          </w:tcPr>
          <w:p w14:paraId="7D3591C8" w14:textId="14269BBC"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48" w:type="dxa"/>
            <w:shd w:val="clear" w:color="auto" w:fill="auto"/>
          </w:tcPr>
          <w:p w14:paraId="0B26B11A" w14:textId="22114455"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64E745" w14:textId="403A927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8091E14" w14:textId="295F1879"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2881CD0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01FF0D7" w14:textId="7946B45A"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646721A6" w14:textId="0B7742B4"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308A1E2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38F06827" w14:textId="2994122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79D87BF4" w14:textId="16A3EBA7" w:rsidR="00E90C47" w:rsidRPr="00EB0929" w:rsidRDefault="00E90C47" w:rsidP="00E90C47">
            <w:pPr>
              <w:widowControl/>
              <w:autoSpaceDE/>
              <w:autoSpaceDN/>
              <w:adjustRightInd/>
              <w:jc w:val="center"/>
              <w:rPr>
                <w:rFonts w:ascii="Calibri" w:eastAsia="Calibri" w:hAnsi="Calibri"/>
                <w:szCs w:val="22"/>
                <w:lang w:val="en-US"/>
              </w:rPr>
            </w:pPr>
          </w:p>
        </w:tc>
      </w:tr>
    </w:tbl>
    <w:p w14:paraId="24FCFDDD" w14:textId="77777777" w:rsidR="00FA0A97" w:rsidRDefault="00FA0A97" w:rsidP="004A55B2">
      <w:pPr>
        <w:suppressAutoHyphens/>
        <w:jc w:val="right"/>
        <w:rPr>
          <w:b/>
          <w:sz w:val="28"/>
          <w:szCs w:val="28"/>
        </w:rPr>
        <w:sectPr w:rsidR="00FA0A97" w:rsidSect="004C02F9">
          <w:headerReference w:type="default" r:id="rId24"/>
          <w:pgSz w:w="12240" w:h="15840"/>
          <w:pgMar w:top="1440" w:right="1797" w:bottom="1440" w:left="1797" w:header="720" w:footer="720" w:gutter="0"/>
          <w:pgNumType w:start="1"/>
          <w:cols w:space="720"/>
          <w:docGrid w:linePitch="360"/>
        </w:sectPr>
      </w:pPr>
    </w:p>
    <w:p w14:paraId="625D24F7" w14:textId="77777777" w:rsidR="00F60C07" w:rsidRPr="008F1E3F" w:rsidRDefault="00F60C07" w:rsidP="00F60C07">
      <w:pPr>
        <w:jc w:val="right"/>
        <w:rPr>
          <w:b/>
          <w:bCs/>
          <w:sz w:val="28"/>
          <w:szCs w:val="28"/>
        </w:rPr>
      </w:pPr>
      <w:r w:rsidRPr="008F1E3F">
        <w:rPr>
          <w:b/>
          <w:bCs/>
          <w:sz w:val="28"/>
          <w:szCs w:val="28"/>
        </w:rPr>
        <w:lastRenderedPageBreak/>
        <w:t>APPENDIX C</w:t>
      </w:r>
    </w:p>
    <w:p w14:paraId="2A600820" w14:textId="77777777" w:rsidR="00F60C07" w:rsidRPr="008F1E3F" w:rsidRDefault="00F60C07" w:rsidP="00F60C07">
      <w:pPr>
        <w:jc w:val="center"/>
        <w:rPr>
          <w:rFonts w:asciiTheme="minorHAnsi" w:hAnsiTheme="minorHAnsi"/>
          <w:b/>
          <w:bCs/>
        </w:rPr>
      </w:pPr>
    </w:p>
    <w:p w14:paraId="412478C9" w14:textId="77777777" w:rsidR="00F60C07" w:rsidRDefault="00F60C07" w:rsidP="00F60C07">
      <w:pPr>
        <w:jc w:val="center"/>
        <w:rPr>
          <w:rFonts w:asciiTheme="minorHAnsi" w:hAnsiTheme="minorHAnsi" w:cstheme="minorHAnsi"/>
          <w:b/>
          <w:bCs/>
          <w:color w:val="000000" w:themeColor="text1"/>
          <w:sz w:val="20"/>
          <w:szCs w:val="20"/>
        </w:rPr>
      </w:pPr>
      <w:r w:rsidRPr="008F1E3F">
        <w:rPr>
          <w:rFonts w:asciiTheme="minorHAnsi" w:hAnsiTheme="minorHAnsi" w:cstheme="minorHAnsi"/>
          <w:b/>
          <w:bCs/>
          <w:color w:val="000000" w:themeColor="text1"/>
          <w:sz w:val="20"/>
          <w:szCs w:val="20"/>
        </w:rPr>
        <w:t>Fifteenth meeting of the Working Group of the Frequency Spectrum Management Panel (FSMP-WG/15</w:t>
      </w:r>
      <w:r>
        <w:rPr>
          <w:rFonts w:asciiTheme="minorHAnsi" w:hAnsiTheme="minorHAnsi" w:cstheme="minorHAnsi"/>
          <w:b/>
          <w:bCs/>
          <w:color w:val="000000" w:themeColor="text1"/>
          <w:sz w:val="20"/>
          <w:szCs w:val="20"/>
        </w:rPr>
        <w:t>)</w:t>
      </w:r>
    </w:p>
    <w:p w14:paraId="2F3A8399" w14:textId="77777777" w:rsidR="00F60C07" w:rsidRPr="008F1E3F" w:rsidRDefault="00F60C07" w:rsidP="00F60C07">
      <w:pPr>
        <w:jc w:val="center"/>
        <w:rPr>
          <w:rFonts w:asciiTheme="minorHAnsi" w:hAnsiTheme="minorHAnsi" w:cstheme="minorHAnsi"/>
          <w:b/>
          <w:bCs/>
          <w:color w:val="000000" w:themeColor="text1"/>
          <w:sz w:val="20"/>
          <w:szCs w:val="20"/>
        </w:rPr>
      </w:pPr>
    </w:p>
    <w:p w14:paraId="72D7507B" w14:textId="77777777" w:rsidR="00F60C07" w:rsidRDefault="00F60C07" w:rsidP="00F60C07">
      <w:pPr>
        <w:jc w:val="cente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Montreal, Canada,    22 August – 1 September, 2022</w:t>
      </w:r>
    </w:p>
    <w:p w14:paraId="49377EF6" w14:textId="77777777" w:rsidR="00F60C07" w:rsidRPr="008F1E3F" w:rsidRDefault="00F60C07" w:rsidP="00F60C07">
      <w:pPr>
        <w:jc w:val="center"/>
        <w:rPr>
          <w:rFonts w:asciiTheme="minorHAnsi" w:hAnsiTheme="minorHAnsi" w:cstheme="minorHAnsi"/>
          <w:color w:val="000000" w:themeColor="text1"/>
          <w:sz w:val="20"/>
          <w:szCs w:val="20"/>
        </w:rPr>
      </w:pPr>
    </w:p>
    <w:p w14:paraId="710E7C01" w14:textId="77777777" w:rsidR="00F60C07" w:rsidRPr="008F1E3F" w:rsidRDefault="00F60C07" w:rsidP="00F60C07">
      <w:pPr>
        <w:jc w:val="center"/>
        <w:rPr>
          <w:rFonts w:asciiTheme="minorHAnsi" w:hAnsiTheme="minorHAnsi" w:cstheme="minorHAnsi"/>
          <w:color w:val="000000" w:themeColor="text1"/>
          <w:sz w:val="20"/>
          <w:szCs w:val="20"/>
        </w:rPr>
      </w:pPr>
    </w:p>
    <w:p w14:paraId="53B82DFE" w14:textId="77777777" w:rsidR="00F60C07" w:rsidRDefault="00F60C07" w:rsidP="00F60C07">
      <w:pPr>
        <w:jc w:val="cente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LIST OF PARTICIPANTS</w:t>
      </w:r>
    </w:p>
    <w:p w14:paraId="5BC95E63" w14:textId="77777777" w:rsidR="00F60C07" w:rsidRPr="008F1E3F" w:rsidRDefault="00F60C07" w:rsidP="00F60C07">
      <w:pPr>
        <w:jc w:val="center"/>
        <w:rPr>
          <w:rFonts w:asciiTheme="minorHAnsi" w:hAnsiTheme="minorHAnsi" w:cstheme="minorHAnsi"/>
          <w:b/>
          <w:color w:val="000000" w:themeColor="text1"/>
          <w:sz w:val="20"/>
          <w:szCs w:val="20"/>
          <w:lang w:val="en-US"/>
        </w:rPr>
      </w:pPr>
    </w:p>
    <w:p w14:paraId="5736D222" w14:textId="77777777" w:rsidR="00F60C07" w:rsidRPr="008F1E3F" w:rsidRDefault="00F60C07" w:rsidP="00F60C07">
      <w:pPr>
        <w:jc w:val="center"/>
        <w:rPr>
          <w:rFonts w:asciiTheme="minorHAnsi" w:hAnsiTheme="minorHAnsi" w:cstheme="minorHAnsi"/>
          <w:b/>
          <w:color w:val="000000" w:themeColor="text1"/>
          <w:sz w:val="20"/>
          <w:szCs w:val="20"/>
          <w:lang w:val="en-US"/>
        </w:rPr>
      </w:pPr>
    </w:p>
    <w:tbl>
      <w:tblPr>
        <w:tblW w:w="105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270"/>
        <w:gridCol w:w="540"/>
        <w:gridCol w:w="2160"/>
        <w:gridCol w:w="3600"/>
        <w:gridCol w:w="2340"/>
      </w:tblGrid>
      <w:tr w:rsidR="00F60C07" w:rsidRPr="008F1E3F" w14:paraId="28C30EF6" w14:textId="77777777" w:rsidTr="001116CE">
        <w:trPr>
          <w:tblHeader/>
        </w:trPr>
        <w:tc>
          <w:tcPr>
            <w:tcW w:w="1609" w:type="dxa"/>
            <w:tcBorders>
              <w:top w:val="single" w:sz="4" w:space="0" w:color="auto"/>
              <w:left w:val="single" w:sz="4" w:space="0" w:color="auto"/>
              <w:bottom w:val="single" w:sz="4" w:space="0" w:color="auto"/>
              <w:right w:val="single" w:sz="4" w:space="0" w:color="auto"/>
            </w:tcBorders>
            <w:shd w:val="clear" w:color="auto" w:fill="C6D9F1"/>
            <w:hideMark/>
          </w:tcPr>
          <w:p w14:paraId="6D2837D8"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COUNTRY/</w:t>
            </w:r>
          </w:p>
          <w:p w14:paraId="3AF33CF9" w14:textId="77777777" w:rsidR="00F60C07" w:rsidRPr="008F1E3F" w:rsidRDefault="00F60C07" w:rsidP="001116CE">
            <w:pPr>
              <w:rPr>
                <w:rFonts w:asciiTheme="minorHAnsi" w:hAnsiTheme="minorHAnsi" w:cstheme="minorHAnsi"/>
                <w:b/>
                <w:color w:val="000000" w:themeColor="text1"/>
                <w:sz w:val="20"/>
                <w:szCs w:val="20"/>
                <w:lang w:val="en-US"/>
              </w:rPr>
            </w:pPr>
            <w:r w:rsidRPr="00C22C6E">
              <w:rPr>
                <w:rFonts w:asciiTheme="minorHAnsi" w:hAnsiTheme="minorHAnsi" w:cstheme="minorHAnsi"/>
                <w:b/>
                <w:color w:val="000000" w:themeColor="text1"/>
                <w:sz w:val="20"/>
                <w:szCs w:val="20"/>
                <w:lang w:val="en-US"/>
              </w:rPr>
              <w:t>ORGANIZATION</w:t>
            </w:r>
            <w:r w:rsidRPr="00C22C6E">
              <w:rPr>
                <w:rFonts w:asciiTheme="minorHAnsi" w:hAnsiTheme="minorHAnsi" w:cstheme="minorHAnsi"/>
                <w:b/>
                <w:color w:val="000000" w:themeColor="text1"/>
                <w:sz w:val="18"/>
                <w:szCs w:val="18"/>
                <w:lang w:val="en-US"/>
              </w:rPr>
              <w:t xml:space="preserve"> </w:t>
            </w:r>
          </w:p>
        </w:tc>
        <w:tc>
          <w:tcPr>
            <w:tcW w:w="270" w:type="dxa"/>
            <w:tcBorders>
              <w:top w:val="single" w:sz="4" w:space="0" w:color="auto"/>
              <w:left w:val="single" w:sz="4" w:space="0" w:color="auto"/>
              <w:bottom w:val="single" w:sz="4" w:space="0" w:color="auto"/>
              <w:right w:val="single" w:sz="4" w:space="0" w:color="auto"/>
            </w:tcBorders>
            <w:shd w:val="clear" w:color="auto" w:fill="C6D9F1"/>
          </w:tcPr>
          <w:p w14:paraId="2076FEB1" w14:textId="77777777" w:rsidR="00F60C07" w:rsidRPr="008F1E3F" w:rsidRDefault="00F60C07" w:rsidP="001116CE">
            <w:pP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shd w:val="clear" w:color="auto" w:fill="C6D9F1"/>
            <w:hideMark/>
          </w:tcPr>
          <w:p w14:paraId="101584CD" w14:textId="77777777" w:rsidR="00F60C07" w:rsidRPr="008F1E3F" w:rsidRDefault="00F60C07" w:rsidP="001116CE">
            <w:pPr>
              <w:rPr>
                <w:rFonts w:asciiTheme="minorHAnsi" w:hAnsiTheme="minorHAnsi" w:cstheme="minorHAnsi"/>
                <w:b/>
                <w:color w:val="000000" w:themeColor="text1"/>
                <w:sz w:val="20"/>
                <w:szCs w:val="20"/>
                <w:lang w:val="en-US"/>
              </w:rPr>
            </w:pPr>
            <w:r>
              <w:rPr>
                <w:rFonts w:asciiTheme="minorHAnsi" w:hAnsiTheme="minorHAnsi" w:cstheme="minorHAnsi"/>
                <w:b/>
                <w:color w:val="000000" w:themeColor="text1"/>
                <w:sz w:val="20"/>
                <w:szCs w:val="20"/>
                <w:lang w:val="en-US"/>
              </w:rPr>
              <w:t>NO</w:t>
            </w:r>
          </w:p>
        </w:tc>
        <w:tc>
          <w:tcPr>
            <w:tcW w:w="2160" w:type="dxa"/>
            <w:tcBorders>
              <w:top w:val="single" w:sz="4" w:space="0" w:color="auto"/>
              <w:left w:val="single" w:sz="4" w:space="0" w:color="auto"/>
              <w:bottom w:val="single" w:sz="4" w:space="0" w:color="auto"/>
              <w:right w:val="single" w:sz="4" w:space="0" w:color="auto"/>
            </w:tcBorders>
            <w:shd w:val="clear" w:color="auto" w:fill="C6D9F1"/>
            <w:hideMark/>
          </w:tcPr>
          <w:p w14:paraId="24945E4D"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NAME</w:t>
            </w:r>
          </w:p>
        </w:tc>
        <w:tc>
          <w:tcPr>
            <w:tcW w:w="3600" w:type="dxa"/>
            <w:tcBorders>
              <w:top w:val="single" w:sz="4" w:space="0" w:color="auto"/>
              <w:left w:val="single" w:sz="4" w:space="0" w:color="auto"/>
              <w:bottom w:val="single" w:sz="4" w:space="0" w:color="auto"/>
              <w:right w:val="single" w:sz="4" w:space="0" w:color="auto"/>
            </w:tcBorders>
            <w:shd w:val="clear" w:color="auto" w:fill="C6D9F1"/>
            <w:hideMark/>
          </w:tcPr>
          <w:p w14:paraId="6AF281CB"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DESIGNATION-JOB TITLE/ TELEPHONE</w:t>
            </w:r>
          </w:p>
        </w:tc>
        <w:tc>
          <w:tcPr>
            <w:tcW w:w="2340" w:type="dxa"/>
            <w:tcBorders>
              <w:top w:val="single" w:sz="4" w:space="0" w:color="auto"/>
              <w:left w:val="single" w:sz="4" w:space="0" w:color="auto"/>
              <w:bottom w:val="single" w:sz="4" w:space="0" w:color="auto"/>
              <w:right w:val="single" w:sz="4" w:space="0" w:color="auto"/>
            </w:tcBorders>
            <w:shd w:val="clear" w:color="auto" w:fill="C6D9F1"/>
            <w:hideMark/>
          </w:tcPr>
          <w:p w14:paraId="746A3012"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EMAIL</w:t>
            </w:r>
          </w:p>
        </w:tc>
      </w:tr>
      <w:tr w:rsidR="00F60C07" w:rsidRPr="008F1E3F" w14:paraId="49951572" w14:textId="77777777" w:rsidTr="001116CE">
        <w:tc>
          <w:tcPr>
            <w:tcW w:w="1609" w:type="dxa"/>
            <w:tcBorders>
              <w:top w:val="single" w:sz="4" w:space="0" w:color="auto"/>
              <w:left w:val="single" w:sz="4" w:space="0" w:color="auto"/>
              <w:bottom w:val="nil"/>
              <w:right w:val="single" w:sz="4" w:space="0" w:color="auto"/>
            </w:tcBorders>
          </w:tcPr>
          <w:p w14:paraId="5E21C6E9"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AUSTRALIA</w:t>
            </w:r>
          </w:p>
        </w:tc>
        <w:tc>
          <w:tcPr>
            <w:tcW w:w="270" w:type="dxa"/>
            <w:tcBorders>
              <w:top w:val="single" w:sz="4" w:space="0" w:color="auto"/>
              <w:left w:val="single" w:sz="4" w:space="0" w:color="auto"/>
              <w:bottom w:val="single" w:sz="4" w:space="0" w:color="auto"/>
              <w:right w:val="single" w:sz="4" w:space="0" w:color="auto"/>
            </w:tcBorders>
          </w:tcPr>
          <w:p w14:paraId="50D8C6CA" w14:textId="77777777" w:rsidR="00F60C07" w:rsidRPr="00C22C6E"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274F0DA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ECC549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Matthew Kelly</w:t>
            </w:r>
          </w:p>
        </w:tc>
        <w:tc>
          <w:tcPr>
            <w:tcW w:w="3600" w:type="dxa"/>
            <w:tcBorders>
              <w:top w:val="single" w:sz="4" w:space="0" w:color="auto"/>
              <w:left w:val="single" w:sz="4" w:space="0" w:color="auto"/>
              <w:bottom w:val="single" w:sz="4" w:space="0" w:color="auto"/>
              <w:right w:val="single" w:sz="4" w:space="0" w:color="auto"/>
            </w:tcBorders>
          </w:tcPr>
          <w:p w14:paraId="1FD67EF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 Services Australia</w:t>
            </w:r>
          </w:p>
        </w:tc>
        <w:tc>
          <w:tcPr>
            <w:tcW w:w="2340" w:type="dxa"/>
            <w:tcBorders>
              <w:top w:val="single" w:sz="4" w:space="0" w:color="auto"/>
              <w:left w:val="single" w:sz="4" w:space="0" w:color="auto"/>
              <w:bottom w:val="single" w:sz="4" w:space="0" w:color="auto"/>
              <w:right w:val="single" w:sz="4" w:space="0" w:color="auto"/>
            </w:tcBorders>
          </w:tcPr>
          <w:p w14:paraId="02D1E6EF" w14:textId="675A34A3" w:rsidR="00F60C07" w:rsidRPr="009539FD" w:rsidRDefault="007A10D3" w:rsidP="001116CE">
            <w:pPr>
              <w:ind w:right="-100"/>
              <w:rPr>
                <w:rFonts w:asciiTheme="minorHAnsi" w:hAnsiTheme="minorHAnsi" w:cstheme="minorHAnsi"/>
                <w:sz w:val="16"/>
                <w:szCs w:val="16"/>
              </w:rPr>
            </w:pPr>
            <w:hyperlink r:id="rId25" w:history="1">
              <w:r w:rsidR="00F60C07" w:rsidRPr="009539FD">
                <w:rPr>
                  <w:rFonts w:asciiTheme="minorHAnsi" w:hAnsiTheme="minorHAnsi" w:cstheme="minorHAnsi"/>
                  <w:sz w:val="16"/>
                  <w:szCs w:val="16"/>
                </w:rPr>
                <w:t>matthew.kelly@airservicesaustralia.com</w:t>
              </w:r>
            </w:hyperlink>
            <w:r w:rsidR="00F60C07" w:rsidRPr="009539FD">
              <w:rPr>
                <w:rFonts w:asciiTheme="minorHAnsi" w:hAnsiTheme="minorHAnsi" w:cstheme="minorHAnsi"/>
                <w:sz w:val="16"/>
                <w:szCs w:val="16"/>
              </w:rPr>
              <w:t xml:space="preserve"> </w:t>
            </w:r>
          </w:p>
        </w:tc>
      </w:tr>
      <w:tr w:rsidR="00F60C07" w:rsidRPr="007A10D3" w14:paraId="7D652A3F"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764A036"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BRAZIL</w:t>
            </w:r>
          </w:p>
        </w:tc>
        <w:tc>
          <w:tcPr>
            <w:tcW w:w="270" w:type="dxa"/>
            <w:tcBorders>
              <w:top w:val="single" w:sz="4" w:space="0" w:color="auto"/>
              <w:left w:val="single" w:sz="4" w:space="0" w:color="auto"/>
              <w:bottom w:val="single" w:sz="4" w:space="0" w:color="auto"/>
              <w:right w:val="single" w:sz="4" w:space="0" w:color="auto"/>
            </w:tcBorders>
          </w:tcPr>
          <w:p w14:paraId="6A633ABD"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7BD1601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A5F4C3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Vahe Antoine Yaghdjian</w:t>
            </w:r>
          </w:p>
          <w:p w14:paraId="24FC6E8B"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03298EAF"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Telecommunications Engineer</w:t>
            </w:r>
          </w:p>
          <w:p w14:paraId="6C538E49"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Department of Air Space Control – DECEA</w:t>
            </w:r>
          </w:p>
          <w:p w14:paraId="5C8687FF"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Technical Subdepartment – Technical Coordination Division</w:t>
            </w:r>
          </w:p>
          <w:p w14:paraId="301C2DC2" w14:textId="77777777" w:rsidR="00F60C07" w:rsidRPr="008F1E3F" w:rsidRDefault="00F60C07" w:rsidP="001116CE">
            <w:pPr>
              <w:rPr>
                <w:rFonts w:asciiTheme="minorHAnsi" w:hAnsiTheme="minorHAnsi" w:cstheme="minorHAnsi"/>
                <w:color w:val="000000" w:themeColor="text1"/>
                <w:sz w:val="20"/>
                <w:szCs w:val="20"/>
                <w:lang w:val="en-US" w:eastAsia="pt-BR"/>
              </w:rPr>
            </w:pPr>
            <w:r w:rsidRPr="008F1E3F">
              <w:rPr>
                <w:rFonts w:asciiTheme="minorHAnsi" w:hAnsiTheme="minorHAnsi" w:cstheme="minorHAnsi"/>
                <w:color w:val="000000" w:themeColor="text1"/>
                <w:sz w:val="20"/>
                <w:szCs w:val="20"/>
                <w:lang w:val="en-US" w:eastAsia="pt-BR"/>
              </w:rPr>
              <w:t>Rio de Janeiro - Brazil</w:t>
            </w:r>
          </w:p>
          <w:p w14:paraId="44144970" w14:textId="77777777" w:rsidR="00F60C07" w:rsidRPr="008F1E3F" w:rsidRDefault="00F60C07" w:rsidP="001116CE">
            <w:pPr>
              <w:rPr>
                <w:rFonts w:asciiTheme="minorHAnsi" w:hAnsiTheme="minorHAnsi" w:cstheme="minorHAnsi"/>
                <w:color w:val="000000" w:themeColor="text1"/>
                <w:sz w:val="20"/>
                <w:szCs w:val="20"/>
                <w:lang w:val="pt-BR" w:eastAsia="pt-BR"/>
              </w:rPr>
            </w:pPr>
            <w:r w:rsidRPr="008F1E3F">
              <w:rPr>
                <w:rFonts w:asciiTheme="minorHAnsi" w:hAnsiTheme="minorHAnsi" w:cstheme="minorHAnsi"/>
                <w:color w:val="000000" w:themeColor="text1"/>
                <w:sz w:val="20"/>
                <w:szCs w:val="20"/>
                <w:lang w:val="pt-BR" w:eastAsia="pt-BR"/>
              </w:rPr>
              <w:t>Tel: +21- 2101–6487/21-99955–3305</w:t>
            </w:r>
          </w:p>
        </w:tc>
        <w:tc>
          <w:tcPr>
            <w:tcW w:w="2340" w:type="dxa"/>
            <w:tcBorders>
              <w:top w:val="single" w:sz="4" w:space="0" w:color="auto"/>
              <w:left w:val="single" w:sz="4" w:space="0" w:color="auto"/>
              <w:bottom w:val="single" w:sz="4" w:space="0" w:color="auto"/>
              <w:right w:val="single" w:sz="4" w:space="0" w:color="auto"/>
            </w:tcBorders>
          </w:tcPr>
          <w:p w14:paraId="59521EFC" w14:textId="0AA24595" w:rsidR="00F60C07" w:rsidRPr="00C537C5" w:rsidRDefault="007A10D3" w:rsidP="001116CE">
            <w:pPr>
              <w:ind w:right="-100"/>
              <w:rPr>
                <w:rFonts w:asciiTheme="minorHAnsi" w:hAnsiTheme="minorHAnsi" w:cstheme="minorHAnsi"/>
                <w:sz w:val="16"/>
                <w:szCs w:val="16"/>
                <w:lang w:val="pt-BR"/>
              </w:rPr>
            </w:pPr>
            <w:hyperlink r:id="rId26" w:history="1">
              <w:r w:rsidR="00F60C07" w:rsidRPr="00C537C5">
                <w:rPr>
                  <w:rFonts w:asciiTheme="minorHAnsi" w:hAnsiTheme="minorHAnsi" w:cstheme="minorHAnsi"/>
                  <w:sz w:val="16"/>
                  <w:szCs w:val="16"/>
                  <w:lang w:val="pt-BR"/>
                </w:rPr>
                <w:t>vahevay@decea.gov.br</w:t>
              </w:r>
            </w:hyperlink>
            <w:r w:rsidR="00F60C07" w:rsidRPr="00C537C5">
              <w:rPr>
                <w:rFonts w:asciiTheme="minorHAnsi" w:hAnsiTheme="minorHAnsi" w:cstheme="minorHAnsi"/>
                <w:sz w:val="16"/>
                <w:szCs w:val="16"/>
                <w:lang w:val="pt-BR"/>
              </w:rPr>
              <w:t xml:space="preserve"> </w:t>
            </w:r>
          </w:p>
          <w:p w14:paraId="3E7B8675" w14:textId="0E541BFB" w:rsidR="00F60C07" w:rsidRPr="00C537C5" w:rsidRDefault="007A10D3" w:rsidP="001116CE">
            <w:pPr>
              <w:ind w:right="-100"/>
              <w:rPr>
                <w:rFonts w:asciiTheme="minorHAnsi" w:hAnsiTheme="minorHAnsi" w:cstheme="minorHAnsi"/>
                <w:sz w:val="16"/>
                <w:szCs w:val="16"/>
                <w:lang w:val="pt-BR"/>
              </w:rPr>
            </w:pPr>
            <w:hyperlink r:id="rId27" w:history="1">
              <w:r w:rsidR="00F60C07" w:rsidRPr="00C537C5">
                <w:rPr>
                  <w:rFonts w:asciiTheme="minorHAnsi" w:hAnsiTheme="minorHAnsi" w:cstheme="minorHAnsi"/>
                  <w:sz w:val="16"/>
                  <w:szCs w:val="16"/>
                  <w:lang w:val="pt-BR"/>
                </w:rPr>
                <w:t>vahe.antoine@gmail.com</w:t>
              </w:r>
            </w:hyperlink>
            <w:r w:rsidR="00F60C07" w:rsidRPr="00C537C5">
              <w:rPr>
                <w:rFonts w:asciiTheme="minorHAnsi" w:hAnsiTheme="minorHAnsi" w:cstheme="minorHAnsi"/>
                <w:sz w:val="16"/>
                <w:szCs w:val="16"/>
                <w:lang w:val="pt-BR"/>
              </w:rPr>
              <w:t xml:space="preserve"> </w:t>
            </w:r>
          </w:p>
          <w:p w14:paraId="23E21956" w14:textId="77777777" w:rsidR="00F60C07" w:rsidRPr="00C537C5" w:rsidRDefault="00F60C07" w:rsidP="001116CE">
            <w:pPr>
              <w:ind w:right="-100"/>
              <w:rPr>
                <w:rFonts w:asciiTheme="minorHAnsi" w:hAnsiTheme="minorHAnsi" w:cstheme="minorHAnsi"/>
                <w:sz w:val="16"/>
                <w:szCs w:val="16"/>
                <w:lang w:val="pt-BR"/>
              </w:rPr>
            </w:pPr>
          </w:p>
          <w:p w14:paraId="33F2C21F" w14:textId="77777777" w:rsidR="00F60C07" w:rsidRPr="00C537C5" w:rsidRDefault="00F60C07" w:rsidP="001116CE">
            <w:pPr>
              <w:ind w:right="-100"/>
              <w:rPr>
                <w:rFonts w:asciiTheme="minorHAnsi" w:hAnsiTheme="minorHAnsi" w:cstheme="minorHAnsi"/>
                <w:sz w:val="16"/>
                <w:szCs w:val="16"/>
                <w:lang w:val="pt-BR"/>
              </w:rPr>
            </w:pPr>
          </w:p>
          <w:p w14:paraId="030DFCDA" w14:textId="77777777" w:rsidR="00F60C07" w:rsidRPr="00C537C5" w:rsidRDefault="00F60C07" w:rsidP="001116CE">
            <w:pPr>
              <w:ind w:right="-100"/>
              <w:rPr>
                <w:rFonts w:asciiTheme="minorHAnsi" w:hAnsiTheme="minorHAnsi" w:cstheme="minorHAnsi"/>
                <w:sz w:val="16"/>
                <w:szCs w:val="16"/>
                <w:lang w:val="pt-BR"/>
              </w:rPr>
            </w:pPr>
          </w:p>
          <w:p w14:paraId="4AA9E5A7" w14:textId="77777777" w:rsidR="00F60C07" w:rsidRPr="00C537C5" w:rsidRDefault="00F60C07" w:rsidP="001116CE">
            <w:pPr>
              <w:ind w:right="-100"/>
              <w:rPr>
                <w:rFonts w:asciiTheme="minorHAnsi" w:hAnsiTheme="minorHAnsi" w:cstheme="minorHAnsi"/>
                <w:sz w:val="16"/>
                <w:szCs w:val="16"/>
                <w:lang w:val="pt-BR"/>
              </w:rPr>
            </w:pPr>
          </w:p>
          <w:p w14:paraId="72DC02D2" w14:textId="77777777" w:rsidR="00F60C07" w:rsidRPr="00C537C5" w:rsidRDefault="00F60C07" w:rsidP="001116CE">
            <w:pPr>
              <w:ind w:right="-100"/>
              <w:rPr>
                <w:rFonts w:asciiTheme="minorHAnsi" w:hAnsiTheme="minorHAnsi" w:cstheme="minorHAnsi"/>
                <w:sz w:val="16"/>
                <w:szCs w:val="16"/>
                <w:lang w:val="pt-BR"/>
              </w:rPr>
            </w:pPr>
          </w:p>
        </w:tc>
      </w:tr>
      <w:tr w:rsidR="00F60C07" w:rsidRPr="008F1E3F" w14:paraId="7889F8DE" w14:textId="77777777" w:rsidTr="001116CE">
        <w:tc>
          <w:tcPr>
            <w:tcW w:w="1609" w:type="dxa"/>
            <w:tcBorders>
              <w:top w:val="single" w:sz="4" w:space="0" w:color="auto"/>
              <w:left w:val="single" w:sz="4" w:space="0" w:color="auto"/>
              <w:bottom w:val="single" w:sz="4" w:space="0" w:color="auto"/>
              <w:right w:val="single" w:sz="4" w:space="0" w:color="auto"/>
            </w:tcBorders>
          </w:tcPr>
          <w:p w14:paraId="2D12ABBF" w14:textId="77777777" w:rsidR="00F60C07" w:rsidRPr="008F1E3F" w:rsidRDefault="00F60C07" w:rsidP="001116CE">
            <w:pPr>
              <w:rPr>
                <w:rFonts w:asciiTheme="minorHAnsi" w:hAnsiTheme="minorHAnsi" w:cstheme="minorHAnsi"/>
                <w:b/>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405397C7" w14:textId="77777777" w:rsidR="00F60C07" w:rsidRPr="008F1E3F" w:rsidRDefault="00F60C07" w:rsidP="001116CE">
            <w:pPr>
              <w:rPr>
                <w:rFonts w:asciiTheme="minorHAnsi" w:hAnsiTheme="minorHAnsi" w:cstheme="minorHAnsi"/>
                <w:color w:val="000000" w:themeColor="text1"/>
                <w:sz w:val="20"/>
                <w:szCs w:val="20"/>
                <w:lang w:val="pt-BR"/>
              </w:rPr>
            </w:pPr>
            <w:r>
              <w:rPr>
                <w:rFonts w:asciiTheme="minorHAnsi" w:hAnsiTheme="minorHAnsi" w:cstheme="minorHAnsi"/>
                <w:color w:val="000000" w:themeColor="text1"/>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14:paraId="61F27B8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pt-BR"/>
              </w:rPr>
            </w:pPr>
          </w:p>
        </w:tc>
        <w:tc>
          <w:tcPr>
            <w:tcW w:w="2160" w:type="dxa"/>
            <w:tcBorders>
              <w:top w:val="single" w:sz="4" w:space="0" w:color="auto"/>
              <w:left w:val="single" w:sz="4" w:space="0" w:color="auto"/>
              <w:bottom w:val="single" w:sz="4" w:space="0" w:color="auto"/>
              <w:right w:val="single" w:sz="4" w:space="0" w:color="auto"/>
            </w:tcBorders>
          </w:tcPr>
          <w:p w14:paraId="2E796912"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Gerson Monteiro Siqueira</w:t>
            </w:r>
          </w:p>
          <w:p w14:paraId="02C0A385"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3600" w:type="dxa"/>
            <w:tcBorders>
              <w:top w:val="single" w:sz="4" w:space="0" w:color="auto"/>
              <w:left w:val="single" w:sz="4" w:space="0" w:color="auto"/>
              <w:bottom w:val="single" w:sz="4" w:space="0" w:color="auto"/>
              <w:right w:val="single" w:sz="4" w:space="0" w:color="auto"/>
            </w:tcBorders>
          </w:tcPr>
          <w:p w14:paraId="334DDFD6"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 CNS Advisor</w:t>
            </w:r>
          </w:p>
          <w:p w14:paraId="4D90E94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lang w:val="en-US"/>
              </w:rPr>
              <w:t>Department of Air Space Control – DECEA</w:t>
            </w:r>
          </w:p>
          <w:p w14:paraId="4B519BFC"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Technical Subdepartment </w:t>
            </w:r>
          </w:p>
          <w:p w14:paraId="14D9FAED"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Rio de Janeiro - Brazil</w:t>
            </w:r>
          </w:p>
          <w:p w14:paraId="097C0A8D"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Tel: +55 21- 2101–6665</w:t>
            </w:r>
          </w:p>
        </w:tc>
        <w:tc>
          <w:tcPr>
            <w:tcW w:w="2340" w:type="dxa"/>
            <w:tcBorders>
              <w:top w:val="single" w:sz="4" w:space="0" w:color="auto"/>
              <w:left w:val="single" w:sz="4" w:space="0" w:color="auto"/>
              <w:bottom w:val="single" w:sz="4" w:space="0" w:color="auto"/>
              <w:right w:val="single" w:sz="4" w:space="0" w:color="auto"/>
            </w:tcBorders>
          </w:tcPr>
          <w:p w14:paraId="76AD7C64" w14:textId="4BC21E29" w:rsidR="00F60C07" w:rsidRPr="009539FD" w:rsidRDefault="007A10D3" w:rsidP="001116CE">
            <w:pPr>
              <w:ind w:right="-100"/>
              <w:rPr>
                <w:rFonts w:asciiTheme="minorHAnsi" w:hAnsiTheme="minorHAnsi" w:cstheme="minorHAnsi"/>
                <w:sz w:val="16"/>
                <w:szCs w:val="16"/>
              </w:rPr>
            </w:pPr>
            <w:hyperlink r:id="rId28" w:tooltip="mailto:monteirogms@decea.gov.br" w:history="1">
              <w:r w:rsidR="00F60C07" w:rsidRPr="009539FD">
                <w:rPr>
                  <w:rFonts w:asciiTheme="minorHAnsi" w:hAnsiTheme="minorHAnsi" w:cstheme="minorHAnsi"/>
                  <w:sz w:val="16"/>
                  <w:szCs w:val="16"/>
                </w:rPr>
                <w:t>monteirogms@decea.gov.br</w:t>
              </w:r>
            </w:hyperlink>
          </w:p>
        </w:tc>
      </w:tr>
      <w:tr w:rsidR="00F60C07" w:rsidRPr="008F1E3F" w14:paraId="50B16036" w14:textId="77777777" w:rsidTr="001116CE">
        <w:tc>
          <w:tcPr>
            <w:tcW w:w="1609" w:type="dxa"/>
            <w:tcBorders>
              <w:top w:val="single" w:sz="4" w:space="0" w:color="auto"/>
              <w:left w:val="single" w:sz="4" w:space="0" w:color="auto"/>
              <w:bottom w:val="single" w:sz="4" w:space="0" w:color="auto"/>
              <w:right w:val="single" w:sz="4" w:space="0" w:color="auto"/>
            </w:tcBorders>
          </w:tcPr>
          <w:p w14:paraId="601D5641" w14:textId="77777777" w:rsidR="00F60C07" w:rsidRPr="008F1E3F" w:rsidRDefault="00F60C07" w:rsidP="001116CE">
            <w:pPr>
              <w:rPr>
                <w:rFonts w:asciiTheme="minorHAnsi" w:hAnsiTheme="minorHAnsi" w:cstheme="minorHAnsi"/>
                <w:b/>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6082F452"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1AE3DF8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30333E8"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Carlos Evangelista da Silva Junior</w:t>
            </w:r>
          </w:p>
        </w:tc>
        <w:tc>
          <w:tcPr>
            <w:tcW w:w="3600" w:type="dxa"/>
            <w:tcBorders>
              <w:top w:val="single" w:sz="4" w:space="0" w:color="auto"/>
              <w:left w:val="single" w:sz="4" w:space="0" w:color="auto"/>
              <w:bottom w:val="single" w:sz="4" w:space="0" w:color="auto"/>
              <w:right w:val="single" w:sz="4" w:space="0" w:color="auto"/>
            </w:tcBorders>
          </w:tcPr>
          <w:p w14:paraId="1CEB1A68"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Specialist on Regulation of Telecommunications Services</w:t>
            </w:r>
          </w:p>
          <w:p w14:paraId="0260DA6E"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ANATEL  -  Agência Nacional de Telecomunicações</w:t>
            </w:r>
          </w:p>
        </w:tc>
        <w:tc>
          <w:tcPr>
            <w:tcW w:w="2340" w:type="dxa"/>
            <w:tcBorders>
              <w:top w:val="single" w:sz="4" w:space="0" w:color="auto"/>
              <w:left w:val="single" w:sz="4" w:space="0" w:color="auto"/>
              <w:bottom w:val="single" w:sz="4" w:space="0" w:color="auto"/>
              <w:right w:val="single" w:sz="4" w:space="0" w:color="auto"/>
            </w:tcBorders>
          </w:tcPr>
          <w:p w14:paraId="58A86ED9" w14:textId="710BEAA6" w:rsidR="00F60C07" w:rsidRPr="009539FD" w:rsidRDefault="007A10D3" w:rsidP="001116CE">
            <w:pPr>
              <w:ind w:right="-100"/>
              <w:rPr>
                <w:rFonts w:asciiTheme="minorHAnsi" w:hAnsiTheme="minorHAnsi" w:cstheme="minorHAnsi"/>
                <w:sz w:val="16"/>
                <w:szCs w:val="16"/>
              </w:rPr>
            </w:pPr>
            <w:hyperlink r:id="rId29" w:tooltip="mailto:carlosjunior@anatel.gov.br" w:history="1">
              <w:r w:rsidR="00F60C07" w:rsidRPr="009539FD">
                <w:rPr>
                  <w:rFonts w:asciiTheme="minorHAnsi" w:hAnsiTheme="minorHAnsi" w:cstheme="minorHAnsi"/>
                  <w:sz w:val="16"/>
                  <w:szCs w:val="16"/>
                </w:rPr>
                <w:t>carlosjunior@anatel.gov.br</w:t>
              </w:r>
            </w:hyperlink>
          </w:p>
        </w:tc>
      </w:tr>
      <w:tr w:rsidR="00F60C07" w:rsidRPr="008F1E3F" w14:paraId="431D9860" w14:textId="77777777" w:rsidTr="001116CE">
        <w:tc>
          <w:tcPr>
            <w:tcW w:w="1609" w:type="dxa"/>
            <w:tcBorders>
              <w:top w:val="single" w:sz="4" w:space="0" w:color="auto"/>
              <w:left w:val="single" w:sz="4" w:space="0" w:color="auto"/>
              <w:bottom w:val="single" w:sz="4" w:space="0" w:color="auto"/>
              <w:right w:val="single" w:sz="4" w:space="0" w:color="auto"/>
            </w:tcBorders>
          </w:tcPr>
          <w:p w14:paraId="3FC4DF3E" w14:textId="77777777" w:rsidR="00F60C07" w:rsidRPr="008F1E3F" w:rsidRDefault="00F60C07" w:rsidP="001116CE">
            <w:pPr>
              <w:rPr>
                <w:rFonts w:asciiTheme="minorHAnsi" w:hAnsiTheme="minorHAnsi" w:cstheme="minorHAnsi"/>
                <w:b/>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7EB52F60"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07E77E9F"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6F16045"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rPr>
              <w:t>Valeria Leite</w:t>
            </w:r>
          </w:p>
        </w:tc>
        <w:tc>
          <w:tcPr>
            <w:tcW w:w="3600" w:type="dxa"/>
            <w:tcBorders>
              <w:top w:val="single" w:sz="4" w:space="0" w:color="auto"/>
              <w:left w:val="single" w:sz="4" w:space="0" w:color="auto"/>
              <w:bottom w:val="single" w:sz="4" w:space="0" w:color="auto"/>
              <w:right w:val="single" w:sz="4" w:space="0" w:color="auto"/>
            </w:tcBorders>
          </w:tcPr>
          <w:p w14:paraId="05070DFD" w14:textId="77777777" w:rsidR="00F60C07" w:rsidRPr="008F1E3F" w:rsidRDefault="00F60C07" w:rsidP="001116CE">
            <w:pPr>
              <w:rPr>
                <w:rFonts w:asciiTheme="minorHAnsi" w:hAnsiTheme="minorHAnsi" w:cstheme="minorHAnsi"/>
                <w:color w:val="000000"/>
                <w:sz w:val="20"/>
                <w:szCs w:val="20"/>
              </w:rPr>
            </w:pPr>
            <w:r w:rsidRPr="008F1E3F">
              <w:rPr>
                <w:rStyle w:val="jlqj4b"/>
                <w:rFonts w:asciiTheme="minorHAnsi" w:hAnsiTheme="minorHAnsi" w:cstheme="minorHAnsi"/>
                <w:color w:val="000000"/>
                <w:sz w:val="20"/>
                <w:szCs w:val="20"/>
                <w:lang w:val="en"/>
              </w:rPr>
              <w:t xml:space="preserve">Aeronautics and Space Institute </w:t>
            </w:r>
          </w:p>
          <w:p w14:paraId="7AB04AFE"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Brazil - FAB</w:t>
            </w:r>
          </w:p>
        </w:tc>
        <w:tc>
          <w:tcPr>
            <w:tcW w:w="2340" w:type="dxa"/>
            <w:tcBorders>
              <w:top w:val="single" w:sz="4" w:space="0" w:color="auto"/>
              <w:left w:val="single" w:sz="4" w:space="0" w:color="auto"/>
              <w:bottom w:val="single" w:sz="4" w:space="0" w:color="auto"/>
              <w:right w:val="single" w:sz="4" w:space="0" w:color="auto"/>
            </w:tcBorders>
          </w:tcPr>
          <w:p w14:paraId="5839F94B"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valeriavcmnl@fab.mil.br</w:t>
            </w:r>
          </w:p>
        </w:tc>
      </w:tr>
      <w:tr w:rsidR="00F60C07" w:rsidRPr="008F1E3F" w14:paraId="20A23C9A" w14:textId="77777777" w:rsidTr="001116CE">
        <w:tc>
          <w:tcPr>
            <w:tcW w:w="1609" w:type="dxa"/>
            <w:tcBorders>
              <w:top w:val="single" w:sz="4" w:space="0" w:color="auto"/>
              <w:left w:val="single" w:sz="4" w:space="0" w:color="auto"/>
              <w:bottom w:val="single" w:sz="4" w:space="0" w:color="auto"/>
              <w:right w:val="single" w:sz="4" w:space="0" w:color="auto"/>
            </w:tcBorders>
          </w:tcPr>
          <w:p w14:paraId="616B6474"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CANADA</w:t>
            </w:r>
          </w:p>
        </w:tc>
        <w:tc>
          <w:tcPr>
            <w:tcW w:w="270" w:type="dxa"/>
            <w:tcBorders>
              <w:top w:val="single" w:sz="4" w:space="0" w:color="auto"/>
              <w:left w:val="single" w:sz="4" w:space="0" w:color="auto"/>
              <w:bottom w:val="single" w:sz="4" w:space="0" w:color="auto"/>
              <w:right w:val="single" w:sz="4" w:space="0" w:color="auto"/>
            </w:tcBorders>
          </w:tcPr>
          <w:p w14:paraId="6FF99E37"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5637894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B9A7F2D"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lang w:val="en-US"/>
              </w:rPr>
              <w:t>Seyed Rastaghi</w:t>
            </w:r>
          </w:p>
        </w:tc>
        <w:tc>
          <w:tcPr>
            <w:tcW w:w="3600" w:type="dxa"/>
            <w:tcBorders>
              <w:top w:val="single" w:sz="4" w:space="0" w:color="auto"/>
              <w:left w:val="single" w:sz="4" w:space="0" w:color="auto"/>
              <w:bottom w:val="single" w:sz="4" w:space="0" w:color="auto"/>
              <w:right w:val="single" w:sz="4" w:space="0" w:color="auto"/>
            </w:tcBorders>
          </w:tcPr>
          <w:p w14:paraId="610DAA07"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noProof/>
                <w:color w:val="000000" w:themeColor="text1"/>
                <w:sz w:val="20"/>
                <w:szCs w:val="20"/>
                <w:lang w:val="en-US"/>
              </w:rPr>
              <w:t>Nav Canada</w:t>
            </w:r>
          </w:p>
        </w:tc>
        <w:tc>
          <w:tcPr>
            <w:tcW w:w="2340" w:type="dxa"/>
            <w:tcBorders>
              <w:top w:val="single" w:sz="4" w:space="0" w:color="auto"/>
              <w:left w:val="single" w:sz="4" w:space="0" w:color="auto"/>
              <w:bottom w:val="single" w:sz="4" w:space="0" w:color="auto"/>
              <w:right w:val="single" w:sz="4" w:space="0" w:color="auto"/>
            </w:tcBorders>
          </w:tcPr>
          <w:p w14:paraId="6440AFB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Seyed.Rastaghi@navcanada.ca</w:t>
            </w:r>
          </w:p>
        </w:tc>
      </w:tr>
      <w:tr w:rsidR="00F60C07" w:rsidRPr="008F1E3F" w14:paraId="33DC8DE9"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AFBA51C"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2F9C962"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73AFA6D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34A16CA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lang w:val="en-US"/>
              </w:rPr>
              <w:t>John Taylor</w:t>
            </w:r>
          </w:p>
        </w:tc>
        <w:tc>
          <w:tcPr>
            <w:tcW w:w="3600" w:type="dxa"/>
            <w:tcBorders>
              <w:top w:val="single" w:sz="4" w:space="0" w:color="auto"/>
              <w:left w:val="single" w:sz="4" w:space="0" w:color="auto"/>
              <w:bottom w:val="single" w:sz="4" w:space="0" w:color="auto"/>
              <w:right w:val="single" w:sz="4" w:space="0" w:color="auto"/>
            </w:tcBorders>
            <w:hideMark/>
          </w:tcPr>
          <w:p w14:paraId="2FD188E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Aeronautical Spectrum Regulations Specialist</w:t>
            </w:r>
          </w:p>
          <w:p w14:paraId="147DB7A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Canada</w:t>
            </w:r>
          </w:p>
          <w:p w14:paraId="35FC0C57"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Cs/>
                <w:color w:val="000000" w:themeColor="text1"/>
                <w:sz w:val="20"/>
                <w:szCs w:val="20"/>
                <w:lang w:val="en-US"/>
              </w:rPr>
              <w:t>Tel: +1-613-993-4061</w:t>
            </w:r>
          </w:p>
        </w:tc>
        <w:tc>
          <w:tcPr>
            <w:tcW w:w="2340" w:type="dxa"/>
            <w:tcBorders>
              <w:top w:val="single" w:sz="4" w:space="0" w:color="auto"/>
              <w:left w:val="single" w:sz="4" w:space="0" w:color="auto"/>
              <w:bottom w:val="single" w:sz="4" w:space="0" w:color="auto"/>
              <w:right w:val="single" w:sz="4" w:space="0" w:color="auto"/>
            </w:tcBorders>
            <w:hideMark/>
          </w:tcPr>
          <w:p w14:paraId="21722AB1" w14:textId="7135E7C0" w:rsidR="00F60C07" w:rsidRPr="009539FD" w:rsidRDefault="007A10D3" w:rsidP="001116CE">
            <w:pPr>
              <w:ind w:right="-100"/>
              <w:rPr>
                <w:rFonts w:asciiTheme="minorHAnsi" w:hAnsiTheme="minorHAnsi" w:cstheme="minorHAnsi"/>
                <w:sz w:val="16"/>
                <w:szCs w:val="16"/>
              </w:rPr>
            </w:pPr>
            <w:hyperlink r:id="rId30" w:history="1">
              <w:r w:rsidR="00F60C07" w:rsidRPr="009539FD">
                <w:rPr>
                  <w:rFonts w:asciiTheme="minorHAnsi" w:hAnsiTheme="minorHAnsi" w:cstheme="minorHAnsi"/>
                  <w:sz w:val="16"/>
                  <w:szCs w:val="16"/>
                </w:rPr>
                <w:t>john@johntaylorconsulting.ca</w:t>
              </w:r>
            </w:hyperlink>
            <w:r w:rsidR="00F60C07" w:rsidRPr="009539FD">
              <w:rPr>
                <w:rFonts w:asciiTheme="minorHAnsi" w:hAnsiTheme="minorHAnsi" w:cstheme="minorHAnsi"/>
                <w:sz w:val="16"/>
                <w:szCs w:val="16"/>
              </w:rPr>
              <w:t xml:space="preserve"> </w:t>
            </w:r>
          </w:p>
        </w:tc>
      </w:tr>
      <w:tr w:rsidR="00F60C07" w:rsidRPr="008F1E3F" w14:paraId="5C8A351F" w14:textId="77777777" w:rsidTr="001116CE">
        <w:tc>
          <w:tcPr>
            <w:tcW w:w="1609" w:type="dxa"/>
            <w:tcBorders>
              <w:top w:val="single" w:sz="4" w:space="0" w:color="auto"/>
              <w:left w:val="single" w:sz="4" w:space="0" w:color="auto"/>
              <w:bottom w:val="single" w:sz="4" w:space="0" w:color="auto"/>
              <w:right w:val="single" w:sz="4" w:space="0" w:color="auto"/>
            </w:tcBorders>
          </w:tcPr>
          <w:p w14:paraId="2F3CF3AB"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505CC0A9"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157EF8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58E047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Abed Ferr</w:t>
            </w:r>
          </w:p>
        </w:tc>
        <w:tc>
          <w:tcPr>
            <w:tcW w:w="3600" w:type="dxa"/>
            <w:tcBorders>
              <w:top w:val="single" w:sz="4" w:space="0" w:color="auto"/>
              <w:left w:val="single" w:sz="4" w:space="0" w:color="auto"/>
              <w:bottom w:val="single" w:sz="4" w:space="0" w:color="auto"/>
              <w:right w:val="single" w:sz="4" w:space="0" w:color="auto"/>
            </w:tcBorders>
          </w:tcPr>
          <w:p w14:paraId="644DEF98" w14:textId="77777777" w:rsidR="00F60C07" w:rsidRPr="008F1E3F" w:rsidRDefault="00F60C07" w:rsidP="001116CE">
            <w:pPr>
              <w:rPr>
                <w:rFonts w:asciiTheme="minorHAnsi" w:hAnsiTheme="minorHAnsi" w:cstheme="minorHAnsi"/>
                <w:noProof/>
                <w:color w:val="000000" w:themeColor="text1"/>
                <w:sz w:val="20"/>
                <w:szCs w:val="20"/>
                <w:lang w:val="en-US"/>
              </w:rPr>
            </w:pPr>
            <w:r w:rsidRPr="008F1E3F">
              <w:rPr>
                <w:rFonts w:asciiTheme="minorHAnsi" w:hAnsiTheme="minorHAnsi" w:cstheme="minorHAnsi"/>
                <w:noProof/>
                <w:color w:val="000000" w:themeColor="text1"/>
                <w:sz w:val="20"/>
                <w:szCs w:val="20"/>
                <w:lang w:val="en-US"/>
              </w:rPr>
              <w:t>Nav Canada</w:t>
            </w:r>
          </w:p>
        </w:tc>
        <w:tc>
          <w:tcPr>
            <w:tcW w:w="2340" w:type="dxa"/>
            <w:tcBorders>
              <w:top w:val="single" w:sz="4" w:space="0" w:color="auto"/>
              <w:left w:val="single" w:sz="4" w:space="0" w:color="auto"/>
              <w:bottom w:val="single" w:sz="4" w:space="0" w:color="auto"/>
              <w:right w:val="single" w:sz="4" w:space="0" w:color="auto"/>
            </w:tcBorders>
          </w:tcPr>
          <w:p w14:paraId="1CED740F"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Abed.ferr@navcanada.ca</w:t>
            </w:r>
          </w:p>
        </w:tc>
      </w:tr>
      <w:tr w:rsidR="00F60C07" w:rsidRPr="008F1E3F" w14:paraId="29DDE814" w14:textId="77777777" w:rsidTr="001116CE">
        <w:tc>
          <w:tcPr>
            <w:tcW w:w="1609" w:type="dxa"/>
            <w:tcBorders>
              <w:top w:val="single" w:sz="4" w:space="0" w:color="auto"/>
              <w:left w:val="single" w:sz="4" w:space="0" w:color="auto"/>
              <w:bottom w:val="single" w:sz="4" w:space="0" w:color="auto"/>
              <w:right w:val="single" w:sz="4" w:space="0" w:color="auto"/>
            </w:tcBorders>
          </w:tcPr>
          <w:p w14:paraId="3D24BFA7"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CHINA</w:t>
            </w:r>
          </w:p>
        </w:tc>
        <w:tc>
          <w:tcPr>
            <w:tcW w:w="270" w:type="dxa"/>
            <w:tcBorders>
              <w:top w:val="single" w:sz="4" w:space="0" w:color="auto"/>
              <w:left w:val="single" w:sz="4" w:space="0" w:color="auto"/>
              <w:bottom w:val="single" w:sz="4" w:space="0" w:color="auto"/>
              <w:right w:val="single" w:sz="4" w:space="0" w:color="auto"/>
            </w:tcBorders>
          </w:tcPr>
          <w:p w14:paraId="45D937E5"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217F2"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79D6AE4"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Zhao Liang</w:t>
            </w:r>
          </w:p>
        </w:tc>
        <w:tc>
          <w:tcPr>
            <w:tcW w:w="3600" w:type="dxa"/>
            <w:tcBorders>
              <w:top w:val="single" w:sz="4" w:space="0" w:color="auto"/>
              <w:left w:val="single" w:sz="4" w:space="0" w:color="auto"/>
              <w:bottom w:val="single" w:sz="4" w:space="0" w:color="auto"/>
              <w:right w:val="single" w:sz="4" w:space="0" w:color="auto"/>
            </w:tcBorders>
          </w:tcPr>
          <w:p w14:paraId="2D1A8DB6"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FSMP Member</w:t>
            </w:r>
          </w:p>
          <w:p w14:paraId="6EBB53A2"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Aviation Data Communication Corporation of CAAC </w:t>
            </w:r>
          </w:p>
        </w:tc>
        <w:tc>
          <w:tcPr>
            <w:tcW w:w="2340" w:type="dxa"/>
            <w:tcBorders>
              <w:top w:val="single" w:sz="4" w:space="0" w:color="auto"/>
              <w:left w:val="single" w:sz="4" w:space="0" w:color="auto"/>
              <w:bottom w:val="single" w:sz="4" w:space="0" w:color="auto"/>
              <w:right w:val="single" w:sz="4" w:space="0" w:color="auto"/>
            </w:tcBorders>
          </w:tcPr>
          <w:p w14:paraId="238469DC" w14:textId="3C089DEC" w:rsidR="00F60C07" w:rsidRPr="009539FD" w:rsidRDefault="007A10D3" w:rsidP="001116CE">
            <w:pPr>
              <w:ind w:right="-100"/>
              <w:rPr>
                <w:rFonts w:asciiTheme="minorHAnsi" w:hAnsiTheme="minorHAnsi" w:cstheme="minorHAnsi"/>
                <w:sz w:val="16"/>
                <w:szCs w:val="16"/>
              </w:rPr>
            </w:pPr>
            <w:hyperlink r:id="rId31" w:history="1">
              <w:r w:rsidR="00F60C07" w:rsidRPr="009539FD">
                <w:rPr>
                  <w:rFonts w:asciiTheme="minorHAnsi" w:hAnsiTheme="minorHAnsi" w:cstheme="minorHAnsi"/>
                  <w:sz w:val="16"/>
                  <w:szCs w:val="16"/>
                </w:rPr>
                <w:t>zhaoliang@adcc.com.cn</w:t>
              </w:r>
            </w:hyperlink>
            <w:r w:rsidR="00F60C07" w:rsidRPr="009539FD">
              <w:rPr>
                <w:rFonts w:asciiTheme="minorHAnsi" w:hAnsiTheme="minorHAnsi" w:cstheme="minorHAnsi"/>
                <w:sz w:val="16"/>
                <w:szCs w:val="16"/>
              </w:rPr>
              <w:t xml:space="preserve"> </w:t>
            </w:r>
          </w:p>
        </w:tc>
      </w:tr>
      <w:tr w:rsidR="00F60C07" w:rsidRPr="008F1E3F" w14:paraId="4A856CA2" w14:textId="77777777" w:rsidTr="001116CE">
        <w:tc>
          <w:tcPr>
            <w:tcW w:w="1609" w:type="dxa"/>
            <w:tcBorders>
              <w:top w:val="single" w:sz="4" w:space="0" w:color="auto"/>
              <w:left w:val="single" w:sz="4" w:space="0" w:color="auto"/>
              <w:bottom w:val="single" w:sz="4" w:space="0" w:color="auto"/>
              <w:right w:val="single" w:sz="4" w:space="0" w:color="auto"/>
            </w:tcBorders>
          </w:tcPr>
          <w:p w14:paraId="411D01DC"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0DD306A"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96FDAB"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B8E5494"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Cui KaiTao</w:t>
            </w:r>
          </w:p>
        </w:tc>
        <w:tc>
          <w:tcPr>
            <w:tcW w:w="3600" w:type="dxa"/>
            <w:tcBorders>
              <w:top w:val="single" w:sz="4" w:space="0" w:color="auto"/>
              <w:left w:val="single" w:sz="4" w:space="0" w:color="auto"/>
              <w:bottom w:val="single" w:sz="4" w:space="0" w:color="auto"/>
              <w:right w:val="single" w:sz="4" w:space="0" w:color="auto"/>
            </w:tcBorders>
          </w:tcPr>
          <w:p w14:paraId="6E4F61DE"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The Second Research Institute of CAAC</w:t>
            </w:r>
          </w:p>
          <w:p w14:paraId="766A730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Civil Aviation Administration of China</w:t>
            </w:r>
          </w:p>
        </w:tc>
        <w:tc>
          <w:tcPr>
            <w:tcW w:w="2340" w:type="dxa"/>
            <w:tcBorders>
              <w:top w:val="single" w:sz="4" w:space="0" w:color="auto"/>
              <w:left w:val="single" w:sz="4" w:space="0" w:color="auto"/>
              <w:bottom w:val="single" w:sz="4" w:space="0" w:color="auto"/>
              <w:right w:val="single" w:sz="4" w:space="0" w:color="auto"/>
            </w:tcBorders>
          </w:tcPr>
          <w:p w14:paraId="6CCB338C" w14:textId="319F333D" w:rsidR="00F60C07" w:rsidRPr="009539FD" w:rsidRDefault="007A10D3" w:rsidP="001116CE">
            <w:pPr>
              <w:ind w:right="-100"/>
              <w:rPr>
                <w:rFonts w:asciiTheme="minorHAnsi" w:hAnsiTheme="minorHAnsi" w:cstheme="minorHAnsi"/>
                <w:sz w:val="16"/>
                <w:szCs w:val="16"/>
              </w:rPr>
            </w:pPr>
            <w:hyperlink r:id="rId32" w:history="1">
              <w:r w:rsidR="00F60C07" w:rsidRPr="009539FD">
                <w:rPr>
                  <w:rFonts w:asciiTheme="minorHAnsi" w:hAnsiTheme="minorHAnsi" w:cstheme="minorHAnsi"/>
                  <w:sz w:val="16"/>
                  <w:szCs w:val="16"/>
                </w:rPr>
                <w:t>cuikaitao@caacsri.com</w:t>
              </w:r>
            </w:hyperlink>
            <w:r w:rsidR="00F60C07" w:rsidRPr="009539FD">
              <w:rPr>
                <w:rFonts w:asciiTheme="minorHAnsi" w:hAnsiTheme="minorHAnsi" w:cstheme="minorHAnsi"/>
                <w:sz w:val="16"/>
                <w:szCs w:val="16"/>
              </w:rPr>
              <w:t xml:space="preserve"> </w:t>
            </w:r>
          </w:p>
        </w:tc>
      </w:tr>
      <w:tr w:rsidR="00F60C07" w:rsidRPr="008F1E3F" w14:paraId="619858DE" w14:textId="77777777" w:rsidTr="001116CE">
        <w:tc>
          <w:tcPr>
            <w:tcW w:w="1609" w:type="dxa"/>
            <w:tcBorders>
              <w:top w:val="single" w:sz="4" w:space="0" w:color="auto"/>
              <w:left w:val="single" w:sz="4" w:space="0" w:color="auto"/>
              <w:bottom w:val="single" w:sz="4" w:space="0" w:color="auto"/>
              <w:right w:val="single" w:sz="4" w:space="0" w:color="auto"/>
            </w:tcBorders>
          </w:tcPr>
          <w:p w14:paraId="7BA5568B"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0F60E95"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9A15D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443A26F"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Liu Rui</w:t>
            </w:r>
          </w:p>
        </w:tc>
        <w:tc>
          <w:tcPr>
            <w:tcW w:w="3600" w:type="dxa"/>
            <w:tcBorders>
              <w:top w:val="single" w:sz="4" w:space="0" w:color="auto"/>
              <w:left w:val="single" w:sz="4" w:space="0" w:color="auto"/>
              <w:bottom w:val="single" w:sz="4" w:space="0" w:color="auto"/>
              <w:right w:val="single" w:sz="4" w:space="0" w:color="auto"/>
            </w:tcBorders>
          </w:tcPr>
          <w:p w14:paraId="01BB35F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Aviation Data Communication Corporation of CAAC </w:t>
            </w:r>
          </w:p>
        </w:tc>
        <w:tc>
          <w:tcPr>
            <w:tcW w:w="2340" w:type="dxa"/>
            <w:tcBorders>
              <w:top w:val="single" w:sz="4" w:space="0" w:color="auto"/>
              <w:left w:val="single" w:sz="4" w:space="0" w:color="auto"/>
              <w:bottom w:val="single" w:sz="4" w:space="0" w:color="auto"/>
              <w:right w:val="single" w:sz="4" w:space="0" w:color="auto"/>
            </w:tcBorders>
          </w:tcPr>
          <w:p w14:paraId="0611528B"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liur@adcc.com.cn</w:t>
            </w:r>
          </w:p>
        </w:tc>
      </w:tr>
      <w:tr w:rsidR="00F60C07" w:rsidRPr="007A10D3" w14:paraId="7BE42DE7"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2C961A3A"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FRANCE</w:t>
            </w:r>
          </w:p>
        </w:tc>
        <w:tc>
          <w:tcPr>
            <w:tcW w:w="270" w:type="dxa"/>
            <w:tcBorders>
              <w:top w:val="single" w:sz="4" w:space="0" w:color="auto"/>
              <w:left w:val="single" w:sz="4" w:space="0" w:color="auto"/>
              <w:bottom w:val="single" w:sz="4" w:space="0" w:color="auto"/>
              <w:right w:val="single" w:sz="4" w:space="0" w:color="auto"/>
            </w:tcBorders>
          </w:tcPr>
          <w:p w14:paraId="1578E89B"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5A804B5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06D80C73"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Christian Fleury</w:t>
            </w:r>
          </w:p>
        </w:tc>
        <w:tc>
          <w:tcPr>
            <w:tcW w:w="3600" w:type="dxa"/>
            <w:tcBorders>
              <w:top w:val="single" w:sz="4" w:space="0" w:color="auto"/>
              <w:left w:val="single" w:sz="4" w:space="0" w:color="auto"/>
              <w:bottom w:val="single" w:sz="4" w:space="0" w:color="auto"/>
              <w:right w:val="single" w:sz="4" w:space="0" w:color="auto"/>
            </w:tcBorders>
            <w:hideMark/>
          </w:tcPr>
          <w:p w14:paraId="29624D34" w14:textId="77777777" w:rsidR="00F60C07" w:rsidRPr="008F1E3F" w:rsidRDefault="00F60C07" w:rsidP="001116CE">
            <w:pPr>
              <w:rPr>
                <w:rFonts w:asciiTheme="minorHAnsi" w:hAnsiTheme="minorHAnsi" w:cstheme="minorHAnsi"/>
                <w:bCs/>
                <w:color w:val="000000" w:themeColor="text1"/>
                <w:sz w:val="20"/>
                <w:szCs w:val="20"/>
                <w:lang w:val="fr-FR"/>
              </w:rPr>
            </w:pPr>
            <w:r w:rsidRPr="008F1E3F">
              <w:rPr>
                <w:rFonts w:asciiTheme="minorHAnsi" w:hAnsiTheme="minorHAnsi" w:cstheme="minorHAnsi"/>
                <w:bCs/>
                <w:color w:val="000000" w:themeColor="text1"/>
                <w:sz w:val="20"/>
                <w:szCs w:val="20"/>
                <w:lang w:val="fr-FR"/>
              </w:rPr>
              <w:t>IESSA - Spectrum Manager</w:t>
            </w:r>
          </w:p>
          <w:p w14:paraId="3B388AEC" w14:textId="77777777" w:rsidR="00F60C07" w:rsidRPr="008F1E3F" w:rsidRDefault="00F60C07" w:rsidP="001116CE">
            <w:pPr>
              <w:rPr>
                <w:rFonts w:asciiTheme="minorHAnsi" w:hAnsiTheme="minorHAnsi" w:cstheme="minorHAnsi"/>
                <w:bCs/>
                <w:color w:val="000000" w:themeColor="text1"/>
                <w:sz w:val="20"/>
                <w:szCs w:val="20"/>
                <w:lang w:val="fr-FR"/>
              </w:rPr>
            </w:pPr>
            <w:r w:rsidRPr="008F1E3F">
              <w:rPr>
                <w:rFonts w:asciiTheme="minorHAnsi" w:hAnsiTheme="minorHAnsi" w:cstheme="minorHAnsi"/>
                <w:bCs/>
                <w:color w:val="000000" w:themeColor="text1"/>
                <w:sz w:val="20"/>
                <w:szCs w:val="20"/>
                <w:lang w:val="fr-FR"/>
              </w:rPr>
              <w:t>France  DGAC/ Direction des services de la Navigation Aérienne</w:t>
            </w:r>
          </w:p>
          <w:p w14:paraId="03366112"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 xml:space="preserve">Toulouse – France </w:t>
            </w:r>
          </w:p>
          <w:p w14:paraId="5836A124"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Tel:  +33-0-562-14-55-41</w:t>
            </w:r>
          </w:p>
          <w:p w14:paraId="42D0C55C"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Cell: +330625164420</w:t>
            </w:r>
          </w:p>
        </w:tc>
        <w:tc>
          <w:tcPr>
            <w:tcW w:w="2340" w:type="dxa"/>
            <w:tcBorders>
              <w:top w:val="single" w:sz="4" w:space="0" w:color="auto"/>
              <w:left w:val="single" w:sz="4" w:space="0" w:color="auto"/>
              <w:bottom w:val="single" w:sz="4" w:space="0" w:color="auto"/>
              <w:right w:val="single" w:sz="4" w:space="0" w:color="auto"/>
            </w:tcBorders>
            <w:hideMark/>
          </w:tcPr>
          <w:p w14:paraId="5E303EC0" w14:textId="437D7018" w:rsidR="00F60C07" w:rsidRPr="00C537C5" w:rsidRDefault="007A10D3" w:rsidP="001116CE">
            <w:pPr>
              <w:ind w:right="-100"/>
              <w:rPr>
                <w:rFonts w:asciiTheme="minorHAnsi" w:hAnsiTheme="minorHAnsi" w:cstheme="minorHAnsi"/>
                <w:sz w:val="16"/>
                <w:szCs w:val="16"/>
                <w:lang w:val="fr-BE"/>
              </w:rPr>
            </w:pPr>
            <w:hyperlink r:id="rId33" w:history="1">
              <w:r w:rsidR="00F60C07" w:rsidRPr="00C537C5">
                <w:rPr>
                  <w:rFonts w:asciiTheme="minorHAnsi" w:hAnsiTheme="minorHAnsi" w:cstheme="minorHAnsi"/>
                  <w:sz w:val="16"/>
                  <w:szCs w:val="16"/>
                  <w:lang w:val="fr-BE"/>
                </w:rPr>
                <w:t>christian.fleury@aviation-civile.gouv.fr</w:t>
              </w:r>
            </w:hyperlink>
            <w:r w:rsidR="00F60C07" w:rsidRPr="00C537C5">
              <w:rPr>
                <w:rFonts w:asciiTheme="minorHAnsi" w:hAnsiTheme="minorHAnsi" w:cstheme="minorHAnsi"/>
                <w:sz w:val="16"/>
                <w:szCs w:val="16"/>
                <w:lang w:val="fr-BE"/>
              </w:rPr>
              <w:t xml:space="preserve"> </w:t>
            </w:r>
          </w:p>
        </w:tc>
      </w:tr>
      <w:tr w:rsidR="00F60C07" w:rsidRPr="008F1E3F" w14:paraId="4093F088"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BC1F52B"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5AE7755F" w14:textId="77777777" w:rsidR="00F60C07" w:rsidRPr="008F1E3F" w:rsidRDefault="00F60C07" w:rsidP="001116CE">
            <w:pPr>
              <w:rPr>
                <w:rFonts w:asciiTheme="minorHAnsi" w:hAnsiTheme="minorHAnsi" w:cstheme="minorHAnsi"/>
                <w:color w:val="000000" w:themeColor="text1"/>
                <w:sz w:val="20"/>
                <w:szCs w:val="20"/>
                <w:lang w:val="fr-BE"/>
              </w:rPr>
            </w:pPr>
            <w:r>
              <w:rPr>
                <w:rFonts w:asciiTheme="minorHAnsi" w:hAnsiTheme="minorHAnsi" w:cstheme="minorHAnsi"/>
                <w:color w:val="000000" w:themeColor="text1"/>
                <w:sz w:val="20"/>
                <w:szCs w:val="20"/>
                <w:lang w:val="fr-BE"/>
              </w:rPr>
              <w:t>*</w:t>
            </w:r>
          </w:p>
        </w:tc>
        <w:tc>
          <w:tcPr>
            <w:tcW w:w="540" w:type="dxa"/>
            <w:tcBorders>
              <w:top w:val="single" w:sz="4" w:space="0" w:color="auto"/>
              <w:left w:val="single" w:sz="4" w:space="0" w:color="auto"/>
              <w:bottom w:val="single" w:sz="4" w:space="0" w:color="auto"/>
              <w:right w:val="single" w:sz="4" w:space="0" w:color="auto"/>
            </w:tcBorders>
          </w:tcPr>
          <w:p w14:paraId="7C8E960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fr-BE"/>
              </w:rPr>
            </w:pPr>
          </w:p>
        </w:tc>
        <w:tc>
          <w:tcPr>
            <w:tcW w:w="2160" w:type="dxa"/>
            <w:tcBorders>
              <w:top w:val="single" w:sz="4" w:space="0" w:color="auto"/>
              <w:left w:val="single" w:sz="4" w:space="0" w:color="auto"/>
              <w:bottom w:val="single" w:sz="4" w:space="0" w:color="auto"/>
              <w:right w:val="single" w:sz="4" w:space="0" w:color="auto"/>
            </w:tcBorders>
            <w:hideMark/>
          </w:tcPr>
          <w:p w14:paraId="051D6BB3" w14:textId="77777777" w:rsidR="00F60C07" w:rsidRPr="008F1E3F" w:rsidRDefault="00F60C07" w:rsidP="001116CE">
            <w:pPr>
              <w:rPr>
                <w:rFonts w:asciiTheme="minorHAnsi" w:hAnsiTheme="minorHAnsi" w:cstheme="minorHAnsi"/>
                <w:color w:val="000000" w:themeColor="text1"/>
                <w:sz w:val="20"/>
                <w:szCs w:val="20"/>
                <w:shd w:val="clear" w:color="auto" w:fill="FFFFFF"/>
                <w:lang w:val="fr-BE"/>
              </w:rPr>
            </w:pPr>
            <w:r w:rsidRPr="008F1E3F">
              <w:rPr>
                <w:rFonts w:asciiTheme="minorHAnsi" w:hAnsiTheme="minorHAnsi" w:cstheme="minorHAnsi"/>
                <w:color w:val="000000" w:themeColor="text1"/>
                <w:sz w:val="20"/>
                <w:szCs w:val="20"/>
                <w:shd w:val="clear" w:color="auto" w:fill="FFFFFF"/>
                <w:lang w:val="fr-BE"/>
              </w:rPr>
              <w:t>Ivan Martin</w:t>
            </w:r>
          </w:p>
        </w:tc>
        <w:tc>
          <w:tcPr>
            <w:tcW w:w="3600" w:type="dxa"/>
            <w:tcBorders>
              <w:top w:val="single" w:sz="4" w:space="0" w:color="auto"/>
              <w:left w:val="single" w:sz="4" w:space="0" w:color="auto"/>
              <w:bottom w:val="single" w:sz="4" w:space="0" w:color="auto"/>
              <w:right w:val="single" w:sz="4" w:space="0" w:color="auto"/>
            </w:tcBorders>
            <w:hideMark/>
          </w:tcPr>
          <w:p w14:paraId="54B96281"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Thales SIX</w:t>
            </w:r>
          </w:p>
        </w:tc>
        <w:tc>
          <w:tcPr>
            <w:tcW w:w="2340" w:type="dxa"/>
            <w:tcBorders>
              <w:top w:val="single" w:sz="4" w:space="0" w:color="auto"/>
              <w:left w:val="single" w:sz="4" w:space="0" w:color="auto"/>
              <w:bottom w:val="single" w:sz="4" w:space="0" w:color="auto"/>
              <w:right w:val="single" w:sz="4" w:space="0" w:color="auto"/>
            </w:tcBorders>
          </w:tcPr>
          <w:p w14:paraId="6704DCB5" w14:textId="3E4226C1" w:rsidR="00F60C07" w:rsidRPr="009539FD" w:rsidRDefault="007A10D3" w:rsidP="001116CE">
            <w:pPr>
              <w:ind w:right="-100"/>
              <w:rPr>
                <w:rFonts w:asciiTheme="minorHAnsi" w:hAnsiTheme="minorHAnsi" w:cstheme="minorHAnsi"/>
                <w:sz w:val="16"/>
                <w:szCs w:val="16"/>
              </w:rPr>
            </w:pPr>
            <w:hyperlink r:id="rId34" w:history="1">
              <w:r w:rsidR="00F60C07" w:rsidRPr="009539FD">
                <w:rPr>
                  <w:rFonts w:asciiTheme="minorHAnsi" w:hAnsiTheme="minorHAnsi" w:cstheme="minorHAnsi"/>
                  <w:sz w:val="16"/>
                  <w:szCs w:val="16"/>
                </w:rPr>
                <w:t>ivan.martin@thalesgroup.com</w:t>
              </w:r>
            </w:hyperlink>
          </w:p>
        </w:tc>
      </w:tr>
      <w:tr w:rsidR="00F60C07" w:rsidRPr="007A10D3" w14:paraId="3CDC89A6" w14:textId="77777777" w:rsidTr="001116CE">
        <w:tc>
          <w:tcPr>
            <w:tcW w:w="1609" w:type="dxa"/>
            <w:tcBorders>
              <w:top w:val="single" w:sz="4" w:space="0" w:color="auto"/>
              <w:left w:val="single" w:sz="4" w:space="0" w:color="auto"/>
              <w:bottom w:val="single" w:sz="4" w:space="0" w:color="auto"/>
              <w:right w:val="single" w:sz="4" w:space="0" w:color="auto"/>
            </w:tcBorders>
          </w:tcPr>
          <w:p w14:paraId="067F7703"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63056D41"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623D352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12DBBAA"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color w:val="000000"/>
                <w:sz w:val="20"/>
                <w:szCs w:val="20"/>
                <w:shd w:val="clear" w:color="auto" w:fill="FFFFFF"/>
              </w:rPr>
              <w:t>Josep GINE i CORTIELLA</w:t>
            </w:r>
          </w:p>
        </w:tc>
        <w:tc>
          <w:tcPr>
            <w:tcW w:w="3600" w:type="dxa"/>
            <w:tcBorders>
              <w:top w:val="single" w:sz="4" w:space="0" w:color="auto"/>
              <w:left w:val="single" w:sz="4" w:space="0" w:color="auto"/>
              <w:bottom w:val="single" w:sz="4" w:space="0" w:color="auto"/>
              <w:right w:val="single" w:sz="4" w:space="0" w:color="auto"/>
            </w:tcBorders>
          </w:tcPr>
          <w:p w14:paraId="32854B11"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ATR</w:t>
            </w:r>
          </w:p>
        </w:tc>
        <w:tc>
          <w:tcPr>
            <w:tcW w:w="2340" w:type="dxa"/>
            <w:tcBorders>
              <w:top w:val="single" w:sz="4" w:space="0" w:color="auto"/>
              <w:left w:val="single" w:sz="4" w:space="0" w:color="auto"/>
              <w:bottom w:val="single" w:sz="4" w:space="0" w:color="auto"/>
              <w:right w:val="single" w:sz="4" w:space="0" w:color="auto"/>
            </w:tcBorders>
          </w:tcPr>
          <w:p w14:paraId="3E9D8AA4" w14:textId="0AD59262" w:rsidR="00F60C07" w:rsidRPr="00C537C5" w:rsidRDefault="007A10D3" w:rsidP="001116CE">
            <w:pPr>
              <w:ind w:right="-100"/>
              <w:rPr>
                <w:rFonts w:asciiTheme="minorHAnsi" w:hAnsiTheme="minorHAnsi" w:cstheme="minorHAnsi"/>
                <w:sz w:val="16"/>
                <w:szCs w:val="16"/>
                <w:lang w:val="fr-CA"/>
              </w:rPr>
            </w:pPr>
            <w:hyperlink r:id="rId35" w:tooltip="mailto:JOSEP.GINE-I-CORTIELLA@atr-aircraft.com" w:history="1">
              <w:r w:rsidR="00F60C07" w:rsidRPr="00C537C5">
                <w:rPr>
                  <w:rFonts w:asciiTheme="minorHAnsi" w:hAnsiTheme="minorHAnsi" w:cstheme="minorHAnsi"/>
                  <w:sz w:val="16"/>
                  <w:szCs w:val="16"/>
                  <w:lang w:val="fr-CA"/>
                </w:rPr>
                <w:t>JOSEP.GINE-I-CORTIELLA@atr-aircraft.com</w:t>
              </w:r>
            </w:hyperlink>
          </w:p>
        </w:tc>
      </w:tr>
      <w:tr w:rsidR="00F60C07" w:rsidRPr="008F1E3F" w14:paraId="2D12F31B" w14:textId="77777777" w:rsidTr="001116CE">
        <w:tc>
          <w:tcPr>
            <w:tcW w:w="1609" w:type="dxa"/>
            <w:tcBorders>
              <w:top w:val="single" w:sz="4" w:space="0" w:color="auto"/>
              <w:left w:val="single" w:sz="4" w:space="0" w:color="auto"/>
              <w:bottom w:val="single" w:sz="4" w:space="0" w:color="auto"/>
              <w:right w:val="single" w:sz="4" w:space="0" w:color="auto"/>
            </w:tcBorders>
          </w:tcPr>
          <w:p w14:paraId="73997780"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618A4D4E" w14:textId="77777777" w:rsidR="00F60C07" w:rsidRPr="008F1E3F" w:rsidRDefault="00F60C07" w:rsidP="001116CE">
            <w:pPr>
              <w:rPr>
                <w:rFonts w:asciiTheme="minorHAnsi" w:hAnsiTheme="minorHAnsi" w:cstheme="minorHAnsi"/>
                <w:color w:val="000000" w:themeColor="text1"/>
                <w:sz w:val="20"/>
                <w:szCs w:val="20"/>
                <w:lang w:val="fr-BE"/>
              </w:rPr>
            </w:pPr>
            <w:r>
              <w:rPr>
                <w:rFonts w:asciiTheme="minorHAnsi" w:hAnsiTheme="minorHAnsi" w:cstheme="minorHAnsi"/>
                <w:color w:val="000000" w:themeColor="text1"/>
                <w:sz w:val="20"/>
                <w:szCs w:val="20"/>
                <w:lang w:val="fr-BE"/>
              </w:rPr>
              <w:t>*</w:t>
            </w:r>
          </w:p>
        </w:tc>
        <w:tc>
          <w:tcPr>
            <w:tcW w:w="540" w:type="dxa"/>
            <w:tcBorders>
              <w:top w:val="single" w:sz="4" w:space="0" w:color="auto"/>
              <w:left w:val="single" w:sz="4" w:space="0" w:color="auto"/>
              <w:bottom w:val="single" w:sz="4" w:space="0" w:color="auto"/>
              <w:right w:val="single" w:sz="4" w:space="0" w:color="auto"/>
            </w:tcBorders>
          </w:tcPr>
          <w:p w14:paraId="11C4811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fr-CA"/>
              </w:rPr>
            </w:pPr>
          </w:p>
        </w:tc>
        <w:tc>
          <w:tcPr>
            <w:tcW w:w="2160" w:type="dxa"/>
            <w:tcBorders>
              <w:top w:val="single" w:sz="4" w:space="0" w:color="auto"/>
              <w:left w:val="single" w:sz="4" w:space="0" w:color="auto"/>
              <w:bottom w:val="single" w:sz="4" w:space="0" w:color="auto"/>
              <w:right w:val="single" w:sz="4" w:space="0" w:color="auto"/>
            </w:tcBorders>
          </w:tcPr>
          <w:p w14:paraId="3A98AAA4"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color w:val="000000"/>
                <w:sz w:val="20"/>
                <w:szCs w:val="20"/>
                <w:shd w:val="clear" w:color="auto" w:fill="FFFFFF"/>
              </w:rPr>
              <w:t>Jérome ANDRE</w:t>
            </w:r>
          </w:p>
        </w:tc>
        <w:tc>
          <w:tcPr>
            <w:tcW w:w="3600" w:type="dxa"/>
            <w:tcBorders>
              <w:top w:val="single" w:sz="4" w:space="0" w:color="auto"/>
              <w:left w:val="single" w:sz="4" w:space="0" w:color="auto"/>
              <w:bottom w:val="single" w:sz="4" w:space="0" w:color="auto"/>
              <w:right w:val="single" w:sz="4" w:space="0" w:color="auto"/>
            </w:tcBorders>
          </w:tcPr>
          <w:p w14:paraId="0DD72F45"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ANFR</w:t>
            </w:r>
          </w:p>
        </w:tc>
        <w:tc>
          <w:tcPr>
            <w:tcW w:w="2340" w:type="dxa"/>
            <w:tcBorders>
              <w:top w:val="single" w:sz="4" w:space="0" w:color="auto"/>
              <w:left w:val="single" w:sz="4" w:space="0" w:color="auto"/>
              <w:bottom w:val="single" w:sz="4" w:space="0" w:color="auto"/>
              <w:right w:val="single" w:sz="4" w:space="0" w:color="auto"/>
            </w:tcBorders>
          </w:tcPr>
          <w:p w14:paraId="133D2DCE"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Jerome.ANDRE@anfr.fr</w:t>
            </w:r>
          </w:p>
        </w:tc>
      </w:tr>
      <w:tr w:rsidR="00F60C07" w:rsidRPr="008F1E3F" w14:paraId="59796AF8" w14:textId="77777777" w:rsidTr="001116CE">
        <w:tc>
          <w:tcPr>
            <w:tcW w:w="1609" w:type="dxa"/>
            <w:tcBorders>
              <w:top w:val="single" w:sz="4" w:space="0" w:color="auto"/>
              <w:left w:val="single" w:sz="4" w:space="0" w:color="auto"/>
              <w:bottom w:val="single" w:sz="4" w:space="0" w:color="auto"/>
              <w:right w:val="single" w:sz="4" w:space="0" w:color="auto"/>
            </w:tcBorders>
          </w:tcPr>
          <w:p w14:paraId="4B052049"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1EB46351"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0952E94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CCB1963" w14:textId="77777777" w:rsidR="00F60C07" w:rsidRPr="008F1E3F" w:rsidRDefault="00F60C07" w:rsidP="001116CE">
            <w:pPr>
              <w:rPr>
                <w:rFonts w:asciiTheme="minorHAnsi" w:hAnsiTheme="minorHAnsi" w:cstheme="minorHAnsi"/>
                <w:color w:val="000000"/>
                <w:sz w:val="20"/>
                <w:szCs w:val="20"/>
                <w:shd w:val="clear" w:color="auto" w:fill="FFFFFF"/>
              </w:rPr>
            </w:pPr>
            <w:r w:rsidRPr="008F1E3F">
              <w:rPr>
                <w:rFonts w:asciiTheme="minorHAnsi" w:hAnsiTheme="minorHAnsi" w:cstheme="minorHAnsi"/>
                <w:color w:val="000000"/>
                <w:sz w:val="20"/>
                <w:szCs w:val="20"/>
                <w:shd w:val="clear" w:color="auto" w:fill="FFFFFF"/>
              </w:rPr>
              <w:t>Benoit LOUVET</w:t>
            </w:r>
          </w:p>
        </w:tc>
        <w:tc>
          <w:tcPr>
            <w:tcW w:w="3600" w:type="dxa"/>
            <w:tcBorders>
              <w:top w:val="single" w:sz="4" w:space="0" w:color="auto"/>
              <w:left w:val="single" w:sz="4" w:space="0" w:color="auto"/>
              <w:bottom w:val="single" w:sz="4" w:space="0" w:color="auto"/>
              <w:right w:val="single" w:sz="4" w:space="0" w:color="auto"/>
            </w:tcBorders>
          </w:tcPr>
          <w:p w14:paraId="2699BC57" w14:textId="77777777" w:rsidR="00F60C07" w:rsidRPr="008F1E3F" w:rsidRDefault="00F60C07" w:rsidP="001116CE">
            <w:pPr>
              <w:rPr>
                <w:rFonts w:asciiTheme="minorHAnsi" w:hAnsiTheme="minorHAnsi" w:cstheme="minorHAnsi"/>
                <w:color w:val="000000" w:themeColor="text1"/>
                <w:sz w:val="20"/>
                <w:szCs w:val="20"/>
                <w:lang w:val="fr-CA"/>
              </w:rPr>
            </w:pPr>
            <w:r w:rsidRPr="008F1E3F">
              <w:rPr>
                <w:rFonts w:asciiTheme="minorHAnsi" w:hAnsiTheme="minorHAnsi" w:cstheme="minorHAnsi"/>
                <w:color w:val="000000" w:themeColor="text1"/>
                <w:sz w:val="20"/>
                <w:szCs w:val="20"/>
                <w:lang w:val="fr-CA"/>
              </w:rPr>
              <w:t>Thales Alenia SPACE</w:t>
            </w:r>
          </w:p>
        </w:tc>
        <w:tc>
          <w:tcPr>
            <w:tcW w:w="2340" w:type="dxa"/>
            <w:tcBorders>
              <w:top w:val="single" w:sz="4" w:space="0" w:color="auto"/>
              <w:left w:val="single" w:sz="4" w:space="0" w:color="auto"/>
              <w:bottom w:val="single" w:sz="4" w:space="0" w:color="auto"/>
              <w:right w:val="single" w:sz="4" w:space="0" w:color="auto"/>
            </w:tcBorders>
          </w:tcPr>
          <w:p w14:paraId="72DB131E"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Benoit.Louvet@thalesaleniaspace.com</w:t>
            </w:r>
          </w:p>
        </w:tc>
      </w:tr>
      <w:tr w:rsidR="00F60C07" w:rsidRPr="008F1E3F" w14:paraId="6D655B69" w14:textId="77777777" w:rsidTr="001116CE">
        <w:tc>
          <w:tcPr>
            <w:tcW w:w="1609" w:type="dxa"/>
            <w:tcBorders>
              <w:top w:val="single" w:sz="4" w:space="0" w:color="auto"/>
              <w:left w:val="single" w:sz="4" w:space="0" w:color="auto"/>
              <w:bottom w:val="single" w:sz="4" w:space="0" w:color="auto"/>
              <w:right w:val="single" w:sz="4" w:space="0" w:color="auto"/>
            </w:tcBorders>
          </w:tcPr>
          <w:p w14:paraId="22099CB7"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65CDCC2E"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231EE74A"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39BCEE8" w14:textId="77777777" w:rsidR="00F60C07" w:rsidRPr="008F1E3F" w:rsidRDefault="00F60C07" w:rsidP="001116CE">
            <w:pPr>
              <w:rPr>
                <w:rFonts w:asciiTheme="minorHAnsi" w:hAnsiTheme="minorHAnsi" w:cstheme="minorHAnsi"/>
                <w:color w:val="000000"/>
                <w:sz w:val="20"/>
                <w:szCs w:val="20"/>
                <w:shd w:val="clear" w:color="auto" w:fill="FFFFFF"/>
              </w:rPr>
            </w:pPr>
            <w:r w:rsidRPr="008F1E3F">
              <w:rPr>
                <w:rFonts w:asciiTheme="minorHAnsi" w:hAnsiTheme="minorHAnsi" w:cstheme="minorHAnsi"/>
                <w:color w:val="000000"/>
                <w:sz w:val="20"/>
                <w:szCs w:val="20"/>
                <w:shd w:val="clear" w:color="auto" w:fill="FFFFFF"/>
              </w:rPr>
              <w:t>Christine Mengelle</w:t>
            </w:r>
          </w:p>
        </w:tc>
        <w:tc>
          <w:tcPr>
            <w:tcW w:w="3600" w:type="dxa"/>
            <w:tcBorders>
              <w:top w:val="single" w:sz="4" w:space="0" w:color="auto"/>
              <w:left w:val="single" w:sz="4" w:space="0" w:color="auto"/>
              <w:bottom w:val="single" w:sz="4" w:space="0" w:color="auto"/>
              <w:right w:val="single" w:sz="4" w:space="0" w:color="auto"/>
            </w:tcBorders>
          </w:tcPr>
          <w:p w14:paraId="3B5D8FFF" w14:textId="77777777" w:rsidR="00F60C07" w:rsidRPr="008F1E3F" w:rsidRDefault="00F60C07" w:rsidP="001116CE">
            <w:pPr>
              <w:rPr>
                <w:rFonts w:asciiTheme="minorHAnsi" w:hAnsiTheme="minorHAnsi" w:cstheme="minorHAnsi"/>
                <w:color w:val="000000" w:themeColor="text1"/>
                <w:sz w:val="20"/>
                <w:szCs w:val="20"/>
                <w:shd w:val="clear" w:color="auto" w:fill="FFFFFF"/>
                <w:lang w:val="fr-BE"/>
              </w:rPr>
            </w:pPr>
            <w:r w:rsidRPr="008F1E3F">
              <w:rPr>
                <w:rFonts w:asciiTheme="minorHAnsi" w:hAnsiTheme="minorHAnsi" w:cstheme="minorHAnsi"/>
                <w:color w:val="000000" w:themeColor="text1"/>
                <w:sz w:val="20"/>
                <w:szCs w:val="20"/>
                <w:shd w:val="clear" w:color="auto" w:fill="FFFFFF"/>
                <w:lang w:val="fr-BE"/>
              </w:rPr>
              <w:t>Thales Alenia Space</w:t>
            </w:r>
          </w:p>
        </w:tc>
        <w:tc>
          <w:tcPr>
            <w:tcW w:w="2340" w:type="dxa"/>
            <w:tcBorders>
              <w:top w:val="single" w:sz="4" w:space="0" w:color="auto"/>
              <w:left w:val="single" w:sz="4" w:space="0" w:color="auto"/>
              <w:bottom w:val="single" w:sz="4" w:space="0" w:color="auto"/>
              <w:right w:val="single" w:sz="4" w:space="0" w:color="auto"/>
            </w:tcBorders>
          </w:tcPr>
          <w:p w14:paraId="0F69EAE7" w14:textId="3E5D6C07" w:rsidR="00F60C07" w:rsidRPr="009539FD" w:rsidRDefault="007A10D3" w:rsidP="001116CE">
            <w:pPr>
              <w:ind w:right="-100"/>
              <w:rPr>
                <w:rFonts w:asciiTheme="minorHAnsi" w:hAnsiTheme="minorHAnsi" w:cstheme="minorHAnsi"/>
                <w:sz w:val="16"/>
                <w:szCs w:val="16"/>
              </w:rPr>
            </w:pPr>
            <w:hyperlink r:id="rId36" w:tooltip="mailto:christine.mengelle@thalesaleniaspace.com" w:history="1">
              <w:r w:rsidR="00F60C07" w:rsidRPr="009539FD">
                <w:rPr>
                  <w:rFonts w:asciiTheme="minorHAnsi" w:hAnsiTheme="minorHAnsi" w:cstheme="minorHAnsi"/>
                  <w:sz w:val="16"/>
                  <w:szCs w:val="16"/>
                </w:rPr>
                <w:t>christine.mengelle@thalesaleniaspace.com</w:t>
              </w:r>
            </w:hyperlink>
          </w:p>
        </w:tc>
      </w:tr>
      <w:tr w:rsidR="00F60C07" w:rsidRPr="007A10D3" w14:paraId="0DB90322" w14:textId="77777777" w:rsidTr="001116CE">
        <w:tc>
          <w:tcPr>
            <w:tcW w:w="1609" w:type="dxa"/>
            <w:tcBorders>
              <w:top w:val="single" w:sz="4" w:space="0" w:color="auto"/>
              <w:left w:val="single" w:sz="4" w:space="0" w:color="auto"/>
              <w:bottom w:val="single" w:sz="4" w:space="0" w:color="auto"/>
              <w:right w:val="single" w:sz="4" w:space="0" w:color="auto"/>
            </w:tcBorders>
          </w:tcPr>
          <w:p w14:paraId="6470AD86" w14:textId="77777777" w:rsidR="00F60C07" w:rsidRPr="008F1E3F" w:rsidRDefault="00F60C07" w:rsidP="001116CE">
            <w:pPr>
              <w:rPr>
                <w:rFonts w:asciiTheme="minorHAnsi" w:hAnsiTheme="minorHAnsi" w:cstheme="minorHAnsi"/>
                <w:b/>
                <w:color w:val="000000" w:themeColor="text1"/>
                <w:sz w:val="20"/>
                <w:szCs w:val="20"/>
                <w:lang w:val="fr-BE"/>
              </w:rPr>
            </w:pPr>
          </w:p>
        </w:tc>
        <w:tc>
          <w:tcPr>
            <w:tcW w:w="270" w:type="dxa"/>
            <w:tcBorders>
              <w:top w:val="single" w:sz="4" w:space="0" w:color="auto"/>
              <w:left w:val="single" w:sz="4" w:space="0" w:color="auto"/>
              <w:bottom w:val="single" w:sz="4" w:space="0" w:color="auto"/>
              <w:right w:val="single" w:sz="4" w:space="0" w:color="auto"/>
            </w:tcBorders>
          </w:tcPr>
          <w:p w14:paraId="51BDDA8D" w14:textId="77777777" w:rsidR="00F60C07" w:rsidRPr="008F1E3F" w:rsidRDefault="00F60C07" w:rsidP="001116CE">
            <w:pPr>
              <w:rPr>
                <w:rFonts w:asciiTheme="minorHAnsi" w:hAnsiTheme="minorHAnsi" w:cstheme="minorHAnsi"/>
                <w:color w:val="000000" w:themeColor="text1"/>
                <w:sz w:val="20"/>
                <w:szCs w:val="20"/>
                <w:lang w:val="fr-BE"/>
              </w:rPr>
            </w:pPr>
          </w:p>
        </w:tc>
        <w:tc>
          <w:tcPr>
            <w:tcW w:w="540" w:type="dxa"/>
            <w:tcBorders>
              <w:top w:val="single" w:sz="4" w:space="0" w:color="auto"/>
              <w:left w:val="single" w:sz="4" w:space="0" w:color="auto"/>
              <w:bottom w:val="single" w:sz="4" w:space="0" w:color="auto"/>
              <w:right w:val="single" w:sz="4" w:space="0" w:color="auto"/>
            </w:tcBorders>
          </w:tcPr>
          <w:p w14:paraId="7B762A23"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F3B7586" w14:textId="77777777" w:rsidR="00F60C07" w:rsidRPr="008F1E3F" w:rsidRDefault="00F60C07" w:rsidP="001116CE">
            <w:pPr>
              <w:rPr>
                <w:rFonts w:asciiTheme="minorHAnsi" w:hAnsiTheme="minorHAnsi" w:cstheme="minorHAnsi"/>
                <w:color w:val="000000"/>
                <w:sz w:val="20"/>
                <w:szCs w:val="20"/>
                <w:shd w:val="clear" w:color="auto" w:fill="FFFFFF"/>
              </w:rPr>
            </w:pPr>
            <w:r w:rsidRPr="008F1E3F">
              <w:rPr>
                <w:rFonts w:asciiTheme="minorHAnsi" w:hAnsiTheme="minorHAnsi" w:cstheme="minorHAnsi"/>
                <w:color w:val="000000"/>
                <w:sz w:val="20"/>
                <w:szCs w:val="20"/>
                <w:shd w:val="clear" w:color="auto" w:fill="FFFFFF"/>
              </w:rPr>
              <w:t>Nicolas Moulin</w:t>
            </w:r>
          </w:p>
        </w:tc>
        <w:tc>
          <w:tcPr>
            <w:tcW w:w="3600" w:type="dxa"/>
            <w:tcBorders>
              <w:top w:val="single" w:sz="4" w:space="0" w:color="auto"/>
              <w:left w:val="single" w:sz="4" w:space="0" w:color="auto"/>
              <w:bottom w:val="single" w:sz="4" w:space="0" w:color="auto"/>
              <w:right w:val="single" w:sz="4" w:space="0" w:color="auto"/>
            </w:tcBorders>
          </w:tcPr>
          <w:p w14:paraId="27189CC7" w14:textId="77777777" w:rsidR="00F60C07" w:rsidRPr="008F1E3F" w:rsidRDefault="00F60C07" w:rsidP="001116CE">
            <w:pPr>
              <w:rPr>
                <w:rFonts w:asciiTheme="minorHAnsi" w:hAnsiTheme="minorHAnsi" w:cstheme="minorHAnsi"/>
                <w:color w:val="000000" w:themeColor="text1"/>
                <w:sz w:val="20"/>
                <w:szCs w:val="20"/>
                <w:shd w:val="clear" w:color="auto" w:fill="FFFFFF"/>
                <w:lang w:val="fr-BE"/>
              </w:rPr>
            </w:pPr>
            <w:r w:rsidRPr="008F1E3F">
              <w:rPr>
                <w:rFonts w:asciiTheme="minorHAnsi" w:hAnsiTheme="minorHAnsi" w:cstheme="minorHAnsi"/>
                <w:color w:val="000000" w:themeColor="text1"/>
                <w:sz w:val="20"/>
                <w:szCs w:val="20"/>
                <w:shd w:val="clear" w:color="auto" w:fill="FFFFFF"/>
                <w:lang w:val="fr-BE"/>
              </w:rPr>
              <w:t>Dassault Aviation</w:t>
            </w:r>
          </w:p>
        </w:tc>
        <w:tc>
          <w:tcPr>
            <w:tcW w:w="2340" w:type="dxa"/>
            <w:tcBorders>
              <w:top w:val="single" w:sz="4" w:space="0" w:color="auto"/>
              <w:left w:val="single" w:sz="4" w:space="0" w:color="auto"/>
              <w:bottom w:val="single" w:sz="4" w:space="0" w:color="auto"/>
              <w:right w:val="single" w:sz="4" w:space="0" w:color="auto"/>
            </w:tcBorders>
          </w:tcPr>
          <w:p w14:paraId="764344F3" w14:textId="21062BC0" w:rsidR="00F60C07" w:rsidRPr="00C537C5" w:rsidRDefault="007A10D3" w:rsidP="001116CE">
            <w:pPr>
              <w:ind w:right="-100"/>
              <w:rPr>
                <w:rFonts w:asciiTheme="minorHAnsi" w:hAnsiTheme="minorHAnsi" w:cstheme="minorHAnsi"/>
                <w:sz w:val="16"/>
                <w:szCs w:val="16"/>
                <w:lang w:val="fr-BE"/>
              </w:rPr>
            </w:pPr>
            <w:hyperlink r:id="rId37" w:tooltip="mailto:Nicolas.Moulin@dassault-aviation.com" w:history="1">
              <w:r w:rsidR="00F60C07" w:rsidRPr="00C537C5">
                <w:rPr>
                  <w:rFonts w:asciiTheme="minorHAnsi" w:hAnsiTheme="minorHAnsi" w:cstheme="minorHAnsi"/>
                  <w:sz w:val="16"/>
                  <w:szCs w:val="16"/>
                  <w:lang w:val="fr-BE"/>
                </w:rPr>
                <w:t>Nicolas.Moulin@dassault-aviation.com</w:t>
              </w:r>
            </w:hyperlink>
          </w:p>
        </w:tc>
      </w:tr>
      <w:tr w:rsidR="00F60C07" w:rsidRPr="008F1E3F" w14:paraId="082DD296"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DB9F5B6" w14:textId="77777777" w:rsidR="00F60C07" w:rsidRPr="008F1E3F" w:rsidRDefault="00F60C07" w:rsidP="001116CE">
            <w:pPr>
              <w:rPr>
                <w:rFonts w:asciiTheme="minorHAnsi" w:hAnsiTheme="minorHAnsi" w:cstheme="minorHAnsi"/>
                <w:b/>
                <w:color w:val="000000" w:themeColor="text1"/>
                <w:sz w:val="20"/>
                <w:szCs w:val="20"/>
                <w:lang w:val="pt-BR"/>
              </w:rPr>
            </w:pPr>
            <w:r w:rsidRPr="008F1E3F">
              <w:rPr>
                <w:rFonts w:asciiTheme="minorHAnsi" w:hAnsiTheme="minorHAnsi" w:cstheme="minorHAnsi"/>
                <w:b/>
                <w:color w:val="000000" w:themeColor="text1"/>
                <w:sz w:val="20"/>
                <w:szCs w:val="20"/>
                <w:lang w:val="pt-BR"/>
              </w:rPr>
              <w:t>GERMANY</w:t>
            </w:r>
          </w:p>
        </w:tc>
        <w:tc>
          <w:tcPr>
            <w:tcW w:w="270" w:type="dxa"/>
            <w:tcBorders>
              <w:top w:val="single" w:sz="4" w:space="0" w:color="auto"/>
              <w:left w:val="single" w:sz="4" w:space="0" w:color="auto"/>
              <w:bottom w:val="single" w:sz="4" w:space="0" w:color="auto"/>
              <w:right w:val="single" w:sz="4" w:space="0" w:color="auto"/>
            </w:tcBorders>
          </w:tcPr>
          <w:p w14:paraId="32141019" w14:textId="77777777" w:rsidR="00F60C07" w:rsidRPr="008F1E3F" w:rsidRDefault="00F60C07" w:rsidP="001116CE">
            <w:pPr>
              <w:rPr>
                <w:rFonts w:asciiTheme="minorHAnsi" w:hAnsiTheme="minorHAnsi" w:cstheme="minorHAnsi"/>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46BA65C6"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77DF3CD6" w14:textId="77777777" w:rsidR="00F60C07" w:rsidRPr="008F1E3F" w:rsidRDefault="00F60C07" w:rsidP="001116CE">
            <w:pPr>
              <w:rPr>
                <w:rFonts w:asciiTheme="minorHAnsi" w:hAnsiTheme="minorHAnsi" w:cstheme="minorHAnsi"/>
                <w:color w:val="000000" w:themeColor="text1"/>
                <w:sz w:val="20"/>
                <w:szCs w:val="20"/>
                <w:lang w:val="pt-BR"/>
              </w:rPr>
            </w:pPr>
            <w:r w:rsidRPr="008F1E3F">
              <w:rPr>
                <w:rFonts w:asciiTheme="minorHAnsi" w:hAnsiTheme="minorHAnsi" w:cstheme="minorHAnsi"/>
                <w:bCs/>
                <w:color w:val="000000" w:themeColor="text1"/>
                <w:sz w:val="20"/>
                <w:szCs w:val="20"/>
                <w:lang w:val="en-US"/>
              </w:rPr>
              <w:t>Dr. Felix Butsch</w:t>
            </w:r>
          </w:p>
        </w:tc>
        <w:tc>
          <w:tcPr>
            <w:tcW w:w="3600" w:type="dxa"/>
            <w:tcBorders>
              <w:top w:val="single" w:sz="4" w:space="0" w:color="auto"/>
              <w:left w:val="single" w:sz="4" w:space="0" w:color="auto"/>
              <w:bottom w:val="single" w:sz="4" w:space="0" w:color="auto"/>
              <w:right w:val="single" w:sz="4" w:space="0" w:color="auto"/>
            </w:tcBorders>
            <w:hideMark/>
          </w:tcPr>
          <w:p w14:paraId="4A2DCAC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Head of Frequency Management</w:t>
            </w:r>
          </w:p>
          <w:p w14:paraId="59C87FC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DFS Deutsche Flugsicherung GmbH, </w:t>
            </w:r>
          </w:p>
          <w:p w14:paraId="7BDA75BD"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(German Air Navigation Services)</w:t>
            </w:r>
          </w:p>
          <w:p w14:paraId="06E3D75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SIS/MF (Spectrum and Frequency Management Office) - Am DFS-Campus 10</w:t>
            </w:r>
          </w:p>
          <w:p w14:paraId="6DC7D115"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D-63225 Langen, GERMANY</w:t>
            </w:r>
          </w:p>
          <w:p w14:paraId="25ACF53D"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+496103707-1533</w:t>
            </w:r>
          </w:p>
          <w:p w14:paraId="7748DA2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Cell: +49-172 6677682</w:t>
            </w:r>
          </w:p>
        </w:tc>
        <w:tc>
          <w:tcPr>
            <w:tcW w:w="2340" w:type="dxa"/>
            <w:tcBorders>
              <w:top w:val="single" w:sz="4" w:space="0" w:color="auto"/>
              <w:left w:val="single" w:sz="4" w:space="0" w:color="auto"/>
              <w:bottom w:val="single" w:sz="4" w:space="0" w:color="auto"/>
              <w:right w:val="single" w:sz="4" w:space="0" w:color="auto"/>
            </w:tcBorders>
          </w:tcPr>
          <w:p w14:paraId="40E5344D" w14:textId="04C92B1D" w:rsidR="00F60C07" w:rsidRPr="009539FD" w:rsidRDefault="007A10D3" w:rsidP="001116CE">
            <w:pPr>
              <w:ind w:right="-100"/>
              <w:rPr>
                <w:rFonts w:asciiTheme="minorHAnsi" w:hAnsiTheme="minorHAnsi" w:cstheme="minorHAnsi"/>
                <w:sz w:val="16"/>
                <w:szCs w:val="16"/>
              </w:rPr>
            </w:pPr>
            <w:hyperlink r:id="rId38" w:history="1">
              <w:r w:rsidR="00F60C07" w:rsidRPr="009539FD">
                <w:rPr>
                  <w:rFonts w:asciiTheme="minorHAnsi" w:hAnsiTheme="minorHAnsi" w:cstheme="minorHAnsi"/>
                  <w:sz w:val="16"/>
                  <w:szCs w:val="16"/>
                </w:rPr>
                <w:t>Felix.Butsch@DFS.DE</w:t>
              </w:r>
            </w:hyperlink>
            <w:r w:rsidR="00F60C07" w:rsidRPr="009539FD">
              <w:rPr>
                <w:rFonts w:asciiTheme="minorHAnsi" w:hAnsiTheme="minorHAnsi" w:cstheme="minorHAnsi"/>
                <w:sz w:val="16"/>
                <w:szCs w:val="16"/>
              </w:rPr>
              <w:t xml:space="preserve"> </w:t>
            </w:r>
          </w:p>
          <w:p w14:paraId="341441D2" w14:textId="77777777" w:rsidR="00F60C07" w:rsidRPr="009539FD" w:rsidRDefault="00F60C07" w:rsidP="001116CE">
            <w:pPr>
              <w:ind w:right="-100"/>
              <w:rPr>
                <w:rFonts w:asciiTheme="minorHAnsi" w:hAnsiTheme="minorHAnsi" w:cstheme="minorHAnsi"/>
                <w:sz w:val="16"/>
                <w:szCs w:val="16"/>
              </w:rPr>
            </w:pPr>
          </w:p>
        </w:tc>
      </w:tr>
      <w:tr w:rsidR="00F60C07" w:rsidRPr="008F1E3F" w14:paraId="55AE7E48" w14:textId="77777777" w:rsidTr="001116CE">
        <w:tc>
          <w:tcPr>
            <w:tcW w:w="1609" w:type="dxa"/>
            <w:tcBorders>
              <w:top w:val="single" w:sz="4" w:space="0" w:color="auto"/>
              <w:left w:val="single" w:sz="4" w:space="0" w:color="auto"/>
              <w:bottom w:val="single" w:sz="4" w:space="0" w:color="auto"/>
              <w:right w:val="single" w:sz="4" w:space="0" w:color="auto"/>
            </w:tcBorders>
          </w:tcPr>
          <w:p w14:paraId="60F467EE"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1B441272"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1D8451FE"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84A480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Martin Weber</w:t>
            </w:r>
          </w:p>
        </w:tc>
        <w:tc>
          <w:tcPr>
            <w:tcW w:w="3600" w:type="dxa"/>
            <w:tcBorders>
              <w:top w:val="single" w:sz="4" w:space="0" w:color="auto"/>
              <w:left w:val="single" w:sz="4" w:space="0" w:color="auto"/>
              <w:bottom w:val="single" w:sz="4" w:space="0" w:color="auto"/>
              <w:right w:val="single" w:sz="4" w:space="0" w:color="auto"/>
            </w:tcBorders>
          </w:tcPr>
          <w:p w14:paraId="54BAFF3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Federal Network Agency, Germany</w:t>
            </w:r>
          </w:p>
        </w:tc>
        <w:tc>
          <w:tcPr>
            <w:tcW w:w="2340" w:type="dxa"/>
            <w:tcBorders>
              <w:top w:val="single" w:sz="4" w:space="0" w:color="auto"/>
              <w:left w:val="single" w:sz="4" w:space="0" w:color="auto"/>
              <w:bottom w:val="single" w:sz="4" w:space="0" w:color="auto"/>
              <w:right w:val="single" w:sz="4" w:space="0" w:color="auto"/>
            </w:tcBorders>
          </w:tcPr>
          <w:p w14:paraId="24DD37B2" w14:textId="34879A27" w:rsidR="00F60C07" w:rsidRPr="009539FD" w:rsidRDefault="007A10D3" w:rsidP="001116CE">
            <w:pPr>
              <w:ind w:right="-100"/>
              <w:rPr>
                <w:rFonts w:asciiTheme="minorHAnsi" w:hAnsiTheme="minorHAnsi" w:cstheme="minorHAnsi"/>
                <w:sz w:val="16"/>
                <w:szCs w:val="16"/>
              </w:rPr>
            </w:pPr>
            <w:hyperlink r:id="rId39" w:history="1">
              <w:r w:rsidR="00F60C07" w:rsidRPr="009539FD">
                <w:rPr>
                  <w:rFonts w:asciiTheme="minorHAnsi" w:hAnsiTheme="minorHAnsi" w:cstheme="minorHAnsi"/>
                  <w:sz w:val="16"/>
                  <w:szCs w:val="16"/>
                </w:rPr>
                <w:t>Martin.weber@bnetza.de</w:t>
              </w:r>
            </w:hyperlink>
            <w:r w:rsidR="00F60C07" w:rsidRPr="009539FD">
              <w:rPr>
                <w:rFonts w:asciiTheme="minorHAnsi" w:hAnsiTheme="minorHAnsi" w:cstheme="minorHAnsi"/>
                <w:sz w:val="16"/>
                <w:szCs w:val="16"/>
              </w:rPr>
              <w:t xml:space="preserve"> </w:t>
            </w:r>
          </w:p>
        </w:tc>
      </w:tr>
      <w:tr w:rsidR="00F60C07" w:rsidRPr="008F1E3F" w14:paraId="09159073" w14:textId="77777777" w:rsidTr="001116CE">
        <w:tc>
          <w:tcPr>
            <w:tcW w:w="1609" w:type="dxa"/>
            <w:tcBorders>
              <w:top w:val="single" w:sz="4" w:space="0" w:color="auto"/>
              <w:left w:val="single" w:sz="4" w:space="0" w:color="auto"/>
              <w:bottom w:val="single" w:sz="4" w:space="0" w:color="auto"/>
              <w:right w:val="single" w:sz="4" w:space="0" w:color="auto"/>
            </w:tcBorders>
          </w:tcPr>
          <w:p w14:paraId="222F6919"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0FDFAEDD"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13441267"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582C326" w14:textId="77777777" w:rsidR="00F60C07" w:rsidRPr="008F1E3F" w:rsidRDefault="00F60C07" w:rsidP="001116CE">
            <w:pPr>
              <w:rPr>
                <w:rFonts w:asciiTheme="minorHAnsi" w:hAnsiTheme="minorHAnsi" w:cstheme="minorHAnsi"/>
                <w:bCs/>
                <w:color w:val="000000" w:themeColor="text1"/>
                <w:sz w:val="20"/>
                <w:szCs w:val="20"/>
                <w:lang w:val="is-IS"/>
              </w:rPr>
            </w:pPr>
            <w:r w:rsidRPr="008F1E3F">
              <w:rPr>
                <w:rFonts w:asciiTheme="minorHAnsi" w:hAnsiTheme="minorHAnsi" w:cstheme="minorHAnsi"/>
                <w:bCs/>
                <w:color w:val="000000" w:themeColor="text1"/>
                <w:sz w:val="20"/>
                <w:szCs w:val="20"/>
                <w:lang w:val="is-IS"/>
              </w:rPr>
              <w:t>René Woerfel</w:t>
            </w:r>
          </w:p>
        </w:tc>
        <w:tc>
          <w:tcPr>
            <w:tcW w:w="3600" w:type="dxa"/>
            <w:tcBorders>
              <w:top w:val="single" w:sz="4" w:space="0" w:color="auto"/>
              <w:left w:val="single" w:sz="4" w:space="0" w:color="auto"/>
              <w:bottom w:val="single" w:sz="4" w:space="0" w:color="auto"/>
              <w:right w:val="single" w:sz="4" w:space="0" w:color="auto"/>
            </w:tcBorders>
          </w:tcPr>
          <w:p w14:paraId="7485587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AUDENS Telecommunications, Germany</w:t>
            </w:r>
          </w:p>
        </w:tc>
        <w:tc>
          <w:tcPr>
            <w:tcW w:w="2340" w:type="dxa"/>
            <w:tcBorders>
              <w:top w:val="single" w:sz="4" w:space="0" w:color="auto"/>
              <w:left w:val="single" w:sz="4" w:space="0" w:color="auto"/>
              <w:bottom w:val="single" w:sz="4" w:space="0" w:color="auto"/>
              <w:right w:val="single" w:sz="4" w:space="0" w:color="auto"/>
            </w:tcBorders>
          </w:tcPr>
          <w:p w14:paraId="3A9F3734"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Rene.woerfel@audens.de</w:t>
            </w:r>
          </w:p>
        </w:tc>
      </w:tr>
      <w:tr w:rsidR="00F60C07" w:rsidRPr="008F1E3F" w14:paraId="31188649" w14:textId="77777777" w:rsidTr="001116CE">
        <w:tc>
          <w:tcPr>
            <w:tcW w:w="1609" w:type="dxa"/>
            <w:tcBorders>
              <w:top w:val="single" w:sz="4" w:space="0" w:color="auto"/>
              <w:left w:val="single" w:sz="4" w:space="0" w:color="auto"/>
              <w:bottom w:val="single" w:sz="4" w:space="0" w:color="auto"/>
              <w:right w:val="single" w:sz="4" w:space="0" w:color="auto"/>
            </w:tcBorders>
          </w:tcPr>
          <w:p w14:paraId="1B5334FE"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6224A400"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32B488E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2F4541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Christian Beitz</w:t>
            </w:r>
          </w:p>
        </w:tc>
        <w:tc>
          <w:tcPr>
            <w:tcW w:w="3600" w:type="dxa"/>
            <w:tcBorders>
              <w:top w:val="single" w:sz="4" w:space="0" w:color="auto"/>
              <w:left w:val="single" w:sz="4" w:space="0" w:color="auto"/>
              <w:bottom w:val="single" w:sz="4" w:space="0" w:color="auto"/>
              <w:right w:val="single" w:sz="4" w:space="0" w:color="auto"/>
            </w:tcBorders>
          </w:tcPr>
          <w:p w14:paraId="024AD83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Federal Supervisory Authority for Air Navigation Services, </w:t>
            </w:r>
          </w:p>
          <w:p w14:paraId="0C55720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Germany</w:t>
            </w:r>
          </w:p>
        </w:tc>
        <w:tc>
          <w:tcPr>
            <w:tcW w:w="2340" w:type="dxa"/>
            <w:tcBorders>
              <w:top w:val="single" w:sz="4" w:space="0" w:color="auto"/>
              <w:left w:val="single" w:sz="4" w:space="0" w:color="auto"/>
              <w:bottom w:val="single" w:sz="4" w:space="0" w:color="auto"/>
              <w:right w:val="single" w:sz="4" w:space="0" w:color="auto"/>
            </w:tcBorders>
          </w:tcPr>
          <w:p w14:paraId="4503306F" w14:textId="5131A0DC" w:rsidR="00F60C07" w:rsidRPr="009539FD" w:rsidRDefault="007A10D3" w:rsidP="001116CE">
            <w:pPr>
              <w:ind w:right="-100"/>
              <w:rPr>
                <w:rFonts w:asciiTheme="minorHAnsi" w:hAnsiTheme="minorHAnsi" w:cstheme="minorHAnsi"/>
                <w:sz w:val="16"/>
                <w:szCs w:val="16"/>
              </w:rPr>
            </w:pPr>
            <w:hyperlink r:id="rId40" w:history="1">
              <w:r w:rsidR="00F60C07" w:rsidRPr="009539FD">
                <w:rPr>
                  <w:rFonts w:asciiTheme="minorHAnsi" w:hAnsiTheme="minorHAnsi" w:cstheme="minorHAnsi"/>
                  <w:sz w:val="16"/>
                  <w:szCs w:val="16"/>
                </w:rPr>
                <w:t>Christian.Beitz@baf.bund.de</w:t>
              </w:r>
            </w:hyperlink>
          </w:p>
          <w:p w14:paraId="2665F945" w14:textId="77777777" w:rsidR="00F60C07" w:rsidRPr="009539FD" w:rsidRDefault="00F60C07" w:rsidP="001116CE">
            <w:pPr>
              <w:ind w:right="-100"/>
              <w:rPr>
                <w:rFonts w:asciiTheme="minorHAnsi" w:hAnsiTheme="minorHAnsi" w:cstheme="minorHAnsi"/>
                <w:sz w:val="16"/>
                <w:szCs w:val="16"/>
              </w:rPr>
            </w:pPr>
          </w:p>
        </w:tc>
      </w:tr>
      <w:tr w:rsidR="00F60C07" w:rsidRPr="008F1E3F" w14:paraId="370C0CA6" w14:textId="77777777" w:rsidTr="001116CE">
        <w:tc>
          <w:tcPr>
            <w:tcW w:w="1609" w:type="dxa"/>
            <w:tcBorders>
              <w:top w:val="single" w:sz="4" w:space="0" w:color="auto"/>
              <w:left w:val="single" w:sz="4" w:space="0" w:color="auto"/>
              <w:bottom w:val="single" w:sz="4" w:space="0" w:color="auto"/>
              <w:right w:val="single" w:sz="4" w:space="0" w:color="auto"/>
            </w:tcBorders>
          </w:tcPr>
          <w:p w14:paraId="14E47D88"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270" w:type="dxa"/>
            <w:tcBorders>
              <w:top w:val="single" w:sz="4" w:space="0" w:color="auto"/>
              <w:left w:val="single" w:sz="4" w:space="0" w:color="auto"/>
              <w:bottom w:val="single" w:sz="4" w:space="0" w:color="auto"/>
              <w:right w:val="single" w:sz="4" w:space="0" w:color="auto"/>
            </w:tcBorders>
          </w:tcPr>
          <w:p w14:paraId="1CB08A2C" w14:textId="77777777" w:rsidR="00F60C07" w:rsidRPr="008F1E3F" w:rsidRDefault="00F60C07" w:rsidP="001116CE">
            <w:pPr>
              <w:rPr>
                <w:rFonts w:asciiTheme="minorHAnsi" w:hAnsiTheme="minorHAnsi" w:cstheme="minorHAnsi"/>
                <w:bCs/>
                <w:color w:val="000000" w:themeColor="text1"/>
                <w:sz w:val="20"/>
                <w:szCs w:val="20"/>
                <w:lang w:val="pt-BR"/>
              </w:rPr>
            </w:pPr>
          </w:p>
        </w:tc>
        <w:tc>
          <w:tcPr>
            <w:tcW w:w="540" w:type="dxa"/>
            <w:tcBorders>
              <w:top w:val="single" w:sz="4" w:space="0" w:color="auto"/>
              <w:left w:val="single" w:sz="4" w:space="0" w:color="auto"/>
              <w:bottom w:val="single" w:sz="4" w:space="0" w:color="auto"/>
              <w:right w:val="single" w:sz="4" w:space="0" w:color="auto"/>
            </w:tcBorders>
          </w:tcPr>
          <w:p w14:paraId="3BB1839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411136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Sergio Bovelli</w:t>
            </w:r>
          </w:p>
        </w:tc>
        <w:tc>
          <w:tcPr>
            <w:tcW w:w="3600" w:type="dxa"/>
            <w:tcBorders>
              <w:top w:val="single" w:sz="4" w:space="0" w:color="auto"/>
              <w:left w:val="single" w:sz="4" w:space="0" w:color="auto"/>
              <w:bottom w:val="single" w:sz="4" w:space="0" w:color="auto"/>
              <w:right w:val="single" w:sz="4" w:space="0" w:color="auto"/>
            </w:tcBorders>
          </w:tcPr>
          <w:p w14:paraId="3E21A245"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Airbus,</w:t>
            </w:r>
          </w:p>
          <w:p w14:paraId="2B5AFAB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Germany</w:t>
            </w:r>
          </w:p>
        </w:tc>
        <w:tc>
          <w:tcPr>
            <w:tcW w:w="2340" w:type="dxa"/>
            <w:tcBorders>
              <w:top w:val="single" w:sz="4" w:space="0" w:color="auto"/>
              <w:left w:val="single" w:sz="4" w:space="0" w:color="auto"/>
              <w:bottom w:val="single" w:sz="4" w:space="0" w:color="auto"/>
              <w:right w:val="single" w:sz="4" w:space="0" w:color="auto"/>
            </w:tcBorders>
          </w:tcPr>
          <w:p w14:paraId="5C5153E3"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sergio.bovelli@airbus.com</w:t>
            </w:r>
          </w:p>
        </w:tc>
      </w:tr>
      <w:tr w:rsidR="00F60C07" w:rsidRPr="008F1E3F" w14:paraId="4EC1E2AA"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644E0655"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INDIA</w:t>
            </w:r>
          </w:p>
        </w:tc>
        <w:tc>
          <w:tcPr>
            <w:tcW w:w="270" w:type="dxa"/>
            <w:tcBorders>
              <w:top w:val="single" w:sz="4" w:space="0" w:color="auto"/>
              <w:left w:val="single" w:sz="4" w:space="0" w:color="auto"/>
              <w:bottom w:val="single" w:sz="4" w:space="0" w:color="auto"/>
              <w:right w:val="single" w:sz="4" w:space="0" w:color="auto"/>
            </w:tcBorders>
          </w:tcPr>
          <w:p w14:paraId="2055D667"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180EF9FF"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1199778B" w14:textId="77777777" w:rsidR="00F60C07" w:rsidRPr="008F1E3F" w:rsidRDefault="00F60C07" w:rsidP="001116CE">
            <w:pPr>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S. K. Mallick</w:t>
            </w:r>
          </w:p>
        </w:tc>
        <w:tc>
          <w:tcPr>
            <w:tcW w:w="3600" w:type="dxa"/>
            <w:tcBorders>
              <w:top w:val="single" w:sz="4" w:space="0" w:color="auto"/>
              <w:left w:val="single" w:sz="4" w:space="0" w:color="auto"/>
              <w:bottom w:val="single" w:sz="4" w:space="0" w:color="auto"/>
              <w:right w:val="single" w:sz="4" w:space="0" w:color="auto"/>
            </w:tcBorders>
            <w:hideMark/>
          </w:tcPr>
          <w:p w14:paraId="478BC30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da-DK"/>
              </w:rPr>
              <w:t>GM (CNS-Automn)</w:t>
            </w:r>
          </w:p>
        </w:tc>
        <w:tc>
          <w:tcPr>
            <w:tcW w:w="2340" w:type="dxa"/>
            <w:tcBorders>
              <w:top w:val="single" w:sz="4" w:space="0" w:color="auto"/>
              <w:left w:val="single" w:sz="4" w:space="0" w:color="auto"/>
              <w:bottom w:val="single" w:sz="4" w:space="0" w:color="auto"/>
              <w:right w:val="single" w:sz="4" w:space="0" w:color="auto"/>
            </w:tcBorders>
            <w:hideMark/>
          </w:tcPr>
          <w:p w14:paraId="57C67C00" w14:textId="77F4F7D4" w:rsidR="00F60C07" w:rsidRPr="008F1E3F" w:rsidRDefault="007A10D3" w:rsidP="001116CE">
            <w:pPr>
              <w:ind w:right="-100"/>
              <w:rPr>
                <w:rFonts w:asciiTheme="minorHAnsi" w:hAnsiTheme="minorHAnsi" w:cstheme="minorHAnsi"/>
                <w:sz w:val="16"/>
                <w:szCs w:val="16"/>
              </w:rPr>
            </w:pPr>
            <w:hyperlink r:id="rId41" w:history="1">
              <w:r w:rsidR="00F60C07" w:rsidRPr="008F1E3F">
                <w:rPr>
                  <w:rFonts w:asciiTheme="minorHAnsi" w:hAnsiTheme="minorHAnsi" w:cstheme="minorHAnsi"/>
                  <w:sz w:val="16"/>
                  <w:szCs w:val="16"/>
                </w:rPr>
                <w:t>gmcnsauto@aai.aero</w:t>
              </w:r>
            </w:hyperlink>
            <w:r w:rsidR="00F60C07" w:rsidRPr="008F1E3F">
              <w:rPr>
                <w:rFonts w:asciiTheme="minorHAnsi" w:hAnsiTheme="minorHAnsi" w:cstheme="minorHAnsi"/>
                <w:sz w:val="16"/>
                <w:szCs w:val="16"/>
              </w:rPr>
              <w:t xml:space="preserve">; </w:t>
            </w:r>
          </w:p>
          <w:p w14:paraId="748FE144" w14:textId="0BD46D0A" w:rsidR="00F60C07" w:rsidRPr="008F1E3F" w:rsidRDefault="007A10D3" w:rsidP="001116CE">
            <w:pPr>
              <w:ind w:right="-100"/>
              <w:rPr>
                <w:rFonts w:asciiTheme="minorHAnsi" w:hAnsiTheme="minorHAnsi" w:cstheme="minorHAnsi"/>
                <w:sz w:val="16"/>
                <w:szCs w:val="16"/>
              </w:rPr>
            </w:pPr>
            <w:hyperlink r:id="rId42" w:history="1">
              <w:r w:rsidR="00F60C07" w:rsidRPr="008F1E3F">
                <w:rPr>
                  <w:rFonts w:asciiTheme="minorHAnsi" w:hAnsiTheme="minorHAnsi" w:cstheme="minorHAnsi"/>
                  <w:sz w:val="16"/>
                  <w:szCs w:val="16"/>
                </w:rPr>
                <w:t>skmalik@aai.aero</w:t>
              </w:r>
            </w:hyperlink>
          </w:p>
        </w:tc>
      </w:tr>
      <w:tr w:rsidR="00F60C07" w:rsidRPr="008F1E3F" w14:paraId="4428B720" w14:textId="77777777" w:rsidTr="001116CE">
        <w:tc>
          <w:tcPr>
            <w:tcW w:w="1609" w:type="dxa"/>
            <w:tcBorders>
              <w:top w:val="single" w:sz="4" w:space="0" w:color="auto"/>
              <w:left w:val="single" w:sz="4" w:space="0" w:color="auto"/>
              <w:bottom w:val="single" w:sz="4" w:space="0" w:color="auto"/>
              <w:right w:val="single" w:sz="4" w:space="0" w:color="auto"/>
            </w:tcBorders>
          </w:tcPr>
          <w:p w14:paraId="7F21826C"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395744D"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579B8C9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56DFFF6"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A. S. Yadav</w:t>
            </w:r>
          </w:p>
        </w:tc>
        <w:tc>
          <w:tcPr>
            <w:tcW w:w="3600" w:type="dxa"/>
            <w:tcBorders>
              <w:top w:val="single" w:sz="4" w:space="0" w:color="auto"/>
              <w:left w:val="single" w:sz="4" w:space="0" w:color="auto"/>
              <w:bottom w:val="single" w:sz="4" w:space="0" w:color="auto"/>
              <w:right w:val="single" w:sz="4" w:space="0" w:color="auto"/>
            </w:tcBorders>
          </w:tcPr>
          <w:p w14:paraId="6801383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Jt. GM (CNS)</w:t>
            </w:r>
          </w:p>
        </w:tc>
        <w:tc>
          <w:tcPr>
            <w:tcW w:w="2340" w:type="dxa"/>
            <w:tcBorders>
              <w:top w:val="single" w:sz="4" w:space="0" w:color="auto"/>
              <w:left w:val="single" w:sz="4" w:space="0" w:color="auto"/>
              <w:bottom w:val="single" w:sz="4" w:space="0" w:color="auto"/>
              <w:right w:val="single" w:sz="4" w:space="0" w:color="auto"/>
            </w:tcBorders>
          </w:tcPr>
          <w:p w14:paraId="11D56FA5" w14:textId="6F67D732"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w:t>
            </w:r>
            <w:hyperlink r:id="rId43" w:tooltip="mailto:asyadav@aai.aero" w:history="1">
              <w:r w:rsidRPr="008F1E3F">
                <w:rPr>
                  <w:rFonts w:asciiTheme="minorHAnsi" w:hAnsiTheme="minorHAnsi" w:cstheme="minorHAnsi"/>
                  <w:sz w:val="16"/>
                  <w:szCs w:val="16"/>
                </w:rPr>
                <w:t>asyadav@aai.aero</w:t>
              </w:r>
            </w:hyperlink>
          </w:p>
        </w:tc>
      </w:tr>
      <w:tr w:rsidR="00F60C07" w:rsidRPr="008F1E3F" w14:paraId="019138B9" w14:textId="77777777" w:rsidTr="001116CE">
        <w:tc>
          <w:tcPr>
            <w:tcW w:w="1609" w:type="dxa"/>
            <w:tcBorders>
              <w:top w:val="single" w:sz="4" w:space="0" w:color="auto"/>
              <w:left w:val="single" w:sz="4" w:space="0" w:color="auto"/>
              <w:bottom w:val="single" w:sz="4" w:space="0" w:color="auto"/>
              <w:right w:val="single" w:sz="4" w:space="0" w:color="auto"/>
            </w:tcBorders>
          </w:tcPr>
          <w:p w14:paraId="69062A94"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2C9C5572"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0486BC8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FFC214C"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C. P. Dwivedi</w:t>
            </w:r>
          </w:p>
        </w:tc>
        <w:tc>
          <w:tcPr>
            <w:tcW w:w="3600" w:type="dxa"/>
            <w:tcBorders>
              <w:top w:val="single" w:sz="4" w:space="0" w:color="auto"/>
              <w:left w:val="single" w:sz="4" w:space="0" w:color="auto"/>
              <w:bottom w:val="single" w:sz="4" w:space="0" w:color="auto"/>
              <w:right w:val="single" w:sz="4" w:space="0" w:color="auto"/>
            </w:tcBorders>
          </w:tcPr>
          <w:p w14:paraId="469643AA"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Jt. GM (CNS)</w:t>
            </w:r>
          </w:p>
        </w:tc>
        <w:tc>
          <w:tcPr>
            <w:tcW w:w="2340" w:type="dxa"/>
            <w:tcBorders>
              <w:top w:val="single" w:sz="4" w:space="0" w:color="auto"/>
              <w:left w:val="single" w:sz="4" w:space="0" w:color="auto"/>
              <w:bottom w:val="single" w:sz="4" w:space="0" w:color="auto"/>
              <w:right w:val="single" w:sz="4" w:space="0" w:color="auto"/>
            </w:tcBorders>
          </w:tcPr>
          <w:p w14:paraId="0DAEAF8C"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cpdwivedi@aai.aero</w:t>
            </w:r>
          </w:p>
        </w:tc>
      </w:tr>
      <w:tr w:rsidR="00F60C07" w:rsidRPr="008F1E3F" w14:paraId="19B25658" w14:textId="77777777" w:rsidTr="001116CE">
        <w:tc>
          <w:tcPr>
            <w:tcW w:w="1609" w:type="dxa"/>
            <w:tcBorders>
              <w:top w:val="single" w:sz="4" w:space="0" w:color="auto"/>
              <w:left w:val="single" w:sz="4" w:space="0" w:color="auto"/>
              <w:bottom w:val="single" w:sz="4" w:space="0" w:color="auto"/>
              <w:right w:val="single" w:sz="4" w:space="0" w:color="auto"/>
            </w:tcBorders>
          </w:tcPr>
          <w:p w14:paraId="3B39C0CA"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INDONESIA</w:t>
            </w:r>
          </w:p>
        </w:tc>
        <w:tc>
          <w:tcPr>
            <w:tcW w:w="270" w:type="dxa"/>
            <w:tcBorders>
              <w:top w:val="single" w:sz="4" w:space="0" w:color="auto"/>
              <w:left w:val="single" w:sz="4" w:space="0" w:color="auto"/>
              <w:bottom w:val="single" w:sz="4" w:space="0" w:color="auto"/>
              <w:right w:val="single" w:sz="4" w:space="0" w:color="auto"/>
            </w:tcBorders>
          </w:tcPr>
          <w:p w14:paraId="31A5C5F9"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3FA8B66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6B4CB0"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Abdul Aziz</w:t>
            </w:r>
          </w:p>
        </w:tc>
        <w:tc>
          <w:tcPr>
            <w:tcW w:w="3600" w:type="dxa"/>
            <w:tcBorders>
              <w:top w:val="single" w:sz="4" w:space="0" w:color="auto"/>
              <w:left w:val="single" w:sz="4" w:space="0" w:color="auto"/>
              <w:bottom w:val="single" w:sz="4" w:space="0" w:color="auto"/>
              <w:right w:val="single" w:sz="4" w:space="0" w:color="auto"/>
            </w:tcBorders>
          </w:tcPr>
          <w:p w14:paraId="1D69D4A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 Navigation Inspector - Directorate of Air Navigation (DGCA)</w:t>
            </w:r>
          </w:p>
          <w:p w14:paraId="000FE6E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Indonesia</w:t>
            </w:r>
          </w:p>
          <w:p w14:paraId="7D1A1CC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+6282113222432</w:t>
            </w:r>
          </w:p>
        </w:tc>
        <w:tc>
          <w:tcPr>
            <w:tcW w:w="2340" w:type="dxa"/>
            <w:tcBorders>
              <w:top w:val="single" w:sz="4" w:space="0" w:color="auto"/>
              <w:left w:val="single" w:sz="4" w:space="0" w:color="auto"/>
              <w:bottom w:val="single" w:sz="4" w:space="0" w:color="auto"/>
              <w:right w:val="single" w:sz="4" w:space="0" w:color="auto"/>
            </w:tcBorders>
          </w:tcPr>
          <w:p w14:paraId="6DCE2D72"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azizsabdul@gmail.com</w:t>
            </w:r>
          </w:p>
        </w:tc>
      </w:tr>
      <w:tr w:rsidR="00F60C07" w:rsidRPr="008F1E3F" w14:paraId="4AB093CB" w14:textId="77777777" w:rsidTr="001116CE">
        <w:tc>
          <w:tcPr>
            <w:tcW w:w="1609" w:type="dxa"/>
            <w:tcBorders>
              <w:top w:val="single" w:sz="4" w:space="0" w:color="auto"/>
              <w:left w:val="single" w:sz="4" w:space="0" w:color="auto"/>
              <w:bottom w:val="single" w:sz="4" w:space="0" w:color="auto"/>
              <w:right w:val="single" w:sz="4" w:space="0" w:color="auto"/>
            </w:tcBorders>
          </w:tcPr>
          <w:p w14:paraId="69A71F0B"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B5EE839"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12FFBCE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7FDEC56" w14:textId="77777777" w:rsidR="00F60C07" w:rsidRPr="008F1E3F" w:rsidRDefault="00F60C07" w:rsidP="001116CE">
            <w:pPr>
              <w:jc w:val="both"/>
              <w:rPr>
                <w:rFonts w:asciiTheme="minorHAnsi" w:hAnsiTheme="minorHAnsi" w:cstheme="minorHAnsi"/>
                <w:color w:val="000000" w:themeColor="text1"/>
                <w:sz w:val="20"/>
                <w:szCs w:val="20"/>
                <w:lang w:val="da-DK"/>
              </w:rPr>
            </w:pPr>
            <w:r w:rsidRPr="008F1E3F">
              <w:rPr>
                <w:rFonts w:asciiTheme="minorHAnsi" w:hAnsiTheme="minorHAnsi" w:cstheme="minorHAnsi"/>
                <w:color w:val="000000" w:themeColor="text1"/>
                <w:sz w:val="20"/>
                <w:szCs w:val="20"/>
                <w:lang w:val="da-DK"/>
              </w:rPr>
              <w:t>Bimantoro</w:t>
            </w:r>
          </w:p>
        </w:tc>
        <w:tc>
          <w:tcPr>
            <w:tcW w:w="3600" w:type="dxa"/>
            <w:tcBorders>
              <w:top w:val="single" w:sz="4" w:space="0" w:color="auto"/>
              <w:left w:val="single" w:sz="4" w:space="0" w:color="auto"/>
              <w:bottom w:val="single" w:sz="4" w:space="0" w:color="auto"/>
              <w:right w:val="single" w:sz="4" w:space="0" w:color="auto"/>
            </w:tcBorders>
          </w:tcPr>
          <w:p w14:paraId="63608EF5"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Air Navigation Inspector - Directorate of Air Navigation (DGCA)</w:t>
            </w:r>
          </w:p>
          <w:p w14:paraId="0A59469E"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Indonesia </w:t>
            </w:r>
          </w:p>
          <w:p w14:paraId="1DF6C74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+6285945063999</w:t>
            </w:r>
          </w:p>
        </w:tc>
        <w:tc>
          <w:tcPr>
            <w:tcW w:w="2340" w:type="dxa"/>
            <w:tcBorders>
              <w:top w:val="single" w:sz="4" w:space="0" w:color="auto"/>
              <w:left w:val="single" w:sz="4" w:space="0" w:color="auto"/>
              <w:bottom w:val="single" w:sz="4" w:space="0" w:color="auto"/>
              <w:right w:val="single" w:sz="4" w:space="0" w:color="auto"/>
            </w:tcBorders>
          </w:tcPr>
          <w:p w14:paraId="1F48E61C"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bimzink@gmail.com</w:t>
            </w:r>
          </w:p>
        </w:tc>
      </w:tr>
      <w:tr w:rsidR="00F60C07" w:rsidRPr="008F1E3F" w14:paraId="231564DD" w14:textId="77777777" w:rsidTr="001116CE">
        <w:tc>
          <w:tcPr>
            <w:tcW w:w="1609" w:type="dxa"/>
            <w:tcBorders>
              <w:top w:val="single" w:sz="4" w:space="0" w:color="auto"/>
              <w:left w:val="single" w:sz="4" w:space="0" w:color="auto"/>
              <w:bottom w:val="single" w:sz="4" w:space="0" w:color="auto"/>
              <w:right w:val="single" w:sz="4" w:space="0" w:color="auto"/>
            </w:tcBorders>
          </w:tcPr>
          <w:p w14:paraId="7322A17E"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JAPAN</w:t>
            </w:r>
          </w:p>
        </w:tc>
        <w:tc>
          <w:tcPr>
            <w:tcW w:w="270" w:type="dxa"/>
            <w:tcBorders>
              <w:top w:val="single" w:sz="4" w:space="0" w:color="auto"/>
              <w:left w:val="single" w:sz="4" w:space="0" w:color="auto"/>
              <w:bottom w:val="single" w:sz="4" w:space="0" w:color="auto"/>
              <w:right w:val="single" w:sz="4" w:space="0" w:color="auto"/>
            </w:tcBorders>
          </w:tcPr>
          <w:p w14:paraId="129A5B4F"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6AD94F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C392C44" w14:textId="77777777" w:rsidR="00F60C07" w:rsidRPr="008F1E3F" w:rsidRDefault="00F60C07" w:rsidP="001116CE">
            <w:pPr>
              <w:jc w:val="both"/>
              <w:rPr>
                <w:rFonts w:asciiTheme="minorHAnsi" w:hAnsiTheme="minorHAnsi" w:cstheme="minorHAnsi"/>
                <w:strike/>
                <w:color w:val="000000" w:themeColor="text1"/>
                <w:sz w:val="20"/>
                <w:szCs w:val="20"/>
                <w:lang w:val="da-DK"/>
              </w:rPr>
            </w:pPr>
            <w:r w:rsidRPr="008F1E3F">
              <w:rPr>
                <w:rFonts w:hint="eastAsia"/>
              </w:rPr>
              <w:t>Katsuyuki A</w:t>
            </w:r>
            <w:r>
              <w:t>rakawa</w:t>
            </w:r>
          </w:p>
        </w:tc>
        <w:tc>
          <w:tcPr>
            <w:tcW w:w="3600" w:type="dxa"/>
            <w:tcBorders>
              <w:top w:val="single" w:sz="4" w:space="0" w:color="auto"/>
              <w:left w:val="single" w:sz="4" w:space="0" w:color="auto"/>
              <w:bottom w:val="single" w:sz="4" w:space="0" w:color="auto"/>
              <w:right w:val="single" w:sz="4" w:space="0" w:color="auto"/>
            </w:tcBorders>
          </w:tcPr>
          <w:p w14:paraId="0863E055"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Special Assistant to the Director</w:t>
            </w:r>
          </w:p>
          <w:p w14:paraId="7AA1D61F"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JAPAN Civil Aviation Bureau</w:t>
            </w:r>
          </w:p>
          <w:p w14:paraId="2DA05AC6" w14:textId="77777777" w:rsidR="00F60C07" w:rsidRPr="008F1E3F" w:rsidRDefault="00F60C07" w:rsidP="001116CE">
            <w:pPr>
              <w:rPr>
                <w:rFonts w:asciiTheme="minorHAnsi" w:hAnsiTheme="minorHAnsi" w:cstheme="minorHAnsi"/>
                <w:strike/>
                <w:color w:val="000000" w:themeColor="text1"/>
                <w:sz w:val="20"/>
                <w:szCs w:val="20"/>
              </w:rPr>
            </w:pPr>
            <w:r w:rsidRPr="008F1E3F">
              <w:rPr>
                <w:rFonts w:asciiTheme="minorHAnsi" w:hAnsiTheme="minorHAnsi" w:cstheme="minorHAnsi" w:hint="eastAsia"/>
                <w:color w:val="000000" w:themeColor="text1"/>
                <w:sz w:val="20"/>
                <w:szCs w:val="20"/>
              </w:rPr>
              <w:t>Phone: +81-3-5253-8756</w:t>
            </w:r>
          </w:p>
        </w:tc>
        <w:tc>
          <w:tcPr>
            <w:tcW w:w="2340" w:type="dxa"/>
            <w:tcBorders>
              <w:top w:val="single" w:sz="4" w:space="0" w:color="auto"/>
              <w:left w:val="single" w:sz="4" w:space="0" w:color="auto"/>
              <w:bottom w:val="single" w:sz="4" w:space="0" w:color="auto"/>
              <w:right w:val="single" w:sz="4" w:space="0" w:color="auto"/>
            </w:tcBorders>
          </w:tcPr>
          <w:p w14:paraId="7BC72CFA"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hint="eastAsia"/>
                <w:sz w:val="16"/>
                <w:szCs w:val="16"/>
              </w:rPr>
              <w:t>arakawa-k24fe@mlit.go.jp</w:t>
            </w:r>
          </w:p>
        </w:tc>
      </w:tr>
      <w:tr w:rsidR="00F60C07" w:rsidRPr="008F1E3F" w14:paraId="5265348D" w14:textId="77777777" w:rsidTr="001116CE">
        <w:tc>
          <w:tcPr>
            <w:tcW w:w="1609" w:type="dxa"/>
            <w:tcBorders>
              <w:top w:val="single" w:sz="4" w:space="0" w:color="auto"/>
              <w:left w:val="single" w:sz="4" w:space="0" w:color="auto"/>
              <w:bottom w:val="single" w:sz="4" w:space="0" w:color="auto"/>
              <w:right w:val="single" w:sz="4" w:space="0" w:color="auto"/>
            </w:tcBorders>
          </w:tcPr>
          <w:p w14:paraId="06CB3773"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D1ADCFE"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A9CC82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BB84042"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 xml:space="preserve">Yoshiaki </w:t>
            </w:r>
            <w:r w:rsidRPr="008F1E3F">
              <w:rPr>
                <w:rFonts w:asciiTheme="minorHAnsi" w:hAnsiTheme="minorHAnsi" w:cstheme="minorHAnsi"/>
                <w:color w:val="000000" w:themeColor="text1"/>
                <w:sz w:val="20"/>
                <w:szCs w:val="20"/>
              </w:rPr>
              <w:t>S</w:t>
            </w:r>
            <w:r>
              <w:rPr>
                <w:rFonts w:asciiTheme="minorHAnsi" w:hAnsiTheme="minorHAnsi" w:cstheme="minorHAnsi"/>
                <w:color w:val="000000" w:themeColor="text1"/>
                <w:sz w:val="20"/>
                <w:szCs w:val="20"/>
              </w:rPr>
              <w:t>aeki</w:t>
            </w:r>
          </w:p>
        </w:tc>
        <w:tc>
          <w:tcPr>
            <w:tcW w:w="3600" w:type="dxa"/>
            <w:tcBorders>
              <w:top w:val="single" w:sz="4" w:space="0" w:color="auto"/>
              <w:left w:val="single" w:sz="4" w:space="0" w:color="auto"/>
              <w:bottom w:val="single" w:sz="4" w:space="0" w:color="auto"/>
              <w:right w:val="single" w:sz="4" w:space="0" w:color="auto"/>
            </w:tcBorders>
          </w:tcPr>
          <w:p w14:paraId="668622FA"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Chief</w:t>
            </w:r>
          </w:p>
          <w:p w14:paraId="42F8CC87"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Ministry of Internal Affairs and Communications</w:t>
            </w:r>
          </w:p>
          <w:p w14:paraId="5DCB2C9C"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hint="eastAsia"/>
                <w:color w:val="000000" w:themeColor="text1"/>
                <w:sz w:val="20"/>
                <w:szCs w:val="20"/>
              </w:rPr>
              <w:t>TEL: +81-3-5253-5902</w:t>
            </w:r>
          </w:p>
        </w:tc>
        <w:tc>
          <w:tcPr>
            <w:tcW w:w="2340" w:type="dxa"/>
            <w:tcBorders>
              <w:top w:val="single" w:sz="4" w:space="0" w:color="auto"/>
              <w:left w:val="single" w:sz="4" w:space="0" w:color="auto"/>
              <w:bottom w:val="single" w:sz="4" w:space="0" w:color="auto"/>
              <w:right w:val="single" w:sz="4" w:space="0" w:color="auto"/>
            </w:tcBorders>
          </w:tcPr>
          <w:p w14:paraId="567B4725" w14:textId="7DB78CB3" w:rsidR="00F60C07" w:rsidRPr="009539FD" w:rsidRDefault="007A10D3" w:rsidP="001116CE">
            <w:pPr>
              <w:ind w:right="-100"/>
              <w:rPr>
                <w:rFonts w:asciiTheme="minorHAnsi" w:hAnsiTheme="minorHAnsi" w:cstheme="minorHAnsi"/>
                <w:sz w:val="16"/>
                <w:szCs w:val="16"/>
              </w:rPr>
            </w:pPr>
            <w:hyperlink r:id="rId44" w:history="1">
              <w:r w:rsidR="00F60C07" w:rsidRPr="009539FD">
                <w:rPr>
                  <w:rFonts w:asciiTheme="minorHAnsi" w:hAnsiTheme="minorHAnsi" w:cstheme="minorHAnsi" w:hint="eastAsia"/>
                  <w:sz w:val="16"/>
                  <w:szCs w:val="16"/>
                </w:rPr>
                <w:t>y.</w:t>
              </w:r>
              <w:r w:rsidR="00F60C07" w:rsidRPr="009539FD">
                <w:rPr>
                  <w:rFonts w:asciiTheme="minorHAnsi" w:hAnsiTheme="minorHAnsi" w:cstheme="minorHAnsi"/>
                  <w:sz w:val="16"/>
                  <w:szCs w:val="16"/>
                </w:rPr>
                <w:t>s</w:t>
              </w:r>
              <w:r w:rsidR="00F60C07" w:rsidRPr="009539FD">
                <w:rPr>
                  <w:rFonts w:asciiTheme="minorHAnsi" w:hAnsiTheme="minorHAnsi" w:cstheme="minorHAnsi" w:hint="eastAsia"/>
                  <w:sz w:val="16"/>
                  <w:szCs w:val="16"/>
                </w:rPr>
                <w:t>a</w:t>
              </w:r>
              <w:r w:rsidR="00F60C07" w:rsidRPr="009539FD">
                <w:rPr>
                  <w:rFonts w:asciiTheme="minorHAnsi" w:hAnsiTheme="minorHAnsi" w:cstheme="minorHAnsi"/>
                  <w:sz w:val="16"/>
                  <w:szCs w:val="16"/>
                </w:rPr>
                <w:t>eki</w:t>
              </w:r>
              <w:r w:rsidR="00F60C07" w:rsidRPr="009539FD">
                <w:rPr>
                  <w:rFonts w:asciiTheme="minorHAnsi" w:hAnsiTheme="minorHAnsi" w:cstheme="minorHAnsi" w:hint="eastAsia"/>
                  <w:sz w:val="16"/>
                  <w:szCs w:val="16"/>
                </w:rPr>
                <w:t>@soumu.go.jp</w:t>
              </w:r>
            </w:hyperlink>
          </w:p>
        </w:tc>
      </w:tr>
      <w:tr w:rsidR="00F60C07" w:rsidRPr="008F1E3F" w14:paraId="09AB2B5E" w14:textId="77777777" w:rsidTr="001116CE">
        <w:tc>
          <w:tcPr>
            <w:tcW w:w="1609" w:type="dxa"/>
            <w:tcBorders>
              <w:top w:val="single" w:sz="4" w:space="0" w:color="auto"/>
              <w:left w:val="single" w:sz="4" w:space="0" w:color="auto"/>
              <w:bottom w:val="single" w:sz="4" w:space="0" w:color="auto"/>
              <w:right w:val="single" w:sz="4" w:space="0" w:color="auto"/>
            </w:tcBorders>
          </w:tcPr>
          <w:p w14:paraId="0F9DE476"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752312C"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6735489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2DA584"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Fumie O</w:t>
            </w:r>
            <w:r>
              <w:rPr>
                <w:rFonts w:asciiTheme="minorHAnsi" w:hAnsiTheme="minorHAnsi" w:cstheme="minorHAnsi"/>
                <w:color w:val="000000" w:themeColor="text1"/>
                <w:sz w:val="20"/>
                <w:szCs w:val="20"/>
              </w:rPr>
              <w:t>no</w:t>
            </w:r>
          </w:p>
        </w:tc>
        <w:tc>
          <w:tcPr>
            <w:tcW w:w="3600" w:type="dxa"/>
            <w:tcBorders>
              <w:top w:val="single" w:sz="4" w:space="0" w:color="auto"/>
              <w:left w:val="single" w:sz="4" w:space="0" w:color="auto"/>
              <w:bottom w:val="single" w:sz="4" w:space="0" w:color="auto"/>
              <w:right w:val="single" w:sz="4" w:space="0" w:color="auto"/>
            </w:tcBorders>
          </w:tcPr>
          <w:p w14:paraId="2C336D54"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Research Manager</w:t>
            </w:r>
          </w:p>
          <w:p w14:paraId="4BF60815"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National Institute of Information and Communications Technology (NICT)</w:t>
            </w:r>
          </w:p>
          <w:p w14:paraId="38A0F2EF"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Phone: +81-42-327-6816</w:t>
            </w:r>
          </w:p>
        </w:tc>
        <w:tc>
          <w:tcPr>
            <w:tcW w:w="2340" w:type="dxa"/>
            <w:tcBorders>
              <w:top w:val="single" w:sz="4" w:space="0" w:color="auto"/>
              <w:left w:val="single" w:sz="4" w:space="0" w:color="auto"/>
              <w:bottom w:val="single" w:sz="4" w:space="0" w:color="auto"/>
              <w:right w:val="single" w:sz="4" w:space="0" w:color="auto"/>
            </w:tcBorders>
          </w:tcPr>
          <w:p w14:paraId="1194847B"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fumie@nict.go.jp</w:t>
            </w:r>
          </w:p>
        </w:tc>
      </w:tr>
      <w:tr w:rsidR="00F60C07" w:rsidRPr="008F1E3F" w14:paraId="09FB360A"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6AB6FF9"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79F3471F"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FC5BC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6059FAAB"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Toshio Nomi</w:t>
            </w:r>
          </w:p>
        </w:tc>
        <w:tc>
          <w:tcPr>
            <w:tcW w:w="3600" w:type="dxa"/>
            <w:tcBorders>
              <w:top w:val="single" w:sz="4" w:space="0" w:color="auto"/>
              <w:left w:val="single" w:sz="4" w:space="0" w:color="auto"/>
              <w:bottom w:val="single" w:sz="4" w:space="0" w:color="auto"/>
              <w:right w:val="single" w:sz="4" w:space="0" w:color="auto"/>
            </w:tcBorders>
            <w:hideMark/>
          </w:tcPr>
          <w:p w14:paraId="76F26B5A"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Senior Engineer</w:t>
            </w:r>
          </w:p>
          <w:p w14:paraId="4D0D57DA"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Radio Air Navigation Systems Association (JRANSA)</w:t>
            </w:r>
          </w:p>
          <w:p w14:paraId="13F01F4A"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eastAsia="ja-JP"/>
              </w:rPr>
              <w:t>Tel: +81-3-5214-1353</w:t>
            </w:r>
          </w:p>
        </w:tc>
        <w:tc>
          <w:tcPr>
            <w:tcW w:w="2340" w:type="dxa"/>
            <w:tcBorders>
              <w:top w:val="single" w:sz="4" w:space="0" w:color="auto"/>
              <w:left w:val="single" w:sz="4" w:space="0" w:color="auto"/>
              <w:bottom w:val="single" w:sz="4" w:space="0" w:color="auto"/>
              <w:right w:val="single" w:sz="4" w:space="0" w:color="auto"/>
            </w:tcBorders>
            <w:hideMark/>
          </w:tcPr>
          <w:p w14:paraId="7DED0C3B" w14:textId="059DB2D5" w:rsidR="00F60C07" w:rsidRPr="009539FD" w:rsidRDefault="007A10D3" w:rsidP="001116CE">
            <w:pPr>
              <w:ind w:right="-100"/>
              <w:rPr>
                <w:rFonts w:asciiTheme="minorHAnsi" w:hAnsiTheme="minorHAnsi" w:cstheme="minorHAnsi"/>
                <w:sz w:val="16"/>
                <w:szCs w:val="16"/>
              </w:rPr>
            </w:pPr>
            <w:hyperlink r:id="rId45" w:history="1">
              <w:r w:rsidR="00F60C07" w:rsidRPr="009539FD">
                <w:rPr>
                  <w:rFonts w:asciiTheme="minorHAnsi" w:hAnsiTheme="minorHAnsi" w:cstheme="minorHAnsi"/>
                  <w:sz w:val="16"/>
                  <w:szCs w:val="16"/>
                </w:rPr>
                <w:t>nomi.toshio@jransa.or.jp</w:t>
              </w:r>
            </w:hyperlink>
            <w:r w:rsidR="00F60C07" w:rsidRPr="009539FD">
              <w:rPr>
                <w:rFonts w:asciiTheme="minorHAnsi" w:hAnsiTheme="minorHAnsi" w:cstheme="minorHAnsi"/>
                <w:sz w:val="16"/>
                <w:szCs w:val="16"/>
              </w:rPr>
              <w:t xml:space="preserve"> </w:t>
            </w:r>
          </w:p>
        </w:tc>
      </w:tr>
      <w:tr w:rsidR="00F60C07" w:rsidRPr="008F1E3F" w14:paraId="0586C848"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554C1D4"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1F9C8B3A"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960629"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3D7747C8"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Naruto Yonemoto</w:t>
            </w:r>
          </w:p>
        </w:tc>
        <w:tc>
          <w:tcPr>
            <w:tcW w:w="3600" w:type="dxa"/>
            <w:tcBorders>
              <w:top w:val="single" w:sz="4" w:space="0" w:color="auto"/>
              <w:left w:val="single" w:sz="4" w:space="0" w:color="auto"/>
              <w:bottom w:val="single" w:sz="4" w:space="0" w:color="auto"/>
              <w:right w:val="single" w:sz="4" w:space="0" w:color="auto"/>
            </w:tcBorders>
            <w:hideMark/>
          </w:tcPr>
          <w:p w14:paraId="2409AB49"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Principal Researcher</w:t>
            </w:r>
          </w:p>
          <w:p w14:paraId="21FCCB04"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Electronic Navigation Research Institute (ENRI)</w:t>
            </w:r>
          </w:p>
          <w:p w14:paraId="7A051478"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Tel: +81-422-41-3174</w:t>
            </w:r>
          </w:p>
        </w:tc>
        <w:tc>
          <w:tcPr>
            <w:tcW w:w="2340" w:type="dxa"/>
            <w:tcBorders>
              <w:top w:val="single" w:sz="4" w:space="0" w:color="auto"/>
              <w:left w:val="single" w:sz="4" w:space="0" w:color="auto"/>
              <w:bottom w:val="single" w:sz="4" w:space="0" w:color="auto"/>
              <w:right w:val="single" w:sz="4" w:space="0" w:color="auto"/>
            </w:tcBorders>
            <w:hideMark/>
          </w:tcPr>
          <w:p w14:paraId="2FEF2C64" w14:textId="0DE235FA" w:rsidR="00F60C07" w:rsidRPr="009539FD" w:rsidRDefault="007A10D3" w:rsidP="001116CE">
            <w:pPr>
              <w:ind w:right="-100"/>
              <w:rPr>
                <w:rFonts w:asciiTheme="minorHAnsi" w:hAnsiTheme="minorHAnsi" w:cstheme="minorHAnsi"/>
                <w:sz w:val="16"/>
                <w:szCs w:val="16"/>
              </w:rPr>
            </w:pPr>
            <w:hyperlink r:id="rId46" w:history="1">
              <w:r w:rsidR="00F60C07" w:rsidRPr="009539FD">
                <w:rPr>
                  <w:rFonts w:asciiTheme="minorHAnsi" w:hAnsiTheme="minorHAnsi" w:cstheme="minorHAnsi"/>
                  <w:sz w:val="16"/>
                  <w:szCs w:val="16"/>
                </w:rPr>
                <w:t>yonemoto@mpat.go.jp</w:t>
              </w:r>
            </w:hyperlink>
            <w:r w:rsidR="00F60C07" w:rsidRPr="009539FD">
              <w:rPr>
                <w:rFonts w:asciiTheme="minorHAnsi" w:hAnsiTheme="minorHAnsi" w:cstheme="minorHAnsi"/>
                <w:sz w:val="16"/>
                <w:szCs w:val="16"/>
              </w:rPr>
              <w:t xml:space="preserve"> </w:t>
            </w:r>
          </w:p>
        </w:tc>
      </w:tr>
      <w:tr w:rsidR="00F60C07" w:rsidRPr="008F1E3F" w14:paraId="19C676D0"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1EBE1E5E"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E9FB611"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501893A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59E62418"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Hiroyuki Tsuji</w:t>
            </w:r>
          </w:p>
        </w:tc>
        <w:tc>
          <w:tcPr>
            <w:tcW w:w="3600" w:type="dxa"/>
            <w:tcBorders>
              <w:top w:val="single" w:sz="4" w:space="0" w:color="auto"/>
              <w:left w:val="single" w:sz="4" w:space="0" w:color="auto"/>
              <w:bottom w:val="single" w:sz="4" w:space="0" w:color="auto"/>
              <w:right w:val="single" w:sz="4" w:space="0" w:color="auto"/>
            </w:tcBorders>
            <w:hideMark/>
          </w:tcPr>
          <w:p w14:paraId="6D039B29"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Director</w:t>
            </w:r>
          </w:p>
          <w:p w14:paraId="3E646A0F"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National Institute of Information and Communications Technology (NICT)</w:t>
            </w:r>
          </w:p>
          <w:p w14:paraId="2D458629"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Tel: +81-42-327-6034</w:t>
            </w:r>
          </w:p>
        </w:tc>
        <w:tc>
          <w:tcPr>
            <w:tcW w:w="2340" w:type="dxa"/>
            <w:tcBorders>
              <w:top w:val="single" w:sz="4" w:space="0" w:color="auto"/>
              <w:left w:val="single" w:sz="4" w:space="0" w:color="auto"/>
              <w:bottom w:val="single" w:sz="4" w:space="0" w:color="auto"/>
              <w:right w:val="single" w:sz="4" w:space="0" w:color="auto"/>
            </w:tcBorders>
            <w:hideMark/>
          </w:tcPr>
          <w:p w14:paraId="5F389C06" w14:textId="3A3D6BD2" w:rsidR="00F60C07" w:rsidRPr="009539FD" w:rsidRDefault="007A10D3" w:rsidP="001116CE">
            <w:pPr>
              <w:ind w:right="-100"/>
              <w:rPr>
                <w:rFonts w:asciiTheme="minorHAnsi" w:hAnsiTheme="minorHAnsi" w:cstheme="minorHAnsi"/>
                <w:sz w:val="16"/>
                <w:szCs w:val="16"/>
              </w:rPr>
            </w:pPr>
            <w:hyperlink r:id="rId47" w:history="1">
              <w:r w:rsidR="00F60C07" w:rsidRPr="009539FD">
                <w:rPr>
                  <w:rFonts w:asciiTheme="minorHAnsi" w:hAnsiTheme="minorHAnsi" w:cstheme="minorHAnsi"/>
                  <w:sz w:val="16"/>
                  <w:szCs w:val="16"/>
                </w:rPr>
                <w:t>tsuji@nict.go.jp</w:t>
              </w:r>
            </w:hyperlink>
            <w:r w:rsidR="00F60C07" w:rsidRPr="009539FD">
              <w:rPr>
                <w:rFonts w:asciiTheme="minorHAnsi" w:hAnsiTheme="minorHAnsi" w:cstheme="minorHAnsi"/>
                <w:sz w:val="16"/>
                <w:szCs w:val="16"/>
              </w:rPr>
              <w:t xml:space="preserve"> </w:t>
            </w:r>
          </w:p>
        </w:tc>
      </w:tr>
      <w:tr w:rsidR="00F60C07" w:rsidRPr="008F1E3F" w14:paraId="7FD2CFBA" w14:textId="77777777" w:rsidTr="001116CE">
        <w:tc>
          <w:tcPr>
            <w:tcW w:w="1609" w:type="dxa"/>
            <w:tcBorders>
              <w:top w:val="single" w:sz="4" w:space="0" w:color="auto"/>
              <w:left w:val="single" w:sz="4" w:space="0" w:color="auto"/>
              <w:bottom w:val="single" w:sz="4" w:space="0" w:color="auto"/>
              <w:right w:val="single" w:sz="4" w:space="0" w:color="auto"/>
            </w:tcBorders>
          </w:tcPr>
          <w:p w14:paraId="6DC8BADD"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8B59E0E"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7A7D5CF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66486C9"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Shunichi Futatsumori</w:t>
            </w:r>
          </w:p>
        </w:tc>
        <w:tc>
          <w:tcPr>
            <w:tcW w:w="3600" w:type="dxa"/>
            <w:tcBorders>
              <w:top w:val="single" w:sz="4" w:space="0" w:color="auto"/>
              <w:left w:val="single" w:sz="4" w:space="0" w:color="auto"/>
              <w:bottom w:val="single" w:sz="4" w:space="0" w:color="auto"/>
              <w:right w:val="single" w:sz="4" w:space="0" w:color="auto"/>
            </w:tcBorders>
          </w:tcPr>
          <w:p w14:paraId="4993AE0D"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Chief Researcher</w:t>
            </w:r>
          </w:p>
          <w:p w14:paraId="41890B2E"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Japan Electronic Navigation Research Institute (ENRI)</w:t>
            </w:r>
          </w:p>
          <w:p w14:paraId="417EB11D"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Tel: +81-422-41-3174</w:t>
            </w:r>
          </w:p>
        </w:tc>
        <w:tc>
          <w:tcPr>
            <w:tcW w:w="2340" w:type="dxa"/>
            <w:tcBorders>
              <w:top w:val="single" w:sz="4" w:space="0" w:color="auto"/>
              <w:left w:val="single" w:sz="4" w:space="0" w:color="auto"/>
              <w:bottom w:val="single" w:sz="4" w:space="0" w:color="auto"/>
              <w:right w:val="single" w:sz="4" w:space="0" w:color="auto"/>
            </w:tcBorders>
          </w:tcPr>
          <w:p w14:paraId="345D715D" w14:textId="615E3360" w:rsidR="00F60C07" w:rsidRPr="009539FD" w:rsidRDefault="007A10D3" w:rsidP="001116CE">
            <w:pPr>
              <w:ind w:right="-100"/>
              <w:rPr>
                <w:rFonts w:asciiTheme="minorHAnsi" w:hAnsiTheme="minorHAnsi" w:cstheme="minorHAnsi"/>
                <w:sz w:val="16"/>
                <w:szCs w:val="16"/>
              </w:rPr>
            </w:pPr>
            <w:hyperlink r:id="rId48" w:tooltip="mailto:futatsumori@mpat.go.jp" w:history="1">
              <w:r w:rsidR="00F60C07" w:rsidRPr="009539FD">
                <w:rPr>
                  <w:rFonts w:asciiTheme="minorHAnsi" w:hAnsiTheme="minorHAnsi" w:cstheme="minorHAnsi"/>
                  <w:sz w:val="16"/>
                  <w:szCs w:val="16"/>
                </w:rPr>
                <w:t>futatsumori@mpat.go.jp</w:t>
              </w:r>
            </w:hyperlink>
            <w:r w:rsidR="00F60C07" w:rsidRPr="009539FD">
              <w:rPr>
                <w:rFonts w:asciiTheme="minorHAnsi" w:hAnsiTheme="minorHAnsi" w:cstheme="minorHAnsi"/>
                <w:sz w:val="16"/>
                <w:szCs w:val="16"/>
              </w:rPr>
              <w:t> </w:t>
            </w:r>
          </w:p>
        </w:tc>
      </w:tr>
      <w:tr w:rsidR="00F60C07" w:rsidRPr="008F1E3F" w14:paraId="62E72533" w14:textId="77777777" w:rsidTr="001116CE">
        <w:tc>
          <w:tcPr>
            <w:tcW w:w="1609" w:type="dxa"/>
            <w:tcBorders>
              <w:top w:val="single" w:sz="4" w:space="0" w:color="auto"/>
              <w:left w:val="single" w:sz="4" w:space="0" w:color="auto"/>
              <w:bottom w:val="single" w:sz="4" w:space="0" w:color="auto"/>
              <w:right w:val="single" w:sz="4" w:space="0" w:color="auto"/>
            </w:tcBorders>
          </w:tcPr>
          <w:p w14:paraId="557815B2"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AE522B4"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37159D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E8F554E" w14:textId="77777777" w:rsidR="00F60C07" w:rsidRPr="008F1E3F" w:rsidRDefault="00F60C07" w:rsidP="001116CE">
            <w:pPr>
              <w:rPr>
                <w:rFonts w:asciiTheme="minorHAnsi" w:hAnsiTheme="minorHAnsi" w:cstheme="minorHAnsi"/>
                <w:color w:val="000000" w:themeColor="text1"/>
                <w:sz w:val="20"/>
                <w:szCs w:val="20"/>
                <w:lang w:val="es-ES"/>
              </w:rPr>
            </w:pPr>
            <w:r w:rsidRPr="008F1E3F">
              <w:rPr>
                <w:rFonts w:asciiTheme="minorHAnsi" w:hAnsiTheme="minorHAnsi" w:cstheme="minorHAnsi"/>
                <w:color w:val="000000" w:themeColor="text1"/>
                <w:sz w:val="20"/>
                <w:szCs w:val="20"/>
                <w:lang w:val="es-ES"/>
              </w:rPr>
              <w:t>Furen Tang</w:t>
            </w:r>
          </w:p>
        </w:tc>
        <w:tc>
          <w:tcPr>
            <w:tcW w:w="3600" w:type="dxa"/>
            <w:tcBorders>
              <w:top w:val="single" w:sz="4" w:space="0" w:color="auto"/>
              <w:left w:val="single" w:sz="4" w:space="0" w:color="auto"/>
              <w:bottom w:val="single" w:sz="4" w:space="0" w:color="auto"/>
              <w:right w:val="single" w:sz="4" w:space="0" w:color="auto"/>
            </w:tcBorders>
          </w:tcPr>
          <w:p w14:paraId="0BC87BE3"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Senior Researcher</w:t>
            </w:r>
          </w:p>
          <w:p w14:paraId="25457255" w14:textId="77777777" w:rsidR="00F60C07" w:rsidRPr="008F1E3F" w:rsidRDefault="00F60C07" w:rsidP="001116CE">
            <w:pPr>
              <w:rPr>
                <w:rFonts w:asciiTheme="minorHAnsi" w:hAnsiTheme="minorHAnsi" w:cstheme="minorHAnsi"/>
                <w:bCs/>
                <w:color w:val="000000" w:themeColor="text1"/>
                <w:sz w:val="20"/>
                <w:szCs w:val="20"/>
                <w:lang w:val="en-US" w:eastAsia="ja-JP"/>
              </w:rPr>
            </w:pPr>
            <w:r w:rsidRPr="008F1E3F">
              <w:rPr>
                <w:rFonts w:asciiTheme="minorHAnsi" w:hAnsiTheme="minorHAnsi" w:cstheme="minorHAnsi"/>
                <w:bCs/>
                <w:color w:val="000000" w:themeColor="text1"/>
                <w:sz w:val="20"/>
                <w:szCs w:val="20"/>
                <w:lang w:val="en-US" w:eastAsia="ja-JP"/>
              </w:rPr>
              <w:t>Mitsubishi Research Institute, Inc.</w:t>
            </w:r>
          </w:p>
          <w:p w14:paraId="743FE990" w14:textId="77777777" w:rsidR="00F60C07" w:rsidRPr="008F1E3F" w:rsidRDefault="00F60C07" w:rsidP="001116CE">
            <w:r w:rsidRPr="008F1E3F">
              <w:rPr>
                <w:rFonts w:asciiTheme="minorHAnsi" w:hAnsiTheme="minorHAnsi" w:cstheme="minorHAnsi"/>
                <w:bCs/>
                <w:color w:val="000000" w:themeColor="text1"/>
                <w:sz w:val="20"/>
                <w:szCs w:val="20"/>
                <w:lang w:val="en-US" w:eastAsia="ja-JP"/>
              </w:rPr>
              <w:t>Phone: +81-3-6858-3729</w:t>
            </w:r>
          </w:p>
        </w:tc>
        <w:tc>
          <w:tcPr>
            <w:tcW w:w="2340" w:type="dxa"/>
            <w:tcBorders>
              <w:top w:val="single" w:sz="4" w:space="0" w:color="auto"/>
              <w:left w:val="single" w:sz="4" w:space="0" w:color="auto"/>
              <w:bottom w:val="single" w:sz="4" w:space="0" w:color="auto"/>
              <w:right w:val="single" w:sz="4" w:space="0" w:color="auto"/>
            </w:tcBorders>
          </w:tcPr>
          <w:p w14:paraId="52F02C7A"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furen_tang@mri.co.jp</w:t>
            </w:r>
          </w:p>
        </w:tc>
      </w:tr>
      <w:tr w:rsidR="00F60C07" w:rsidRPr="008F1E3F" w14:paraId="69187B75" w14:textId="77777777" w:rsidTr="001116CE">
        <w:tc>
          <w:tcPr>
            <w:tcW w:w="1609" w:type="dxa"/>
            <w:tcBorders>
              <w:top w:val="single" w:sz="4" w:space="0" w:color="auto"/>
              <w:left w:val="single" w:sz="4" w:space="0" w:color="auto"/>
              <w:bottom w:val="single" w:sz="4" w:space="0" w:color="auto"/>
              <w:right w:val="single" w:sz="4" w:space="0" w:color="auto"/>
            </w:tcBorders>
          </w:tcPr>
          <w:p w14:paraId="588B1069" w14:textId="77777777" w:rsidR="00F60C07" w:rsidRPr="008F1E3F" w:rsidRDefault="00F60C07" w:rsidP="001116CE">
            <w:pPr>
              <w:ind w:right="-100"/>
              <w:rPr>
                <w:rFonts w:asciiTheme="minorHAnsi" w:hAnsiTheme="minorHAnsi" w:cstheme="minorHAnsi"/>
                <w:color w:val="000000" w:themeColor="text1"/>
                <w:sz w:val="16"/>
                <w:szCs w:val="18"/>
              </w:rPr>
            </w:pPr>
          </w:p>
        </w:tc>
        <w:tc>
          <w:tcPr>
            <w:tcW w:w="270" w:type="dxa"/>
            <w:tcBorders>
              <w:top w:val="single" w:sz="4" w:space="0" w:color="auto"/>
              <w:left w:val="single" w:sz="4" w:space="0" w:color="auto"/>
              <w:bottom w:val="single" w:sz="4" w:space="0" w:color="auto"/>
              <w:right w:val="single" w:sz="4" w:space="0" w:color="auto"/>
            </w:tcBorders>
          </w:tcPr>
          <w:p w14:paraId="6A0161C9" w14:textId="77777777" w:rsidR="00F60C07" w:rsidRPr="00C22C6E" w:rsidRDefault="00F60C07" w:rsidP="001116CE">
            <w:pPr>
              <w:rPr>
                <w:rFonts w:asciiTheme="minorHAnsi" w:hAnsiTheme="minorHAnsi" w:cstheme="minorHAnsi"/>
                <w:color w:val="000000" w:themeColor="text1"/>
                <w:sz w:val="16"/>
                <w:szCs w:val="18"/>
              </w:rPr>
            </w:pPr>
          </w:p>
        </w:tc>
        <w:tc>
          <w:tcPr>
            <w:tcW w:w="540" w:type="dxa"/>
            <w:tcBorders>
              <w:top w:val="single" w:sz="4" w:space="0" w:color="auto"/>
              <w:left w:val="single" w:sz="4" w:space="0" w:color="auto"/>
              <w:bottom w:val="single" w:sz="4" w:space="0" w:color="auto"/>
              <w:right w:val="single" w:sz="4" w:space="0" w:color="auto"/>
            </w:tcBorders>
          </w:tcPr>
          <w:p w14:paraId="52114D76"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D581DA" w14:textId="77777777" w:rsidR="00F60C07" w:rsidRPr="008F1E3F" w:rsidRDefault="00F60C07" w:rsidP="001116CE">
            <w:pPr>
              <w:ind w:right="-100"/>
              <w:rPr>
                <w:rFonts w:asciiTheme="minorHAnsi" w:hAnsiTheme="minorHAnsi" w:cstheme="minorHAnsi"/>
                <w:color w:val="000000" w:themeColor="text1"/>
                <w:sz w:val="16"/>
                <w:szCs w:val="18"/>
              </w:rPr>
            </w:pPr>
            <w:r w:rsidRPr="008F1E3F">
              <w:rPr>
                <w:rFonts w:asciiTheme="minorHAnsi" w:hAnsiTheme="minorHAnsi" w:cstheme="minorHAnsi"/>
                <w:color w:val="000000" w:themeColor="text1"/>
                <w:sz w:val="16"/>
                <w:szCs w:val="18"/>
              </w:rPr>
              <w:t>Takayuki WADA</w:t>
            </w:r>
          </w:p>
        </w:tc>
        <w:tc>
          <w:tcPr>
            <w:tcW w:w="3600" w:type="dxa"/>
            <w:tcBorders>
              <w:top w:val="single" w:sz="4" w:space="0" w:color="auto"/>
              <w:left w:val="single" w:sz="4" w:space="0" w:color="auto"/>
              <w:bottom w:val="single" w:sz="4" w:space="0" w:color="auto"/>
              <w:right w:val="single" w:sz="4" w:space="0" w:color="auto"/>
            </w:tcBorders>
          </w:tcPr>
          <w:p w14:paraId="25E38E2B" w14:textId="77777777" w:rsidR="00F60C07" w:rsidRPr="00F17A71" w:rsidRDefault="00F60C07" w:rsidP="001116CE">
            <w:pPr>
              <w:rPr>
                <w:rFonts w:asciiTheme="minorHAnsi" w:hAnsiTheme="minorHAnsi" w:cstheme="minorHAnsi"/>
                <w:bCs/>
                <w:color w:val="000000" w:themeColor="text1"/>
                <w:sz w:val="20"/>
                <w:szCs w:val="20"/>
                <w:lang w:val="en-US" w:eastAsia="ja-JP"/>
              </w:rPr>
            </w:pPr>
            <w:r w:rsidRPr="00F17A71">
              <w:rPr>
                <w:rFonts w:asciiTheme="minorHAnsi" w:hAnsiTheme="minorHAnsi" w:cstheme="minorHAnsi"/>
                <w:bCs/>
                <w:color w:val="000000" w:themeColor="text1"/>
                <w:sz w:val="20"/>
                <w:szCs w:val="20"/>
                <w:lang w:val="en-US" w:eastAsia="ja-JP"/>
              </w:rPr>
              <w:t>Deputy Director</w:t>
            </w:r>
          </w:p>
          <w:p w14:paraId="25D1D8C5" w14:textId="77777777" w:rsidR="00F60C07" w:rsidRPr="00F17A71" w:rsidRDefault="00F60C07" w:rsidP="001116CE">
            <w:pPr>
              <w:rPr>
                <w:rFonts w:asciiTheme="minorHAnsi" w:hAnsiTheme="minorHAnsi" w:cstheme="minorHAnsi"/>
                <w:bCs/>
                <w:color w:val="000000" w:themeColor="text1"/>
                <w:sz w:val="20"/>
                <w:szCs w:val="20"/>
                <w:lang w:val="en-US" w:eastAsia="ja-JP"/>
              </w:rPr>
            </w:pPr>
            <w:r w:rsidRPr="00F17A71">
              <w:rPr>
                <w:rFonts w:asciiTheme="minorHAnsi" w:hAnsiTheme="minorHAnsi" w:cstheme="minorHAnsi"/>
                <w:bCs/>
                <w:color w:val="000000" w:themeColor="text1"/>
                <w:sz w:val="20"/>
                <w:szCs w:val="20"/>
                <w:lang w:val="en-US" w:eastAsia="ja-JP"/>
              </w:rPr>
              <w:t>Ministry of Internal Affairs and Communications</w:t>
            </w:r>
          </w:p>
          <w:p w14:paraId="7E75CC8A" w14:textId="77777777" w:rsidR="00F60C07" w:rsidRPr="008F1E3F" w:rsidRDefault="00F60C07" w:rsidP="001116CE">
            <w:pPr>
              <w:rPr>
                <w:rFonts w:asciiTheme="minorHAnsi" w:hAnsiTheme="minorHAnsi" w:cstheme="minorHAnsi"/>
                <w:color w:val="000000" w:themeColor="text1"/>
                <w:sz w:val="16"/>
                <w:szCs w:val="18"/>
              </w:rPr>
            </w:pPr>
            <w:r w:rsidRPr="00F17A71">
              <w:rPr>
                <w:rFonts w:asciiTheme="minorHAnsi" w:hAnsiTheme="minorHAnsi" w:cstheme="minorHAnsi" w:hint="eastAsia"/>
                <w:bCs/>
                <w:color w:val="000000" w:themeColor="text1"/>
                <w:sz w:val="20"/>
                <w:szCs w:val="20"/>
                <w:lang w:val="en-US" w:eastAsia="ja-JP"/>
              </w:rPr>
              <w:t>TEL: +81-3-5253-5902</w:t>
            </w:r>
          </w:p>
        </w:tc>
        <w:tc>
          <w:tcPr>
            <w:tcW w:w="2340" w:type="dxa"/>
            <w:tcBorders>
              <w:top w:val="single" w:sz="4" w:space="0" w:color="auto"/>
              <w:left w:val="single" w:sz="4" w:space="0" w:color="auto"/>
              <w:bottom w:val="single" w:sz="4" w:space="0" w:color="auto"/>
              <w:right w:val="single" w:sz="4" w:space="0" w:color="auto"/>
            </w:tcBorders>
          </w:tcPr>
          <w:p w14:paraId="0834B536"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hint="eastAsia"/>
                <w:sz w:val="16"/>
                <w:szCs w:val="16"/>
              </w:rPr>
              <w:t>t5-wada@soumu.go.jp</w:t>
            </w:r>
          </w:p>
        </w:tc>
      </w:tr>
      <w:tr w:rsidR="00F60C07" w:rsidRPr="008F1E3F" w14:paraId="63CA6B02" w14:textId="77777777" w:rsidTr="001116CE">
        <w:tc>
          <w:tcPr>
            <w:tcW w:w="1609" w:type="dxa"/>
            <w:tcBorders>
              <w:top w:val="single" w:sz="4" w:space="0" w:color="auto"/>
              <w:left w:val="single" w:sz="4" w:space="0" w:color="auto"/>
              <w:bottom w:val="single" w:sz="4" w:space="0" w:color="auto"/>
              <w:right w:val="single" w:sz="4" w:space="0" w:color="auto"/>
            </w:tcBorders>
          </w:tcPr>
          <w:p w14:paraId="6B452319" w14:textId="77777777" w:rsidR="00F60C07" w:rsidRPr="008F1E3F" w:rsidRDefault="00F60C07" w:rsidP="001116CE">
            <w:pPr>
              <w:rPr>
                <w:rFonts w:asciiTheme="minorHAnsi" w:hAnsiTheme="minorHAnsi" w:cstheme="minorHAnsi"/>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56606FFD"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CB52B2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D44723E" w14:textId="77777777" w:rsidR="00F60C07" w:rsidRPr="008F1E3F" w:rsidRDefault="00F60C07" w:rsidP="001116CE">
            <w:pPr>
              <w:rPr>
                <w:rFonts w:ascii="Calibri" w:hAnsi="Calibri" w:cs="Calibri"/>
                <w:color w:val="000000"/>
                <w:sz w:val="20"/>
                <w:szCs w:val="20"/>
              </w:rPr>
            </w:pPr>
            <w:r w:rsidRPr="008F1E3F">
              <w:rPr>
                <w:rFonts w:ascii="Calibri" w:hAnsi="Calibri" w:cs="Calibri"/>
                <w:color w:val="000000"/>
                <w:sz w:val="20"/>
                <w:szCs w:val="20"/>
              </w:rPr>
              <w:t>Hiroki Tsukada</w:t>
            </w:r>
          </w:p>
        </w:tc>
        <w:tc>
          <w:tcPr>
            <w:tcW w:w="3600" w:type="dxa"/>
            <w:tcBorders>
              <w:top w:val="single" w:sz="4" w:space="0" w:color="auto"/>
              <w:left w:val="single" w:sz="4" w:space="0" w:color="auto"/>
              <w:bottom w:val="single" w:sz="4" w:space="0" w:color="auto"/>
              <w:right w:val="single" w:sz="4" w:space="0" w:color="auto"/>
            </w:tcBorders>
          </w:tcPr>
          <w:p w14:paraId="25DFABE3" w14:textId="77777777" w:rsidR="00F60C07" w:rsidRPr="008F1E3F" w:rsidRDefault="00F60C07" w:rsidP="001116CE">
            <w:pPr>
              <w:rPr>
                <w:rFonts w:ascii="Calibri" w:hAnsi="Calibri" w:cs="Calibri"/>
                <w:color w:val="000000"/>
                <w:sz w:val="20"/>
                <w:szCs w:val="20"/>
              </w:rPr>
            </w:pPr>
            <w:r w:rsidRPr="008F1E3F">
              <w:rPr>
                <w:rFonts w:ascii="Calibri" w:hAnsi="Calibri" w:cs="Calibri"/>
                <w:color w:val="000000"/>
                <w:sz w:val="20"/>
                <w:szCs w:val="20"/>
              </w:rPr>
              <w:t>Official</w:t>
            </w:r>
          </w:p>
          <w:p w14:paraId="10D1E481" w14:textId="77777777" w:rsidR="00F60C07" w:rsidRPr="008F1E3F" w:rsidRDefault="00F60C07" w:rsidP="001116CE">
            <w:pPr>
              <w:rPr>
                <w:rFonts w:ascii="Calibri" w:hAnsi="Calibri" w:cs="Calibri"/>
                <w:color w:val="000000"/>
                <w:sz w:val="20"/>
                <w:szCs w:val="20"/>
              </w:rPr>
            </w:pPr>
            <w:r w:rsidRPr="008F1E3F">
              <w:rPr>
                <w:rFonts w:ascii="Calibri" w:hAnsi="Calibri" w:cs="Calibri"/>
                <w:color w:val="000000"/>
                <w:sz w:val="20"/>
                <w:szCs w:val="20"/>
              </w:rPr>
              <w:t>Ministry of Internal Affairs and Communications</w:t>
            </w:r>
          </w:p>
          <w:p w14:paraId="5F37F5D0" w14:textId="77777777" w:rsidR="00F60C07" w:rsidRPr="008F1E3F" w:rsidRDefault="00F60C07" w:rsidP="001116CE">
            <w:pPr>
              <w:rPr>
                <w:rFonts w:ascii="Calibri" w:hAnsi="Calibri" w:cs="Calibri"/>
                <w:color w:val="000000"/>
                <w:sz w:val="20"/>
                <w:szCs w:val="20"/>
              </w:rPr>
            </w:pPr>
            <w:r w:rsidRPr="008F1E3F">
              <w:rPr>
                <w:rFonts w:ascii="Calibri" w:hAnsi="Calibri" w:cs="Calibri" w:hint="eastAsia"/>
                <w:color w:val="000000"/>
                <w:sz w:val="20"/>
                <w:szCs w:val="20"/>
              </w:rPr>
              <w:t>TEL: +81-3-5253-5902</w:t>
            </w:r>
          </w:p>
        </w:tc>
        <w:tc>
          <w:tcPr>
            <w:tcW w:w="2340" w:type="dxa"/>
            <w:tcBorders>
              <w:top w:val="single" w:sz="4" w:space="0" w:color="auto"/>
              <w:left w:val="single" w:sz="4" w:space="0" w:color="auto"/>
              <w:bottom w:val="single" w:sz="4" w:space="0" w:color="auto"/>
              <w:right w:val="single" w:sz="4" w:space="0" w:color="auto"/>
            </w:tcBorders>
          </w:tcPr>
          <w:p w14:paraId="00DE1B50"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hint="eastAsia"/>
                <w:sz w:val="16"/>
                <w:szCs w:val="16"/>
              </w:rPr>
              <w:t>h.tsukada@soumu.go.jp</w:t>
            </w:r>
          </w:p>
        </w:tc>
      </w:tr>
      <w:tr w:rsidR="00F60C07" w:rsidRPr="008F1E3F" w14:paraId="4EE3E81A" w14:textId="77777777" w:rsidTr="001116CE">
        <w:tc>
          <w:tcPr>
            <w:tcW w:w="1609" w:type="dxa"/>
            <w:tcBorders>
              <w:top w:val="single" w:sz="4" w:space="0" w:color="auto"/>
              <w:left w:val="single" w:sz="4" w:space="0" w:color="auto"/>
              <w:bottom w:val="single" w:sz="4" w:space="0" w:color="auto"/>
              <w:right w:val="single" w:sz="4" w:space="0" w:color="auto"/>
            </w:tcBorders>
          </w:tcPr>
          <w:p w14:paraId="6778063D"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ROMANIA</w:t>
            </w:r>
          </w:p>
        </w:tc>
        <w:tc>
          <w:tcPr>
            <w:tcW w:w="270" w:type="dxa"/>
            <w:tcBorders>
              <w:top w:val="single" w:sz="4" w:space="0" w:color="auto"/>
              <w:left w:val="single" w:sz="4" w:space="0" w:color="auto"/>
              <w:bottom w:val="single" w:sz="4" w:space="0" w:color="auto"/>
              <w:right w:val="single" w:sz="4" w:space="0" w:color="auto"/>
            </w:tcBorders>
          </w:tcPr>
          <w:p w14:paraId="029447A7"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8D7DF4"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825BA89"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Aurelian Sorinel Calinciuc</w:t>
            </w:r>
          </w:p>
          <w:p w14:paraId="2A71C96D"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6A49222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Spectrum Manager</w:t>
            </w:r>
          </w:p>
          <w:p w14:paraId="12B01DEB"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Vice-Chair ITU-R SG5</w:t>
            </w:r>
          </w:p>
          <w:p w14:paraId="09787B7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Tel:  +40721291274</w:t>
            </w:r>
          </w:p>
        </w:tc>
        <w:tc>
          <w:tcPr>
            <w:tcW w:w="2340" w:type="dxa"/>
            <w:tcBorders>
              <w:top w:val="single" w:sz="4" w:space="0" w:color="auto"/>
              <w:left w:val="single" w:sz="4" w:space="0" w:color="auto"/>
              <w:bottom w:val="single" w:sz="4" w:space="0" w:color="auto"/>
              <w:right w:val="single" w:sz="4" w:space="0" w:color="auto"/>
            </w:tcBorders>
          </w:tcPr>
          <w:p w14:paraId="6E26504F" w14:textId="75E5CCC7" w:rsidR="00F60C07" w:rsidRPr="009539FD" w:rsidRDefault="007A10D3" w:rsidP="001116CE">
            <w:pPr>
              <w:ind w:right="-100"/>
              <w:rPr>
                <w:rFonts w:asciiTheme="minorHAnsi" w:hAnsiTheme="minorHAnsi" w:cstheme="minorHAnsi"/>
                <w:sz w:val="16"/>
                <w:szCs w:val="16"/>
              </w:rPr>
            </w:pPr>
            <w:hyperlink r:id="rId49" w:history="1">
              <w:r w:rsidR="00F60C07" w:rsidRPr="009539FD">
                <w:rPr>
                  <w:rFonts w:asciiTheme="minorHAnsi" w:hAnsiTheme="minorHAnsi" w:cstheme="minorHAnsi"/>
                  <w:sz w:val="16"/>
                  <w:szCs w:val="16"/>
                </w:rPr>
                <w:t>aurelian.calinciuc@ancom.org.ro</w:t>
              </w:r>
            </w:hyperlink>
          </w:p>
        </w:tc>
      </w:tr>
      <w:tr w:rsidR="00F60C07" w:rsidRPr="008F1E3F" w14:paraId="1DCA55D2"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184BFB99"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SINGAPORE</w:t>
            </w:r>
          </w:p>
        </w:tc>
        <w:tc>
          <w:tcPr>
            <w:tcW w:w="270" w:type="dxa"/>
            <w:tcBorders>
              <w:top w:val="single" w:sz="4" w:space="0" w:color="auto"/>
              <w:left w:val="single" w:sz="4" w:space="0" w:color="auto"/>
              <w:bottom w:val="single" w:sz="4" w:space="0" w:color="auto"/>
              <w:right w:val="single" w:sz="4" w:space="0" w:color="auto"/>
            </w:tcBorders>
          </w:tcPr>
          <w:p w14:paraId="35FFE15E"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3475A33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0048866" w14:textId="77777777" w:rsidR="00F60C07" w:rsidRPr="008F1E3F" w:rsidRDefault="00F60C07" w:rsidP="001116CE">
            <w:pPr>
              <w:rPr>
                <w:rFonts w:asciiTheme="minorHAnsi" w:hAnsiTheme="minorHAnsi" w:cstheme="minorHAnsi"/>
                <w:color w:val="000000"/>
                <w:sz w:val="20"/>
                <w:szCs w:val="20"/>
                <w:lang w:eastAsia="zh-CN"/>
              </w:rPr>
            </w:pPr>
            <w:r w:rsidRPr="008F1E3F">
              <w:rPr>
                <w:rFonts w:asciiTheme="minorHAnsi" w:hAnsiTheme="minorHAnsi" w:cstheme="minorHAnsi"/>
                <w:color w:val="000000"/>
                <w:sz w:val="20"/>
                <w:szCs w:val="20"/>
              </w:rPr>
              <w:t>Cheng Nam YEO</w:t>
            </w:r>
          </w:p>
          <w:p w14:paraId="68F162BB"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0F658A2F"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Consultant</w:t>
            </w:r>
          </w:p>
          <w:p w14:paraId="4572F647"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 xml:space="preserve">Aeronautical Telecommunications and Engineering </w:t>
            </w:r>
          </w:p>
          <w:p w14:paraId="665EED63"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Civil Aviation Authority of Singapore</w:t>
            </w:r>
          </w:p>
          <w:p w14:paraId="62C5E8D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sz w:val="20"/>
                <w:szCs w:val="20"/>
                <w:lang w:val="en-US"/>
              </w:rPr>
              <w:t>Tel:  +65-9776-9376</w:t>
            </w:r>
          </w:p>
        </w:tc>
        <w:tc>
          <w:tcPr>
            <w:tcW w:w="2340" w:type="dxa"/>
            <w:tcBorders>
              <w:top w:val="single" w:sz="4" w:space="0" w:color="auto"/>
              <w:left w:val="single" w:sz="4" w:space="0" w:color="auto"/>
              <w:bottom w:val="single" w:sz="4" w:space="0" w:color="auto"/>
              <w:right w:val="single" w:sz="4" w:space="0" w:color="auto"/>
            </w:tcBorders>
            <w:hideMark/>
          </w:tcPr>
          <w:p w14:paraId="5D83A128" w14:textId="0BEDE582" w:rsidR="00F60C07" w:rsidRPr="009539FD" w:rsidRDefault="007A10D3" w:rsidP="001116CE">
            <w:pPr>
              <w:ind w:right="-100"/>
              <w:rPr>
                <w:rFonts w:asciiTheme="minorHAnsi" w:hAnsiTheme="minorHAnsi" w:cstheme="minorHAnsi"/>
                <w:sz w:val="16"/>
                <w:szCs w:val="16"/>
              </w:rPr>
            </w:pPr>
            <w:hyperlink r:id="rId50" w:history="1">
              <w:r w:rsidR="00F60C07" w:rsidRPr="009539FD">
                <w:rPr>
                  <w:rFonts w:asciiTheme="minorHAnsi" w:hAnsiTheme="minorHAnsi" w:cstheme="minorHAnsi"/>
                  <w:sz w:val="16"/>
                  <w:szCs w:val="16"/>
                </w:rPr>
                <w:t>yeo_cheng_nam@caas.gov.sg</w:t>
              </w:r>
            </w:hyperlink>
            <w:r w:rsidR="00F60C07" w:rsidRPr="009539FD">
              <w:rPr>
                <w:rFonts w:asciiTheme="minorHAnsi" w:hAnsiTheme="minorHAnsi" w:cstheme="minorHAnsi"/>
                <w:sz w:val="16"/>
                <w:szCs w:val="16"/>
              </w:rPr>
              <w:t xml:space="preserve"> </w:t>
            </w:r>
          </w:p>
        </w:tc>
      </w:tr>
      <w:tr w:rsidR="00F60C07" w:rsidRPr="008F1E3F" w14:paraId="082DD705" w14:textId="77777777" w:rsidTr="001116CE">
        <w:tc>
          <w:tcPr>
            <w:tcW w:w="1609" w:type="dxa"/>
            <w:tcBorders>
              <w:top w:val="single" w:sz="4" w:space="0" w:color="auto"/>
              <w:left w:val="single" w:sz="4" w:space="0" w:color="auto"/>
              <w:bottom w:val="single" w:sz="4" w:space="0" w:color="auto"/>
              <w:right w:val="single" w:sz="4" w:space="0" w:color="auto"/>
            </w:tcBorders>
          </w:tcPr>
          <w:p w14:paraId="764B2E68"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D4032CF"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E9FFB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052657"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sz w:val="20"/>
                <w:szCs w:val="20"/>
                <w:lang w:val="en-US"/>
              </w:rPr>
              <w:t>Henry FOO</w:t>
            </w:r>
          </w:p>
        </w:tc>
        <w:tc>
          <w:tcPr>
            <w:tcW w:w="3600" w:type="dxa"/>
            <w:tcBorders>
              <w:top w:val="single" w:sz="4" w:space="0" w:color="auto"/>
              <w:left w:val="single" w:sz="4" w:space="0" w:color="auto"/>
              <w:bottom w:val="single" w:sz="4" w:space="0" w:color="auto"/>
              <w:right w:val="single" w:sz="4" w:space="0" w:color="auto"/>
            </w:tcBorders>
          </w:tcPr>
          <w:p w14:paraId="4E9CBD48"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 xml:space="preserve">Deputy Director (Aviation Technology and Development) </w:t>
            </w:r>
          </w:p>
          <w:p w14:paraId="6E165FA6"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Civil Aviation Authority of Singapore</w:t>
            </w:r>
          </w:p>
          <w:p w14:paraId="6B60641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sz w:val="20"/>
                <w:szCs w:val="20"/>
              </w:rPr>
              <w:t>Tel:  +65-8161-1958</w:t>
            </w:r>
          </w:p>
        </w:tc>
        <w:tc>
          <w:tcPr>
            <w:tcW w:w="2340" w:type="dxa"/>
            <w:tcBorders>
              <w:top w:val="single" w:sz="4" w:space="0" w:color="auto"/>
              <w:left w:val="single" w:sz="4" w:space="0" w:color="auto"/>
              <w:bottom w:val="single" w:sz="4" w:space="0" w:color="auto"/>
              <w:right w:val="single" w:sz="4" w:space="0" w:color="auto"/>
            </w:tcBorders>
          </w:tcPr>
          <w:p w14:paraId="6BED42F0" w14:textId="408A5F67" w:rsidR="00F60C07" w:rsidRPr="009539FD" w:rsidRDefault="007A10D3" w:rsidP="001116CE">
            <w:pPr>
              <w:ind w:right="-100"/>
              <w:rPr>
                <w:rFonts w:asciiTheme="minorHAnsi" w:hAnsiTheme="minorHAnsi" w:cstheme="minorHAnsi"/>
                <w:sz w:val="16"/>
                <w:szCs w:val="16"/>
              </w:rPr>
            </w:pPr>
            <w:hyperlink r:id="rId51" w:history="1">
              <w:r w:rsidR="00F60C07" w:rsidRPr="009539FD">
                <w:rPr>
                  <w:rFonts w:asciiTheme="minorHAnsi" w:hAnsiTheme="minorHAnsi" w:cstheme="minorHAnsi"/>
                  <w:sz w:val="16"/>
                  <w:szCs w:val="16"/>
                </w:rPr>
                <w:t>henry_foo@caas.gov.sg</w:t>
              </w:r>
            </w:hyperlink>
            <w:r w:rsidR="00F60C07" w:rsidRPr="009539FD">
              <w:rPr>
                <w:rFonts w:asciiTheme="minorHAnsi" w:hAnsiTheme="minorHAnsi" w:cstheme="minorHAnsi"/>
                <w:sz w:val="16"/>
                <w:szCs w:val="16"/>
              </w:rPr>
              <w:t xml:space="preserve"> </w:t>
            </w:r>
          </w:p>
        </w:tc>
      </w:tr>
      <w:tr w:rsidR="00F60C07" w:rsidRPr="008F1E3F" w14:paraId="2D054F85"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619E8899"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19EB2EC0" w14:textId="77777777" w:rsidR="00F60C07" w:rsidRPr="008F1E3F" w:rsidRDefault="00F60C07" w:rsidP="001116CE">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6E6D351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E99CBA7" w14:textId="77777777" w:rsidR="00F60C07" w:rsidRPr="008F1E3F" w:rsidRDefault="00F60C07" w:rsidP="001116CE">
            <w:pPr>
              <w:rPr>
                <w:rFonts w:asciiTheme="minorHAnsi" w:hAnsiTheme="minorHAnsi" w:cstheme="minorHAnsi"/>
                <w:sz w:val="20"/>
                <w:szCs w:val="20"/>
                <w:lang w:val="en-US"/>
              </w:rPr>
            </w:pPr>
            <w:r w:rsidRPr="008F1E3F">
              <w:rPr>
                <w:rFonts w:asciiTheme="minorHAnsi" w:hAnsiTheme="minorHAnsi" w:cstheme="minorHAnsi"/>
                <w:color w:val="000000"/>
                <w:sz w:val="20"/>
                <w:szCs w:val="20"/>
                <w:lang w:val="en-US"/>
              </w:rPr>
              <w:t>John CHONG</w:t>
            </w:r>
          </w:p>
          <w:p w14:paraId="1D26B6E3"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7142E79F"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 xml:space="preserve">Head (Masterplan &amp; Enterprise Architecture) </w:t>
            </w:r>
          </w:p>
          <w:p w14:paraId="2EBCB1B4" w14:textId="77777777" w:rsidR="00F60C07" w:rsidRPr="008F1E3F" w:rsidRDefault="00F60C07" w:rsidP="001116CE">
            <w:pPr>
              <w:rPr>
                <w:rFonts w:asciiTheme="minorHAnsi" w:hAnsiTheme="minorHAnsi" w:cstheme="minorHAnsi"/>
                <w:color w:val="000000"/>
                <w:sz w:val="20"/>
                <w:szCs w:val="20"/>
                <w:lang w:val="en-US"/>
              </w:rPr>
            </w:pPr>
            <w:r w:rsidRPr="008F1E3F">
              <w:rPr>
                <w:rFonts w:asciiTheme="minorHAnsi" w:hAnsiTheme="minorHAnsi" w:cstheme="minorHAnsi"/>
                <w:color w:val="000000"/>
                <w:sz w:val="20"/>
                <w:szCs w:val="20"/>
                <w:lang w:val="en-US"/>
              </w:rPr>
              <w:t>Civil Aviation Authority of Singapore</w:t>
            </w:r>
          </w:p>
          <w:p w14:paraId="17FA1272" w14:textId="177ACE95" w:rsidR="00F60C07" w:rsidRPr="008F1E3F" w:rsidRDefault="007A10D3" w:rsidP="001116CE">
            <w:pPr>
              <w:rPr>
                <w:rFonts w:asciiTheme="minorHAnsi" w:hAnsiTheme="minorHAnsi" w:cstheme="minorHAnsi"/>
                <w:bCs/>
                <w:color w:val="000000" w:themeColor="text1"/>
                <w:sz w:val="20"/>
                <w:szCs w:val="20"/>
                <w:lang w:val="en-US"/>
              </w:rPr>
            </w:pPr>
            <w:hyperlink r:id="rId52" w:history="1">
              <w:r w:rsidR="00F60C07" w:rsidRPr="008F1E3F">
                <w:rPr>
                  <w:rStyle w:val="Hyperlink"/>
                  <w:rFonts w:asciiTheme="minorHAnsi" w:hAnsiTheme="minorHAnsi" w:cstheme="minorHAnsi"/>
                  <w:color w:val="000000"/>
                  <w:sz w:val="20"/>
                  <w:szCs w:val="20"/>
                  <w:lang w:val="en-US"/>
                </w:rPr>
                <w:t>Tel:  +65-9369-6482</w:t>
              </w:r>
            </w:hyperlink>
          </w:p>
        </w:tc>
        <w:tc>
          <w:tcPr>
            <w:tcW w:w="2340" w:type="dxa"/>
            <w:tcBorders>
              <w:top w:val="single" w:sz="4" w:space="0" w:color="auto"/>
              <w:left w:val="single" w:sz="4" w:space="0" w:color="auto"/>
              <w:bottom w:val="single" w:sz="4" w:space="0" w:color="auto"/>
              <w:right w:val="single" w:sz="4" w:space="0" w:color="auto"/>
            </w:tcBorders>
          </w:tcPr>
          <w:p w14:paraId="6FA260E6" w14:textId="5D53EDA3" w:rsidR="00F60C07" w:rsidRPr="009539FD" w:rsidRDefault="007A10D3" w:rsidP="001116CE">
            <w:pPr>
              <w:ind w:right="-100"/>
              <w:rPr>
                <w:rFonts w:asciiTheme="minorHAnsi" w:hAnsiTheme="minorHAnsi" w:cstheme="minorHAnsi"/>
                <w:sz w:val="16"/>
                <w:szCs w:val="16"/>
              </w:rPr>
            </w:pPr>
            <w:hyperlink r:id="rId53" w:history="1">
              <w:r w:rsidR="00F60C07" w:rsidRPr="009539FD">
                <w:rPr>
                  <w:rFonts w:asciiTheme="minorHAnsi" w:hAnsiTheme="minorHAnsi" w:cstheme="minorHAnsi"/>
                  <w:sz w:val="16"/>
                  <w:szCs w:val="16"/>
                </w:rPr>
                <w:t>john_chong@caas.gov.sg</w:t>
              </w:r>
            </w:hyperlink>
            <w:r w:rsidR="00F60C07" w:rsidRPr="009539FD">
              <w:rPr>
                <w:rFonts w:asciiTheme="minorHAnsi" w:hAnsiTheme="minorHAnsi" w:cstheme="minorHAnsi"/>
                <w:sz w:val="16"/>
                <w:szCs w:val="16"/>
              </w:rPr>
              <w:t xml:space="preserve"> </w:t>
            </w:r>
          </w:p>
          <w:p w14:paraId="436C4E51" w14:textId="77777777" w:rsidR="00F60C07" w:rsidRPr="009539FD" w:rsidRDefault="00F60C07" w:rsidP="001116CE">
            <w:pPr>
              <w:ind w:right="-100"/>
              <w:rPr>
                <w:rFonts w:asciiTheme="minorHAnsi" w:hAnsiTheme="minorHAnsi" w:cstheme="minorHAnsi"/>
                <w:sz w:val="16"/>
                <w:szCs w:val="16"/>
              </w:rPr>
            </w:pPr>
          </w:p>
        </w:tc>
      </w:tr>
      <w:tr w:rsidR="00F60C07" w:rsidRPr="008F1E3F" w14:paraId="7D266D1B" w14:textId="77777777" w:rsidTr="001116CE">
        <w:tc>
          <w:tcPr>
            <w:tcW w:w="1609" w:type="dxa"/>
            <w:tcBorders>
              <w:top w:val="single" w:sz="4" w:space="0" w:color="auto"/>
              <w:left w:val="single" w:sz="4" w:space="0" w:color="auto"/>
              <w:bottom w:val="single" w:sz="4" w:space="0" w:color="auto"/>
              <w:right w:val="single" w:sz="4" w:space="0" w:color="auto"/>
            </w:tcBorders>
          </w:tcPr>
          <w:p w14:paraId="3FC86FD7"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77772BC"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0C7951C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54394C4"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sz w:val="20"/>
                <w:szCs w:val="20"/>
                <w:lang w:val="en-US"/>
              </w:rPr>
              <w:t>Kok Pin PUAH</w:t>
            </w:r>
          </w:p>
        </w:tc>
        <w:tc>
          <w:tcPr>
            <w:tcW w:w="3600" w:type="dxa"/>
            <w:tcBorders>
              <w:top w:val="single" w:sz="4" w:space="0" w:color="auto"/>
              <w:left w:val="single" w:sz="4" w:space="0" w:color="auto"/>
              <w:bottom w:val="single" w:sz="4" w:space="0" w:color="auto"/>
              <w:right w:val="single" w:sz="4" w:space="0" w:color="auto"/>
            </w:tcBorders>
          </w:tcPr>
          <w:p w14:paraId="2CAEE9A3"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 xml:space="preserve">Head (Aviation Technology and Development) </w:t>
            </w:r>
          </w:p>
          <w:p w14:paraId="4D45E22A" w14:textId="77777777" w:rsidR="00F60C07" w:rsidRPr="008F1E3F" w:rsidRDefault="00F60C07" w:rsidP="001116CE">
            <w:pPr>
              <w:rPr>
                <w:rFonts w:asciiTheme="minorHAnsi" w:hAnsiTheme="minorHAnsi" w:cstheme="minorHAnsi"/>
                <w:color w:val="000000"/>
                <w:sz w:val="20"/>
                <w:szCs w:val="20"/>
              </w:rPr>
            </w:pPr>
            <w:r w:rsidRPr="008F1E3F">
              <w:rPr>
                <w:rFonts w:asciiTheme="minorHAnsi" w:hAnsiTheme="minorHAnsi" w:cstheme="minorHAnsi"/>
                <w:color w:val="000000"/>
                <w:sz w:val="20"/>
                <w:szCs w:val="20"/>
              </w:rPr>
              <w:t>Civil Aviation Authority of Singapore</w:t>
            </w:r>
          </w:p>
          <w:p w14:paraId="0D0237D5"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sz w:val="20"/>
                <w:szCs w:val="20"/>
              </w:rPr>
              <w:t>Tel:  +65-9116-0541</w:t>
            </w:r>
          </w:p>
        </w:tc>
        <w:tc>
          <w:tcPr>
            <w:tcW w:w="2340" w:type="dxa"/>
            <w:tcBorders>
              <w:top w:val="single" w:sz="4" w:space="0" w:color="auto"/>
              <w:left w:val="single" w:sz="4" w:space="0" w:color="auto"/>
              <w:bottom w:val="single" w:sz="4" w:space="0" w:color="auto"/>
              <w:right w:val="single" w:sz="4" w:space="0" w:color="auto"/>
            </w:tcBorders>
          </w:tcPr>
          <w:p w14:paraId="2924A04D" w14:textId="77D0794D" w:rsidR="00F60C07" w:rsidRPr="009539FD" w:rsidRDefault="007A10D3" w:rsidP="001116CE">
            <w:pPr>
              <w:ind w:right="-100"/>
              <w:rPr>
                <w:rFonts w:asciiTheme="minorHAnsi" w:hAnsiTheme="minorHAnsi" w:cstheme="minorHAnsi"/>
                <w:sz w:val="16"/>
                <w:szCs w:val="16"/>
              </w:rPr>
            </w:pPr>
            <w:hyperlink r:id="rId54" w:history="1">
              <w:r w:rsidR="00F60C07" w:rsidRPr="009539FD">
                <w:rPr>
                  <w:rFonts w:asciiTheme="minorHAnsi" w:hAnsiTheme="minorHAnsi" w:cstheme="minorHAnsi"/>
                  <w:sz w:val="16"/>
                  <w:szCs w:val="16"/>
                </w:rPr>
                <w:t>puah_kok_pin@caas.gov.sg</w:t>
              </w:r>
            </w:hyperlink>
            <w:r w:rsidR="00F60C07" w:rsidRPr="009539FD">
              <w:rPr>
                <w:rFonts w:asciiTheme="minorHAnsi" w:hAnsiTheme="minorHAnsi" w:cstheme="minorHAnsi"/>
                <w:sz w:val="16"/>
                <w:szCs w:val="16"/>
              </w:rPr>
              <w:t xml:space="preserve"> </w:t>
            </w:r>
          </w:p>
        </w:tc>
      </w:tr>
      <w:tr w:rsidR="00F60C07" w:rsidRPr="008F1E3F" w14:paraId="5FF3779A" w14:textId="77777777" w:rsidTr="001116CE">
        <w:tc>
          <w:tcPr>
            <w:tcW w:w="1609" w:type="dxa"/>
            <w:tcBorders>
              <w:top w:val="single" w:sz="4" w:space="0" w:color="auto"/>
              <w:left w:val="single" w:sz="4" w:space="0" w:color="auto"/>
              <w:bottom w:val="single" w:sz="4" w:space="0" w:color="auto"/>
              <w:right w:val="single" w:sz="4" w:space="0" w:color="auto"/>
            </w:tcBorders>
          </w:tcPr>
          <w:p w14:paraId="46349B6C"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SOUTH AFRICA</w:t>
            </w:r>
          </w:p>
        </w:tc>
        <w:tc>
          <w:tcPr>
            <w:tcW w:w="270" w:type="dxa"/>
            <w:tcBorders>
              <w:top w:val="single" w:sz="4" w:space="0" w:color="auto"/>
              <w:left w:val="single" w:sz="4" w:space="0" w:color="auto"/>
              <w:bottom w:val="single" w:sz="4" w:space="0" w:color="auto"/>
              <w:right w:val="single" w:sz="4" w:space="0" w:color="auto"/>
            </w:tcBorders>
          </w:tcPr>
          <w:p w14:paraId="6B3B4663"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08411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3B61CBF"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 xml:space="preserve">Lisa Cokisa Tele </w:t>
            </w:r>
          </w:p>
        </w:tc>
        <w:tc>
          <w:tcPr>
            <w:tcW w:w="3600" w:type="dxa"/>
            <w:tcBorders>
              <w:top w:val="single" w:sz="4" w:space="0" w:color="auto"/>
              <w:left w:val="single" w:sz="4" w:space="0" w:color="auto"/>
              <w:bottom w:val="single" w:sz="4" w:space="0" w:color="auto"/>
              <w:right w:val="single" w:sz="4" w:space="0" w:color="auto"/>
            </w:tcBorders>
          </w:tcPr>
          <w:p w14:paraId="3C799BDC"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Senior Engineer/Project Manager</w:t>
            </w:r>
          </w:p>
          <w:p w14:paraId="205D23E9"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 xml:space="preserve">ATNS Head Office </w:t>
            </w:r>
          </w:p>
          <w:p w14:paraId="30376515"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Johannesburg - South Africa</w:t>
            </w:r>
          </w:p>
          <w:p w14:paraId="582D9C63"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 xml:space="preserve">Tel:  +2711 6071134 </w:t>
            </w:r>
          </w:p>
          <w:p w14:paraId="68D55FEC"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Cell: +2783 779 3920</w:t>
            </w:r>
          </w:p>
        </w:tc>
        <w:tc>
          <w:tcPr>
            <w:tcW w:w="2340" w:type="dxa"/>
            <w:tcBorders>
              <w:top w:val="single" w:sz="4" w:space="0" w:color="auto"/>
              <w:left w:val="single" w:sz="4" w:space="0" w:color="auto"/>
              <w:bottom w:val="single" w:sz="4" w:space="0" w:color="auto"/>
              <w:right w:val="single" w:sz="4" w:space="0" w:color="auto"/>
            </w:tcBorders>
          </w:tcPr>
          <w:p w14:paraId="5CCDD865" w14:textId="13CA7F2E" w:rsidR="00F60C07" w:rsidRPr="009539FD" w:rsidRDefault="007A10D3" w:rsidP="001116CE">
            <w:pPr>
              <w:ind w:right="-100"/>
              <w:rPr>
                <w:rFonts w:asciiTheme="minorHAnsi" w:hAnsiTheme="minorHAnsi" w:cstheme="minorHAnsi"/>
                <w:sz w:val="16"/>
                <w:szCs w:val="16"/>
              </w:rPr>
            </w:pPr>
            <w:hyperlink r:id="rId55" w:history="1">
              <w:r w:rsidR="00F60C07" w:rsidRPr="009539FD">
                <w:rPr>
                  <w:rFonts w:asciiTheme="minorHAnsi" w:hAnsiTheme="minorHAnsi" w:cstheme="minorHAnsi"/>
                  <w:sz w:val="16"/>
                  <w:szCs w:val="16"/>
                </w:rPr>
                <w:t>lisat@atns.co.za</w:t>
              </w:r>
            </w:hyperlink>
            <w:r w:rsidR="00F60C07" w:rsidRPr="009539FD">
              <w:rPr>
                <w:rFonts w:asciiTheme="minorHAnsi" w:hAnsiTheme="minorHAnsi" w:cstheme="minorHAnsi"/>
                <w:sz w:val="16"/>
                <w:szCs w:val="16"/>
              </w:rPr>
              <w:t xml:space="preserve"> </w:t>
            </w:r>
          </w:p>
        </w:tc>
      </w:tr>
      <w:tr w:rsidR="00F60C07" w:rsidRPr="008F1E3F" w14:paraId="6B616668" w14:textId="77777777" w:rsidTr="001116CE">
        <w:tc>
          <w:tcPr>
            <w:tcW w:w="1609" w:type="dxa"/>
            <w:tcBorders>
              <w:top w:val="single" w:sz="4" w:space="0" w:color="auto"/>
              <w:left w:val="single" w:sz="4" w:space="0" w:color="auto"/>
              <w:bottom w:val="single" w:sz="4" w:space="0" w:color="auto"/>
              <w:right w:val="single" w:sz="4" w:space="0" w:color="auto"/>
            </w:tcBorders>
          </w:tcPr>
          <w:p w14:paraId="1A4031C7"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2BC2692C"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499A92"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EBBA7DC"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Takalani Tshikalaha</w:t>
            </w:r>
          </w:p>
        </w:tc>
        <w:tc>
          <w:tcPr>
            <w:tcW w:w="3600" w:type="dxa"/>
            <w:tcBorders>
              <w:top w:val="single" w:sz="4" w:space="0" w:color="auto"/>
              <w:left w:val="single" w:sz="4" w:space="0" w:color="auto"/>
              <w:bottom w:val="single" w:sz="4" w:space="0" w:color="auto"/>
              <w:right w:val="single" w:sz="4" w:space="0" w:color="auto"/>
            </w:tcBorders>
          </w:tcPr>
          <w:p w14:paraId="50236E13"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ATNS</w:t>
            </w:r>
          </w:p>
        </w:tc>
        <w:tc>
          <w:tcPr>
            <w:tcW w:w="2340" w:type="dxa"/>
            <w:tcBorders>
              <w:top w:val="single" w:sz="4" w:space="0" w:color="auto"/>
              <w:left w:val="single" w:sz="4" w:space="0" w:color="auto"/>
              <w:bottom w:val="single" w:sz="4" w:space="0" w:color="auto"/>
              <w:right w:val="single" w:sz="4" w:space="0" w:color="auto"/>
            </w:tcBorders>
          </w:tcPr>
          <w:p w14:paraId="7A42AFDB" w14:textId="5A7DB318" w:rsidR="00F60C07" w:rsidRPr="009539FD" w:rsidRDefault="007A10D3" w:rsidP="001116CE">
            <w:pPr>
              <w:ind w:right="-100"/>
              <w:rPr>
                <w:rFonts w:asciiTheme="minorHAnsi" w:hAnsiTheme="minorHAnsi" w:cstheme="minorHAnsi"/>
                <w:sz w:val="16"/>
                <w:szCs w:val="16"/>
              </w:rPr>
            </w:pPr>
            <w:hyperlink r:id="rId56" w:history="1">
              <w:r w:rsidR="00F60C07" w:rsidRPr="009539FD">
                <w:rPr>
                  <w:rFonts w:asciiTheme="minorHAnsi" w:hAnsiTheme="minorHAnsi" w:cstheme="minorHAnsi"/>
                  <w:sz w:val="16"/>
                  <w:szCs w:val="16"/>
                </w:rPr>
                <w:t>TakalaniT@atns.co.za</w:t>
              </w:r>
            </w:hyperlink>
            <w:r w:rsidR="00F60C07" w:rsidRPr="009539FD">
              <w:rPr>
                <w:rFonts w:asciiTheme="minorHAnsi" w:hAnsiTheme="minorHAnsi" w:cstheme="minorHAnsi"/>
                <w:sz w:val="16"/>
                <w:szCs w:val="16"/>
              </w:rPr>
              <w:t xml:space="preserve"> </w:t>
            </w:r>
          </w:p>
        </w:tc>
      </w:tr>
      <w:tr w:rsidR="00F60C07" w:rsidRPr="008F1E3F" w14:paraId="6E8DB664" w14:textId="77777777" w:rsidTr="001116CE">
        <w:tc>
          <w:tcPr>
            <w:tcW w:w="1609" w:type="dxa"/>
            <w:tcBorders>
              <w:top w:val="single" w:sz="4" w:space="0" w:color="auto"/>
              <w:left w:val="single" w:sz="4" w:space="0" w:color="auto"/>
              <w:bottom w:val="single" w:sz="4" w:space="0" w:color="auto"/>
              <w:right w:val="single" w:sz="4" w:space="0" w:color="auto"/>
            </w:tcBorders>
          </w:tcPr>
          <w:p w14:paraId="12A29BBF"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033D9A86"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5DB9A1"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FA7431C"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Thomas Matabane</w:t>
            </w:r>
          </w:p>
        </w:tc>
        <w:tc>
          <w:tcPr>
            <w:tcW w:w="3600" w:type="dxa"/>
            <w:tcBorders>
              <w:top w:val="single" w:sz="4" w:space="0" w:color="auto"/>
              <w:left w:val="single" w:sz="4" w:space="0" w:color="auto"/>
              <w:bottom w:val="single" w:sz="4" w:space="0" w:color="auto"/>
              <w:right w:val="single" w:sz="4" w:space="0" w:color="auto"/>
            </w:tcBorders>
          </w:tcPr>
          <w:p w14:paraId="0EC6700D"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Frequency Spectrum, CNS</w:t>
            </w:r>
          </w:p>
          <w:p w14:paraId="6DC56542"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CAA South Africa</w:t>
            </w:r>
          </w:p>
          <w:p w14:paraId="48CA7A34"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Tel:  +27 11 545 1066</w:t>
            </w:r>
          </w:p>
          <w:p w14:paraId="1ABF0605"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Cell: +27 71 801 1507</w:t>
            </w:r>
          </w:p>
        </w:tc>
        <w:tc>
          <w:tcPr>
            <w:tcW w:w="2340" w:type="dxa"/>
            <w:tcBorders>
              <w:top w:val="single" w:sz="4" w:space="0" w:color="auto"/>
              <w:left w:val="single" w:sz="4" w:space="0" w:color="auto"/>
              <w:bottom w:val="single" w:sz="4" w:space="0" w:color="auto"/>
              <w:right w:val="single" w:sz="4" w:space="0" w:color="auto"/>
            </w:tcBorders>
          </w:tcPr>
          <w:p w14:paraId="2D569B39"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Matabanet@caa.co.za</w:t>
            </w:r>
          </w:p>
        </w:tc>
      </w:tr>
      <w:tr w:rsidR="00F60C07" w:rsidRPr="008F1E3F" w14:paraId="021CEBCB" w14:textId="77777777" w:rsidTr="001116CE">
        <w:tc>
          <w:tcPr>
            <w:tcW w:w="1609" w:type="dxa"/>
            <w:tcBorders>
              <w:top w:val="single" w:sz="4" w:space="0" w:color="auto"/>
              <w:left w:val="single" w:sz="4" w:space="0" w:color="auto"/>
              <w:bottom w:val="single" w:sz="4" w:space="0" w:color="auto"/>
              <w:right w:val="single" w:sz="4" w:space="0" w:color="auto"/>
            </w:tcBorders>
          </w:tcPr>
          <w:p w14:paraId="4D9B0E9E"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SPAIN</w:t>
            </w:r>
          </w:p>
        </w:tc>
        <w:tc>
          <w:tcPr>
            <w:tcW w:w="270" w:type="dxa"/>
            <w:tcBorders>
              <w:top w:val="single" w:sz="4" w:space="0" w:color="auto"/>
              <w:left w:val="single" w:sz="4" w:space="0" w:color="auto"/>
              <w:bottom w:val="single" w:sz="4" w:space="0" w:color="auto"/>
              <w:right w:val="single" w:sz="4" w:space="0" w:color="auto"/>
            </w:tcBorders>
          </w:tcPr>
          <w:p w14:paraId="508C99A4"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3CEF050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8A13004"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 xml:space="preserve">Manuel </w:t>
            </w:r>
            <w:r w:rsidRPr="008F1E3F">
              <w:rPr>
                <w:rFonts w:asciiTheme="minorHAnsi" w:hAnsiTheme="minorHAnsi" w:cstheme="minorHAnsi"/>
                <w:bCs/>
                <w:sz w:val="20"/>
                <w:szCs w:val="20"/>
                <w:lang w:val="fr-BE"/>
              </w:rPr>
              <w:t>Garcia Mar</w:t>
            </w:r>
            <w:r w:rsidRPr="008F1E3F">
              <w:rPr>
                <w:rFonts w:asciiTheme="minorHAnsi" w:hAnsiTheme="minorHAnsi" w:cstheme="minorHAnsi"/>
                <w:bCs/>
                <w:sz w:val="20"/>
                <w:szCs w:val="20"/>
                <w:lang w:val="es-ES_tradnl"/>
              </w:rPr>
              <w:t>tín</w:t>
            </w:r>
          </w:p>
        </w:tc>
        <w:tc>
          <w:tcPr>
            <w:tcW w:w="3600" w:type="dxa"/>
            <w:tcBorders>
              <w:top w:val="single" w:sz="4" w:space="0" w:color="auto"/>
              <w:left w:val="single" w:sz="4" w:space="0" w:color="auto"/>
              <w:bottom w:val="single" w:sz="4" w:space="0" w:color="auto"/>
              <w:right w:val="single" w:sz="4" w:space="0" w:color="auto"/>
            </w:tcBorders>
          </w:tcPr>
          <w:p w14:paraId="1ABBEC10" w14:textId="77777777" w:rsidR="00F60C07" w:rsidRPr="008F1E3F" w:rsidRDefault="00F60C07" w:rsidP="001116CE">
            <w:pPr>
              <w:rPr>
                <w:rFonts w:ascii="Arial" w:hAnsi="Arial" w:cs="Arial"/>
                <w:color w:val="002147"/>
                <w:sz w:val="18"/>
                <w:szCs w:val="18"/>
                <w:lang w:val="es-ES_tradnl"/>
              </w:rPr>
            </w:pPr>
            <w:r w:rsidRPr="008F1E3F">
              <w:rPr>
                <w:rFonts w:ascii="Arial" w:hAnsi="Arial" w:cs="Arial"/>
                <w:color w:val="002147"/>
                <w:sz w:val="18"/>
                <w:szCs w:val="18"/>
                <w:lang w:val="es-ES_tradnl"/>
              </w:rPr>
              <w:t xml:space="preserve">División de Comunicaciones </w:t>
            </w:r>
            <w:r w:rsidRPr="008F1E3F">
              <w:rPr>
                <w:rFonts w:ascii="Arial" w:hAnsi="Arial" w:cs="Arial"/>
                <w:color w:val="002147"/>
                <w:sz w:val="18"/>
                <w:szCs w:val="18"/>
                <w:lang w:val="es-ES_tradnl"/>
              </w:rPr>
              <w:br/>
              <w:t xml:space="preserve">Jefe de División </w:t>
            </w:r>
          </w:p>
          <w:p w14:paraId="365BD6CA" w14:textId="77777777" w:rsidR="00F60C07" w:rsidRPr="008F1E3F" w:rsidRDefault="00F60C07" w:rsidP="001116CE">
            <w:pPr>
              <w:rPr>
                <w:lang w:val="es-ES_tradnl"/>
              </w:rPr>
            </w:pPr>
            <w:r w:rsidRPr="008F1E3F">
              <w:rPr>
                <w:rFonts w:ascii="Arial" w:hAnsi="Arial" w:cs="Arial"/>
                <w:color w:val="002147"/>
                <w:sz w:val="18"/>
                <w:szCs w:val="18"/>
                <w:lang w:val="es-ES_tradnl"/>
              </w:rPr>
              <w:t>ENAIRE</w:t>
            </w:r>
            <w:r w:rsidRPr="008F1E3F">
              <w:rPr>
                <w:rFonts w:ascii="Arial" w:hAnsi="Arial" w:cs="Arial"/>
                <w:color w:val="009FDA"/>
                <w:sz w:val="18"/>
                <w:szCs w:val="18"/>
                <w:lang w:val="es-ES_tradnl"/>
              </w:rPr>
              <w:br/>
            </w:r>
            <w:r w:rsidRPr="008F1E3F">
              <w:rPr>
                <w:rFonts w:ascii="Arial" w:hAnsi="Arial" w:cs="Arial"/>
                <w:sz w:val="18"/>
                <w:szCs w:val="18"/>
                <w:lang w:val="es-ES_tradnl"/>
              </w:rPr>
              <w:lastRenderedPageBreak/>
              <w:t>Tel: +34 913 213 261  </w:t>
            </w:r>
          </w:p>
        </w:tc>
        <w:tc>
          <w:tcPr>
            <w:tcW w:w="2340" w:type="dxa"/>
            <w:tcBorders>
              <w:top w:val="single" w:sz="4" w:space="0" w:color="auto"/>
              <w:left w:val="single" w:sz="4" w:space="0" w:color="auto"/>
              <w:bottom w:val="single" w:sz="4" w:space="0" w:color="auto"/>
              <w:right w:val="single" w:sz="4" w:space="0" w:color="auto"/>
            </w:tcBorders>
          </w:tcPr>
          <w:p w14:paraId="7C4BC6F7" w14:textId="234C8014" w:rsidR="00F60C07" w:rsidRPr="008F1E3F" w:rsidRDefault="007A10D3" w:rsidP="001116CE">
            <w:pPr>
              <w:ind w:right="-100"/>
              <w:rPr>
                <w:rFonts w:asciiTheme="minorHAnsi" w:hAnsiTheme="minorHAnsi" w:cstheme="minorHAnsi"/>
                <w:sz w:val="16"/>
                <w:szCs w:val="16"/>
              </w:rPr>
            </w:pPr>
            <w:hyperlink r:id="rId57" w:history="1">
              <w:r w:rsidR="00F60C07" w:rsidRPr="009539FD">
                <w:rPr>
                  <w:rFonts w:asciiTheme="minorHAnsi" w:hAnsiTheme="minorHAnsi" w:cstheme="minorHAnsi"/>
                  <w:sz w:val="16"/>
                  <w:szCs w:val="16"/>
                </w:rPr>
                <w:t>mangarcia@enaire.es</w:t>
              </w:r>
            </w:hyperlink>
          </w:p>
        </w:tc>
      </w:tr>
      <w:tr w:rsidR="00F60C07" w:rsidRPr="008F1E3F" w14:paraId="04B0D3A6" w14:textId="77777777" w:rsidTr="001116CE">
        <w:tc>
          <w:tcPr>
            <w:tcW w:w="1609" w:type="dxa"/>
            <w:tcBorders>
              <w:top w:val="single" w:sz="4" w:space="0" w:color="auto"/>
              <w:left w:val="single" w:sz="4" w:space="0" w:color="auto"/>
              <w:bottom w:val="single" w:sz="4" w:space="0" w:color="auto"/>
              <w:right w:val="single" w:sz="4" w:space="0" w:color="auto"/>
            </w:tcBorders>
          </w:tcPr>
          <w:p w14:paraId="2A8E7A2D"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6F1E95E"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927D8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3E6C811"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bCs/>
                <w:color w:val="000000" w:themeColor="text1"/>
                <w:sz w:val="20"/>
                <w:szCs w:val="20"/>
                <w:lang w:val="fr-BE"/>
              </w:rPr>
              <w:t>Mario Garcia</w:t>
            </w:r>
          </w:p>
        </w:tc>
        <w:tc>
          <w:tcPr>
            <w:tcW w:w="3600" w:type="dxa"/>
            <w:tcBorders>
              <w:top w:val="single" w:sz="4" w:space="0" w:color="auto"/>
              <w:left w:val="single" w:sz="4" w:space="0" w:color="auto"/>
              <w:bottom w:val="single" w:sz="4" w:space="0" w:color="auto"/>
              <w:right w:val="single" w:sz="4" w:space="0" w:color="auto"/>
            </w:tcBorders>
          </w:tcPr>
          <w:p w14:paraId="4795D8D1" w14:textId="77777777" w:rsidR="00F60C07" w:rsidRPr="008F1E3F" w:rsidRDefault="00F60C07" w:rsidP="001116CE">
            <w:pPr>
              <w:rPr>
                <w:rFonts w:ascii="Arial" w:hAnsi="Arial" w:cs="Arial"/>
                <w:color w:val="002147"/>
                <w:sz w:val="18"/>
                <w:szCs w:val="18"/>
                <w:lang w:val="es-ES_tradnl"/>
              </w:rPr>
            </w:pPr>
            <w:r w:rsidRPr="008F1E3F">
              <w:rPr>
                <w:rFonts w:ascii="Arial" w:hAnsi="Arial" w:cs="Arial"/>
                <w:color w:val="002147"/>
                <w:sz w:val="18"/>
                <w:szCs w:val="18"/>
                <w:lang w:val="es-ES_tradnl"/>
              </w:rPr>
              <w:t>ENAIRE</w:t>
            </w:r>
          </w:p>
        </w:tc>
        <w:tc>
          <w:tcPr>
            <w:tcW w:w="2340" w:type="dxa"/>
            <w:tcBorders>
              <w:top w:val="single" w:sz="4" w:space="0" w:color="auto"/>
              <w:left w:val="single" w:sz="4" w:space="0" w:color="auto"/>
              <w:bottom w:val="single" w:sz="4" w:space="0" w:color="auto"/>
              <w:right w:val="single" w:sz="4" w:space="0" w:color="auto"/>
            </w:tcBorders>
          </w:tcPr>
          <w:p w14:paraId="5AAB9CF2"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jmgcano@enaire.es</w:t>
            </w:r>
          </w:p>
        </w:tc>
      </w:tr>
      <w:tr w:rsidR="00F60C07" w:rsidRPr="008F1E3F" w14:paraId="48487317" w14:textId="77777777" w:rsidTr="001116CE">
        <w:tc>
          <w:tcPr>
            <w:tcW w:w="1609" w:type="dxa"/>
            <w:tcBorders>
              <w:top w:val="single" w:sz="4" w:space="0" w:color="auto"/>
              <w:left w:val="single" w:sz="4" w:space="0" w:color="auto"/>
              <w:bottom w:val="single" w:sz="4" w:space="0" w:color="auto"/>
              <w:right w:val="single" w:sz="4" w:space="0" w:color="auto"/>
            </w:tcBorders>
          </w:tcPr>
          <w:p w14:paraId="0EB431B8"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1E40BFA"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4AC4F2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164B8F9" w14:textId="77777777" w:rsidR="00F60C07" w:rsidRPr="008F1E3F" w:rsidRDefault="00F60C07" w:rsidP="001116CE">
            <w:pPr>
              <w:rPr>
                <w:rFonts w:asciiTheme="minorHAnsi" w:hAnsiTheme="minorHAnsi" w:cstheme="minorHAnsi"/>
                <w:bCs/>
                <w:color w:val="000000" w:themeColor="text1"/>
                <w:sz w:val="20"/>
                <w:szCs w:val="20"/>
                <w:lang w:val="fr-BE"/>
              </w:rPr>
            </w:pPr>
            <w:r w:rsidRPr="008F1E3F">
              <w:rPr>
                <w:rFonts w:asciiTheme="minorHAnsi" w:hAnsiTheme="minorHAnsi" w:cstheme="minorHAnsi"/>
                <w:sz w:val="20"/>
                <w:szCs w:val="20"/>
              </w:rPr>
              <w:t>José Luis Chinchilla</w:t>
            </w:r>
          </w:p>
        </w:tc>
        <w:tc>
          <w:tcPr>
            <w:tcW w:w="3600" w:type="dxa"/>
            <w:tcBorders>
              <w:top w:val="single" w:sz="4" w:space="0" w:color="auto"/>
              <w:left w:val="single" w:sz="4" w:space="0" w:color="auto"/>
              <w:bottom w:val="single" w:sz="4" w:space="0" w:color="auto"/>
              <w:right w:val="single" w:sz="4" w:space="0" w:color="auto"/>
            </w:tcBorders>
          </w:tcPr>
          <w:p w14:paraId="0018F856"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STARTICAL</w:t>
            </w:r>
          </w:p>
        </w:tc>
        <w:tc>
          <w:tcPr>
            <w:tcW w:w="2340" w:type="dxa"/>
            <w:tcBorders>
              <w:top w:val="single" w:sz="4" w:space="0" w:color="auto"/>
              <w:left w:val="single" w:sz="4" w:space="0" w:color="auto"/>
              <w:bottom w:val="single" w:sz="4" w:space="0" w:color="auto"/>
              <w:right w:val="single" w:sz="4" w:space="0" w:color="auto"/>
            </w:tcBorders>
          </w:tcPr>
          <w:p w14:paraId="58FBA07B"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jlchinchilla@indra.es</w:t>
            </w:r>
          </w:p>
        </w:tc>
      </w:tr>
      <w:tr w:rsidR="00F60C07" w:rsidRPr="008F1E3F" w14:paraId="0E11C874" w14:textId="77777777" w:rsidTr="001116CE">
        <w:tc>
          <w:tcPr>
            <w:tcW w:w="1609" w:type="dxa"/>
            <w:tcBorders>
              <w:top w:val="single" w:sz="4" w:space="0" w:color="auto"/>
              <w:left w:val="single" w:sz="4" w:space="0" w:color="auto"/>
              <w:bottom w:val="single" w:sz="4" w:space="0" w:color="auto"/>
              <w:right w:val="single" w:sz="4" w:space="0" w:color="auto"/>
            </w:tcBorders>
          </w:tcPr>
          <w:p w14:paraId="1E7409C2"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64A70721"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C96AE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8173208"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sz w:val="20"/>
                <w:szCs w:val="20"/>
              </w:rPr>
              <w:t>Miguel Muñoz</w:t>
            </w:r>
          </w:p>
        </w:tc>
        <w:tc>
          <w:tcPr>
            <w:tcW w:w="3600" w:type="dxa"/>
            <w:tcBorders>
              <w:top w:val="single" w:sz="4" w:space="0" w:color="auto"/>
              <w:left w:val="single" w:sz="4" w:space="0" w:color="auto"/>
              <w:bottom w:val="single" w:sz="4" w:space="0" w:color="auto"/>
              <w:right w:val="single" w:sz="4" w:space="0" w:color="auto"/>
            </w:tcBorders>
          </w:tcPr>
          <w:p w14:paraId="1CE7182D"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STARTICAL</w:t>
            </w:r>
          </w:p>
        </w:tc>
        <w:tc>
          <w:tcPr>
            <w:tcW w:w="2340" w:type="dxa"/>
            <w:tcBorders>
              <w:top w:val="single" w:sz="4" w:space="0" w:color="auto"/>
              <w:left w:val="single" w:sz="4" w:space="0" w:color="auto"/>
              <w:bottom w:val="single" w:sz="4" w:space="0" w:color="auto"/>
              <w:right w:val="single" w:sz="4" w:space="0" w:color="auto"/>
            </w:tcBorders>
          </w:tcPr>
          <w:p w14:paraId="689743D2"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mmunozm@startical.com</w:t>
            </w:r>
          </w:p>
        </w:tc>
      </w:tr>
      <w:tr w:rsidR="00F60C07" w:rsidRPr="008F1E3F" w14:paraId="5DAC95F8" w14:textId="77777777" w:rsidTr="001116CE">
        <w:tc>
          <w:tcPr>
            <w:tcW w:w="1609" w:type="dxa"/>
            <w:tcBorders>
              <w:top w:val="single" w:sz="4" w:space="0" w:color="auto"/>
              <w:left w:val="single" w:sz="4" w:space="0" w:color="auto"/>
              <w:bottom w:val="single" w:sz="4" w:space="0" w:color="auto"/>
              <w:right w:val="single" w:sz="4" w:space="0" w:color="auto"/>
            </w:tcBorders>
          </w:tcPr>
          <w:p w14:paraId="5B43B29A"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4F279B15"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75460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70B51E1"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sz w:val="20"/>
                <w:szCs w:val="20"/>
              </w:rPr>
              <w:t>Jose Luis Ruiz Dou</w:t>
            </w:r>
          </w:p>
        </w:tc>
        <w:tc>
          <w:tcPr>
            <w:tcW w:w="3600" w:type="dxa"/>
            <w:tcBorders>
              <w:top w:val="single" w:sz="4" w:space="0" w:color="auto"/>
              <w:left w:val="single" w:sz="4" w:space="0" w:color="auto"/>
              <w:bottom w:val="single" w:sz="4" w:space="0" w:color="auto"/>
              <w:right w:val="single" w:sz="4" w:space="0" w:color="auto"/>
            </w:tcBorders>
          </w:tcPr>
          <w:p w14:paraId="68510372"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INDRA</w:t>
            </w:r>
          </w:p>
        </w:tc>
        <w:tc>
          <w:tcPr>
            <w:tcW w:w="2340" w:type="dxa"/>
            <w:tcBorders>
              <w:top w:val="single" w:sz="4" w:space="0" w:color="auto"/>
              <w:left w:val="single" w:sz="4" w:space="0" w:color="auto"/>
              <w:bottom w:val="single" w:sz="4" w:space="0" w:color="auto"/>
              <w:right w:val="single" w:sz="4" w:space="0" w:color="auto"/>
            </w:tcBorders>
          </w:tcPr>
          <w:p w14:paraId="06FE1D0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jruizd@indra.es</w:t>
            </w:r>
          </w:p>
        </w:tc>
      </w:tr>
      <w:tr w:rsidR="00F60C07" w:rsidRPr="008F1E3F" w14:paraId="22FD6DD8" w14:textId="77777777" w:rsidTr="001116CE">
        <w:tc>
          <w:tcPr>
            <w:tcW w:w="1609" w:type="dxa"/>
            <w:tcBorders>
              <w:top w:val="single" w:sz="4" w:space="0" w:color="auto"/>
              <w:left w:val="single" w:sz="4" w:space="0" w:color="auto"/>
              <w:bottom w:val="single" w:sz="4" w:space="0" w:color="auto"/>
              <w:right w:val="single" w:sz="4" w:space="0" w:color="auto"/>
            </w:tcBorders>
          </w:tcPr>
          <w:p w14:paraId="410231AC"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0C386084"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DB50F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DBCEEBE" w14:textId="77777777" w:rsidR="00F60C07" w:rsidRPr="008F1E3F" w:rsidRDefault="00F60C07" w:rsidP="001116CE">
            <w:pPr>
              <w:rPr>
                <w:rFonts w:asciiTheme="minorHAnsi" w:hAnsiTheme="minorHAnsi" w:cstheme="minorHAnsi"/>
                <w:sz w:val="20"/>
                <w:szCs w:val="20"/>
              </w:rPr>
            </w:pPr>
            <w:r w:rsidRPr="008F1E3F">
              <w:rPr>
                <w:rFonts w:asciiTheme="minorHAnsi" w:hAnsiTheme="minorHAnsi" w:cstheme="minorHAnsi"/>
                <w:sz w:val="20"/>
                <w:szCs w:val="20"/>
              </w:rPr>
              <w:t>Joan Manuel Cebrian</w:t>
            </w:r>
          </w:p>
        </w:tc>
        <w:tc>
          <w:tcPr>
            <w:tcW w:w="3600" w:type="dxa"/>
            <w:tcBorders>
              <w:top w:val="single" w:sz="4" w:space="0" w:color="auto"/>
              <w:left w:val="single" w:sz="4" w:space="0" w:color="auto"/>
              <w:bottom w:val="single" w:sz="4" w:space="0" w:color="auto"/>
              <w:right w:val="single" w:sz="4" w:space="0" w:color="auto"/>
            </w:tcBorders>
          </w:tcPr>
          <w:p w14:paraId="741FA38C"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INDRA</w:t>
            </w:r>
          </w:p>
        </w:tc>
        <w:tc>
          <w:tcPr>
            <w:tcW w:w="2340" w:type="dxa"/>
            <w:tcBorders>
              <w:top w:val="single" w:sz="4" w:space="0" w:color="auto"/>
              <w:left w:val="single" w:sz="4" w:space="0" w:color="auto"/>
              <w:bottom w:val="single" w:sz="4" w:space="0" w:color="auto"/>
              <w:right w:val="single" w:sz="4" w:space="0" w:color="auto"/>
            </w:tcBorders>
          </w:tcPr>
          <w:p w14:paraId="7CD2185C" w14:textId="48DA495F" w:rsidR="00F60C07" w:rsidRPr="009539FD" w:rsidRDefault="007A10D3" w:rsidP="001116CE">
            <w:pPr>
              <w:ind w:right="-100"/>
              <w:rPr>
                <w:rFonts w:asciiTheme="minorHAnsi" w:hAnsiTheme="minorHAnsi" w:cstheme="minorHAnsi"/>
                <w:sz w:val="16"/>
                <w:szCs w:val="16"/>
              </w:rPr>
            </w:pPr>
            <w:hyperlink r:id="rId58" w:tooltip="mailto:jcebrian@indra.es" w:history="1">
              <w:r w:rsidR="00F60C07" w:rsidRPr="009539FD">
                <w:rPr>
                  <w:rFonts w:asciiTheme="minorHAnsi" w:hAnsiTheme="minorHAnsi" w:cstheme="minorHAnsi"/>
                  <w:sz w:val="16"/>
                  <w:szCs w:val="16"/>
                </w:rPr>
                <w:t>jcebrian@indra.es</w:t>
              </w:r>
            </w:hyperlink>
          </w:p>
        </w:tc>
      </w:tr>
      <w:tr w:rsidR="00F60C07" w:rsidRPr="008F1E3F" w14:paraId="60751E81" w14:textId="77777777" w:rsidTr="001116CE">
        <w:tc>
          <w:tcPr>
            <w:tcW w:w="1609" w:type="dxa"/>
            <w:tcBorders>
              <w:top w:val="single" w:sz="4" w:space="0" w:color="auto"/>
              <w:left w:val="single" w:sz="4" w:space="0" w:color="auto"/>
              <w:bottom w:val="single" w:sz="4" w:space="0" w:color="auto"/>
              <w:right w:val="single" w:sz="4" w:space="0" w:color="auto"/>
            </w:tcBorders>
          </w:tcPr>
          <w:p w14:paraId="6F6BCB03"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558203D"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D9783C"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1E678DA" w14:textId="77777777" w:rsidR="00F60C07" w:rsidRPr="008F1E3F" w:rsidRDefault="00F60C07" w:rsidP="001116CE">
            <w:r w:rsidRPr="008F1E3F">
              <w:rPr>
                <w:rFonts w:asciiTheme="minorHAnsi" w:hAnsiTheme="minorHAnsi" w:cstheme="minorHAnsi"/>
                <w:color w:val="002147"/>
                <w:sz w:val="20"/>
                <w:szCs w:val="20"/>
                <w:lang w:val="es-ES_tradnl"/>
              </w:rPr>
              <w:t>Julián Seseña</w:t>
            </w:r>
          </w:p>
        </w:tc>
        <w:tc>
          <w:tcPr>
            <w:tcW w:w="3600" w:type="dxa"/>
            <w:tcBorders>
              <w:top w:val="single" w:sz="4" w:space="0" w:color="auto"/>
              <w:left w:val="single" w:sz="4" w:space="0" w:color="auto"/>
              <w:bottom w:val="single" w:sz="4" w:space="0" w:color="auto"/>
              <w:right w:val="single" w:sz="4" w:space="0" w:color="auto"/>
            </w:tcBorders>
          </w:tcPr>
          <w:p w14:paraId="61B72221" w14:textId="77777777" w:rsidR="00F60C07" w:rsidRPr="008F1E3F" w:rsidRDefault="00F60C07" w:rsidP="001116CE">
            <w:pPr>
              <w:rPr>
                <w:rFonts w:asciiTheme="minorHAnsi" w:hAnsiTheme="minorHAnsi" w:cstheme="minorHAnsi"/>
                <w:color w:val="002147"/>
                <w:sz w:val="20"/>
                <w:szCs w:val="20"/>
                <w:lang w:val="es-ES_tradnl"/>
              </w:rPr>
            </w:pPr>
            <w:r w:rsidRPr="008F1E3F">
              <w:rPr>
                <w:rFonts w:asciiTheme="minorHAnsi" w:hAnsiTheme="minorHAnsi" w:cstheme="minorHAnsi"/>
                <w:color w:val="002147"/>
                <w:sz w:val="20"/>
                <w:szCs w:val="20"/>
                <w:lang w:val="es-ES_tradnl"/>
              </w:rPr>
              <w:t>INDRA</w:t>
            </w:r>
          </w:p>
        </w:tc>
        <w:tc>
          <w:tcPr>
            <w:tcW w:w="2340" w:type="dxa"/>
            <w:tcBorders>
              <w:top w:val="single" w:sz="4" w:space="0" w:color="auto"/>
              <w:left w:val="single" w:sz="4" w:space="0" w:color="auto"/>
              <w:bottom w:val="single" w:sz="4" w:space="0" w:color="auto"/>
              <w:right w:val="single" w:sz="4" w:space="0" w:color="auto"/>
            </w:tcBorders>
          </w:tcPr>
          <w:p w14:paraId="49A52B26" w14:textId="793D8DA3" w:rsidR="00F60C07" w:rsidRPr="009539FD" w:rsidRDefault="007A10D3" w:rsidP="001116CE">
            <w:pPr>
              <w:ind w:right="-100"/>
              <w:rPr>
                <w:rFonts w:asciiTheme="minorHAnsi" w:hAnsiTheme="minorHAnsi" w:cstheme="minorHAnsi"/>
                <w:sz w:val="16"/>
                <w:szCs w:val="16"/>
              </w:rPr>
            </w:pPr>
            <w:hyperlink r:id="rId59" w:history="1">
              <w:r w:rsidR="00F60C07" w:rsidRPr="009539FD">
                <w:rPr>
                  <w:rFonts w:asciiTheme="minorHAnsi" w:hAnsiTheme="minorHAnsi" w:cstheme="minorHAnsi"/>
                  <w:sz w:val="16"/>
                  <w:szCs w:val="16"/>
                </w:rPr>
                <w:t>jsesena@hi2.es</w:t>
              </w:r>
            </w:hyperlink>
          </w:p>
        </w:tc>
      </w:tr>
      <w:tr w:rsidR="00F60C07" w:rsidRPr="008F1E3F" w14:paraId="45A1F110" w14:textId="77777777" w:rsidTr="001116CE">
        <w:tc>
          <w:tcPr>
            <w:tcW w:w="1609" w:type="dxa"/>
            <w:tcBorders>
              <w:top w:val="single" w:sz="4" w:space="0" w:color="auto"/>
              <w:left w:val="single" w:sz="4" w:space="0" w:color="auto"/>
              <w:bottom w:val="single" w:sz="4" w:space="0" w:color="auto"/>
              <w:right w:val="single" w:sz="4" w:space="0" w:color="auto"/>
            </w:tcBorders>
          </w:tcPr>
          <w:p w14:paraId="08202291"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THAILAND</w:t>
            </w:r>
          </w:p>
        </w:tc>
        <w:tc>
          <w:tcPr>
            <w:tcW w:w="270" w:type="dxa"/>
            <w:tcBorders>
              <w:top w:val="single" w:sz="4" w:space="0" w:color="auto"/>
              <w:left w:val="single" w:sz="4" w:space="0" w:color="auto"/>
              <w:bottom w:val="single" w:sz="4" w:space="0" w:color="auto"/>
              <w:right w:val="single" w:sz="4" w:space="0" w:color="auto"/>
            </w:tcBorders>
          </w:tcPr>
          <w:p w14:paraId="53DAD723"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7C37F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17C38A0" w14:textId="77777777" w:rsidR="00F60C07" w:rsidRPr="008F1E3F" w:rsidRDefault="00F60C07" w:rsidP="001116CE">
            <w:r w:rsidRPr="008F1E3F">
              <w:rPr>
                <w:rFonts w:asciiTheme="minorHAnsi" w:hAnsiTheme="minorHAnsi" w:cstheme="minorHAnsi"/>
                <w:sz w:val="20"/>
                <w:szCs w:val="20"/>
              </w:rPr>
              <w:t>Chavalit Ithiapa</w:t>
            </w:r>
          </w:p>
        </w:tc>
        <w:tc>
          <w:tcPr>
            <w:tcW w:w="3600" w:type="dxa"/>
            <w:tcBorders>
              <w:top w:val="single" w:sz="4" w:space="0" w:color="auto"/>
              <w:left w:val="single" w:sz="4" w:space="0" w:color="auto"/>
              <w:bottom w:val="single" w:sz="4" w:space="0" w:color="auto"/>
              <w:right w:val="single" w:sz="4" w:space="0" w:color="auto"/>
            </w:tcBorders>
          </w:tcPr>
          <w:p w14:paraId="459544EA"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Officer,</w:t>
            </w:r>
          </w:p>
          <w:p w14:paraId="0A81A957" w14:textId="77777777" w:rsidR="00F60C07" w:rsidRPr="008F1E3F" w:rsidRDefault="00F60C07" w:rsidP="001116CE">
            <w:pPr>
              <w:rPr>
                <w:rFonts w:asciiTheme="minorHAnsi" w:hAnsiTheme="minorHAnsi" w:cstheme="minorHAnsi"/>
                <w:color w:val="000000" w:themeColor="text1"/>
                <w:sz w:val="20"/>
                <w:szCs w:val="20"/>
                <w:lang w:val="fr-CA" w:eastAsia="en-ZA"/>
              </w:rPr>
            </w:pPr>
            <w:r w:rsidRPr="008F1E3F">
              <w:rPr>
                <w:rFonts w:asciiTheme="minorHAnsi" w:hAnsiTheme="minorHAnsi" w:cstheme="minorHAnsi"/>
                <w:color w:val="000000" w:themeColor="text1"/>
                <w:sz w:val="20"/>
                <w:szCs w:val="20"/>
                <w:lang w:val="fr-CA" w:eastAsia="en-ZA"/>
              </w:rPr>
              <w:t>Communications, Navigation and Surveillance Standards Division</w:t>
            </w:r>
          </w:p>
          <w:p w14:paraId="2B4A2A66"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Air Navigation Services Standards Department</w:t>
            </w:r>
          </w:p>
          <w:p w14:paraId="574962F2"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Civil Aviation Authority of Thailand</w:t>
            </w:r>
          </w:p>
          <w:p w14:paraId="3565BA3A" w14:textId="77777777" w:rsidR="00F60C07" w:rsidRPr="008F1E3F" w:rsidRDefault="00F60C07" w:rsidP="001116CE">
            <w:pPr>
              <w:rPr>
                <w:rFonts w:asciiTheme="minorHAnsi" w:hAnsiTheme="minorHAnsi" w:cstheme="minorHAnsi"/>
                <w:color w:val="000000" w:themeColor="text1"/>
                <w:sz w:val="20"/>
                <w:szCs w:val="20"/>
                <w:lang w:val="en-US" w:eastAsia="en-ZA"/>
              </w:rPr>
            </w:pPr>
            <w:r w:rsidRPr="008F1E3F">
              <w:rPr>
                <w:rFonts w:asciiTheme="minorHAnsi" w:hAnsiTheme="minorHAnsi" w:cstheme="minorHAnsi"/>
                <w:color w:val="000000" w:themeColor="text1"/>
                <w:sz w:val="20"/>
                <w:szCs w:val="20"/>
                <w:lang w:val="en-US" w:eastAsia="en-ZA"/>
              </w:rPr>
              <w:t>Tel: +66 (0) 2568-8800 ext. 2510</w:t>
            </w:r>
          </w:p>
          <w:p w14:paraId="1AA61485" w14:textId="77777777" w:rsidR="00F60C07" w:rsidRPr="008F1E3F" w:rsidRDefault="00F60C07" w:rsidP="001116CE">
            <w:pPr>
              <w:rPr>
                <w:rFonts w:ascii="Arial" w:hAnsi="Arial" w:cs="Arial"/>
                <w:color w:val="222222"/>
                <w:sz w:val="19"/>
                <w:szCs w:val="19"/>
              </w:rPr>
            </w:pPr>
            <w:r w:rsidRPr="008F1E3F">
              <w:rPr>
                <w:rFonts w:asciiTheme="minorHAnsi" w:hAnsiTheme="minorHAnsi" w:cstheme="minorHAnsi"/>
                <w:color w:val="000000" w:themeColor="text1"/>
                <w:sz w:val="20"/>
                <w:szCs w:val="20"/>
                <w:lang w:val="en-US" w:eastAsia="en-ZA"/>
              </w:rPr>
              <w:t>Fax: +66 (0) 2568-8847</w:t>
            </w:r>
          </w:p>
        </w:tc>
        <w:tc>
          <w:tcPr>
            <w:tcW w:w="2340" w:type="dxa"/>
            <w:tcBorders>
              <w:top w:val="single" w:sz="4" w:space="0" w:color="auto"/>
              <w:left w:val="single" w:sz="4" w:space="0" w:color="auto"/>
              <w:bottom w:val="single" w:sz="4" w:space="0" w:color="auto"/>
              <w:right w:val="single" w:sz="4" w:space="0" w:color="auto"/>
            </w:tcBorders>
          </w:tcPr>
          <w:p w14:paraId="706DF6CC" w14:textId="496F9509" w:rsidR="00F60C07" w:rsidRPr="009539FD" w:rsidRDefault="007A10D3" w:rsidP="001116CE">
            <w:pPr>
              <w:ind w:right="-100"/>
              <w:rPr>
                <w:rFonts w:asciiTheme="minorHAnsi" w:hAnsiTheme="minorHAnsi" w:cstheme="minorHAnsi"/>
                <w:sz w:val="16"/>
                <w:szCs w:val="16"/>
              </w:rPr>
            </w:pPr>
            <w:hyperlink r:id="rId60" w:tgtFrame="_blank" w:tooltip="mailto:chavalit.i@caat.or.th" w:history="1">
              <w:r w:rsidR="00F60C07" w:rsidRPr="008F1E3F">
                <w:rPr>
                  <w:rFonts w:asciiTheme="minorHAnsi" w:hAnsiTheme="minorHAnsi" w:cstheme="minorHAnsi"/>
                  <w:sz w:val="16"/>
                  <w:szCs w:val="16"/>
                </w:rPr>
                <w:t>chavalit.i@caat.or.th</w:t>
              </w:r>
            </w:hyperlink>
          </w:p>
        </w:tc>
      </w:tr>
      <w:tr w:rsidR="00F60C07" w:rsidRPr="008F1E3F" w14:paraId="33430E71" w14:textId="77777777" w:rsidTr="001116CE">
        <w:trPr>
          <w:trHeight w:val="452"/>
        </w:trPr>
        <w:tc>
          <w:tcPr>
            <w:tcW w:w="1609" w:type="dxa"/>
            <w:tcBorders>
              <w:top w:val="single" w:sz="4" w:space="0" w:color="auto"/>
              <w:left w:val="single" w:sz="4" w:space="0" w:color="auto"/>
              <w:bottom w:val="single" w:sz="4" w:space="0" w:color="auto"/>
              <w:right w:val="single" w:sz="4" w:space="0" w:color="auto"/>
            </w:tcBorders>
            <w:hideMark/>
          </w:tcPr>
          <w:p w14:paraId="70A9BD83"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UNITED KINGDOM</w:t>
            </w:r>
          </w:p>
        </w:tc>
        <w:tc>
          <w:tcPr>
            <w:tcW w:w="270" w:type="dxa"/>
            <w:tcBorders>
              <w:top w:val="single" w:sz="4" w:space="0" w:color="auto"/>
              <w:left w:val="single" w:sz="4" w:space="0" w:color="auto"/>
              <w:bottom w:val="single" w:sz="4" w:space="0" w:color="auto"/>
              <w:right w:val="single" w:sz="4" w:space="0" w:color="auto"/>
            </w:tcBorders>
          </w:tcPr>
          <w:p w14:paraId="3AD84E77"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746F915"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18CE69E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John Ernest Mettrop</w:t>
            </w:r>
          </w:p>
        </w:tc>
        <w:tc>
          <w:tcPr>
            <w:tcW w:w="3600" w:type="dxa"/>
            <w:tcBorders>
              <w:top w:val="single" w:sz="4" w:space="0" w:color="auto"/>
              <w:left w:val="single" w:sz="4" w:space="0" w:color="auto"/>
              <w:bottom w:val="single" w:sz="4" w:space="0" w:color="auto"/>
              <w:right w:val="single" w:sz="4" w:space="0" w:color="auto"/>
            </w:tcBorders>
            <w:hideMark/>
          </w:tcPr>
          <w:p w14:paraId="41C1A38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Spectrum Policy Specialist</w:t>
            </w:r>
          </w:p>
          <w:p w14:paraId="3CAA448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UK Civil Aviation Authority</w:t>
            </w:r>
          </w:p>
          <w:p w14:paraId="6B13155A" w14:textId="77777777" w:rsidR="00F60C07" w:rsidRPr="008F1E3F" w:rsidRDefault="00F60C07" w:rsidP="001116CE">
            <w:pPr>
              <w:rPr>
                <w:rFonts w:asciiTheme="minorHAnsi" w:hAnsiTheme="minorHAnsi" w:cstheme="minorHAnsi"/>
                <w:bCs/>
                <w:color w:val="000000" w:themeColor="text1"/>
                <w:sz w:val="20"/>
                <w:szCs w:val="20"/>
                <w:lang w:val="en-US"/>
              </w:rPr>
            </w:pPr>
            <w:bookmarkStart w:id="17" w:name="Text15"/>
            <w:r w:rsidRPr="008F1E3F">
              <w:rPr>
                <w:rFonts w:asciiTheme="minorHAnsi" w:hAnsiTheme="minorHAnsi" w:cstheme="minorHAnsi"/>
                <w:bCs/>
                <w:color w:val="000000" w:themeColor="text1"/>
                <w:sz w:val="20"/>
                <w:szCs w:val="20"/>
                <w:lang w:val="en-US"/>
              </w:rPr>
              <w:t>Tel:  +44-</w:t>
            </w:r>
            <w:bookmarkEnd w:id="17"/>
            <w:r w:rsidRPr="008F1E3F">
              <w:rPr>
                <w:rFonts w:asciiTheme="minorHAnsi" w:hAnsiTheme="minorHAnsi" w:cstheme="minorHAnsi"/>
                <w:bCs/>
                <w:color w:val="000000" w:themeColor="text1"/>
                <w:sz w:val="20"/>
                <w:szCs w:val="20"/>
                <w:lang w:val="en-US"/>
              </w:rPr>
              <w:t>0-1293 573477</w:t>
            </w:r>
          </w:p>
        </w:tc>
        <w:tc>
          <w:tcPr>
            <w:tcW w:w="2340" w:type="dxa"/>
            <w:tcBorders>
              <w:top w:val="single" w:sz="4" w:space="0" w:color="auto"/>
              <w:left w:val="single" w:sz="4" w:space="0" w:color="auto"/>
              <w:bottom w:val="single" w:sz="4" w:space="0" w:color="auto"/>
              <w:right w:val="single" w:sz="4" w:space="0" w:color="auto"/>
            </w:tcBorders>
            <w:hideMark/>
          </w:tcPr>
          <w:p w14:paraId="56270DA3" w14:textId="58B5469F" w:rsidR="00F60C07" w:rsidRPr="009539FD" w:rsidRDefault="007A10D3" w:rsidP="001116CE">
            <w:pPr>
              <w:ind w:right="-100"/>
              <w:rPr>
                <w:rFonts w:asciiTheme="minorHAnsi" w:hAnsiTheme="minorHAnsi" w:cstheme="minorHAnsi"/>
                <w:sz w:val="16"/>
                <w:szCs w:val="16"/>
              </w:rPr>
            </w:pPr>
            <w:hyperlink r:id="rId61" w:history="1">
              <w:r w:rsidR="00F60C07" w:rsidRPr="009539FD">
                <w:rPr>
                  <w:rFonts w:asciiTheme="minorHAnsi" w:hAnsiTheme="minorHAnsi" w:cstheme="minorHAnsi"/>
                  <w:sz w:val="16"/>
                  <w:szCs w:val="16"/>
                </w:rPr>
                <w:t>John.Mettrop@caa.co.uk</w:t>
              </w:r>
            </w:hyperlink>
            <w:r w:rsidR="00F60C07" w:rsidRPr="009539FD">
              <w:rPr>
                <w:rFonts w:asciiTheme="minorHAnsi" w:hAnsiTheme="minorHAnsi" w:cstheme="minorHAnsi"/>
                <w:sz w:val="16"/>
                <w:szCs w:val="16"/>
              </w:rPr>
              <w:t xml:space="preserve"> </w:t>
            </w:r>
          </w:p>
        </w:tc>
      </w:tr>
      <w:tr w:rsidR="00F60C07" w:rsidRPr="008F1E3F" w14:paraId="0BD106CB" w14:textId="77777777" w:rsidTr="001116CE">
        <w:trPr>
          <w:trHeight w:val="452"/>
        </w:trPr>
        <w:tc>
          <w:tcPr>
            <w:tcW w:w="1609" w:type="dxa"/>
            <w:tcBorders>
              <w:top w:val="single" w:sz="4" w:space="0" w:color="auto"/>
              <w:left w:val="single" w:sz="4" w:space="0" w:color="auto"/>
              <w:bottom w:val="single" w:sz="4" w:space="0" w:color="auto"/>
              <w:right w:val="single" w:sz="4" w:space="0" w:color="auto"/>
            </w:tcBorders>
          </w:tcPr>
          <w:p w14:paraId="2E8DD1EE"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1BB58E0"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4D52CE"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06E82FA"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sz w:val="20"/>
                <w:szCs w:val="20"/>
              </w:rPr>
              <w:t>Stephen Parry</w:t>
            </w:r>
          </w:p>
        </w:tc>
        <w:tc>
          <w:tcPr>
            <w:tcW w:w="3600" w:type="dxa"/>
            <w:tcBorders>
              <w:top w:val="single" w:sz="4" w:space="0" w:color="auto"/>
              <w:left w:val="single" w:sz="4" w:space="0" w:color="auto"/>
              <w:bottom w:val="single" w:sz="4" w:space="0" w:color="auto"/>
              <w:right w:val="single" w:sz="4" w:space="0" w:color="auto"/>
            </w:tcBorders>
          </w:tcPr>
          <w:p w14:paraId="6AA37800" w14:textId="77777777" w:rsidR="00F60C07" w:rsidRPr="008F1E3F" w:rsidRDefault="00F60C07" w:rsidP="001116CE">
            <w:pPr>
              <w:keepNext/>
              <w:rPr>
                <w:rFonts w:asciiTheme="minorHAnsi" w:hAnsiTheme="minorHAnsi" w:cstheme="minorHAnsi"/>
                <w:bCs/>
                <w:color w:val="000000" w:themeColor="text1"/>
                <w:sz w:val="20"/>
                <w:szCs w:val="20"/>
              </w:rPr>
            </w:pPr>
            <w:r w:rsidRPr="008F1E3F">
              <w:rPr>
                <w:rFonts w:asciiTheme="minorHAnsi" w:hAnsiTheme="minorHAnsi" w:cstheme="minorHAnsi"/>
                <w:bCs/>
                <w:color w:val="000000" w:themeColor="text1"/>
                <w:sz w:val="20"/>
                <w:szCs w:val="20"/>
              </w:rPr>
              <w:t xml:space="preserve">Spectrum Manager, </w:t>
            </w:r>
          </w:p>
          <w:p w14:paraId="1C3F8745" w14:textId="77777777" w:rsidR="00F60C07" w:rsidRPr="008F1E3F" w:rsidRDefault="00F60C07" w:rsidP="001116CE">
            <w:pPr>
              <w:keepNext/>
              <w:rPr>
                <w:rFonts w:asciiTheme="minorHAnsi" w:hAnsiTheme="minorHAnsi" w:cstheme="minorHAnsi"/>
                <w:bCs/>
                <w:color w:val="000000" w:themeColor="text1"/>
                <w:sz w:val="20"/>
                <w:szCs w:val="20"/>
              </w:rPr>
            </w:pPr>
            <w:r w:rsidRPr="008F1E3F">
              <w:rPr>
                <w:rFonts w:asciiTheme="minorHAnsi" w:hAnsiTheme="minorHAnsi" w:cstheme="minorHAnsi"/>
                <w:bCs/>
                <w:color w:val="000000" w:themeColor="text1"/>
                <w:sz w:val="20"/>
                <w:szCs w:val="20"/>
              </w:rPr>
              <w:t>UK NATS</w:t>
            </w:r>
          </w:p>
          <w:p w14:paraId="4C3531CA" w14:textId="77777777" w:rsidR="00F60C07" w:rsidRPr="008F1E3F" w:rsidRDefault="00F60C07" w:rsidP="001116CE">
            <w:pPr>
              <w:keepNext/>
              <w:rPr>
                <w:rFonts w:asciiTheme="minorHAnsi" w:hAnsiTheme="minorHAnsi" w:cstheme="minorHAnsi"/>
                <w:bCs/>
                <w:color w:val="000000" w:themeColor="text1"/>
                <w:sz w:val="20"/>
                <w:szCs w:val="20"/>
              </w:rPr>
            </w:pPr>
            <w:r w:rsidRPr="008F1E3F">
              <w:rPr>
                <w:rFonts w:asciiTheme="minorHAnsi" w:hAnsiTheme="minorHAnsi" w:cstheme="minorHAnsi"/>
                <w:bCs/>
                <w:color w:val="000000" w:themeColor="text1"/>
                <w:sz w:val="20"/>
                <w:szCs w:val="20"/>
              </w:rPr>
              <w:t>Tel:        +44 1489 616 454</w:t>
            </w:r>
          </w:p>
        </w:tc>
        <w:tc>
          <w:tcPr>
            <w:tcW w:w="2340" w:type="dxa"/>
            <w:tcBorders>
              <w:top w:val="single" w:sz="4" w:space="0" w:color="auto"/>
              <w:left w:val="single" w:sz="4" w:space="0" w:color="auto"/>
              <w:bottom w:val="single" w:sz="4" w:space="0" w:color="auto"/>
              <w:right w:val="single" w:sz="4" w:space="0" w:color="auto"/>
            </w:tcBorders>
          </w:tcPr>
          <w:p w14:paraId="2FC3F66A" w14:textId="3D631F1F" w:rsidR="00F60C07" w:rsidRPr="009539FD" w:rsidRDefault="007A10D3" w:rsidP="001116CE">
            <w:pPr>
              <w:ind w:right="-100"/>
              <w:rPr>
                <w:rFonts w:asciiTheme="minorHAnsi" w:hAnsiTheme="minorHAnsi" w:cstheme="minorHAnsi"/>
                <w:sz w:val="16"/>
                <w:szCs w:val="16"/>
              </w:rPr>
            </w:pPr>
            <w:hyperlink r:id="rId62" w:history="1">
              <w:r w:rsidR="00F60C07" w:rsidRPr="009539FD">
                <w:rPr>
                  <w:rFonts w:asciiTheme="minorHAnsi" w:hAnsiTheme="minorHAnsi" w:cstheme="minorHAnsi"/>
                  <w:sz w:val="16"/>
                  <w:szCs w:val="16"/>
                </w:rPr>
                <w:t>stephen.parry@nats.co.uk</w:t>
              </w:r>
            </w:hyperlink>
            <w:r w:rsidR="00F60C07" w:rsidRPr="009539FD">
              <w:rPr>
                <w:rFonts w:asciiTheme="minorHAnsi" w:hAnsiTheme="minorHAnsi" w:cstheme="minorHAnsi"/>
                <w:sz w:val="16"/>
                <w:szCs w:val="16"/>
              </w:rPr>
              <w:t xml:space="preserve"> </w:t>
            </w:r>
          </w:p>
        </w:tc>
      </w:tr>
      <w:tr w:rsidR="00F60C07" w:rsidRPr="008F1E3F" w14:paraId="31531ABE"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tcPr>
          <w:p w14:paraId="6CFE5BC1"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7512FC49"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65826A"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5490D1F"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Paul Deedman</w:t>
            </w:r>
          </w:p>
        </w:tc>
        <w:tc>
          <w:tcPr>
            <w:tcW w:w="3600" w:type="dxa"/>
            <w:tcBorders>
              <w:top w:val="single" w:sz="4" w:space="0" w:color="auto"/>
              <w:left w:val="single" w:sz="4" w:space="0" w:color="auto"/>
              <w:bottom w:val="single" w:sz="4" w:space="0" w:color="auto"/>
              <w:right w:val="single" w:sz="4" w:space="0" w:color="auto"/>
            </w:tcBorders>
          </w:tcPr>
          <w:p w14:paraId="0E895EC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Inmarsat</w:t>
            </w:r>
          </w:p>
        </w:tc>
        <w:tc>
          <w:tcPr>
            <w:tcW w:w="2340" w:type="dxa"/>
            <w:tcBorders>
              <w:top w:val="single" w:sz="4" w:space="0" w:color="auto"/>
              <w:left w:val="single" w:sz="4" w:space="0" w:color="auto"/>
              <w:bottom w:val="single" w:sz="4" w:space="0" w:color="auto"/>
              <w:right w:val="single" w:sz="4" w:space="0" w:color="auto"/>
            </w:tcBorders>
          </w:tcPr>
          <w:p w14:paraId="47054C76"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Paul.deedman@inmarsat.com</w:t>
            </w:r>
          </w:p>
        </w:tc>
      </w:tr>
      <w:tr w:rsidR="00F60C07" w:rsidRPr="008F1E3F" w14:paraId="77C70402"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hideMark/>
          </w:tcPr>
          <w:p w14:paraId="5C35B6A0" w14:textId="77777777" w:rsidR="00F60C07" w:rsidRPr="008F1E3F" w:rsidRDefault="00F60C07" w:rsidP="001116CE">
            <w:pPr>
              <w:rPr>
                <w:rFonts w:asciiTheme="minorHAnsi" w:hAnsiTheme="minorHAnsi" w:cstheme="minorHAnsi"/>
                <w:b/>
                <w:color w:val="000000" w:themeColor="text1"/>
                <w:sz w:val="20"/>
                <w:szCs w:val="20"/>
              </w:rPr>
            </w:pPr>
            <w:r w:rsidRPr="008F1E3F">
              <w:rPr>
                <w:rFonts w:asciiTheme="minorHAnsi" w:hAnsiTheme="minorHAnsi" w:cstheme="minorHAnsi"/>
                <w:b/>
                <w:color w:val="000000" w:themeColor="text1"/>
                <w:sz w:val="20"/>
                <w:szCs w:val="20"/>
              </w:rPr>
              <w:t>UNITED STATES</w:t>
            </w:r>
          </w:p>
        </w:tc>
        <w:tc>
          <w:tcPr>
            <w:tcW w:w="270" w:type="dxa"/>
            <w:tcBorders>
              <w:top w:val="single" w:sz="4" w:space="0" w:color="auto"/>
              <w:left w:val="single" w:sz="4" w:space="0" w:color="auto"/>
              <w:bottom w:val="single" w:sz="4" w:space="0" w:color="auto"/>
              <w:right w:val="single" w:sz="4" w:space="0" w:color="auto"/>
            </w:tcBorders>
          </w:tcPr>
          <w:p w14:paraId="13ABFC88"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4803B02B"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08A3564"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Michael Biggs</w:t>
            </w:r>
          </w:p>
          <w:p w14:paraId="612F1A03"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6705D96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Senior Electronics Engineer</w:t>
            </w:r>
          </w:p>
          <w:p w14:paraId="6671347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Federal Aviation Administration </w:t>
            </w:r>
          </w:p>
          <w:p w14:paraId="1FF72F2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USA</w:t>
            </w:r>
          </w:p>
          <w:p w14:paraId="68D87DD3"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Tel:+1-202-267-8241</w:t>
            </w:r>
          </w:p>
        </w:tc>
        <w:tc>
          <w:tcPr>
            <w:tcW w:w="2340" w:type="dxa"/>
            <w:tcBorders>
              <w:top w:val="single" w:sz="4" w:space="0" w:color="auto"/>
              <w:left w:val="single" w:sz="4" w:space="0" w:color="auto"/>
              <w:bottom w:val="single" w:sz="4" w:space="0" w:color="auto"/>
              <w:right w:val="single" w:sz="4" w:space="0" w:color="auto"/>
            </w:tcBorders>
          </w:tcPr>
          <w:p w14:paraId="545FEA42"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 xml:space="preserve">michael.biggs@faa.gov </w:t>
            </w:r>
          </w:p>
          <w:p w14:paraId="7EAAC150" w14:textId="77777777" w:rsidR="00F60C07" w:rsidRPr="009539FD" w:rsidRDefault="00F60C07" w:rsidP="001116CE">
            <w:pPr>
              <w:ind w:right="-100"/>
              <w:rPr>
                <w:rFonts w:asciiTheme="minorHAnsi" w:hAnsiTheme="minorHAnsi" w:cstheme="minorHAnsi"/>
                <w:sz w:val="16"/>
                <w:szCs w:val="16"/>
              </w:rPr>
            </w:pPr>
          </w:p>
        </w:tc>
      </w:tr>
      <w:tr w:rsidR="00F60C07" w:rsidRPr="008F1E3F" w14:paraId="6B7D293C"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tcPr>
          <w:p w14:paraId="28F1BAF0"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5C9D468D"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8A8865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43749E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Chris Tourigny</w:t>
            </w:r>
          </w:p>
        </w:tc>
        <w:tc>
          <w:tcPr>
            <w:tcW w:w="3600" w:type="dxa"/>
            <w:tcBorders>
              <w:top w:val="single" w:sz="4" w:space="0" w:color="auto"/>
              <w:left w:val="single" w:sz="4" w:space="0" w:color="auto"/>
              <w:bottom w:val="single" w:sz="4" w:space="0" w:color="auto"/>
              <w:right w:val="single" w:sz="4" w:space="0" w:color="auto"/>
            </w:tcBorders>
          </w:tcPr>
          <w:p w14:paraId="281B95B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Federal Aviation Administration</w:t>
            </w:r>
          </w:p>
          <w:p w14:paraId="454A483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USA</w:t>
            </w:r>
          </w:p>
        </w:tc>
        <w:tc>
          <w:tcPr>
            <w:tcW w:w="2340" w:type="dxa"/>
            <w:tcBorders>
              <w:top w:val="single" w:sz="4" w:space="0" w:color="auto"/>
              <w:left w:val="single" w:sz="4" w:space="0" w:color="auto"/>
              <w:bottom w:val="single" w:sz="4" w:space="0" w:color="auto"/>
              <w:right w:val="single" w:sz="4" w:space="0" w:color="auto"/>
            </w:tcBorders>
          </w:tcPr>
          <w:p w14:paraId="4DC0760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chris.tourigny@faa.gov</w:t>
            </w:r>
          </w:p>
        </w:tc>
      </w:tr>
      <w:tr w:rsidR="00F60C07" w:rsidRPr="008F1E3F" w14:paraId="2562D74D" w14:textId="77777777" w:rsidTr="001116CE">
        <w:trPr>
          <w:trHeight w:val="304"/>
        </w:trPr>
        <w:tc>
          <w:tcPr>
            <w:tcW w:w="1609" w:type="dxa"/>
            <w:tcBorders>
              <w:top w:val="single" w:sz="4" w:space="0" w:color="auto"/>
              <w:left w:val="single" w:sz="4" w:space="0" w:color="auto"/>
              <w:bottom w:val="single" w:sz="4" w:space="0" w:color="auto"/>
              <w:right w:val="single" w:sz="4" w:space="0" w:color="auto"/>
            </w:tcBorders>
          </w:tcPr>
          <w:p w14:paraId="3BA3C734"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151DD8A8"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0D5270"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B206F5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s-MX"/>
              </w:rPr>
              <w:t>Donald Nellis</w:t>
            </w:r>
          </w:p>
        </w:tc>
        <w:tc>
          <w:tcPr>
            <w:tcW w:w="3600" w:type="dxa"/>
            <w:tcBorders>
              <w:top w:val="single" w:sz="4" w:space="0" w:color="auto"/>
              <w:left w:val="single" w:sz="4" w:space="0" w:color="auto"/>
              <w:bottom w:val="single" w:sz="4" w:space="0" w:color="auto"/>
              <w:right w:val="single" w:sz="4" w:space="0" w:color="auto"/>
            </w:tcBorders>
          </w:tcPr>
          <w:p w14:paraId="065D83CE"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C22C6E">
              <w:rPr>
                <w:rFonts w:asciiTheme="minorHAnsi" w:hAnsiTheme="minorHAnsi" w:cstheme="minorHAnsi"/>
                <w:color w:val="000000" w:themeColor="text1"/>
                <w:sz w:val="20"/>
                <w:szCs w:val="20"/>
                <w:bdr w:val="none" w:sz="0" w:space="0" w:color="auto" w:frame="1"/>
              </w:rPr>
              <w:t>Electronics Engineer</w:t>
            </w:r>
          </w:p>
          <w:p w14:paraId="4C9625B7"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C22C6E">
              <w:rPr>
                <w:rFonts w:asciiTheme="minorHAnsi" w:hAnsiTheme="minorHAnsi" w:cstheme="minorHAnsi"/>
                <w:color w:val="000000" w:themeColor="text1"/>
                <w:sz w:val="20"/>
                <w:szCs w:val="20"/>
                <w:bdr w:val="none" w:sz="0" w:space="0" w:color="auto" w:frame="1"/>
              </w:rPr>
              <w:t>Federal Aviation Administraton</w:t>
            </w:r>
          </w:p>
          <w:p w14:paraId="3731B9F1"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C22C6E">
              <w:rPr>
                <w:rFonts w:asciiTheme="minorHAnsi" w:hAnsiTheme="minorHAnsi" w:cstheme="minorHAnsi"/>
                <w:color w:val="000000" w:themeColor="text1"/>
                <w:sz w:val="20"/>
                <w:szCs w:val="20"/>
                <w:bdr w:val="none" w:sz="0" w:space="0" w:color="auto" w:frame="1"/>
              </w:rPr>
              <w:t>USA</w:t>
            </w:r>
          </w:p>
          <w:p w14:paraId="09B731F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bdr w:val="none" w:sz="0" w:space="0" w:color="auto" w:frame="1"/>
                <w:lang w:val="en-US"/>
              </w:rPr>
              <w:t>Tel. +1 202 267 9779</w:t>
            </w:r>
          </w:p>
        </w:tc>
        <w:tc>
          <w:tcPr>
            <w:tcW w:w="2340" w:type="dxa"/>
            <w:tcBorders>
              <w:top w:val="single" w:sz="4" w:space="0" w:color="auto"/>
              <w:left w:val="single" w:sz="4" w:space="0" w:color="auto"/>
              <w:bottom w:val="single" w:sz="4" w:space="0" w:color="auto"/>
              <w:right w:val="single" w:sz="4" w:space="0" w:color="auto"/>
            </w:tcBorders>
          </w:tcPr>
          <w:p w14:paraId="5403806E" w14:textId="1EADCE8B" w:rsidR="00F60C07" w:rsidRPr="009539FD" w:rsidRDefault="007A10D3" w:rsidP="001116CE">
            <w:pPr>
              <w:ind w:right="-100"/>
              <w:rPr>
                <w:rFonts w:asciiTheme="minorHAnsi" w:hAnsiTheme="minorHAnsi" w:cstheme="minorHAnsi"/>
                <w:sz w:val="16"/>
                <w:szCs w:val="16"/>
              </w:rPr>
            </w:pPr>
            <w:hyperlink r:id="rId63" w:history="1">
              <w:r w:rsidR="00F60C07" w:rsidRPr="009539FD">
                <w:rPr>
                  <w:rFonts w:asciiTheme="minorHAnsi" w:hAnsiTheme="minorHAnsi" w:cstheme="minorHAnsi"/>
                  <w:sz w:val="16"/>
                  <w:szCs w:val="16"/>
                </w:rPr>
                <w:t>Donald.Nellis@faa.gov</w:t>
              </w:r>
            </w:hyperlink>
            <w:r w:rsidR="00F60C07" w:rsidRPr="009539FD">
              <w:rPr>
                <w:rFonts w:asciiTheme="minorHAnsi" w:hAnsiTheme="minorHAnsi" w:cstheme="minorHAnsi"/>
                <w:sz w:val="16"/>
                <w:szCs w:val="16"/>
              </w:rPr>
              <w:t xml:space="preserve"> </w:t>
            </w:r>
          </w:p>
        </w:tc>
      </w:tr>
      <w:tr w:rsidR="00F60C07" w:rsidRPr="008F1E3F" w14:paraId="271E7B54"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5BEA688E"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4ABA09A5" w14:textId="77777777" w:rsidR="00F60C07" w:rsidRPr="008F1E3F" w:rsidRDefault="00F60C07" w:rsidP="001116CE">
            <w:pPr>
              <w:contextualSpacing/>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10D4A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6BB2971"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Damon Ladson</w:t>
            </w:r>
          </w:p>
          <w:p w14:paraId="1531A9EC"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2D507C5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Technology Policy Advisor </w:t>
            </w:r>
          </w:p>
          <w:p w14:paraId="03BF7CB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United States of America</w:t>
            </w:r>
          </w:p>
          <w:p w14:paraId="641F264E"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+1 301 728 7253</w:t>
            </w:r>
          </w:p>
        </w:tc>
        <w:tc>
          <w:tcPr>
            <w:tcW w:w="2340" w:type="dxa"/>
            <w:tcBorders>
              <w:top w:val="single" w:sz="4" w:space="0" w:color="auto"/>
              <w:left w:val="single" w:sz="4" w:space="0" w:color="auto"/>
              <w:bottom w:val="single" w:sz="4" w:space="0" w:color="auto"/>
              <w:right w:val="single" w:sz="4" w:space="0" w:color="auto"/>
            </w:tcBorders>
          </w:tcPr>
          <w:p w14:paraId="1A0D6B49" w14:textId="0CD95BA7" w:rsidR="00F60C07" w:rsidRPr="009539FD" w:rsidRDefault="007A10D3" w:rsidP="001116CE">
            <w:pPr>
              <w:ind w:right="-100"/>
              <w:rPr>
                <w:rFonts w:asciiTheme="minorHAnsi" w:hAnsiTheme="minorHAnsi" w:cstheme="minorHAnsi"/>
                <w:sz w:val="16"/>
                <w:szCs w:val="16"/>
              </w:rPr>
            </w:pPr>
            <w:hyperlink r:id="rId64" w:history="1">
              <w:r w:rsidR="00F60C07" w:rsidRPr="009539FD">
                <w:rPr>
                  <w:rFonts w:asciiTheme="minorHAnsi" w:hAnsiTheme="minorHAnsi" w:cstheme="minorHAnsi"/>
                  <w:sz w:val="16"/>
                  <w:szCs w:val="16"/>
                </w:rPr>
                <w:t>dladson@hwglaw.com</w:t>
              </w:r>
            </w:hyperlink>
            <w:r w:rsidR="00F60C07" w:rsidRPr="009539FD">
              <w:rPr>
                <w:rFonts w:asciiTheme="minorHAnsi" w:hAnsiTheme="minorHAnsi" w:cstheme="minorHAnsi"/>
                <w:sz w:val="16"/>
                <w:szCs w:val="16"/>
              </w:rPr>
              <w:t xml:space="preserve"> </w:t>
            </w:r>
          </w:p>
          <w:p w14:paraId="0FD9870B" w14:textId="77777777" w:rsidR="00F60C07" w:rsidRPr="009539FD" w:rsidRDefault="00F60C07" w:rsidP="001116CE">
            <w:pPr>
              <w:ind w:right="-100"/>
              <w:rPr>
                <w:rFonts w:asciiTheme="minorHAnsi" w:hAnsiTheme="minorHAnsi" w:cstheme="minorHAnsi"/>
                <w:sz w:val="16"/>
                <w:szCs w:val="16"/>
              </w:rPr>
            </w:pPr>
          </w:p>
        </w:tc>
      </w:tr>
      <w:tr w:rsidR="00F60C07" w:rsidRPr="008F1E3F" w14:paraId="2971B8B5" w14:textId="77777777" w:rsidTr="001116CE">
        <w:tc>
          <w:tcPr>
            <w:tcW w:w="1609" w:type="dxa"/>
            <w:tcBorders>
              <w:top w:val="single" w:sz="4" w:space="0" w:color="auto"/>
              <w:left w:val="single" w:sz="4" w:space="0" w:color="auto"/>
              <w:bottom w:val="single" w:sz="4" w:space="0" w:color="auto"/>
              <w:right w:val="single" w:sz="4" w:space="0" w:color="auto"/>
            </w:tcBorders>
          </w:tcPr>
          <w:p w14:paraId="576E002F"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3209ED88" w14:textId="77777777" w:rsidR="00F60C07" w:rsidRPr="008F1E3F" w:rsidRDefault="00F60C07" w:rsidP="001116CE">
            <w:pPr>
              <w:contextualSpacing/>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EA47C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3D19C0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Don Jansky</w:t>
            </w:r>
          </w:p>
        </w:tc>
        <w:tc>
          <w:tcPr>
            <w:tcW w:w="3600" w:type="dxa"/>
            <w:tcBorders>
              <w:top w:val="single" w:sz="4" w:space="0" w:color="auto"/>
              <w:left w:val="single" w:sz="4" w:space="0" w:color="auto"/>
              <w:bottom w:val="single" w:sz="4" w:space="0" w:color="auto"/>
              <w:right w:val="single" w:sz="4" w:space="0" w:color="auto"/>
            </w:tcBorders>
          </w:tcPr>
          <w:p w14:paraId="2B5B8B7D" w14:textId="77777777" w:rsidR="00F60C07" w:rsidRPr="008F1E3F" w:rsidRDefault="00F60C07" w:rsidP="001116CE">
            <w:pPr>
              <w:shd w:val="clear" w:color="auto" w:fill="FFFFFF"/>
              <w:textAlignment w:val="baseline"/>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bdr w:val="none" w:sz="0" w:space="0" w:color="auto" w:frame="1"/>
                <w:lang w:val="es-MX"/>
              </w:rPr>
              <w:t> </w:t>
            </w:r>
            <w:r w:rsidRPr="008F1E3F">
              <w:rPr>
                <w:rFonts w:asciiTheme="minorHAnsi" w:hAnsiTheme="minorHAnsi" w:cstheme="minorHAnsi"/>
                <w:color w:val="000000" w:themeColor="text1"/>
                <w:sz w:val="20"/>
                <w:szCs w:val="20"/>
              </w:rPr>
              <w:t>Jansky-Barmat Telecommunications Inc.</w:t>
            </w:r>
          </w:p>
          <w:p w14:paraId="7203172B" w14:textId="77777777" w:rsidR="00F60C07" w:rsidRPr="008F1E3F" w:rsidRDefault="00F60C07" w:rsidP="001116CE">
            <w:pPr>
              <w:shd w:val="clear" w:color="auto" w:fill="FFFFFF"/>
              <w:textAlignment w:val="baseline"/>
              <w:rPr>
                <w:rFonts w:asciiTheme="minorHAnsi" w:hAnsiTheme="minorHAnsi" w:cstheme="minorHAnsi"/>
                <w:color w:val="000000" w:themeColor="text1"/>
                <w:sz w:val="20"/>
                <w:szCs w:val="20"/>
              </w:rPr>
            </w:pPr>
            <w:r w:rsidRPr="008F1E3F">
              <w:rPr>
                <w:rFonts w:asciiTheme="minorHAnsi" w:hAnsiTheme="minorHAnsi" w:cstheme="minorHAnsi"/>
                <w:color w:val="000000" w:themeColor="text1"/>
                <w:sz w:val="20"/>
                <w:szCs w:val="20"/>
              </w:rPr>
              <w:t>USA</w:t>
            </w:r>
          </w:p>
          <w:p w14:paraId="7B9CC7E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Tel:  </w:t>
            </w:r>
            <w:r w:rsidRPr="008F1E3F">
              <w:rPr>
                <w:rFonts w:asciiTheme="minorHAnsi" w:hAnsiTheme="minorHAnsi" w:cstheme="minorHAnsi"/>
                <w:color w:val="000000" w:themeColor="text1"/>
                <w:sz w:val="20"/>
                <w:szCs w:val="20"/>
              </w:rPr>
              <w:t>+1 202-415-1834</w:t>
            </w:r>
          </w:p>
        </w:tc>
        <w:tc>
          <w:tcPr>
            <w:tcW w:w="2340" w:type="dxa"/>
            <w:tcBorders>
              <w:top w:val="single" w:sz="4" w:space="0" w:color="auto"/>
              <w:left w:val="single" w:sz="4" w:space="0" w:color="auto"/>
              <w:bottom w:val="single" w:sz="4" w:space="0" w:color="auto"/>
              <w:right w:val="single" w:sz="4" w:space="0" w:color="auto"/>
            </w:tcBorders>
          </w:tcPr>
          <w:p w14:paraId="48ACD4EF" w14:textId="099DCF24" w:rsidR="00F60C07" w:rsidRPr="009539FD" w:rsidRDefault="007A10D3" w:rsidP="001116CE">
            <w:pPr>
              <w:ind w:right="-100"/>
              <w:rPr>
                <w:rFonts w:asciiTheme="minorHAnsi" w:hAnsiTheme="minorHAnsi" w:cstheme="minorHAnsi"/>
                <w:sz w:val="16"/>
                <w:szCs w:val="16"/>
              </w:rPr>
            </w:pPr>
            <w:hyperlink r:id="rId65" w:history="1">
              <w:r w:rsidR="00F60C07" w:rsidRPr="009539FD">
                <w:rPr>
                  <w:rFonts w:asciiTheme="minorHAnsi" w:hAnsiTheme="minorHAnsi" w:cstheme="minorHAnsi"/>
                  <w:sz w:val="16"/>
                  <w:szCs w:val="16"/>
                </w:rPr>
                <w:t>don@jansky-barmat.com</w:t>
              </w:r>
            </w:hyperlink>
          </w:p>
        </w:tc>
      </w:tr>
      <w:tr w:rsidR="00F60C07" w:rsidRPr="008F1E3F" w14:paraId="2E5E7B20"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0AC7B01B"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29BB9FB3"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EA7018"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5DB08E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Michael Neale</w:t>
            </w:r>
          </w:p>
        </w:tc>
        <w:tc>
          <w:tcPr>
            <w:tcW w:w="3600" w:type="dxa"/>
            <w:tcBorders>
              <w:top w:val="single" w:sz="4" w:space="0" w:color="auto"/>
              <w:left w:val="single" w:sz="4" w:space="0" w:color="auto"/>
              <w:bottom w:val="single" w:sz="4" w:space="0" w:color="auto"/>
              <w:right w:val="single" w:sz="4" w:space="0" w:color="auto"/>
            </w:tcBorders>
            <w:hideMark/>
          </w:tcPr>
          <w:p w14:paraId="7EF285D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Aces Inc.</w:t>
            </w:r>
          </w:p>
        </w:tc>
        <w:tc>
          <w:tcPr>
            <w:tcW w:w="2340" w:type="dxa"/>
            <w:tcBorders>
              <w:top w:val="single" w:sz="4" w:space="0" w:color="auto"/>
              <w:left w:val="single" w:sz="4" w:space="0" w:color="auto"/>
              <w:bottom w:val="single" w:sz="4" w:space="0" w:color="auto"/>
              <w:right w:val="single" w:sz="4" w:space="0" w:color="auto"/>
            </w:tcBorders>
            <w:hideMark/>
          </w:tcPr>
          <w:p w14:paraId="3905CB8C"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michael.neale@aces-inc.com</w:t>
            </w:r>
          </w:p>
        </w:tc>
      </w:tr>
      <w:tr w:rsidR="00F60C07" w:rsidRPr="008F1E3F" w14:paraId="399E20E2" w14:textId="77777777" w:rsidTr="001116CE">
        <w:tc>
          <w:tcPr>
            <w:tcW w:w="1609" w:type="dxa"/>
            <w:tcBorders>
              <w:top w:val="single" w:sz="4" w:space="0" w:color="auto"/>
              <w:left w:val="single" w:sz="4" w:space="0" w:color="auto"/>
              <w:bottom w:val="single" w:sz="4" w:space="0" w:color="auto"/>
              <w:right w:val="single" w:sz="4" w:space="0" w:color="auto"/>
            </w:tcBorders>
          </w:tcPr>
          <w:p w14:paraId="79A6361D" w14:textId="77777777" w:rsidR="00F60C07" w:rsidRPr="008F1E3F" w:rsidRDefault="00F60C07" w:rsidP="001116CE">
            <w:pPr>
              <w:rPr>
                <w:rFonts w:asciiTheme="minorHAnsi" w:hAnsiTheme="minorHAnsi" w:cstheme="minorHAnsi"/>
                <w:b/>
                <w:color w:val="000000" w:themeColor="text1"/>
                <w:sz w:val="20"/>
                <w:szCs w:val="20"/>
              </w:rPr>
            </w:pPr>
          </w:p>
        </w:tc>
        <w:tc>
          <w:tcPr>
            <w:tcW w:w="270" w:type="dxa"/>
            <w:tcBorders>
              <w:top w:val="single" w:sz="4" w:space="0" w:color="auto"/>
              <w:left w:val="single" w:sz="4" w:space="0" w:color="auto"/>
              <w:bottom w:val="single" w:sz="4" w:space="0" w:color="auto"/>
              <w:right w:val="single" w:sz="4" w:space="0" w:color="auto"/>
            </w:tcBorders>
          </w:tcPr>
          <w:p w14:paraId="7876FF47"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2C33AB"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2C6D7C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Dr.. Alfonso Malaga</w:t>
            </w:r>
          </w:p>
        </w:tc>
        <w:tc>
          <w:tcPr>
            <w:tcW w:w="3600" w:type="dxa"/>
            <w:tcBorders>
              <w:top w:val="single" w:sz="4" w:space="0" w:color="auto"/>
              <w:left w:val="single" w:sz="4" w:space="0" w:color="auto"/>
              <w:bottom w:val="single" w:sz="4" w:space="0" w:color="auto"/>
              <w:right w:val="single" w:sz="4" w:space="0" w:color="auto"/>
            </w:tcBorders>
          </w:tcPr>
          <w:p w14:paraId="414FB62B"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Aces Inc</w:t>
            </w:r>
          </w:p>
        </w:tc>
        <w:tc>
          <w:tcPr>
            <w:tcW w:w="2340" w:type="dxa"/>
            <w:tcBorders>
              <w:top w:val="single" w:sz="4" w:space="0" w:color="auto"/>
              <w:left w:val="single" w:sz="4" w:space="0" w:color="auto"/>
              <w:bottom w:val="single" w:sz="4" w:space="0" w:color="auto"/>
              <w:right w:val="single" w:sz="4" w:space="0" w:color="auto"/>
            </w:tcBorders>
          </w:tcPr>
          <w:p w14:paraId="2A0C6C29"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Alfonso.malaga@aces-inc.com</w:t>
            </w:r>
          </w:p>
        </w:tc>
      </w:tr>
      <w:tr w:rsidR="00F60C07" w:rsidRPr="008F1E3F" w14:paraId="58D1D080" w14:textId="77777777" w:rsidTr="001116CE">
        <w:tc>
          <w:tcPr>
            <w:tcW w:w="1609" w:type="dxa"/>
            <w:tcBorders>
              <w:top w:val="single" w:sz="4" w:space="0" w:color="auto"/>
              <w:left w:val="single" w:sz="4" w:space="0" w:color="auto"/>
              <w:bottom w:val="single" w:sz="4" w:space="0" w:color="auto"/>
              <w:right w:val="single" w:sz="4" w:space="0" w:color="auto"/>
            </w:tcBorders>
          </w:tcPr>
          <w:p w14:paraId="02605C97"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5CCC234" w14:textId="4DB0E333" w:rsidR="00F60C07" w:rsidRPr="008F1E3F" w:rsidRDefault="00A077F1" w:rsidP="001116CE">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5B432B5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AE1BEE2"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bCs/>
                <w:color w:val="000000" w:themeColor="text1"/>
                <w:sz w:val="20"/>
                <w:szCs w:val="20"/>
                <w:lang w:val="es-MX"/>
              </w:rPr>
              <w:t>Scott Kotler</w:t>
            </w:r>
          </w:p>
        </w:tc>
        <w:tc>
          <w:tcPr>
            <w:tcW w:w="3600" w:type="dxa"/>
            <w:tcBorders>
              <w:top w:val="single" w:sz="4" w:space="0" w:color="auto"/>
              <w:left w:val="single" w:sz="4" w:space="0" w:color="auto"/>
              <w:bottom w:val="single" w:sz="4" w:space="0" w:color="auto"/>
              <w:right w:val="single" w:sz="4" w:space="0" w:color="auto"/>
            </w:tcBorders>
          </w:tcPr>
          <w:p w14:paraId="0164B2A1" w14:textId="77777777" w:rsidR="00F60C07" w:rsidRPr="008F1E3F" w:rsidRDefault="00F60C07" w:rsidP="001116CE">
            <w:pPr>
              <w:shd w:val="clear" w:color="auto" w:fill="FFFFFF"/>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bdr w:val="none" w:sz="0" w:space="0" w:color="auto" w:frame="1"/>
              </w:rPr>
              <w:t xml:space="preserve">Director, Technical Regulatory Affairs </w:t>
            </w:r>
          </w:p>
          <w:p w14:paraId="0F258BC1"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Lockheed Martin</w:t>
            </w:r>
          </w:p>
          <w:p w14:paraId="2E6F269C"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Arlington, VA 22202 USA</w:t>
            </w:r>
          </w:p>
          <w:p w14:paraId="7928F630"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Tel: +1-703-789-3923</w:t>
            </w:r>
          </w:p>
        </w:tc>
        <w:tc>
          <w:tcPr>
            <w:tcW w:w="2340" w:type="dxa"/>
            <w:tcBorders>
              <w:top w:val="single" w:sz="4" w:space="0" w:color="auto"/>
              <w:left w:val="single" w:sz="4" w:space="0" w:color="auto"/>
              <w:bottom w:val="single" w:sz="4" w:space="0" w:color="auto"/>
              <w:right w:val="single" w:sz="4" w:space="0" w:color="auto"/>
            </w:tcBorders>
          </w:tcPr>
          <w:p w14:paraId="33798AE2" w14:textId="062057C5" w:rsidR="00F60C07" w:rsidRPr="009539FD" w:rsidRDefault="007A10D3" w:rsidP="001116CE">
            <w:pPr>
              <w:ind w:right="-100"/>
              <w:rPr>
                <w:rFonts w:asciiTheme="minorHAnsi" w:hAnsiTheme="minorHAnsi" w:cstheme="minorHAnsi"/>
                <w:sz w:val="16"/>
                <w:szCs w:val="16"/>
              </w:rPr>
            </w:pPr>
            <w:hyperlink r:id="rId66" w:history="1">
              <w:r w:rsidR="00F60C07" w:rsidRPr="009539FD">
                <w:rPr>
                  <w:rFonts w:asciiTheme="minorHAnsi" w:hAnsiTheme="minorHAnsi" w:cstheme="minorHAnsi"/>
                  <w:sz w:val="16"/>
                  <w:szCs w:val="16"/>
                </w:rPr>
                <w:t>scott.kotler@lmco.com</w:t>
              </w:r>
            </w:hyperlink>
          </w:p>
        </w:tc>
      </w:tr>
      <w:tr w:rsidR="00F60C07" w:rsidRPr="008F1E3F" w14:paraId="7AE93372" w14:textId="77777777" w:rsidTr="001116CE">
        <w:tc>
          <w:tcPr>
            <w:tcW w:w="1609" w:type="dxa"/>
            <w:tcBorders>
              <w:top w:val="single" w:sz="4" w:space="0" w:color="auto"/>
              <w:left w:val="single" w:sz="4" w:space="0" w:color="auto"/>
              <w:bottom w:val="single" w:sz="4" w:space="0" w:color="auto"/>
              <w:right w:val="single" w:sz="4" w:space="0" w:color="auto"/>
            </w:tcBorders>
          </w:tcPr>
          <w:p w14:paraId="04389486"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09A679E0"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529E4BC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DCD32F6"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bCs/>
                <w:color w:val="000000" w:themeColor="text1"/>
                <w:sz w:val="20"/>
                <w:szCs w:val="20"/>
                <w:lang w:val="es-MX"/>
              </w:rPr>
              <w:t>Bruce Lamb</w:t>
            </w:r>
          </w:p>
        </w:tc>
        <w:tc>
          <w:tcPr>
            <w:tcW w:w="3600" w:type="dxa"/>
            <w:tcBorders>
              <w:top w:val="single" w:sz="4" w:space="0" w:color="auto"/>
              <w:left w:val="single" w:sz="4" w:space="0" w:color="auto"/>
              <w:bottom w:val="single" w:sz="4" w:space="0" w:color="auto"/>
              <w:right w:val="single" w:sz="4" w:space="0" w:color="auto"/>
            </w:tcBorders>
          </w:tcPr>
          <w:p w14:paraId="6428C6E8" w14:textId="77777777" w:rsidR="00F60C07" w:rsidRPr="008F1E3F" w:rsidRDefault="00F60C07" w:rsidP="001116CE">
            <w:pPr>
              <w:shd w:val="clear" w:color="auto" w:fill="FFFFFF"/>
              <w:rPr>
                <w:rFonts w:asciiTheme="minorHAnsi" w:hAnsiTheme="minorHAnsi" w:cstheme="minorHAnsi"/>
                <w:color w:val="000000" w:themeColor="text1"/>
                <w:sz w:val="20"/>
                <w:szCs w:val="20"/>
                <w:bdr w:val="none" w:sz="0" w:space="0" w:color="auto" w:frame="1"/>
                <w:lang w:val="es-MX"/>
              </w:rPr>
            </w:pPr>
            <w:r w:rsidRPr="008F1E3F">
              <w:rPr>
                <w:rFonts w:asciiTheme="minorHAnsi" w:hAnsiTheme="minorHAnsi" w:cstheme="minorHAnsi"/>
                <w:color w:val="000000" w:themeColor="text1"/>
                <w:sz w:val="20"/>
                <w:szCs w:val="20"/>
                <w:bdr w:val="none" w:sz="0" w:space="0" w:color="auto" w:frame="1"/>
                <w:lang w:val="es-MX"/>
              </w:rPr>
              <w:t>Telecoms Specialist </w:t>
            </w:r>
          </w:p>
          <w:p w14:paraId="0B638D53"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bdr w:val="none" w:sz="0" w:space="0" w:color="auto" w:frame="1"/>
                <w:lang w:val="es-MX"/>
              </w:rPr>
              <w:t xml:space="preserve"> NTIA</w:t>
            </w:r>
          </w:p>
          <w:p w14:paraId="053150DE"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rPr>
              <w:t xml:space="preserve">Tel:  </w:t>
            </w:r>
            <w:r w:rsidRPr="008F1E3F">
              <w:rPr>
                <w:rFonts w:asciiTheme="minorHAnsi" w:hAnsiTheme="minorHAnsi" w:cstheme="minorHAnsi"/>
                <w:color w:val="000000" w:themeColor="text1"/>
                <w:sz w:val="20"/>
                <w:szCs w:val="20"/>
                <w:bdr w:val="none" w:sz="0" w:space="0" w:color="auto" w:frame="1"/>
                <w:lang w:val="en-US"/>
              </w:rPr>
              <w:t>+1 202-317-0036</w:t>
            </w:r>
          </w:p>
        </w:tc>
        <w:tc>
          <w:tcPr>
            <w:tcW w:w="2340" w:type="dxa"/>
            <w:tcBorders>
              <w:top w:val="single" w:sz="4" w:space="0" w:color="auto"/>
              <w:left w:val="single" w:sz="4" w:space="0" w:color="auto"/>
              <w:bottom w:val="single" w:sz="4" w:space="0" w:color="auto"/>
              <w:right w:val="single" w:sz="4" w:space="0" w:color="auto"/>
            </w:tcBorders>
          </w:tcPr>
          <w:p w14:paraId="4FF81277" w14:textId="21D3E32E" w:rsidR="00F60C07" w:rsidRPr="009539FD" w:rsidRDefault="007A10D3" w:rsidP="001116CE">
            <w:pPr>
              <w:ind w:right="-100"/>
              <w:rPr>
                <w:rFonts w:asciiTheme="minorHAnsi" w:hAnsiTheme="minorHAnsi" w:cstheme="minorHAnsi"/>
                <w:sz w:val="16"/>
                <w:szCs w:val="16"/>
              </w:rPr>
            </w:pPr>
            <w:hyperlink r:id="rId67" w:history="1">
              <w:r w:rsidR="00F60C07" w:rsidRPr="009539FD">
                <w:rPr>
                  <w:rFonts w:asciiTheme="minorHAnsi" w:hAnsiTheme="minorHAnsi" w:cstheme="minorHAnsi"/>
                  <w:sz w:val="16"/>
                  <w:szCs w:val="16"/>
                </w:rPr>
                <w:t>blamb@ntia.gov</w:t>
              </w:r>
            </w:hyperlink>
          </w:p>
        </w:tc>
      </w:tr>
      <w:tr w:rsidR="00F60C07" w:rsidRPr="008F1E3F" w14:paraId="5FFE460F" w14:textId="77777777" w:rsidTr="001116CE">
        <w:tc>
          <w:tcPr>
            <w:tcW w:w="1609" w:type="dxa"/>
            <w:tcBorders>
              <w:top w:val="single" w:sz="4" w:space="0" w:color="auto"/>
              <w:left w:val="single" w:sz="4" w:space="0" w:color="auto"/>
              <w:bottom w:val="single" w:sz="4" w:space="0" w:color="auto"/>
              <w:right w:val="single" w:sz="4" w:space="0" w:color="auto"/>
            </w:tcBorders>
          </w:tcPr>
          <w:p w14:paraId="5F67A2E9"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25E1A049"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5BCEC99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719759C"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color w:val="000000" w:themeColor="text1"/>
                <w:sz w:val="20"/>
                <w:szCs w:val="20"/>
                <w:lang w:val="en-US"/>
              </w:rPr>
              <w:t>Gregory Baker</w:t>
            </w:r>
          </w:p>
        </w:tc>
        <w:tc>
          <w:tcPr>
            <w:tcW w:w="3600" w:type="dxa"/>
            <w:tcBorders>
              <w:top w:val="single" w:sz="4" w:space="0" w:color="auto"/>
              <w:left w:val="single" w:sz="4" w:space="0" w:color="auto"/>
              <w:bottom w:val="single" w:sz="4" w:space="0" w:color="auto"/>
              <w:right w:val="single" w:sz="4" w:space="0" w:color="auto"/>
            </w:tcBorders>
          </w:tcPr>
          <w:p w14:paraId="16C1B8E4" w14:textId="77777777" w:rsidR="00F60C07" w:rsidRPr="008F1E3F" w:rsidRDefault="00F60C07" w:rsidP="001116CE">
            <w:pPr>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bdr w:val="none" w:sz="0" w:space="0" w:color="auto" w:frame="1"/>
              </w:rPr>
              <w:t>Federal Communications Commission</w:t>
            </w:r>
          </w:p>
          <w:p w14:paraId="20DEC6CA" w14:textId="77777777" w:rsidR="00F60C07" w:rsidRPr="008F1E3F" w:rsidRDefault="00F60C07" w:rsidP="001116CE">
            <w:pPr>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bdr w:val="none" w:sz="0" w:space="0" w:color="auto" w:frame="1"/>
              </w:rPr>
              <w:t>USA</w:t>
            </w:r>
          </w:p>
        </w:tc>
        <w:tc>
          <w:tcPr>
            <w:tcW w:w="2340" w:type="dxa"/>
            <w:tcBorders>
              <w:top w:val="single" w:sz="4" w:space="0" w:color="auto"/>
              <w:left w:val="single" w:sz="4" w:space="0" w:color="auto"/>
              <w:bottom w:val="single" w:sz="4" w:space="0" w:color="auto"/>
              <w:right w:val="single" w:sz="4" w:space="0" w:color="auto"/>
            </w:tcBorders>
          </w:tcPr>
          <w:p w14:paraId="1D7D038F"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Gregory.Baker@fcc.gov</w:t>
            </w:r>
          </w:p>
        </w:tc>
      </w:tr>
      <w:tr w:rsidR="00F60C07" w:rsidRPr="008F1E3F" w14:paraId="58FD7DF0" w14:textId="77777777" w:rsidTr="001116CE">
        <w:tc>
          <w:tcPr>
            <w:tcW w:w="1609" w:type="dxa"/>
            <w:tcBorders>
              <w:top w:val="single" w:sz="4" w:space="0" w:color="auto"/>
              <w:left w:val="single" w:sz="4" w:space="0" w:color="auto"/>
              <w:bottom w:val="single" w:sz="4" w:space="0" w:color="auto"/>
              <w:right w:val="single" w:sz="4" w:space="0" w:color="auto"/>
            </w:tcBorders>
          </w:tcPr>
          <w:p w14:paraId="38D2A7BC"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04799B8F"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485182A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A0D57D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rPr>
              <w:t>Louis Bell</w:t>
            </w:r>
          </w:p>
        </w:tc>
        <w:tc>
          <w:tcPr>
            <w:tcW w:w="3600" w:type="dxa"/>
            <w:tcBorders>
              <w:top w:val="single" w:sz="4" w:space="0" w:color="auto"/>
              <w:left w:val="single" w:sz="4" w:space="0" w:color="auto"/>
              <w:bottom w:val="single" w:sz="4" w:space="0" w:color="auto"/>
              <w:right w:val="single" w:sz="4" w:space="0" w:color="auto"/>
            </w:tcBorders>
          </w:tcPr>
          <w:p w14:paraId="6CEFCEE2"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Electronics Engineer</w:t>
            </w:r>
          </w:p>
          <w:p w14:paraId="46E0B700"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Federal Communications Commission</w:t>
            </w:r>
          </w:p>
          <w:p w14:paraId="35D9616E" w14:textId="77777777" w:rsidR="00F60C07" w:rsidRPr="008F1E3F" w:rsidRDefault="00F60C07" w:rsidP="001116CE">
            <w:pPr>
              <w:rPr>
                <w:rFonts w:asciiTheme="minorHAnsi" w:hAnsiTheme="minorHAnsi" w:cstheme="minorHAnsi"/>
                <w:color w:val="000000" w:themeColor="text1"/>
                <w:sz w:val="20"/>
                <w:szCs w:val="20"/>
                <w:bdr w:val="none" w:sz="0" w:space="0" w:color="auto" w:frame="1"/>
              </w:rPr>
            </w:pPr>
            <w:r w:rsidRPr="008F1E3F">
              <w:rPr>
                <w:rFonts w:asciiTheme="minorHAnsi" w:hAnsiTheme="minorHAnsi" w:cstheme="minorHAnsi"/>
                <w:color w:val="000000" w:themeColor="text1"/>
                <w:sz w:val="20"/>
                <w:szCs w:val="20"/>
                <w:lang w:val="en-US"/>
              </w:rPr>
              <w:lastRenderedPageBreak/>
              <w:t xml:space="preserve">Tel. </w:t>
            </w:r>
            <w:r w:rsidRPr="008F1E3F">
              <w:rPr>
                <w:rFonts w:asciiTheme="minorHAnsi" w:hAnsiTheme="minorHAnsi" w:cstheme="minorHAnsi"/>
                <w:noProof/>
                <w:color w:val="000000" w:themeColor="text1"/>
                <w:sz w:val="20"/>
                <w:szCs w:val="20"/>
                <w:lang w:val="en-US"/>
              </w:rPr>
              <w:t>+1 202 418 1641</w:t>
            </w:r>
          </w:p>
        </w:tc>
        <w:tc>
          <w:tcPr>
            <w:tcW w:w="2340" w:type="dxa"/>
            <w:tcBorders>
              <w:top w:val="single" w:sz="4" w:space="0" w:color="auto"/>
              <w:left w:val="single" w:sz="4" w:space="0" w:color="auto"/>
              <w:bottom w:val="single" w:sz="4" w:space="0" w:color="auto"/>
              <w:right w:val="single" w:sz="4" w:space="0" w:color="auto"/>
            </w:tcBorders>
          </w:tcPr>
          <w:p w14:paraId="6F7B780C" w14:textId="58BF218B" w:rsidR="00F60C07" w:rsidRPr="009539FD" w:rsidRDefault="007A10D3" w:rsidP="001116CE">
            <w:pPr>
              <w:ind w:right="-100"/>
              <w:rPr>
                <w:rFonts w:asciiTheme="minorHAnsi" w:hAnsiTheme="minorHAnsi" w:cstheme="minorHAnsi"/>
                <w:sz w:val="16"/>
                <w:szCs w:val="16"/>
              </w:rPr>
            </w:pPr>
            <w:hyperlink r:id="rId68" w:history="1">
              <w:r w:rsidR="00F60C07" w:rsidRPr="009539FD">
                <w:rPr>
                  <w:rFonts w:asciiTheme="minorHAnsi" w:hAnsiTheme="minorHAnsi" w:cstheme="minorHAnsi"/>
                  <w:sz w:val="16"/>
                  <w:szCs w:val="16"/>
                </w:rPr>
                <w:t>louis.bell@fcc.gov</w:t>
              </w:r>
            </w:hyperlink>
          </w:p>
          <w:p w14:paraId="6EB96250" w14:textId="77777777" w:rsidR="00F60C07" w:rsidRPr="008F1E3F" w:rsidRDefault="00F60C07" w:rsidP="001116CE">
            <w:pPr>
              <w:ind w:right="-100"/>
              <w:rPr>
                <w:rFonts w:asciiTheme="minorHAnsi" w:hAnsiTheme="minorHAnsi" w:cstheme="minorHAnsi"/>
                <w:sz w:val="16"/>
                <w:szCs w:val="16"/>
              </w:rPr>
            </w:pPr>
          </w:p>
        </w:tc>
      </w:tr>
      <w:tr w:rsidR="00F60C07" w:rsidRPr="008F1E3F" w14:paraId="59DFBB96" w14:textId="77777777" w:rsidTr="001116CE">
        <w:tc>
          <w:tcPr>
            <w:tcW w:w="1609" w:type="dxa"/>
            <w:tcBorders>
              <w:top w:val="single" w:sz="4" w:space="0" w:color="auto"/>
              <w:left w:val="single" w:sz="4" w:space="0" w:color="auto"/>
              <w:bottom w:val="single" w:sz="4" w:space="0" w:color="auto"/>
              <w:right w:val="single" w:sz="4" w:space="0" w:color="auto"/>
            </w:tcBorders>
          </w:tcPr>
          <w:p w14:paraId="0FD5492A"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04649618"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21DED549"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A91EB1"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Eric P.Y. Lee</w:t>
            </w:r>
          </w:p>
        </w:tc>
        <w:tc>
          <w:tcPr>
            <w:tcW w:w="3600" w:type="dxa"/>
            <w:tcBorders>
              <w:top w:val="single" w:sz="4" w:space="0" w:color="auto"/>
              <w:left w:val="single" w:sz="4" w:space="0" w:color="auto"/>
              <w:bottom w:val="single" w:sz="4" w:space="0" w:color="auto"/>
              <w:right w:val="single" w:sz="4" w:space="0" w:color="auto"/>
            </w:tcBorders>
          </w:tcPr>
          <w:p w14:paraId="7F0B6FF2"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Electronics Engineer</w:t>
            </w:r>
          </w:p>
          <w:p w14:paraId="74D29CA8"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Terrestrial Team Lead (Acting), International Spectrum Policy Division</w:t>
            </w:r>
          </w:p>
          <w:p w14:paraId="4ED0E213"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NTIA</w:t>
            </w:r>
            <w:r w:rsidRPr="008F1E3F">
              <w:rPr>
                <w:rFonts w:ascii="Calibri" w:hAnsi="Calibri" w:cs="Calibri"/>
                <w:color w:val="000000"/>
                <w:sz w:val="20"/>
                <w:szCs w:val="20"/>
                <w:shd w:val="clear" w:color="auto" w:fill="FFFFFF"/>
              </w:rPr>
              <w:t> - Office of Spectrum Management\]</w:t>
            </w:r>
          </w:p>
          <w:p w14:paraId="3E7DD549" w14:textId="77777777" w:rsidR="00F60C07" w:rsidRPr="008F1E3F" w:rsidRDefault="00F60C07" w:rsidP="001116CE">
            <w:pPr>
              <w:shd w:val="clear" w:color="auto" w:fill="FFFFFF"/>
              <w:rPr>
                <w:color w:val="000000"/>
                <w:sz w:val="20"/>
                <w:szCs w:val="20"/>
              </w:rPr>
            </w:pPr>
            <w:r w:rsidRPr="008F1E3F">
              <w:rPr>
                <w:rFonts w:ascii="Calibri" w:hAnsi="Calibri" w:cs="Calibri"/>
                <w:color w:val="000000"/>
                <w:sz w:val="20"/>
                <w:szCs w:val="20"/>
              </w:rPr>
              <w:t>Mobile: +1 (202) 360-0836</w:t>
            </w:r>
          </w:p>
        </w:tc>
        <w:tc>
          <w:tcPr>
            <w:tcW w:w="2340" w:type="dxa"/>
            <w:tcBorders>
              <w:top w:val="single" w:sz="4" w:space="0" w:color="auto"/>
              <w:left w:val="single" w:sz="4" w:space="0" w:color="auto"/>
              <w:bottom w:val="single" w:sz="4" w:space="0" w:color="auto"/>
              <w:right w:val="single" w:sz="4" w:space="0" w:color="auto"/>
            </w:tcBorders>
          </w:tcPr>
          <w:p w14:paraId="7C6C17F3"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elee@ntia.gov</w:t>
            </w:r>
          </w:p>
        </w:tc>
      </w:tr>
      <w:tr w:rsidR="00F60C07" w:rsidRPr="008F1E3F" w14:paraId="34E5305E" w14:textId="77777777" w:rsidTr="001116CE">
        <w:tc>
          <w:tcPr>
            <w:tcW w:w="1609" w:type="dxa"/>
            <w:tcBorders>
              <w:top w:val="single" w:sz="4" w:space="0" w:color="auto"/>
              <w:left w:val="single" w:sz="4" w:space="0" w:color="auto"/>
              <w:bottom w:val="single" w:sz="4" w:space="0" w:color="auto"/>
              <w:right w:val="single" w:sz="4" w:space="0" w:color="auto"/>
            </w:tcBorders>
          </w:tcPr>
          <w:p w14:paraId="772C6280" w14:textId="77777777" w:rsidR="00F60C07" w:rsidRPr="008F1E3F" w:rsidRDefault="00F60C07" w:rsidP="001116CE">
            <w:pPr>
              <w:rPr>
                <w:rFonts w:asciiTheme="minorHAnsi" w:hAnsiTheme="minorHAnsi" w:cstheme="minorHAnsi"/>
                <w:b/>
                <w:color w:val="000000" w:themeColor="text1"/>
                <w:sz w:val="20"/>
                <w:szCs w:val="20"/>
                <w:lang w:val="es-MX"/>
              </w:rPr>
            </w:pPr>
          </w:p>
        </w:tc>
        <w:tc>
          <w:tcPr>
            <w:tcW w:w="270" w:type="dxa"/>
            <w:tcBorders>
              <w:top w:val="single" w:sz="4" w:space="0" w:color="auto"/>
              <w:left w:val="single" w:sz="4" w:space="0" w:color="auto"/>
              <w:bottom w:val="single" w:sz="4" w:space="0" w:color="auto"/>
              <w:right w:val="single" w:sz="4" w:space="0" w:color="auto"/>
            </w:tcBorders>
          </w:tcPr>
          <w:p w14:paraId="7CCBAFBF"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2D223E4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5BC086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John Nelsen</w:t>
            </w:r>
          </w:p>
        </w:tc>
        <w:tc>
          <w:tcPr>
            <w:tcW w:w="3600" w:type="dxa"/>
            <w:tcBorders>
              <w:top w:val="single" w:sz="4" w:space="0" w:color="auto"/>
              <w:left w:val="single" w:sz="4" w:space="0" w:color="auto"/>
              <w:bottom w:val="single" w:sz="4" w:space="0" w:color="auto"/>
              <w:right w:val="single" w:sz="4" w:space="0" w:color="auto"/>
            </w:tcBorders>
          </w:tcPr>
          <w:p w14:paraId="699C273F"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John A Nelsen</w:t>
            </w:r>
          </w:p>
          <w:p w14:paraId="269A7A13"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NELSEN Advisors LLC</w:t>
            </w:r>
          </w:p>
          <w:p w14:paraId="0F49EABF"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P.O. Box 553</w:t>
            </w:r>
          </w:p>
          <w:p w14:paraId="21BF4B93"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Wayne, PA 19087-0553</w:t>
            </w:r>
          </w:p>
          <w:p w14:paraId="42C303FE" w14:textId="77777777" w:rsidR="00F60C07" w:rsidRPr="008F1E3F" w:rsidRDefault="00F60C07" w:rsidP="001116CE">
            <w:pPr>
              <w:shd w:val="clear" w:color="auto" w:fill="FFFFFF"/>
              <w:rPr>
                <w:rFonts w:asciiTheme="minorHAnsi" w:hAnsiTheme="minorHAnsi" w:cstheme="minorHAnsi"/>
                <w:sz w:val="20"/>
                <w:szCs w:val="20"/>
                <w:lang w:val="en-US"/>
              </w:rPr>
            </w:pPr>
            <w:r w:rsidRPr="008F1E3F">
              <w:rPr>
                <w:rFonts w:asciiTheme="minorHAnsi" w:hAnsiTheme="minorHAnsi" w:cstheme="minorHAnsi"/>
                <w:sz w:val="20"/>
                <w:szCs w:val="20"/>
                <w:lang w:val="en-US"/>
              </w:rPr>
              <w:t>USA</w:t>
            </w:r>
          </w:p>
          <w:p w14:paraId="4E7D0CF3" w14:textId="77777777" w:rsidR="00F60C07" w:rsidRPr="008F1E3F" w:rsidRDefault="00F60C07" w:rsidP="001116CE">
            <w:pPr>
              <w:shd w:val="clear" w:color="auto" w:fill="FFFFFF"/>
              <w:rPr>
                <w:rFonts w:ascii="Calibri" w:hAnsi="Calibri" w:cs="Calibri"/>
                <w:color w:val="000000"/>
                <w:sz w:val="20"/>
                <w:szCs w:val="20"/>
              </w:rPr>
            </w:pPr>
            <w:r w:rsidRPr="008F1E3F">
              <w:rPr>
                <w:rFonts w:asciiTheme="minorHAnsi" w:hAnsiTheme="minorHAnsi" w:cstheme="minorHAnsi"/>
                <w:sz w:val="20"/>
                <w:szCs w:val="20"/>
                <w:lang w:val="en-US"/>
              </w:rPr>
              <w:t>Tel: +1 610-613-2058</w:t>
            </w:r>
          </w:p>
        </w:tc>
        <w:tc>
          <w:tcPr>
            <w:tcW w:w="2340" w:type="dxa"/>
            <w:tcBorders>
              <w:top w:val="single" w:sz="4" w:space="0" w:color="auto"/>
              <w:left w:val="single" w:sz="4" w:space="0" w:color="auto"/>
              <w:bottom w:val="single" w:sz="4" w:space="0" w:color="auto"/>
              <w:right w:val="single" w:sz="4" w:space="0" w:color="auto"/>
            </w:tcBorders>
          </w:tcPr>
          <w:p w14:paraId="2E66B2C6" w14:textId="3776B66D" w:rsidR="00F60C07" w:rsidRPr="008F1E3F" w:rsidRDefault="007A10D3" w:rsidP="001116CE">
            <w:pPr>
              <w:ind w:right="-100"/>
              <w:rPr>
                <w:rFonts w:asciiTheme="minorHAnsi" w:hAnsiTheme="minorHAnsi" w:cstheme="minorHAnsi"/>
                <w:sz w:val="16"/>
                <w:szCs w:val="16"/>
              </w:rPr>
            </w:pPr>
            <w:hyperlink r:id="rId69" w:tooltip="mailto:nelsenj@gmail.com" w:history="1">
              <w:r w:rsidR="00F60C07" w:rsidRPr="008F1E3F">
                <w:rPr>
                  <w:rFonts w:asciiTheme="minorHAnsi" w:hAnsiTheme="minorHAnsi" w:cstheme="minorHAnsi"/>
                  <w:sz w:val="16"/>
                  <w:szCs w:val="16"/>
                </w:rPr>
                <w:t>nelsenj@gmail.com</w:t>
              </w:r>
            </w:hyperlink>
          </w:p>
        </w:tc>
      </w:tr>
      <w:tr w:rsidR="00F60C07" w:rsidRPr="00702397" w14:paraId="2D31CD18" w14:textId="77777777" w:rsidTr="001116CE">
        <w:tc>
          <w:tcPr>
            <w:tcW w:w="1609" w:type="dxa"/>
            <w:tcBorders>
              <w:top w:val="single" w:sz="4" w:space="0" w:color="auto"/>
              <w:left w:val="single" w:sz="4" w:space="0" w:color="auto"/>
              <w:bottom w:val="single" w:sz="4" w:space="0" w:color="auto"/>
              <w:right w:val="single" w:sz="4" w:space="0" w:color="auto"/>
            </w:tcBorders>
          </w:tcPr>
          <w:p w14:paraId="577D6934"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139CEAE"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21BA9412"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DCF4C7D"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Robert J. Kerczewski</w:t>
            </w:r>
          </w:p>
        </w:tc>
        <w:tc>
          <w:tcPr>
            <w:tcW w:w="3600" w:type="dxa"/>
            <w:tcBorders>
              <w:top w:val="single" w:sz="4" w:space="0" w:color="auto"/>
              <w:left w:val="single" w:sz="4" w:space="0" w:color="auto"/>
              <w:bottom w:val="single" w:sz="4" w:space="0" w:color="auto"/>
              <w:right w:val="single" w:sz="4" w:space="0" w:color="auto"/>
            </w:tcBorders>
          </w:tcPr>
          <w:p w14:paraId="64B5FD22"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The Aerospace Corporation</w:t>
            </w:r>
          </w:p>
          <w:p w14:paraId="34BCFFDE"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2310 E. El Segundo Blvd.</w:t>
            </w:r>
          </w:p>
          <w:p w14:paraId="51B0C934"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El Segundo, CA 90245-4609</w:t>
            </w:r>
          </w:p>
          <w:p w14:paraId="0623BCC4" w14:textId="77777777" w:rsidR="00F60C07" w:rsidRPr="008F1E3F" w:rsidRDefault="00F60C07" w:rsidP="001116CE">
            <w:pPr>
              <w:rPr>
                <w:rFonts w:asciiTheme="minorHAnsi" w:hAnsiTheme="minorHAnsi" w:cstheme="minorHAnsi"/>
                <w:color w:val="000000" w:themeColor="text1"/>
                <w:sz w:val="20"/>
                <w:szCs w:val="20"/>
                <w:lang w:val="es-ES_tradnl"/>
              </w:rPr>
            </w:pPr>
            <w:r w:rsidRPr="008F1E3F">
              <w:rPr>
                <w:rFonts w:asciiTheme="minorHAnsi" w:hAnsiTheme="minorHAnsi" w:cstheme="minorHAnsi"/>
                <w:color w:val="000000" w:themeColor="text1"/>
                <w:sz w:val="20"/>
                <w:szCs w:val="20"/>
                <w:lang w:val="es-ES_tradnl"/>
              </w:rPr>
              <w:t>United States</w:t>
            </w:r>
          </w:p>
          <w:p w14:paraId="240D5BC2" w14:textId="77777777" w:rsidR="00F60C07" w:rsidRPr="008F1E3F" w:rsidRDefault="00F60C07" w:rsidP="001116CE">
            <w:pPr>
              <w:rPr>
                <w:rFonts w:ascii="Calibri" w:hAnsi="Calibri" w:cs="Calibri"/>
                <w:color w:val="000000"/>
                <w:lang w:val="es-ES_tradnl"/>
              </w:rPr>
            </w:pPr>
            <w:r w:rsidRPr="008F1E3F">
              <w:rPr>
                <w:rFonts w:asciiTheme="minorHAnsi" w:hAnsiTheme="minorHAnsi" w:cstheme="minorHAnsi"/>
                <w:color w:val="000000" w:themeColor="text1"/>
                <w:sz w:val="20"/>
                <w:szCs w:val="20"/>
                <w:lang w:val="es-ES_tradnl"/>
              </w:rPr>
              <w:t>Tel: +1 440 832 9295</w:t>
            </w:r>
          </w:p>
        </w:tc>
        <w:tc>
          <w:tcPr>
            <w:tcW w:w="2340" w:type="dxa"/>
            <w:tcBorders>
              <w:top w:val="single" w:sz="4" w:space="0" w:color="auto"/>
              <w:left w:val="single" w:sz="4" w:space="0" w:color="auto"/>
              <w:bottom w:val="single" w:sz="4" w:space="0" w:color="auto"/>
              <w:right w:val="single" w:sz="4" w:space="0" w:color="auto"/>
            </w:tcBorders>
          </w:tcPr>
          <w:p w14:paraId="2F85EFEE" w14:textId="604140C6" w:rsidR="00F60C07" w:rsidRPr="00702397" w:rsidRDefault="007A10D3" w:rsidP="001116CE">
            <w:pPr>
              <w:ind w:right="-100"/>
              <w:rPr>
                <w:rFonts w:asciiTheme="minorHAnsi" w:hAnsiTheme="minorHAnsi" w:cstheme="minorHAnsi"/>
                <w:sz w:val="16"/>
                <w:szCs w:val="16"/>
                <w:lang w:val="es-ES_tradnl"/>
              </w:rPr>
            </w:pPr>
            <w:hyperlink r:id="rId70" w:tgtFrame="_blank" w:tooltip="mailto:robert.j.kerczewski@aero.org" w:history="1">
              <w:r w:rsidR="00F60C07" w:rsidRPr="00702397">
                <w:rPr>
                  <w:rFonts w:asciiTheme="minorHAnsi" w:hAnsiTheme="minorHAnsi" w:cstheme="minorHAnsi"/>
                  <w:sz w:val="16"/>
                  <w:szCs w:val="16"/>
                  <w:lang w:val="es-ES_tradnl"/>
                </w:rPr>
                <w:t>robert.j.kerczewski@aero.org</w:t>
              </w:r>
            </w:hyperlink>
          </w:p>
          <w:p w14:paraId="405237C1" w14:textId="77777777" w:rsidR="00F60C07" w:rsidRPr="00702397" w:rsidRDefault="00F60C07" w:rsidP="001116CE">
            <w:pPr>
              <w:ind w:right="-100"/>
              <w:rPr>
                <w:rFonts w:asciiTheme="minorHAnsi" w:hAnsiTheme="minorHAnsi" w:cstheme="minorHAnsi"/>
                <w:sz w:val="16"/>
                <w:szCs w:val="16"/>
                <w:lang w:val="es-ES_tradnl"/>
              </w:rPr>
            </w:pPr>
          </w:p>
        </w:tc>
      </w:tr>
      <w:tr w:rsidR="00F60C07" w:rsidRPr="008F1E3F" w14:paraId="25D2AD05" w14:textId="77777777" w:rsidTr="001116CE">
        <w:tc>
          <w:tcPr>
            <w:tcW w:w="1609" w:type="dxa"/>
            <w:tcBorders>
              <w:top w:val="single" w:sz="4" w:space="0" w:color="auto"/>
              <w:left w:val="single" w:sz="4" w:space="0" w:color="auto"/>
              <w:bottom w:val="single" w:sz="4" w:space="0" w:color="auto"/>
              <w:right w:val="single" w:sz="4" w:space="0" w:color="auto"/>
            </w:tcBorders>
          </w:tcPr>
          <w:p w14:paraId="6A95CD5C" w14:textId="77777777" w:rsidR="00F60C07" w:rsidRPr="008F1E3F" w:rsidRDefault="00F60C07" w:rsidP="001116CE">
            <w:pPr>
              <w:rPr>
                <w:rFonts w:asciiTheme="minorHAnsi" w:hAnsiTheme="minorHAnsi" w:cstheme="minorHAnsi"/>
                <w:b/>
                <w:color w:val="000000" w:themeColor="text1"/>
                <w:sz w:val="20"/>
                <w:szCs w:val="20"/>
                <w:lang w:val="es-ES_tradnl"/>
              </w:rPr>
            </w:pPr>
          </w:p>
        </w:tc>
        <w:tc>
          <w:tcPr>
            <w:tcW w:w="270" w:type="dxa"/>
            <w:tcBorders>
              <w:top w:val="single" w:sz="4" w:space="0" w:color="auto"/>
              <w:left w:val="single" w:sz="4" w:space="0" w:color="auto"/>
              <w:bottom w:val="single" w:sz="4" w:space="0" w:color="auto"/>
              <w:right w:val="single" w:sz="4" w:space="0" w:color="auto"/>
            </w:tcBorders>
          </w:tcPr>
          <w:p w14:paraId="0FF432BE" w14:textId="77777777" w:rsidR="00F60C07" w:rsidRPr="008F1E3F" w:rsidRDefault="00F60C07" w:rsidP="001116CE">
            <w:pPr>
              <w:rPr>
                <w:rFonts w:asciiTheme="minorHAnsi" w:hAnsiTheme="minorHAnsi" w:cstheme="minorHAnsi"/>
                <w:color w:val="000000" w:themeColor="text1"/>
                <w:sz w:val="20"/>
                <w:szCs w:val="20"/>
                <w:lang w:val="es-ES_tradnl"/>
              </w:rPr>
            </w:pPr>
          </w:p>
        </w:tc>
        <w:tc>
          <w:tcPr>
            <w:tcW w:w="540" w:type="dxa"/>
            <w:tcBorders>
              <w:top w:val="single" w:sz="4" w:space="0" w:color="auto"/>
              <w:left w:val="single" w:sz="4" w:space="0" w:color="auto"/>
              <w:bottom w:val="single" w:sz="4" w:space="0" w:color="auto"/>
              <w:right w:val="single" w:sz="4" w:space="0" w:color="auto"/>
            </w:tcBorders>
          </w:tcPr>
          <w:p w14:paraId="264B6137" w14:textId="77777777" w:rsidR="00F60C07" w:rsidRPr="00702397"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lang w:val="es-ES_tradnl"/>
              </w:rPr>
            </w:pPr>
          </w:p>
        </w:tc>
        <w:tc>
          <w:tcPr>
            <w:tcW w:w="2160" w:type="dxa"/>
            <w:tcBorders>
              <w:top w:val="single" w:sz="4" w:space="0" w:color="auto"/>
              <w:left w:val="single" w:sz="4" w:space="0" w:color="auto"/>
              <w:bottom w:val="single" w:sz="4" w:space="0" w:color="auto"/>
              <w:right w:val="single" w:sz="4" w:space="0" w:color="auto"/>
            </w:tcBorders>
          </w:tcPr>
          <w:p w14:paraId="34DD4BAE"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Sai Kalyanaraman</w:t>
            </w:r>
            <w:r>
              <w:rPr>
                <w:rFonts w:asciiTheme="minorHAnsi" w:hAnsiTheme="minorHAnsi" w:cstheme="minorHAnsi"/>
                <w:bCs/>
                <w:color w:val="000000" w:themeColor="text1"/>
                <w:sz w:val="20"/>
                <w:szCs w:val="20"/>
                <w:lang w:val="en-US"/>
              </w:rPr>
              <w:t xml:space="preserve">, </w:t>
            </w:r>
            <w:r w:rsidRPr="008F1E3F">
              <w:rPr>
                <w:rFonts w:asciiTheme="minorHAnsi" w:hAnsiTheme="minorHAnsi" w:cstheme="minorHAnsi"/>
                <w:bCs/>
                <w:color w:val="000000" w:themeColor="text1"/>
                <w:sz w:val="20"/>
                <w:szCs w:val="20"/>
                <w:lang w:val="en-US"/>
              </w:rPr>
              <w:t>Ph.D.</w:t>
            </w:r>
          </w:p>
          <w:p w14:paraId="28AD1DBE" w14:textId="77777777" w:rsidR="00F60C07" w:rsidRPr="008F1E3F" w:rsidRDefault="00F60C07" w:rsidP="001116CE">
            <w:pPr>
              <w:rPr>
                <w:rFonts w:asciiTheme="minorHAnsi" w:hAnsiTheme="minorHAnsi" w:cstheme="minorHAnsi"/>
                <w:color w:val="000000" w:themeColor="text1"/>
                <w:sz w:val="20"/>
                <w:szCs w:val="20"/>
              </w:rPr>
            </w:pPr>
          </w:p>
          <w:p w14:paraId="145AB919"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777BBAF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Technical Fellow, R&amp;T, Avionics</w:t>
            </w:r>
          </w:p>
          <w:p w14:paraId="60C06920"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n-US"/>
              </w:rPr>
              <w:t>COLLINS AEROSPACE</w:t>
            </w:r>
          </w:p>
          <w:p w14:paraId="508DD0E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855 35</w:t>
            </w:r>
            <w:r w:rsidRPr="008F1E3F">
              <w:rPr>
                <w:rFonts w:asciiTheme="minorHAnsi" w:hAnsiTheme="minorHAnsi" w:cstheme="minorHAnsi"/>
                <w:color w:val="000000" w:themeColor="text1"/>
                <w:sz w:val="20"/>
                <w:szCs w:val="20"/>
                <w:vertAlign w:val="superscript"/>
                <w:lang w:val="en-US"/>
              </w:rPr>
              <w:t>th</w:t>
            </w:r>
            <w:r w:rsidRPr="008F1E3F">
              <w:rPr>
                <w:rFonts w:asciiTheme="minorHAnsi" w:hAnsiTheme="minorHAnsi" w:cstheme="minorHAnsi"/>
                <w:color w:val="000000" w:themeColor="text1"/>
                <w:sz w:val="20"/>
                <w:szCs w:val="20"/>
                <w:lang w:val="en-US"/>
              </w:rPr>
              <w:t xml:space="preserve"> Street NE, Cedar Rapids, </w:t>
            </w:r>
          </w:p>
          <w:p w14:paraId="6B943DC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Iowa, 52498 U.S.A</w:t>
            </w:r>
          </w:p>
          <w:p w14:paraId="3112F1E8" w14:textId="77777777" w:rsidR="00F60C07" w:rsidRPr="008F1E3F" w:rsidRDefault="00F60C07" w:rsidP="001116CE">
            <w:pPr>
              <w:rPr>
                <w:rFonts w:asciiTheme="minorHAnsi" w:hAnsiTheme="minorHAnsi" w:cstheme="minorHAnsi"/>
                <w:color w:val="000000" w:themeColor="text1"/>
                <w:sz w:val="20"/>
                <w:szCs w:val="20"/>
              </w:rPr>
            </w:pPr>
            <w:r w:rsidRPr="008F1E3F">
              <w:rPr>
                <w:rFonts w:asciiTheme="minorHAnsi" w:hAnsiTheme="minorHAnsi" w:cstheme="minorHAnsi"/>
                <w:bCs/>
                <w:color w:val="000000" w:themeColor="text1"/>
                <w:sz w:val="20"/>
                <w:szCs w:val="20"/>
                <w:lang w:val="en-US"/>
              </w:rPr>
              <w:t>Tel:</w:t>
            </w:r>
            <w:r w:rsidRPr="008F1E3F">
              <w:rPr>
                <w:rFonts w:asciiTheme="minorHAnsi" w:hAnsiTheme="minorHAnsi" w:cstheme="minorHAnsi"/>
                <w:color w:val="000000" w:themeColor="text1"/>
                <w:sz w:val="20"/>
                <w:szCs w:val="20"/>
                <w:lang w:val="en-US"/>
              </w:rPr>
              <w:t> +1 319-263-8152 </w:t>
            </w:r>
          </w:p>
        </w:tc>
        <w:tc>
          <w:tcPr>
            <w:tcW w:w="2340" w:type="dxa"/>
            <w:tcBorders>
              <w:top w:val="single" w:sz="4" w:space="0" w:color="auto"/>
              <w:left w:val="single" w:sz="4" w:space="0" w:color="auto"/>
              <w:bottom w:val="single" w:sz="4" w:space="0" w:color="auto"/>
              <w:right w:val="single" w:sz="4" w:space="0" w:color="auto"/>
            </w:tcBorders>
          </w:tcPr>
          <w:p w14:paraId="3ED71970" w14:textId="425EC937" w:rsidR="00F60C07" w:rsidRPr="009539FD" w:rsidRDefault="007A10D3" w:rsidP="001116CE">
            <w:pPr>
              <w:ind w:right="-100"/>
              <w:rPr>
                <w:rFonts w:asciiTheme="minorHAnsi" w:hAnsiTheme="minorHAnsi" w:cstheme="minorHAnsi"/>
                <w:sz w:val="16"/>
                <w:szCs w:val="16"/>
              </w:rPr>
            </w:pPr>
            <w:hyperlink r:id="rId71" w:tgtFrame="_blank" w:history="1">
              <w:r w:rsidR="00F60C07" w:rsidRPr="009539FD">
                <w:rPr>
                  <w:rFonts w:asciiTheme="minorHAnsi" w:hAnsiTheme="minorHAnsi" w:cstheme="minorHAnsi"/>
                  <w:sz w:val="16"/>
                  <w:szCs w:val="16"/>
                </w:rPr>
                <w:t>Sai.Kalyanaraman@collins.com</w:t>
              </w:r>
            </w:hyperlink>
            <w:r w:rsidR="00F60C07" w:rsidRPr="009539FD">
              <w:rPr>
                <w:rFonts w:asciiTheme="minorHAnsi" w:hAnsiTheme="minorHAnsi" w:cstheme="minorHAnsi"/>
                <w:sz w:val="16"/>
                <w:szCs w:val="16"/>
              </w:rPr>
              <w:t> </w:t>
            </w:r>
          </w:p>
          <w:p w14:paraId="5CF7B474" w14:textId="77777777" w:rsidR="00F60C07" w:rsidRPr="009539FD" w:rsidRDefault="00F60C07" w:rsidP="001116CE">
            <w:pPr>
              <w:rPr>
                <w:rFonts w:asciiTheme="minorHAnsi" w:hAnsiTheme="minorHAnsi" w:cstheme="minorHAnsi"/>
                <w:sz w:val="16"/>
                <w:szCs w:val="16"/>
              </w:rPr>
            </w:pPr>
          </w:p>
        </w:tc>
      </w:tr>
      <w:tr w:rsidR="00F60C07" w:rsidRPr="008F1E3F" w14:paraId="2536EBC3" w14:textId="77777777" w:rsidTr="001116CE">
        <w:tc>
          <w:tcPr>
            <w:tcW w:w="1609" w:type="dxa"/>
            <w:tcBorders>
              <w:top w:val="single" w:sz="4" w:space="0" w:color="auto"/>
              <w:left w:val="single" w:sz="4" w:space="0" w:color="auto"/>
              <w:bottom w:val="single" w:sz="4" w:space="0" w:color="auto"/>
              <w:right w:val="single" w:sz="4" w:space="0" w:color="auto"/>
            </w:tcBorders>
          </w:tcPr>
          <w:p w14:paraId="1E445B5B" w14:textId="77777777" w:rsidR="00F60C07" w:rsidRPr="008F1E3F" w:rsidRDefault="00F60C07" w:rsidP="001116CE">
            <w:pPr>
              <w:rPr>
                <w:rFonts w:asciiTheme="minorHAnsi" w:hAnsiTheme="minorHAnsi" w:cstheme="minorHAnsi"/>
                <w:b/>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F7170EC" w14:textId="77777777" w:rsidR="00F60C07" w:rsidRPr="008F1E3F" w:rsidRDefault="00F60C07" w:rsidP="001116CE">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7E05F6C8"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5D949D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color w:val="000000" w:themeColor="text1"/>
                <w:sz w:val="20"/>
                <w:szCs w:val="20"/>
                <w:lang w:val="en-US"/>
              </w:rPr>
              <w:t>Joseph Cramer</w:t>
            </w:r>
          </w:p>
        </w:tc>
        <w:tc>
          <w:tcPr>
            <w:tcW w:w="3600" w:type="dxa"/>
            <w:tcBorders>
              <w:top w:val="single" w:sz="4" w:space="0" w:color="auto"/>
              <w:left w:val="single" w:sz="4" w:space="0" w:color="auto"/>
              <w:bottom w:val="single" w:sz="4" w:space="0" w:color="auto"/>
              <w:right w:val="single" w:sz="4" w:space="0" w:color="auto"/>
            </w:tcBorders>
          </w:tcPr>
          <w:p w14:paraId="3BF1DE2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Regional Director</w:t>
            </w:r>
          </w:p>
          <w:p w14:paraId="48E51281"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The Boeing Company</w:t>
            </w:r>
          </w:p>
          <w:p w14:paraId="1703B482"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+1-703-465-3486</w:t>
            </w:r>
          </w:p>
        </w:tc>
        <w:tc>
          <w:tcPr>
            <w:tcW w:w="2340" w:type="dxa"/>
            <w:tcBorders>
              <w:top w:val="single" w:sz="4" w:space="0" w:color="auto"/>
              <w:left w:val="single" w:sz="4" w:space="0" w:color="auto"/>
              <w:bottom w:val="single" w:sz="4" w:space="0" w:color="auto"/>
              <w:right w:val="single" w:sz="4" w:space="0" w:color="auto"/>
            </w:tcBorders>
          </w:tcPr>
          <w:p w14:paraId="0430AA4F" w14:textId="495A224A" w:rsidR="00F60C07" w:rsidRPr="009539FD" w:rsidRDefault="007A10D3" w:rsidP="001116CE">
            <w:pPr>
              <w:ind w:right="-100"/>
              <w:rPr>
                <w:rFonts w:asciiTheme="minorHAnsi" w:hAnsiTheme="minorHAnsi" w:cstheme="minorHAnsi"/>
                <w:sz w:val="16"/>
                <w:szCs w:val="16"/>
              </w:rPr>
            </w:pPr>
            <w:hyperlink r:id="rId72" w:history="1">
              <w:r w:rsidR="00F60C07" w:rsidRPr="009539FD">
                <w:rPr>
                  <w:rFonts w:asciiTheme="minorHAnsi" w:hAnsiTheme="minorHAnsi" w:cstheme="minorHAnsi"/>
                  <w:sz w:val="16"/>
                  <w:szCs w:val="16"/>
                </w:rPr>
                <w:t>Joseph.Cramer@Boeing.com</w:t>
              </w:r>
            </w:hyperlink>
            <w:r w:rsidR="00F60C07" w:rsidRPr="009539FD">
              <w:rPr>
                <w:rFonts w:asciiTheme="minorHAnsi" w:hAnsiTheme="minorHAnsi" w:cstheme="minorHAnsi"/>
                <w:sz w:val="16"/>
                <w:szCs w:val="16"/>
              </w:rPr>
              <w:t xml:space="preserve"> </w:t>
            </w:r>
          </w:p>
          <w:p w14:paraId="5A024C53" w14:textId="77777777" w:rsidR="00F60C07" w:rsidRPr="009539FD" w:rsidRDefault="00F60C07" w:rsidP="001116CE">
            <w:pPr>
              <w:ind w:right="-100"/>
              <w:rPr>
                <w:rFonts w:asciiTheme="minorHAnsi" w:hAnsiTheme="minorHAnsi" w:cstheme="minorHAnsi"/>
                <w:sz w:val="16"/>
                <w:szCs w:val="16"/>
              </w:rPr>
            </w:pPr>
          </w:p>
        </w:tc>
      </w:tr>
      <w:tr w:rsidR="00F60C07" w:rsidRPr="008F1E3F" w14:paraId="32DED79A" w14:textId="77777777" w:rsidTr="001116CE">
        <w:tc>
          <w:tcPr>
            <w:tcW w:w="1609" w:type="dxa"/>
            <w:tcBorders>
              <w:top w:val="single" w:sz="4" w:space="0" w:color="auto"/>
              <w:left w:val="single" w:sz="4" w:space="0" w:color="auto"/>
              <w:bottom w:val="single" w:sz="4" w:space="0" w:color="auto"/>
              <w:right w:val="single" w:sz="4" w:space="0" w:color="auto"/>
            </w:tcBorders>
          </w:tcPr>
          <w:p w14:paraId="46FF68FD" w14:textId="77777777" w:rsidR="00F60C07" w:rsidRPr="008F1E3F" w:rsidRDefault="00F60C07" w:rsidP="001116CE">
            <w:pPr>
              <w:rPr>
                <w:rFonts w:asciiTheme="minorHAnsi" w:hAnsiTheme="minorHAnsi" w:cstheme="minorHAnsi"/>
                <w:b/>
                <w:color w:val="000000" w:themeColor="text1"/>
                <w:sz w:val="20"/>
                <w:szCs w:val="20"/>
                <w:lang w:val="es-MX"/>
              </w:rPr>
            </w:pPr>
            <w:r w:rsidRPr="008F1E3F">
              <w:rPr>
                <w:rFonts w:asciiTheme="minorHAnsi" w:hAnsiTheme="minorHAnsi" w:cstheme="minorHAnsi"/>
                <w:b/>
                <w:color w:val="000000" w:themeColor="text1"/>
                <w:sz w:val="20"/>
                <w:szCs w:val="20"/>
                <w:lang w:val="es-MX"/>
              </w:rPr>
              <w:t>ASECNA</w:t>
            </w:r>
          </w:p>
        </w:tc>
        <w:tc>
          <w:tcPr>
            <w:tcW w:w="270" w:type="dxa"/>
            <w:tcBorders>
              <w:top w:val="single" w:sz="4" w:space="0" w:color="auto"/>
              <w:left w:val="single" w:sz="4" w:space="0" w:color="auto"/>
              <w:bottom w:val="single" w:sz="4" w:space="0" w:color="auto"/>
              <w:right w:val="single" w:sz="4" w:space="0" w:color="auto"/>
            </w:tcBorders>
          </w:tcPr>
          <w:p w14:paraId="4F6B80E2" w14:textId="77777777" w:rsidR="00F60C07" w:rsidRPr="008F1E3F" w:rsidRDefault="00F60C07" w:rsidP="001116CE">
            <w:pPr>
              <w:rPr>
                <w:rFonts w:asciiTheme="minorHAnsi" w:hAnsiTheme="minorHAnsi" w:cstheme="minorHAnsi"/>
                <w:color w:val="000000" w:themeColor="text1"/>
                <w:sz w:val="20"/>
                <w:szCs w:val="20"/>
                <w:lang w:val="es-MX"/>
              </w:rPr>
            </w:pPr>
          </w:p>
        </w:tc>
        <w:tc>
          <w:tcPr>
            <w:tcW w:w="540" w:type="dxa"/>
            <w:tcBorders>
              <w:top w:val="single" w:sz="4" w:space="0" w:color="auto"/>
              <w:left w:val="single" w:sz="4" w:space="0" w:color="auto"/>
              <w:bottom w:val="single" w:sz="4" w:space="0" w:color="auto"/>
              <w:right w:val="single" w:sz="4" w:space="0" w:color="auto"/>
            </w:tcBorders>
          </w:tcPr>
          <w:p w14:paraId="6A3C492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5D00C7B" w14:textId="77777777" w:rsidR="00F60C07" w:rsidRPr="008F1E3F" w:rsidRDefault="00F60C07" w:rsidP="001116CE">
            <w:pPr>
              <w:rPr>
                <w:rFonts w:asciiTheme="minorHAnsi" w:hAnsiTheme="minorHAnsi" w:cstheme="minorHAnsi"/>
                <w:bCs/>
                <w:color w:val="000000" w:themeColor="text1"/>
                <w:sz w:val="20"/>
                <w:szCs w:val="20"/>
                <w:lang w:val="es-MX"/>
              </w:rPr>
            </w:pPr>
            <w:r w:rsidRPr="008F1E3F">
              <w:rPr>
                <w:rFonts w:asciiTheme="minorHAnsi" w:hAnsiTheme="minorHAnsi" w:cstheme="minorHAnsi"/>
                <w:bCs/>
                <w:color w:val="000000" w:themeColor="text1"/>
                <w:sz w:val="20"/>
                <w:szCs w:val="20"/>
                <w:lang w:val="es-MX"/>
              </w:rPr>
              <w:t>Eric Damiba</w:t>
            </w:r>
          </w:p>
        </w:tc>
        <w:tc>
          <w:tcPr>
            <w:tcW w:w="3600" w:type="dxa"/>
            <w:tcBorders>
              <w:top w:val="single" w:sz="4" w:space="0" w:color="auto"/>
              <w:left w:val="single" w:sz="4" w:space="0" w:color="auto"/>
              <w:bottom w:val="single" w:sz="4" w:space="0" w:color="auto"/>
              <w:right w:val="single" w:sz="4" w:space="0" w:color="auto"/>
            </w:tcBorders>
          </w:tcPr>
          <w:p w14:paraId="397B88F3"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CNS  and MET Senior Manager</w:t>
            </w:r>
          </w:p>
          <w:p w14:paraId="5341A9F1"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ASECNA</w:t>
            </w:r>
          </w:p>
        </w:tc>
        <w:tc>
          <w:tcPr>
            <w:tcW w:w="2340" w:type="dxa"/>
            <w:tcBorders>
              <w:top w:val="single" w:sz="4" w:space="0" w:color="auto"/>
              <w:left w:val="single" w:sz="4" w:space="0" w:color="auto"/>
              <w:bottom w:val="single" w:sz="4" w:space="0" w:color="auto"/>
              <w:right w:val="single" w:sz="4" w:space="0" w:color="auto"/>
            </w:tcBorders>
          </w:tcPr>
          <w:p w14:paraId="19217053"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damibaeri@asecna.org</w:t>
            </w:r>
          </w:p>
        </w:tc>
      </w:tr>
      <w:tr w:rsidR="00F60C07" w:rsidRPr="008F1E3F" w14:paraId="19235833"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2A01F24F"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ASRI</w:t>
            </w:r>
          </w:p>
        </w:tc>
        <w:tc>
          <w:tcPr>
            <w:tcW w:w="270" w:type="dxa"/>
            <w:tcBorders>
              <w:top w:val="single" w:sz="4" w:space="0" w:color="auto"/>
              <w:left w:val="single" w:sz="4" w:space="0" w:color="auto"/>
              <w:bottom w:val="single" w:sz="4" w:space="0" w:color="auto"/>
              <w:right w:val="single" w:sz="4" w:space="0" w:color="auto"/>
            </w:tcBorders>
          </w:tcPr>
          <w:p w14:paraId="27B97F7E"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125CC07F"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0B5172B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Andrew Roy</w:t>
            </w:r>
          </w:p>
        </w:tc>
        <w:tc>
          <w:tcPr>
            <w:tcW w:w="3600" w:type="dxa"/>
            <w:tcBorders>
              <w:top w:val="single" w:sz="4" w:space="0" w:color="auto"/>
              <w:left w:val="single" w:sz="4" w:space="0" w:color="auto"/>
              <w:bottom w:val="single" w:sz="4" w:space="0" w:color="auto"/>
              <w:right w:val="single" w:sz="4" w:space="0" w:color="auto"/>
            </w:tcBorders>
            <w:hideMark/>
          </w:tcPr>
          <w:p w14:paraId="4EA9F71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Director of Engineering</w:t>
            </w:r>
          </w:p>
          <w:p w14:paraId="69794B27"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Aviations Spectrum Resources Inc.</w:t>
            </w:r>
          </w:p>
          <w:p w14:paraId="6D45058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+1-443-951-0340</w:t>
            </w:r>
          </w:p>
        </w:tc>
        <w:tc>
          <w:tcPr>
            <w:tcW w:w="2340" w:type="dxa"/>
            <w:tcBorders>
              <w:top w:val="single" w:sz="4" w:space="0" w:color="auto"/>
              <w:left w:val="single" w:sz="4" w:space="0" w:color="auto"/>
              <w:bottom w:val="single" w:sz="4" w:space="0" w:color="auto"/>
              <w:right w:val="single" w:sz="4" w:space="0" w:color="auto"/>
            </w:tcBorders>
          </w:tcPr>
          <w:p w14:paraId="0BF247F7" w14:textId="21E24C86" w:rsidR="00F60C07" w:rsidRPr="009539FD" w:rsidRDefault="007A10D3" w:rsidP="001116CE">
            <w:pPr>
              <w:ind w:right="-100"/>
              <w:rPr>
                <w:rFonts w:asciiTheme="minorHAnsi" w:hAnsiTheme="minorHAnsi" w:cstheme="minorHAnsi"/>
                <w:sz w:val="16"/>
                <w:szCs w:val="16"/>
              </w:rPr>
            </w:pPr>
            <w:hyperlink r:id="rId73" w:history="1">
              <w:r w:rsidR="00F60C07" w:rsidRPr="009539FD">
                <w:rPr>
                  <w:rFonts w:asciiTheme="minorHAnsi" w:hAnsiTheme="minorHAnsi" w:cstheme="minorHAnsi"/>
                  <w:sz w:val="16"/>
                  <w:szCs w:val="16"/>
                </w:rPr>
                <w:t>ACR@asri.aero</w:t>
              </w:r>
            </w:hyperlink>
            <w:r w:rsidR="00F60C07" w:rsidRPr="009539FD">
              <w:rPr>
                <w:rFonts w:asciiTheme="minorHAnsi" w:hAnsiTheme="minorHAnsi" w:cstheme="minorHAnsi"/>
                <w:sz w:val="16"/>
                <w:szCs w:val="16"/>
              </w:rPr>
              <w:t xml:space="preserve"> </w:t>
            </w:r>
          </w:p>
          <w:p w14:paraId="68BF977C" w14:textId="77777777" w:rsidR="00F60C07" w:rsidRPr="009539FD" w:rsidRDefault="00F60C07" w:rsidP="001116CE">
            <w:pPr>
              <w:ind w:right="-100"/>
              <w:rPr>
                <w:rFonts w:asciiTheme="minorHAnsi" w:hAnsiTheme="minorHAnsi" w:cstheme="minorHAnsi"/>
                <w:sz w:val="16"/>
                <w:szCs w:val="16"/>
              </w:rPr>
            </w:pPr>
          </w:p>
        </w:tc>
      </w:tr>
      <w:tr w:rsidR="00F60C07" w:rsidRPr="008F1E3F" w14:paraId="6471EECF"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BFB626F"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5FC2838"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659FDBC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40BEA59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Kris Hutchison</w:t>
            </w:r>
          </w:p>
        </w:tc>
        <w:tc>
          <w:tcPr>
            <w:tcW w:w="3600" w:type="dxa"/>
            <w:tcBorders>
              <w:top w:val="single" w:sz="4" w:space="0" w:color="auto"/>
              <w:left w:val="single" w:sz="4" w:space="0" w:color="auto"/>
              <w:bottom w:val="single" w:sz="4" w:space="0" w:color="auto"/>
              <w:right w:val="single" w:sz="4" w:space="0" w:color="auto"/>
            </w:tcBorders>
            <w:hideMark/>
          </w:tcPr>
          <w:p w14:paraId="7EE29C11" w14:textId="7CB340CB" w:rsidR="00E33EF5" w:rsidRDefault="00E33EF5" w:rsidP="001116CE">
            <w:pPr>
              <w:rPr>
                <w:rFonts w:asciiTheme="minorHAnsi" w:hAnsiTheme="minorHAnsi" w:cstheme="minorHAnsi"/>
                <w:noProof/>
                <w:color w:val="000000" w:themeColor="text1"/>
                <w:sz w:val="20"/>
                <w:szCs w:val="20"/>
                <w:lang w:val="es-MX"/>
              </w:rPr>
            </w:pPr>
            <w:r>
              <w:rPr>
                <w:rFonts w:asciiTheme="minorHAnsi" w:hAnsiTheme="minorHAnsi" w:cstheme="minorHAnsi"/>
                <w:noProof/>
                <w:color w:val="000000" w:themeColor="text1"/>
                <w:sz w:val="20"/>
                <w:szCs w:val="20"/>
                <w:lang w:val="es-MX"/>
              </w:rPr>
              <w:t>President</w:t>
            </w:r>
          </w:p>
          <w:p w14:paraId="6CE2DB28" w14:textId="0F9FC203"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Aviations Spectrum Resources Inc.</w:t>
            </w:r>
          </w:p>
          <w:p w14:paraId="55FE76C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 xml:space="preserve">Tel:  </w:t>
            </w:r>
            <w:r w:rsidRPr="008F1E3F">
              <w:rPr>
                <w:rFonts w:asciiTheme="minorHAnsi" w:hAnsiTheme="minorHAnsi" w:cstheme="minorHAnsi"/>
                <w:noProof/>
                <w:color w:val="000000" w:themeColor="text1"/>
                <w:sz w:val="20"/>
                <w:szCs w:val="20"/>
                <w:lang w:val="en-US"/>
              </w:rPr>
              <w:t>+1 443 951 0322</w:t>
            </w:r>
          </w:p>
        </w:tc>
        <w:tc>
          <w:tcPr>
            <w:tcW w:w="2340" w:type="dxa"/>
            <w:tcBorders>
              <w:top w:val="single" w:sz="4" w:space="0" w:color="auto"/>
              <w:left w:val="single" w:sz="4" w:space="0" w:color="auto"/>
              <w:bottom w:val="single" w:sz="4" w:space="0" w:color="auto"/>
              <w:right w:val="single" w:sz="4" w:space="0" w:color="auto"/>
            </w:tcBorders>
            <w:hideMark/>
          </w:tcPr>
          <w:p w14:paraId="1E209E9F"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KEH@asri.aero</w:t>
            </w:r>
          </w:p>
        </w:tc>
      </w:tr>
      <w:tr w:rsidR="00F60C07" w:rsidRPr="008F1E3F" w14:paraId="344E57B4" w14:textId="77777777" w:rsidTr="001116CE">
        <w:tc>
          <w:tcPr>
            <w:tcW w:w="1609" w:type="dxa"/>
            <w:tcBorders>
              <w:top w:val="single" w:sz="4" w:space="0" w:color="auto"/>
              <w:left w:val="single" w:sz="4" w:space="0" w:color="auto"/>
              <w:bottom w:val="single" w:sz="4" w:space="0" w:color="auto"/>
              <w:right w:val="single" w:sz="4" w:space="0" w:color="auto"/>
            </w:tcBorders>
          </w:tcPr>
          <w:p w14:paraId="01E36C1F"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CB78A7A"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78481A0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11C4A3F"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Nic Shrout</w:t>
            </w:r>
          </w:p>
        </w:tc>
        <w:tc>
          <w:tcPr>
            <w:tcW w:w="3600" w:type="dxa"/>
            <w:tcBorders>
              <w:top w:val="single" w:sz="4" w:space="0" w:color="auto"/>
              <w:left w:val="single" w:sz="4" w:space="0" w:color="auto"/>
              <w:bottom w:val="single" w:sz="4" w:space="0" w:color="auto"/>
              <w:right w:val="single" w:sz="4" w:space="0" w:color="auto"/>
            </w:tcBorders>
          </w:tcPr>
          <w:p w14:paraId="3558FBE0"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noProof/>
                <w:color w:val="000000" w:themeColor="text1"/>
                <w:sz w:val="20"/>
                <w:szCs w:val="20"/>
                <w:lang w:val="es-MX"/>
              </w:rPr>
              <w:t>Aviations Spectrum Resources Inc.</w:t>
            </w:r>
          </w:p>
        </w:tc>
        <w:tc>
          <w:tcPr>
            <w:tcW w:w="2340" w:type="dxa"/>
            <w:tcBorders>
              <w:top w:val="single" w:sz="4" w:space="0" w:color="auto"/>
              <w:left w:val="single" w:sz="4" w:space="0" w:color="auto"/>
              <w:bottom w:val="single" w:sz="4" w:space="0" w:color="auto"/>
              <w:right w:val="single" w:sz="4" w:space="0" w:color="auto"/>
            </w:tcBorders>
          </w:tcPr>
          <w:p w14:paraId="31C38191"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NJS@asri.aero</w:t>
            </w:r>
          </w:p>
        </w:tc>
      </w:tr>
      <w:tr w:rsidR="00F60C07" w:rsidRPr="008F1E3F" w14:paraId="417569B2" w14:textId="77777777" w:rsidTr="001116CE">
        <w:tc>
          <w:tcPr>
            <w:tcW w:w="1609" w:type="dxa"/>
            <w:tcBorders>
              <w:top w:val="single" w:sz="4" w:space="0" w:color="auto"/>
              <w:left w:val="single" w:sz="4" w:space="0" w:color="auto"/>
              <w:bottom w:val="single" w:sz="4" w:space="0" w:color="auto"/>
              <w:right w:val="single" w:sz="4" w:space="0" w:color="auto"/>
            </w:tcBorders>
          </w:tcPr>
          <w:p w14:paraId="3C87632E"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EUROCAE</w:t>
            </w:r>
          </w:p>
        </w:tc>
        <w:tc>
          <w:tcPr>
            <w:tcW w:w="270" w:type="dxa"/>
            <w:tcBorders>
              <w:top w:val="single" w:sz="4" w:space="0" w:color="auto"/>
              <w:left w:val="single" w:sz="4" w:space="0" w:color="auto"/>
              <w:bottom w:val="single" w:sz="4" w:space="0" w:color="auto"/>
              <w:right w:val="single" w:sz="4" w:space="0" w:color="auto"/>
            </w:tcBorders>
          </w:tcPr>
          <w:p w14:paraId="30F4A22F"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FEA55D"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B1AB4C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bCs/>
                <w:color w:val="000000" w:themeColor="text1"/>
                <w:sz w:val="20"/>
                <w:szCs w:val="20"/>
                <w:lang w:val="es-MX"/>
              </w:rPr>
              <w:t>Anna Gu</w:t>
            </w:r>
            <w:r w:rsidRPr="008F1E3F">
              <w:rPr>
                <w:rFonts w:asciiTheme="minorHAnsi" w:hAnsiTheme="minorHAnsi" w:cstheme="minorHAnsi"/>
                <w:bCs/>
                <w:color w:val="000000" w:themeColor="text1"/>
                <w:sz w:val="20"/>
                <w:szCs w:val="20"/>
                <w:lang w:val="is-IS"/>
              </w:rPr>
              <w:t>égan</w:t>
            </w:r>
          </w:p>
        </w:tc>
        <w:tc>
          <w:tcPr>
            <w:tcW w:w="3600" w:type="dxa"/>
            <w:tcBorders>
              <w:top w:val="single" w:sz="4" w:space="0" w:color="auto"/>
              <w:left w:val="single" w:sz="4" w:space="0" w:color="auto"/>
              <w:bottom w:val="single" w:sz="4" w:space="0" w:color="auto"/>
              <w:right w:val="single" w:sz="4" w:space="0" w:color="auto"/>
            </w:tcBorders>
          </w:tcPr>
          <w:p w14:paraId="5A9627E2"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Technical Programme Manager</w:t>
            </w:r>
          </w:p>
          <w:p w14:paraId="4D84F107"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EUROCAE</w:t>
            </w:r>
          </w:p>
          <w:p w14:paraId="001F70EA"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Le Triangle</w:t>
            </w:r>
          </w:p>
          <w:p w14:paraId="513B6C8A"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9-23 rue Paul Lafargue</w:t>
            </w:r>
          </w:p>
          <w:p w14:paraId="6FBFD86D" w14:textId="77777777" w:rsidR="00F60C07" w:rsidRPr="008F1E3F" w:rsidRDefault="00F60C07" w:rsidP="001116CE">
            <w:pPr>
              <w:shd w:val="clear" w:color="auto" w:fill="FFFFFF"/>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93200 Saint-Denis</w:t>
            </w:r>
          </w:p>
          <w:p w14:paraId="2DDEC436" w14:textId="77777777" w:rsidR="00F60C07" w:rsidRPr="008F1E3F" w:rsidRDefault="00F60C07" w:rsidP="001116CE">
            <w:pPr>
              <w:rPr>
                <w:rFonts w:asciiTheme="minorHAnsi" w:hAnsiTheme="minorHAnsi" w:cstheme="minorHAnsi"/>
                <w:noProof/>
                <w:color w:val="000000" w:themeColor="text1"/>
                <w:sz w:val="20"/>
                <w:szCs w:val="20"/>
                <w:lang w:val="es-MX"/>
              </w:rPr>
            </w:pPr>
            <w:r w:rsidRPr="008F1E3F">
              <w:rPr>
                <w:rFonts w:asciiTheme="minorHAnsi" w:hAnsiTheme="minorHAnsi" w:cstheme="minorHAnsi"/>
                <w:color w:val="000000" w:themeColor="text1"/>
                <w:sz w:val="20"/>
                <w:szCs w:val="20"/>
                <w:lang w:val="en-US"/>
              </w:rPr>
              <w:t>France</w:t>
            </w:r>
          </w:p>
        </w:tc>
        <w:tc>
          <w:tcPr>
            <w:tcW w:w="2340" w:type="dxa"/>
            <w:tcBorders>
              <w:top w:val="single" w:sz="4" w:space="0" w:color="auto"/>
              <w:left w:val="single" w:sz="4" w:space="0" w:color="auto"/>
              <w:bottom w:val="single" w:sz="4" w:space="0" w:color="auto"/>
              <w:right w:val="single" w:sz="4" w:space="0" w:color="auto"/>
            </w:tcBorders>
          </w:tcPr>
          <w:p w14:paraId="561A13C6"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anna.guegan@eurocae.net</w:t>
            </w:r>
          </w:p>
        </w:tc>
      </w:tr>
      <w:tr w:rsidR="00F60C07" w:rsidRPr="008F1E3F" w14:paraId="4CCAA576"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5064B88A"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EUROCONTROL</w:t>
            </w:r>
          </w:p>
        </w:tc>
        <w:tc>
          <w:tcPr>
            <w:tcW w:w="270" w:type="dxa"/>
            <w:tcBorders>
              <w:top w:val="single" w:sz="4" w:space="0" w:color="auto"/>
              <w:left w:val="single" w:sz="4" w:space="0" w:color="auto"/>
              <w:bottom w:val="single" w:sz="4" w:space="0" w:color="auto"/>
              <w:right w:val="single" w:sz="4" w:space="0" w:color="auto"/>
            </w:tcBorders>
          </w:tcPr>
          <w:p w14:paraId="43086F08" w14:textId="77777777" w:rsidR="00F60C07" w:rsidRPr="008F1E3F" w:rsidRDefault="00F60C07" w:rsidP="001116CE">
            <w:pPr>
              <w:rPr>
                <w:rFonts w:asciiTheme="minorHAnsi" w:hAnsiTheme="minorHAnsi" w:cstheme="minorHAnsi"/>
                <w:color w:val="000000" w:themeColor="text1"/>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986B2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3352E06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Raffi Khatcherian</w:t>
            </w:r>
          </w:p>
        </w:tc>
        <w:tc>
          <w:tcPr>
            <w:tcW w:w="3600" w:type="dxa"/>
            <w:tcBorders>
              <w:top w:val="single" w:sz="4" w:space="0" w:color="auto"/>
              <w:left w:val="single" w:sz="4" w:space="0" w:color="auto"/>
              <w:bottom w:val="single" w:sz="4" w:space="0" w:color="auto"/>
              <w:right w:val="single" w:sz="4" w:space="0" w:color="auto"/>
            </w:tcBorders>
            <w:hideMark/>
          </w:tcPr>
          <w:p w14:paraId="0D779C39"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Head of International Spectrum Management</w:t>
            </w:r>
          </w:p>
          <w:p w14:paraId="40B0F12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EUROCONTROL</w:t>
            </w:r>
          </w:p>
          <w:p w14:paraId="5F2032B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+32 478241421</w:t>
            </w:r>
          </w:p>
        </w:tc>
        <w:tc>
          <w:tcPr>
            <w:tcW w:w="2340" w:type="dxa"/>
            <w:tcBorders>
              <w:top w:val="single" w:sz="4" w:space="0" w:color="auto"/>
              <w:left w:val="single" w:sz="4" w:space="0" w:color="auto"/>
              <w:bottom w:val="single" w:sz="4" w:space="0" w:color="auto"/>
              <w:right w:val="single" w:sz="4" w:space="0" w:color="auto"/>
            </w:tcBorders>
          </w:tcPr>
          <w:p w14:paraId="7146969B" w14:textId="019E69C7" w:rsidR="00F60C07" w:rsidRPr="009539FD" w:rsidRDefault="007A10D3" w:rsidP="001116CE">
            <w:pPr>
              <w:ind w:right="-100"/>
              <w:rPr>
                <w:rFonts w:asciiTheme="minorHAnsi" w:hAnsiTheme="minorHAnsi" w:cstheme="minorHAnsi"/>
                <w:sz w:val="16"/>
                <w:szCs w:val="16"/>
              </w:rPr>
            </w:pPr>
            <w:hyperlink r:id="rId74" w:history="1">
              <w:r w:rsidR="00F60C07" w:rsidRPr="009539FD">
                <w:rPr>
                  <w:rFonts w:asciiTheme="minorHAnsi" w:hAnsiTheme="minorHAnsi" w:cstheme="minorHAnsi"/>
                  <w:sz w:val="16"/>
                  <w:szCs w:val="16"/>
                </w:rPr>
                <w:t>raffi.khatcherian@eurocontrol.int</w:t>
              </w:r>
            </w:hyperlink>
            <w:r w:rsidR="00F60C07" w:rsidRPr="009539FD">
              <w:rPr>
                <w:rFonts w:asciiTheme="minorHAnsi" w:hAnsiTheme="minorHAnsi" w:cstheme="minorHAnsi"/>
                <w:sz w:val="16"/>
                <w:szCs w:val="16"/>
              </w:rPr>
              <w:t xml:space="preserve"> </w:t>
            </w:r>
          </w:p>
          <w:p w14:paraId="3C0CA960" w14:textId="77777777" w:rsidR="00F60C07" w:rsidRPr="009539FD" w:rsidRDefault="00F60C07" w:rsidP="001116CE">
            <w:pPr>
              <w:ind w:right="-100"/>
              <w:rPr>
                <w:rFonts w:asciiTheme="minorHAnsi" w:hAnsiTheme="minorHAnsi" w:cstheme="minorHAnsi"/>
                <w:sz w:val="16"/>
                <w:szCs w:val="16"/>
              </w:rPr>
            </w:pPr>
          </w:p>
        </w:tc>
      </w:tr>
      <w:tr w:rsidR="00F60C07" w:rsidRPr="008F1E3F" w14:paraId="089F50FB" w14:textId="77777777" w:rsidTr="001116CE">
        <w:tc>
          <w:tcPr>
            <w:tcW w:w="1609" w:type="dxa"/>
            <w:tcBorders>
              <w:top w:val="single" w:sz="4" w:space="0" w:color="auto"/>
              <w:left w:val="single" w:sz="4" w:space="0" w:color="auto"/>
              <w:bottom w:val="single" w:sz="4" w:space="0" w:color="auto"/>
              <w:right w:val="single" w:sz="4" w:space="0" w:color="auto"/>
            </w:tcBorders>
          </w:tcPr>
          <w:p w14:paraId="153A74B0"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E9B4F16"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27360651"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E9D06B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John Micallef</w:t>
            </w:r>
          </w:p>
        </w:tc>
        <w:tc>
          <w:tcPr>
            <w:tcW w:w="3600" w:type="dxa"/>
            <w:tcBorders>
              <w:top w:val="single" w:sz="4" w:space="0" w:color="auto"/>
              <w:left w:val="single" w:sz="4" w:space="0" w:color="auto"/>
              <w:bottom w:val="single" w:sz="4" w:space="0" w:color="auto"/>
              <w:right w:val="single" w:sz="4" w:space="0" w:color="auto"/>
            </w:tcBorders>
          </w:tcPr>
          <w:p w14:paraId="4916E07C"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EUROCONTROL</w:t>
            </w:r>
          </w:p>
        </w:tc>
        <w:tc>
          <w:tcPr>
            <w:tcW w:w="2340" w:type="dxa"/>
            <w:tcBorders>
              <w:top w:val="single" w:sz="4" w:space="0" w:color="auto"/>
              <w:left w:val="single" w:sz="4" w:space="0" w:color="auto"/>
              <w:bottom w:val="single" w:sz="4" w:space="0" w:color="auto"/>
              <w:right w:val="single" w:sz="4" w:space="0" w:color="auto"/>
            </w:tcBorders>
          </w:tcPr>
          <w:p w14:paraId="0DAEDEA0"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john.micallef@eurocontrol.int</w:t>
            </w:r>
          </w:p>
        </w:tc>
      </w:tr>
      <w:tr w:rsidR="00F60C07" w:rsidRPr="008F1E3F" w14:paraId="6745D881"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62F27124"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IATA</w:t>
            </w:r>
          </w:p>
        </w:tc>
        <w:tc>
          <w:tcPr>
            <w:tcW w:w="270" w:type="dxa"/>
            <w:tcBorders>
              <w:top w:val="single" w:sz="4" w:space="0" w:color="auto"/>
              <w:left w:val="single" w:sz="4" w:space="0" w:color="auto"/>
              <w:bottom w:val="single" w:sz="4" w:space="0" w:color="auto"/>
              <w:right w:val="single" w:sz="4" w:space="0" w:color="auto"/>
            </w:tcBorders>
          </w:tcPr>
          <w:p w14:paraId="09EB689E" w14:textId="77777777" w:rsidR="00F60C07" w:rsidRPr="008F1E3F" w:rsidRDefault="00F60C07" w:rsidP="001116CE">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27193683" w14:textId="77777777" w:rsidR="00F60C07" w:rsidRPr="008F1E3F"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D4D1383"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Noppadol Pringvanich</w:t>
            </w:r>
          </w:p>
          <w:p w14:paraId="60F24CD9"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4A7B0CE1"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Global Head Air Traffic Management Engineering and Aviation Radio Spectrum</w:t>
            </w:r>
          </w:p>
          <w:p w14:paraId="6DA9EABA" w14:textId="77777777" w:rsidR="00F60C07" w:rsidRPr="008F1E3F" w:rsidRDefault="00F60C07" w:rsidP="001116CE">
            <w:pPr>
              <w:rPr>
                <w:rFonts w:asciiTheme="minorHAnsi" w:hAnsiTheme="minorHAnsi" w:cstheme="minorHAnsi"/>
                <w:color w:val="000000" w:themeColor="text1"/>
                <w:sz w:val="20"/>
                <w:szCs w:val="20"/>
                <w:lang w:val="fr-BE"/>
              </w:rPr>
            </w:pPr>
            <w:r w:rsidRPr="008F1E3F">
              <w:rPr>
                <w:rFonts w:asciiTheme="minorHAnsi" w:hAnsiTheme="minorHAnsi" w:cstheme="minorHAnsi"/>
                <w:color w:val="000000" w:themeColor="text1"/>
                <w:sz w:val="20"/>
                <w:szCs w:val="20"/>
                <w:lang w:val="fr-BE"/>
              </w:rPr>
              <w:t>International Air Transport Association</w:t>
            </w:r>
          </w:p>
          <w:p w14:paraId="2A9EDD5A"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Montreal, QC - Canada</w:t>
            </w:r>
          </w:p>
          <w:p w14:paraId="2B9EA23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Tel: +1-438- 258-4714</w:t>
            </w:r>
          </w:p>
        </w:tc>
        <w:tc>
          <w:tcPr>
            <w:tcW w:w="2340" w:type="dxa"/>
            <w:tcBorders>
              <w:top w:val="single" w:sz="4" w:space="0" w:color="auto"/>
              <w:left w:val="single" w:sz="4" w:space="0" w:color="auto"/>
              <w:bottom w:val="single" w:sz="4" w:space="0" w:color="auto"/>
              <w:right w:val="single" w:sz="4" w:space="0" w:color="auto"/>
            </w:tcBorders>
            <w:hideMark/>
          </w:tcPr>
          <w:p w14:paraId="7FC297C8" w14:textId="354CBA81" w:rsidR="00F60C07" w:rsidRPr="009539FD" w:rsidRDefault="007A10D3" w:rsidP="001116CE">
            <w:pPr>
              <w:ind w:right="-100"/>
              <w:rPr>
                <w:rFonts w:asciiTheme="minorHAnsi" w:hAnsiTheme="minorHAnsi" w:cstheme="minorHAnsi"/>
                <w:sz w:val="16"/>
                <w:szCs w:val="16"/>
              </w:rPr>
            </w:pPr>
            <w:hyperlink r:id="rId75" w:history="1">
              <w:r w:rsidR="00F60C07" w:rsidRPr="009539FD">
                <w:rPr>
                  <w:rFonts w:asciiTheme="minorHAnsi" w:hAnsiTheme="minorHAnsi" w:cstheme="minorHAnsi"/>
                  <w:sz w:val="16"/>
                  <w:szCs w:val="16"/>
                </w:rPr>
                <w:t>pringvanin@iata.org</w:t>
              </w:r>
            </w:hyperlink>
            <w:r w:rsidR="00F60C07" w:rsidRPr="009539FD">
              <w:rPr>
                <w:rFonts w:asciiTheme="minorHAnsi" w:hAnsiTheme="minorHAnsi" w:cstheme="minorHAnsi"/>
                <w:sz w:val="16"/>
                <w:szCs w:val="16"/>
              </w:rPr>
              <w:t xml:space="preserve"> </w:t>
            </w:r>
          </w:p>
        </w:tc>
      </w:tr>
      <w:tr w:rsidR="00F60C07" w:rsidRPr="008F1E3F" w14:paraId="5410B23E"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D8FA8A6"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ICCAIA</w:t>
            </w:r>
          </w:p>
        </w:tc>
        <w:tc>
          <w:tcPr>
            <w:tcW w:w="270" w:type="dxa"/>
            <w:tcBorders>
              <w:top w:val="single" w:sz="4" w:space="0" w:color="auto"/>
              <w:left w:val="single" w:sz="4" w:space="0" w:color="auto"/>
              <w:bottom w:val="single" w:sz="4" w:space="0" w:color="auto"/>
              <w:right w:val="single" w:sz="4" w:space="0" w:color="auto"/>
            </w:tcBorders>
          </w:tcPr>
          <w:p w14:paraId="0B45D5B4"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1124155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0544264" w14:textId="77777777" w:rsidR="00F60C07" w:rsidRPr="008F1E3F" w:rsidRDefault="00F60C07" w:rsidP="001116CE">
            <w:pPr>
              <w:rPr>
                <w:rFonts w:asciiTheme="minorHAnsi" w:hAnsiTheme="minorHAnsi" w:cstheme="minorHAnsi"/>
                <w:bCs/>
                <w:strike/>
                <w:color w:val="000000" w:themeColor="text1"/>
                <w:sz w:val="20"/>
                <w:szCs w:val="20"/>
                <w:lang w:val="en-US"/>
              </w:rPr>
            </w:pPr>
            <w:r w:rsidRPr="008F1E3F">
              <w:rPr>
                <w:rFonts w:asciiTheme="minorHAnsi" w:hAnsiTheme="minorHAnsi" w:cstheme="minorHAnsi"/>
                <w:bCs/>
                <w:color w:val="000000" w:themeColor="text1"/>
                <w:sz w:val="20"/>
                <w:szCs w:val="20"/>
                <w:lang w:val="en-US"/>
              </w:rPr>
              <w:t>Claude Pichavant</w:t>
            </w:r>
          </w:p>
        </w:tc>
        <w:tc>
          <w:tcPr>
            <w:tcW w:w="3600" w:type="dxa"/>
            <w:tcBorders>
              <w:top w:val="single" w:sz="4" w:space="0" w:color="auto"/>
              <w:left w:val="single" w:sz="4" w:space="0" w:color="auto"/>
              <w:bottom w:val="single" w:sz="4" w:space="0" w:color="auto"/>
              <w:right w:val="single" w:sz="4" w:space="0" w:color="auto"/>
            </w:tcBorders>
          </w:tcPr>
          <w:p w14:paraId="2B83B33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ICCAIA Advisor</w:t>
            </w:r>
          </w:p>
          <w:p w14:paraId="7680453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lastRenderedPageBreak/>
              <w:t>Senior Expert – COM SUR</w:t>
            </w:r>
          </w:p>
          <w:p w14:paraId="31EC13D7" w14:textId="77777777" w:rsidR="00F60C07" w:rsidRPr="008F1E3F" w:rsidRDefault="00F60C07" w:rsidP="001116CE">
            <w:pPr>
              <w:rPr>
                <w:rFonts w:asciiTheme="minorHAnsi" w:hAnsiTheme="minorHAnsi" w:cstheme="minorHAnsi"/>
                <w:bCs/>
                <w:strike/>
                <w:color w:val="000000" w:themeColor="text1"/>
                <w:sz w:val="20"/>
                <w:szCs w:val="20"/>
                <w:lang w:val="en-US"/>
              </w:rPr>
            </w:pPr>
            <w:r w:rsidRPr="008F1E3F">
              <w:rPr>
                <w:rFonts w:asciiTheme="minorHAnsi" w:hAnsiTheme="minorHAnsi" w:cstheme="minorHAnsi"/>
                <w:bCs/>
                <w:color w:val="000000" w:themeColor="text1"/>
                <w:sz w:val="20"/>
                <w:szCs w:val="20"/>
                <w:lang w:val="en-US"/>
              </w:rPr>
              <w:t>Tel:  +33622452389</w:t>
            </w:r>
          </w:p>
        </w:tc>
        <w:tc>
          <w:tcPr>
            <w:tcW w:w="2340" w:type="dxa"/>
            <w:tcBorders>
              <w:top w:val="single" w:sz="4" w:space="0" w:color="auto"/>
              <w:left w:val="single" w:sz="4" w:space="0" w:color="auto"/>
              <w:bottom w:val="single" w:sz="4" w:space="0" w:color="auto"/>
              <w:right w:val="single" w:sz="4" w:space="0" w:color="auto"/>
            </w:tcBorders>
          </w:tcPr>
          <w:p w14:paraId="48C1F63F" w14:textId="5B9BBE14" w:rsidR="00F60C07" w:rsidRPr="009539FD" w:rsidRDefault="007A10D3" w:rsidP="001116CE">
            <w:pPr>
              <w:ind w:right="-100"/>
              <w:rPr>
                <w:rFonts w:asciiTheme="minorHAnsi" w:hAnsiTheme="minorHAnsi" w:cstheme="minorHAnsi"/>
                <w:sz w:val="16"/>
                <w:szCs w:val="16"/>
              </w:rPr>
            </w:pPr>
            <w:hyperlink r:id="rId76" w:history="1">
              <w:r w:rsidR="00F60C07" w:rsidRPr="009539FD">
                <w:rPr>
                  <w:rFonts w:asciiTheme="minorHAnsi" w:hAnsiTheme="minorHAnsi" w:cstheme="minorHAnsi"/>
                  <w:sz w:val="16"/>
                  <w:szCs w:val="16"/>
                </w:rPr>
                <w:t>claude.pichavant@airbus.com</w:t>
              </w:r>
            </w:hyperlink>
            <w:r w:rsidR="00F60C07" w:rsidRPr="009539FD">
              <w:rPr>
                <w:rFonts w:asciiTheme="minorHAnsi" w:hAnsiTheme="minorHAnsi" w:cstheme="minorHAnsi"/>
                <w:sz w:val="16"/>
                <w:szCs w:val="16"/>
              </w:rPr>
              <w:t xml:space="preserve"> </w:t>
            </w:r>
          </w:p>
        </w:tc>
      </w:tr>
      <w:tr w:rsidR="00F60C07" w:rsidRPr="008F1E3F" w14:paraId="571C7B87" w14:textId="77777777" w:rsidTr="001116CE">
        <w:tc>
          <w:tcPr>
            <w:tcW w:w="1609" w:type="dxa"/>
            <w:tcBorders>
              <w:top w:val="single" w:sz="4" w:space="0" w:color="auto"/>
              <w:left w:val="single" w:sz="4" w:space="0" w:color="auto"/>
              <w:bottom w:val="single" w:sz="4" w:space="0" w:color="auto"/>
              <w:right w:val="single" w:sz="4" w:space="0" w:color="auto"/>
            </w:tcBorders>
          </w:tcPr>
          <w:p w14:paraId="1F92C8D2" w14:textId="77777777" w:rsidR="00F60C07" w:rsidRPr="008F1E3F" w:rsidRDefault="00F60C07" w:rsidP="001116CE">
            <w:pPr>
              <w:rPr>
                <w:rFonts w:asciiTheme="minorHAnsi" w:hAnsiTheme="minorHAnsi" w:cstheme="minorHAnsi"/>
                <w:b/>
                <w:color w:val="000000" w:themeColor="text1"/>
                <w:sz w:val="20"/>
                <w:szCs w:val="20"/>
                <w:lang w:val="fr-FR"/>
              </w:rPr>
            </w:pPr>
          </w:p>
        </w:tc>
        <w:tc>
          <w:tcPr>
            <w:tcW w:w="270" w:type="dxa"/>
            <w:tcBorders>
              <w:top w:val="single" w:sz="4" w:space="0" w:color="auto"/>
              <w:left w:val="single" w:sz="4" w:space="0" w:color="auto"/>
              <w:bottom w:val="single" w:sz="4" w:space="0" w:color="auto"/>
              <w:right w:val="single" w:sz="4" w:space="0" w:color="auto"/>
            </w:tcBorders>
          </w:tcPr>
          <w:p w14:paraId="5D2EE107"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6A7BA0F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3DBBC6A"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Dr. David Redman</w:t>
            </w:r>
          </w:p>
          <w:p w14:paraId="3FD7F251"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5A77F60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Director, AVSI</w:t>
            </w:r>
          </w:p>
          <w:p w14:paraId="472633E6"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USA</w:t>
            </w:r>
          </w:p>
          <w:p w14:paraId="1FA1D1BA"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+1-979-218-2272</w:t>
            </w:r>
          </w:p>
        </w:tc>
        <w:tc>
          <w:tcPr>
            <w:tcW w:w="2340" w:type="dxa"/>
            <w:tcBorders>
              <w:top w:val="single" w:sz="4" w:space="0" w:color="auto"/>
              <w:left w:val="single" w:sz="4" w:space="0" w:color="auto"/>
              <w:bottom w:val="single" w:sz="4" w:space="0" w:color="auto"/>
              <w:right w:val="single" w:sz="4" w:space="0" w:color="auto"/>
            </w:tcBorders>
          </w:tcPr>
          <w:p w14:paraId="1DF797E0" w14:textId="00D7FB18" w:rsidR="00F60C07" w:rsidRPr="009539FD" w:rsidRDefault="007A10D3" w:rsidP="001116CE">
            <w:pPr>
              <w:ind w:right="-100"/>
              <w:rPr>
                <w:rFonts w:asciiTheme="minorHAnsi" w:hAnsiTheme="minorHAnsi" w:cstheme="minorHAnsi"/>
                <w:sz w:val="16"/>
                <w:szCs w:val="16"/>
              </w:rPr>
            </w:pPr>
            <w:hyperlink r:id="rId77" w:history="1">
              <w:r w:rsidR="00F60C07" w:rsidRPr="009539FD">
                <w:rPr>
                  <w:rFonts w:asciiTheme="minorHAnsi" w:hAnsiTheme="minorHAnsi" w:cstheme="minorHAnsi"/>
                  <w:sz w:val="16"/>
                  <w:szCs w:val="16"/>
                </w:rPr>
                <w:t>dredman@tamu.edu</w:t>
              </w:r>
            </w:hyperlink>
            <w:r w:rsidR="00F60C07" w:rsidRPr="009539FD">
              <w:rPr>
                <w:rFonts w:asciiTheme="minorHAnsi" w:hAnsiTheme="minorHAnsi" w:cstheme="minorHAnsi"/>
                <w:sz w:val="16"/>
                <w:szCs w:val="16"/>
              </w:rPr>
              <w:t xml:space="preserve"> </w:t>
            </w:r>
          </w:p>
          <w:p w14:paraId="3E8A34E8" w14:textId="77777777" w:rsidR="00F60C07" w:rsidRPr="009539FD" w:rsidRDefault="00F60C07" w:rsidP="001116CE">
            <w:pPr>
              <w:ind w:right="-100"/>
              <w:rPr>
                <w:rFonts w:asciiTheme="minorHAnsi" w:hAnsiTheme="minorHAnsi" w:cstheme="minorHAnsi"/>
                <w:sz w:val="16"/>
                <w:szCs w:val="16"/>
              </w:rPr>
            </w:pPr>
          </w:p>
        </w:tc>
      </w:tr>
      <w:tr w:rsidR="00F60C07" w:rsidRPr="008F1E3F" w14:paraId="64AD95DE" w14:textId="77777777" w:rsidTr="001116CE">
        <w:tc>
          <w:tcPr>
            <w:tcW w:w="1609" w:type="dxa"/>
            <w:tcBorders>
              <w:top w:val="single" w:sz="4" w:space="0" w:color="auto"/>
              <w:left w:val="single" w:sz="4" w:space="0" w:color="auto"/>
              <w:bottom w:val="single" w:sz="4" w:space="0" w:color="auto"/>
              <w:right w:val="single" w:sz="4" w:space="0" w:color="auto"/>
            </w:tcBorders>
          </w:tcPr>
          <w:p w14:paraId="7ABBBC50"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F3433D7"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60B56C6F"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B0DDA6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Marcella Ost</w:t>
            </w:r>
          </w:p>
          <w:p w14:paraId="4D8099D4"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599A2FE2"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Dir., Spectrum Policy &amp; Regulatory Affairs</w:t>
            </w:r>
          </w:p>
          <w:p w14:paraId="0B2BD11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Global Spectrum Management</w:t>
            </w:r>
          </w:p>
          <w:p w14:paraId="2B01069F"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The Boeing Company</w:t>
            </w:r>
          </w:p>
          <w:p w14:paraId="6167BC21"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45 O’Connor Street, Suite 1220</w:t>
            </w:r>
          </w:p>
          <w:p w14:paraId="63A92AEF"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Ottawa, K1P1A4</w:t>
            </w:r>
          </w:p>
          <w:p w14:paraId="6BE0F0B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613-790-2270</w:t>
            </w:r>
          </w:p>
        </w:tc>
        <w:tc>
          <w:tcPr>
            <w:tcW w:w="2340" w:type="dxa"/>
            <w:tcBorders>
              <w:top w:val="single" w:sz="4" w:space="0" w:color="auto"/>
              <w:left w:val="single" w:sz="4" w:space="0" w:color="auto"/>
              <w:bottom w:val="single" w:sz="4" w:space="0" w:color="auto"/>
              <w:right w:val="single" w:sz="4" w:space="0" w:color="auto"/>
            </w:tcBorders>
          </w:tcPr>
          <w:p w14:paraId="2F7F4073" w14:textId="78C88036" w:rsidR="00F60C07" w:rsidRPr="009539FD" w:rsidRDefault="007A10D3" w:rsidP="001116CE">
            <w:pPr>
              <w:ind w:right="-100"/>
              <w:rPr>
                <w:rFonts w:asciiTheme="minorHAnsi" w:hAnsiTheme="minorHAnsi" w:cstheme="minorHAnsi"/>
                <w:sz w:val="16"/>
                <w:szCs w:val="16"/>
              </w:rPr>
            </w:pPr>
            <w:hyperlink r:id="rId78" w:tooltip="mailto:Marcella.s.ost@boeing.com" w:history="1">
              <w:r w:rsidR="00F60C07" w:rsidRPr="009539FD">
                <w:rPr>
                  <w:rFonts w:asciiTheme="minorHAnsi" w:hAnsiTheme="minorHAnsi" w:cstheme="minorHAnsi"/>
                  <w:sz w:val="16"/>
                  <w:szCs w:val="16"/>
                </w:rPr>
                <w:t>Marcella.s.ost@boeing.com</w:t>
              </w:r>
            </w:hyperlink>
          </w:p>
          <w:p w14:paraId="3FD83672" w14:textId="77777777" w:rsidR="00F60C07" w:rsidRPr="009539FD" w:rsidRDefault="00F60C07" w:rsidP="001116CE">
            <w:pPr>
              <w:ind w:right="-100"/>
              <w:rPr>
                <w:rFonts w:asciiTheme="minorHAnsi" w:hAnsiTheme="minorHAnsi" w:cstheme="minorHAnsi"/>
                <w:sz w:val="16"/>
                <w:szCs w:val="16"/>
              </w:rPr>
            </w:pPr>
          </w:p>
        </w:tc>
      </w:tr>
      <w:tr w:rsidR="00F60C07" w:rsidRPr="008F1E3F" w14:paraId="3B991308" w14:textId="77777777" w:rsidTr="001116CE">
        <w:tc>
          <w:tcPr>
            <w:tcW w:w="1609" w:type="dxa"/>
            <w:tcBorders>
              <w:top w:val="single" w:sz="4" w:space="0" w:color="auto"/>
              <w:left w:val="single" w:sz="4" w:space="0" w:color="auto"/>
              <w:bottom w:val="single" w:sz="4" w:space="0" w:color="auto"/>
              <w:right w:val="single" w:sz="4" w:space="0" w:color="auto"/>
            </w:tcBorders>
          </w:tcPr>
          <w:p w14:paraId="725B5969"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5820356"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57C6CD3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0BA8734"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Stephen R. Leger </w:t>
            </w:r>
          </w:p>
        </w:tc>
        <w:tc>
          <w:tcPr>
            <w:tcW w:w="3600" w:type="dxa"/>
            <w:tcBorders>
              <w:top w:val="single" w:sz="4" w:space="0" w:color="auto"/>
              <w:left w:val="single" w:sz="4" w:space="0" w:color="auto"/>
              <w:bottom w:val="single" w:sz="4" w:space="0" w:color="auto"/>
              <w:right w:val="single" w:sz="4" w:space="0" w:color="auto"/>
            </w:tcBorders>
          </w:tcPr>
          <w:p w14:paraId="0EE1846D"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 xml:space="preserve">Principal Manager, </w:t>
            </w:r>
          </w:p>
          <w:p w14:paraId="7CA1F55B"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Connected Aviation Solutions</w:t>
            </w:r>
          </w:p>
          <w:p w14:paraId="6C4E8C65"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 xml:space="preserve">COLLINS AEROSPACE </w:t>
            </w:r>
          </w:p>
          <w:p w14:paraId="1C6CE951"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2551 Riva Road, Annapolis, MD 21401 USA</w:t>
            </w:r>
          </w:p>
        </w:tc>
        <w:tc>
          <w:tcPr>
            <w:tcW w:w="2340" w:type="dxa"/>
            <w:tcBorders>
              <w:top w:val="single" w:sz="4" w:space="0" w:color="auto"/>
              <w:left w:val="single" w:sz="4" w:space="0" w:color="auto"/>
              <w:bottom w:val="single" w:sz="4" w:space="0" w:color="auto"/>
              <w:right w:val="single" w:sz="4" w:space="0" w:color="auto"/>
            </w:tcBorders>
          </w:tcPr>
          <w:p w14:paraId="193F8E30" w14:textId="3EEB962C" w:rsidR="00F60C07" w:rsidRPr="009539FD" w:rsidRDefault="007A10D3" w:rsidP="001116CE">
            <w:pPr>
              <w:ind w:right="-100"/>
              <w:rPr>
                <w:rFonts w:asciiTheme="minorHAnsi" w:hAnsiTheme="minorHAnsi" w:cstheme="minorHAnsi"/>
                <w:sz w:val="16"/>
                <w:szCs w:val="16"/>
              </w:rPr>
            </w:pPr>
            <w:hyperlink r:id="rId79" w:history="1">
              <w:r w:rsidR="00F60C07" w:rsidRPr="009539FD">
                <w:rPr>
                  <w:rFonts w:asciiTheme="minorHAnsi" w:hAnsiTheme="minorHAnsi" w:cstheme="minorHAnsi"/>
                  <w:sz w:val="16"/>
                  <w:szCs w:val="16"/>
                </w:rPr>
                <w:t>stephen.leger@collinsaerospace.com</w:t>
              </w:r>
            </w:hyperlink>
            <w:r w:rsidR="00F60C07" w:rsidRPr="009539FD">
              <w:rPr>
                <w:rFonts w:asciiTheme="minorHAnsi" w:hAnsiTheme="minorHAnsi" w:cstheme="minorHAnsi"/>
                <w:sz w:val="16"/>
                <w:szCs w:val="16"/>
              </w:rPr>
              <w:t xml:space="preserve"> </w:t>
            </w:r>
          </w:p>
          <w:p w14:paraId="363E7F09" w14:textId="77777777" w:rsidR="00F60C07" w:rsidRPr="009539FD" w:rsidRDefault="00F60C07" w:rsidP="001116CE">
            <w:pPr>
              <w:ind w:right="-100"/>
              <w:rPr>
                <w:rFonts w:asciiTheme="minorHAnsi" w:hAnsiTheme="minorHAnsi" w:cstheme="minorHAnsi"/>
                <w:sz w:val="16"/>
                <w:szCs w:val="16"/>
              </w:rPr>
            </w:pPr>
          </w:p>
          <w:p w14:paraId="169C4D92" w14:textId="77777777" w:rsidR="00F60C07" w:rsidRPr="009539FD" w:rsidRDefault="00F60C07" w:rsidP="001116CE">
            <w:pPr>
              <w:ind w:right="-100"/>
              <w:rPr>
                <w:rFonts w:asciiTheme="minorHAnsi" w:hAnsiTheme="minorHAnsi" w:cstheme="minorHAnsi"/>
                <w:sz w:val="16"/>
                <w:szCs w:val="16"/>
              </w:rPr>
            </w:pPr>
          </w:p>
          <w:p w14:paraId="05589097" w14:textId="77777777" w:rsidR="00F60C07" w:rsidRPr="009539FD" w:rsidRDefault="00F60C07" w:rsidP="001116CE">
            <w:pPr>
              <w:ind w:right="-100"/>
              <w:rPr>
                <w:rFonts w:asciiTheme="minorHAnsi" w:hAnsiTheme="minorHAnsi" w:cstheme="minorHAnsi"/>
                <w:sz w:val="16"/>
                <w:szCs w:val="16"/>
              </w:rPr>
            </w:pPr>
          </w:p>
          <w:p w14:paraId="31AFAD53" w14:textId="77777777" w:rsidR="00F60C07" w:rsidRPr="009539FD" w:rsidRDefault="00F60C07" w:rsidP="001116CE">
            <w:pPr>
              <w:ind w:right="-100"/>
              <w:rPr>
                <w:rFonts w:asciiTheme="minorHAnsi" w:hAnsiTheme="minorHAnsi" w:cstheme="minorHAnsi"/>
                <w:sz w:val="16"/>
                <w:szCs w:val="16"/>
              </w:rPr>
            </w:pPr>
          </w:p>
        </w:tc>
      </w:tr>
      <w:tr w:rsidR="00F60C07" w:rsidRPr="008F1E3F" w14:paraId="4F105EEA" w14:textId="77777777" w:rsidTr="001116CE">
        <w:tc>
          <w:tcPr>
            <w:tcW w:w="1609" w:type="dxa"/>
            <w:tcBorders>
              <w:top w:val="single" w:sz="4" w:space="0" w:color="auto"/>
              <w:left w:val="single" w:sz="4" w:space="0" w:color="auto"/>
              <w:bottom w:val="single" w:sz="4" w:space="0" w:color="auto"/>
              <w:right w:val="single" w:sz="4" w:space="0" w:color="auto"/>
            </w:tcBorders>
          </w:tcPr>
          <w:p w14:paraId="7A7BF77D"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00D27199" w14:textId="77777777" w:rsidR="00F60C07" w:rsidRPr="008F1E3F" w:rsidRDefault="00F60C07" w:rsidP="001116CE">
            <w:pPr>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245C9F6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05AE079"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Ty E. Robertshaw</w:t>
            </w:r>
          </w:p>
        </w:tc>
        <w:tc>
          <w:tcPr>
            <w:tcW w:w="3600" w:type="dxa"/>
            <w:tcBorders>
              <w:top w:val="single" w:sz="4" w:space="0" w:color="auto"/>
              <w:left w:val="single" w:sz="4" w:space="0" w:color="auto"/>
              <w:bottom w:val="single" w:sz="4" w:space="0" w:color="auto"/>
              <w:right w:val="single" w:sz="4" w:space="0" w:color="auto"/>
            </w:tcBorders>
          </w:tcPr>
          <w:p w14:paraId="09624296"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 xml:space="preserve">Sr. Program Manager </w:t>
            </w:r>
          </w:p>
          <w:p w14:paraId="19A12E4D"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Government Services</w:t>
            </w:r>
          </w:p>
          <w:p w14:paraId="577A0BD6"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COLLINS AEROSPACE</w:t>
            </w:r>
          </w:p>
          <w:p w14:paraId="0024FA5C" w14:textId="77777777" w:rsidR="00F60C07" w:rsidRPr="008F1E3F" w:rsidRDefault="00F60C07" w:rsidP="001116CE">
            <w:pPr>
              <w:rPr>
                <w:rFonts w:ascii="Calibri" w:hAnsi="Calibri" w:cs="Calibri"/>
                <w:color w:val="000000" w:themeColor="text1"/>
                <w:sz w:val="20"/>
                <w:szCs w:val="20"/>
                <w:lang w:val="en-US"/>
              </w:rPr>
            </w:pPr>
            <w:r w:rsidRPr="008F1E3F">
              <w:rPr>
                <w:rFonts w:ascii="Calibri" w:hAnsi="Calibri" w:cs="Calibri"/>
                <w:color w:val="000000" w:themeColor="text1"/>
                <w:sz w:val="20"/>
                <w:szCs w:val="20"/>
                <w:lang w:val="en-US"/>
              </w:rPr>
              <w:t>2551 Riva Road, Annapolis, MD 21401 USA</w:t>
            </w:r>
          </w:p>
        </w:tc>
        <w:tc>
          <w:tcPr>
            <w:tcW w:w="2340" w:type="dxa"/>
            <w:tcBorders>
              <w:top w:val="single" w:sz="4" w:space="0" w:color="auto"/>
              <w:left w:val="single" w:sz="4" w:space="0" w:color="auto"/>
              <w:bottom w:val="single" w:sz="4" w:space="0" w:color="auto"/>
              <w:right w:val="single" w:sz="4" w:space="0" w:color="auto"/>
            </w:tcBorders>
          </w:tcPr>
          <w:p w14:paraId="25A53C8B"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ty.robertshaw@collins.com</w:t>
            </w:r>
          </w:p>
        </w:tc>
      </w:tr>
      <w:tr w:rsidR="00F60C07" w:rsidRPr="008F1E3F" w14:paraId="5C31A442" w14:textId="77777777" w:rsidTr="001116CE">
        <w:tc>
          <w:tcPr>
            <w:tcW w:w="1609" w:type="dxa"/>
            <w:tcBorders>
              <w:top w:val="single" w:sz="4" w:space="0" w:color="auto"/>
              <w:left w:val="single" w:sz="4" w:space="0" w:color="auto"/>
              <w:bottom w:val="single" w:sz="4" w:space="0" w:color="auto"/>
              <w:right w:val="single" w:sz="4" w:space="0" w:color="auto"/>
            </w:tcBorders>
          </w:tcPr>
          <w:p w14:paraId="421604A2"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ITU</w:t>
            </w:r>
          </w:p>
        </w:tc>
        <w:tc>
          <w:tcPr>
            <w:tcW w:w="270" w:type="dxa"/>
            <w:tcBorders>
              <w:top w:val="single" w:sz="4" w:space="0" w:color="auto"/>
              <w:left w:val="single" w:sz="4" w:space="0" w:color="auto"/>
              <w:bottom w:val="single" w:sz="4" w:space="0" w:color="auto"/>
              <w:right w:val="single" w:sz="4" w:space="0" w:color="auto"/>
            </w:tcBorders>
          </w:tcPr>
          <w:p w14:paraId="61BC9B95" w14:textId="77777777" w:rsidR="00F60C07" w:rsidRPr="008F1E3F" w:rsidRDefault="00F60C07" w:rsidP="001116CE">
            <w:pPr>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1BA9901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30906C9"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Nikolai Vassiliev</w:t>
            </w:r>
          </w:p>
        </w:tc>
        <w:tc>
          <w:tcPr>
            <w:tcW w:w="3600" w:type="dxa"/>
            <w:tcBorders>
              <w:top w:val="single" w:sz="4" w:space="0" w:color="auto"/>
              <w:left w:val="single" w:sz="4" w:space="0" w:color="auto"/>
              <w:bottom w:val="single" w:sz="4" w:space="0" w:color="auto"/>
              <w:right w:val="single" w:sz="4" w:space="0" w:color="auto"/>
            </w:tcBorders>
          </w:tcPr>
          <w:p w14:paraId="1C563DB7"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International Telecommunication Union (ITU)</w:t>
            </w:r>
            <w:r w:rsidRPr="008F1E3F">
              <w:rPr>
                <w:rFonts w:asciiTheme="minorHAnsi" w:hAnsiTheme="minorHAnsi" w:cstheme="minorHAnsi"/>
                <w:bCs/>
                <w:color w:val="000000" w:themeColor="text1"/>
                <w:sz w:val="20"/>
                <w:szCs w:val="20"/>
                <w:lang w:val="en-US"/>
              </w:rPr>
              <w:br/>
              <w:t>Place des Nations </w:t>
            </w:r>
            <w:r w:rsidRPr="008F1E3F">
              <w:rPr>
                <w:rFonts w:asciiTheme="minorHAnsi" w:hAnsiTheme="minorHAnsi" w:cstheme="minorHAnsi"/>
                <w:bCs/>
                <w:color w:val="000000" w:themeColor="text1"/>
                <w:sz w:val="20"/>
                <w:szCs w:val="20"/>
                <w:lang w:val="en-US"/>
              </w:rPr>
              <w:br/>
              <w:t xml:space="preserve">CH-1211 </w:t>
            </w:r>
            <w:r w:rsidRPr="008F1E3F">
              <w:rPr>
                <w:rFonts w:asciiTheme="minorHAnsi" w:hAnsiTheme="minorHAnsi" w:cstheme="minorHAnsi"/>
                <w:color w:val="000000" w:themeColor="text1"/>
                <w:sz w:val="20"/>
                <w:szCs w:val="20"/>
                <w:lang w:val="en-US"/>
              </w:rPr>
              <w:t>Geneva</w:t>
            </w:r>
            <w:r w:rsidRPr="008F1E3F">
              <w:rPr>
                <w:rFonts w:asciiTheme="minorHAnsi" w:hAnsiTheme="minorHAnsi" w:cstheme="minorHAnsi"/>
                <w:bCs/>
                <w:color w:val="000000" w:themeColor="text1"/>
                <w:sz w:val="20"/>
                <w:szCs w:val="20"/>
                <w:lang w:val="en-US"/>
              </w:rPr>
              <w:t> </w:t>
            </w:r>
            <w:r w:rsidRPr="008F1E3F">
              <w:rPr>
                <w:rFonts w:asciiTheme="minorHAnsi" w:hAnsiTheme="minorHAnsi" w:cstheme="minorHAnsi"/>
                <w:bCs/>
                <w:color w:val="000000" w:themeColor="text1"/>
                <w:sz w:val="20"/>
                <w:szCs w:val="20"/>
                <w:lang w:val="en-US"/>
              </w:rPr>
              <w:br/>
              <w:t>Switzerland</w:t>
            </w:r>
          </w:p>
        </w:tc>
        <w:tc>
          <w:tcPr>
            <w:tcW w:w="2340" w:type="dxa"/>
            <w:tcBorders>
              <w:top w:val="single" w:sz="4" w:space="0" w:color="auto"/>
              <w:left w:val="single" w:sz="4" w:space="0" w:color="auto"/>
              <w:bottom w:val="single" w:sz="4" w:space="0" w:color="auto"/>
              <w:right w:val="single" w:sz="4" w:space="0" w:color="auto"/>
            </w:tcBorders>
          </w:tcPr>
          <w:p w14:paraId="338A5027" w14:textId="6EECF36B" w:rsidR="00F60C07" w:rsidRPr="009539FD" w:rsidRDefault="007A10D3" w:rsidP="001116CE">
            <w:pPr>
              <w:ind w:right="-100"/>
              <w:rPr>
                <w:rFonts w:asciiTheme="minorHAnsi" w:hAnsiTheme="minorHAnsi" w:cstheme="minorHAnsi"/>
                <w:sz w:val="16"/>
                <w:szCs w:val="16"/>
              </w:rPr>
            </w:pPr>
            <w:hyperlink r:id="rId80" w:history="1">
              <w:r w:rsidR="00F60C07" w:rsidRPr="009539FD">
                <w:rPr>
                  <w:rFonts w:asciiTheme="minorHAnsi" w:hAnsiTheme="minorHAnsi" w:cstheme="minorHAnsi"/>
                  <w:sz w:val="16"/>
                  <w:szCs w:val="16"/>
                </w:rPr>
                <w:t>nikolai.vassiliev@itu.int</w:t>
              </w:r>
            </w:hyperlink>
            <w:r w:rsidR="00F60C07" w:rsidRPr="009539FD">
              <w:rPr>
                <w:rFonts w:asciiTheme="minorHAnsi" w:hAnsiTheme="minorHAnsi" w:cstheme="minorHAnsi"/>
                <w:sz w:val="16"/>
                <w:szCs w:val="16"/>
              </w:rPr>
              <w:t xml:space="preserve"> </w:t>
            </w:r>
          </w:p>
        </w:tc>
      </w:tr>
      <w:tr w:rsidR="00F60C07" w:rsidRPr="008F1E3F" w14:paraId="4DA919F2"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7776BBD"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B6D23DA" w14:textId="77777777" w:rsidR="00F60C07" w:rsidRPr="008F1E3F" w:rsidRDefault="00F60C07" w:rsidP="001116CE">
            <w:pPr>
              <w:rPr>
                <w:rFonts w:asciiTheme="minorHAnsi" w:hAnsiTheme="minorHAnsi" w:cstheme="minorHAnsi"/>
                <w:bCs/>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65053524"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13D482D8"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Nelson Malaguti</w:t>
            </w:r>
          </w:p>
        </w:tc>
        <w:tc>
          <w:tcPr>
            <w:tcW w:w="3600" w:type="dxa"/>
            <w:tcBorders>
              <w:top w:val="single" w:sz="4" w:space="0" w:color="auto"/>
              <w:left w:val="single" w:sz="4" w:space="0" w:color="auto"/>
              <w:bottom w:val="single" w:sz="4" w:space="0" w:color="auto"/>
              <w:right w:val="single" w:sz="4" w:space="0" w:color="auto"/>
            </w:tcBorders>
            <w:hideMark/>
          </w:tcPr>
          <w:p w14:paraId="5AAC46FF"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International Telecommunication Union (ITU)</w:t>
            </w:r>
            <w:r w:rsidRPr="008F1E3F">
              <w:rPr>
                <w:rFonts w:asciiTheme="minorHAnsi" w:hAnsiTheme="minorHAnsi" w:cstheme="minorHAnsi"/>
                <w:bCs/>
                <w:color w:val="000000" w:themeColor="text1"/>
                <w:sz w:val="20"/>
                <w:szCs w:val="20"/>
                <w:lang w:val="en-US"/>
              </w:rPr>
              <w:br/>
              <w:t>Place des Nations </w:t>
            </w:r>
            <w:r w:rsidRPr="008F1E3F">
              <w:rPr>
                <w:rFonts w:asciiTheme="minorHAnsi" w:hAnsiTheme="minorHAnsi" w:cstheme="minorHAnsi"/>
                <w:bCs/>
                <w:color w:val="000000" w:themeColor="text1"/>
                <w:sz w:val="20"/>
                <w:szCs w:val="20"/>
                <w:lang w:val="en-US"/>
              </w:rPr>
              <w:br/>
              <w:t xml:space="preserve">CH-1211 </w:t>
            </w:r>
            <w:r w:rsidRPr="008F1E3F">
              <w:rPr>
                <w:rFonts w:asciiTheme="minorHAnsi" w:hAnsiTheme="minorHAnsi" w:cstheme="minorHAnsi"/>
                <w:color w:val="000000" w:themeColor="text1"/>
                <w:sz w:val="20"/>
                <w:szCs w:val="20"/>
                <w:lang w:val="en-US"/>
              </w:rPr>
              <w:t>Geneva</w:t>
            </w:r>
            <w:r w:rsidRPr="008F1E3F">
              <w:rPr>
                <w:rFonts w:asciiTheme="minorHAnsi" w:hAnsiTheme="minorHAnsi" w:cstheme="minorHAnsi"/>
                <w:bCs/>
                <w:color w:val="000000" w:themeColor="text1"/>
                <w:sz w:val="20"/>
                <w:szCs w:val="20"/>
                <w:lang w:val="en-US"/>
              </w:rPr>
              <w:t> </w:t>
            </w:r>
            <w:r w:rsidRPr="008F1E3F">
              <w:rPr>
                <w:rFonts w:asciiTheme="minorHAnsi" w:hAnsiTheme="minorHAnsi" w:cstheme="minorHAnsi"/>
                <w:bCs/>
                <w:color w:val="000000" w:themeColor="text1"/>
                <w:sz w:val="20"/>
                <w:szCs w:val="20"/>
                <w:lang w:val="en-US"/>
              </w:rPr>
              <w:br/>
              <w:t>Switzerland</w:t>
            </w:r>
          </w:p>
          <w:p w14:paraId="1E2C9D20" w14:textId="77777777" w:rsidR="00F60C07" w:rsidRPr="008F1E3F" w:rsidRDefault="00F60C07" w:rsidP="001116CE">
            <w:pPr>
              <w:rPr>
                <w:rFonts w:asciiTheme="minorHAnsi" w:hAnsiTheme="minorHAnsi" w:cstheme="minorHAnsi"/>
                <w:bCs/>
                <w:color w:val="000000" w:themeColor="text1"/>
                <w:sz w:val="20"/>
                <w:szCs w:val="20"/>
                <w:lang w:val="en-US"/>
              </w:rPr>
            </w:pPr>
            <w:r w:rsidRPr="008F1E3F">
              <w:rPr>
                <w:rFonts w:asciiTheme="minorHAnsi" w:hAnsiTheme="minorHAnsi" w:cstheme="minorHAnsi"/>
                <w:bCs/>
                <w:color w:val="000000" w:themeColor="text1"/>
                <w:sz w:val="20"/>
                <w:szCs w:val="20"/>
                <w:lang w:val="en-US"/>
              </w:rPr>
              <w:t>Tel: +41 022 73051 98</w:t>
            </w:r>
          </w:p>
        </w:tc>
        <w:tc>
          <w:tcPr>
            <w:tcW w:w="2340" w:type="dxa"/>
            <w:tcBorders>
              <w:top w:val="single" w:sz="4" w:space="0" w:color="auto"/>
              <w:left w:val="single" w:sz="4" w:space="0" w:color="auto"/>
              <w:bottom w:val="single" w:sz="4" w:space="0" w:color="auto"/>
              <w:right w:val="single" w:sz="4" w:space="0" w:color="auto"/>
            </w:tcBorders>
            <w:hideMark/>
          </w:tcPr>
          <w:p w14:paraId="30948B19" w14:textId="13433D1F" w:rsidR="00F60C07" w:rsidRPr="009539FD" w:rsidRDefault="007A10D3" w:rsidP="001116CE">
            <w:pPr>
              <w:ind w:right="-100"/>
              <w:rPr>
                <w:rFonts w:asciiTheme="minorHAnsi" w:hAnsiTheme="minorHAnsi" w:cstheme="minorHAnsi"/>
                <w:sz w:val="16"/>
                <w:szCs w:val="16"/>
              </w:rPr>
            </w:pPr>
            <w:hyperlink r:id="rId81" w:history="1">
              <w:r w:rsidR="00F60C07" w:rsidRPr="009539FD">
                <w:rPr>
                  <w:rFonts w:asciiTheme="minorHAnsi" w:hAnsiTheme="minorHAnsi" w:cstheme="minorHAnsi"/>
                  <w:sz w:val="16"/>
                  <w:szCs w:val="16"/>
                </w:rPr>
                <w:t>nelson.malaguti@itu.int</w:t>
              </w:r>
            </w:hyperlink>
            <w:r w:rsidR="00F60C07" w:rsidRPr="009539FD">
              <w:rPr>
                <w:rFonts w:asciiTheme="minorHAnsi" w:hAnsiTheme="minorHAnsi" w:cstheme="minorHAnsi"/>
                <w:sz w:val="16"/>
                <w:szCs w:val="16"/>
              </w:rPr>
              <w:t xml:space="preserve"> </w:t>
            </w:r>
          </w:p>
        </w:tc>
      </w:tr>
      <w:tr w:rsidR="00F60C07" w:rsidRPr="008F1E3F" w14:paraId="13D834B1" w14:textId="77777777" w:rsidTr="001116CE">
        <w:tc>
          <w:tcPr>
            <w:tcW w:w="1609" w:type="dxa"/>
            <w:tcBorders>
              <w:top w:val="single" w:sz="4" w:space="0" w:color="auto"/>
              <w:left w:val="single" w:sz="4" w:space="0" w:color="auto"/>
              <w:bottom w:val="single" w:sz="4" w:space="0" w:color="auto"/>
              <w:right w:val="single" w:sz="4" w:space="0" w:color="auto"/>
            </w:tcBorders>
          </w:tcPr>
          <w:p w14:paraId="6B5526E9"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CC2BC38"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15BB88B0"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677815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Karlis Bogens</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A978F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International Telecommunication Union (ITU) </w:t>
            </w:r>
            <w:r w:rsidRPr="008F1E3F">
              <w:rPr>
                <w:rFonts w:asciiTheme="minorHAnsi" w:hAnsiTheme="minorHAnsi" w:cstheme="minorHAnsi"/>
                <w:color w:val="000000" w:themeColor="text1"/>
                <w:sz w:val="20"/>
                <w:szCs w:val="20"/>
                <w:lang w:val="en-US"/>
              </w:rPr>
              <w:br/>
              <w:t>Place des Nations </w:t>
            </w:r>
            <w:r w:rsidRPr="008F1E3F">
              <w:rPr>
                <w:rFonts w:asciiTheme="minorHAnsi" w:hAnsiTheme="minorHAnsi" w:cstheme="minorHAnsi"/>
                <w:color w:val="000000" w:themeColor="text1"/>
                <w:sz w:val="20"/>
                <w:szCs w:val="20"/>
                <w:lang w:val="en-US"/>
              </w:rPr>
              <w:br/>
              <w:t>CH-1211 Geneva </w:t>
            </w:r>
            <w:r w:rsidRPr="008F1E3F">
              <w:rPr>
                <w:rFonts w:asciiTheme="minorHAnsi" w:hAnsiTheme="minorHAnsi" w:cstheme="minorHAnsi"/>
                <w:color w:val="000000" w:themeColor="text1"/>
                <w:sz w:val="20"/>
                <w:szCs w:val="20"/>
                <w:lang w:val="en-US"/>
              </w:rPr>
              <w:br/>
              <w:t>Switzerland</w:t>
            </w:r>
          </w:p>
        </w:tc>
        <w:tc>
          <w:tcPr>
            <w:tcW w:w="2340" w:type="dxa"/>
            <w:tcBorders>
              <w:top w:val="single" w:sz="4" w:space="0" w:color="auto"/>
              <w:left w:val="single" w:sz="4" w:space="0" w:color="auto"/>
              <w:bottom w:val="single" w:sz="4" w:space="0" w:color="auto"/>
              <w:right w:val="single" w:sz="4" w:space="0" w:color="auto"/>
            </w:tcBorders>
          </w:tcPr>
          <w:p w14:paraId="1D926277" w14:textId="77777777" w:rsidR="00F60C07" w:rsidRPr="009539FD" w:rsidRDefault="00F60C07" w:rsidP="001116CE">
            <w:pPr>
              <w:ind w:right="-100"/>
              <w:rPr>
                <w:rFonts w:asciiTheme="minorHAnsi" w:hAnsiTheme="minorHAnsi" w:cstheme="minorHAnsi"/>
                <w:sz w:val="16"/>
                <w:szCs w:val="16"/>
              </w:rPr>
            </w:pPr>
            <w:r w:rsidRPr="009539FD">
              <w:rPr>
                <w:rFonts w:asciiTheme="minorHAnsi" w:hAnsiTheme="minorHAnsi" w:cstheme="minorHAnsi"/>
                <w:sz w:val="16"/>
                <w:szCs w:val="16"/>
              </w:rPr>
              <w:t>karlis.bogens@itu.int</w:t>
            </w:r>
          </w:p>
        </w:tc>
      </w:tr>
      <w:tr w:rsidR="00F60C07" w:rsidRPr="008F1E3F" w14:paraId="6392FECC" w14:textId="77777777" w:rsidTr="001116CE">
        <w:tc>
          <w:tcPr>
            <w:tcW w:w="1609" w:type="dxa"/>
            <w:tcBorders>
              <w:top w:val="single" w:sz="4" w:space="0" w:color="auto"/>
              <w:left w:val="single" w:sz="4" w:space="0" w:color="auto"/>
              <w:bottom w:val="single" w:sz="4" w:space="0" w:color="auto"/>
              <w:right w:val="single" w:sz="4" w:space="0" w:color="auto"/>
            </w:tcBorders>
          </w:tcPr>
          <w:p w14:paraId="686A2C63"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RTCA</w:t>
            </w:r>
          </w:p>
        </w:tc>
        <w:tc>
          <w:tcPr>
            <w:tcW w:w="270" w:type="dxa"/>
            <w:tcBorders>
              <w:top w:val="single" w:sz="4" w:space="0" w:color="auto"/>
              <w:left w:val="single" w:sz="4" w:space="0" w:color="auto"/>
              <w:bottom w:val="single" w:sz="4" w:space="0" w:color="auto"/>
              <w:right w:val="single" w:sz="4" w:space="0" w:color="auto"/>
            </w:tcBorders>
          </w:tcPr>
          <w:p w14:paraId="4C35B3BF" w14:textId="77777777" w:rsidR="00F60C07" w:rsidRPr="008F1E3F" w:rsidRDefault="00F60C07" w:rsidP="001116CE">
            <w:pPr>
              <w:rPr>
                <w:rFonts w:asciiTheme="minorHAnsi" w:hAnsiTheme="minorHAnsi" w:cstheme="minorHAnsi"/>
                <w:color w:val="000000" w:themeColor="text1"/>
                <w:sz w:val="20"/>
                <w:szCs w:val="20"/>
                <w:lang w:val="fr-FR"/>
              </w:rPr>
            </w:pPr>
          </w:p>
        </w:tc>
        <w:tc>
          <w:tcPr>
            <w:tcW w:w="540" w:type="dxa"/>
            <w:tcBorders>
              <w:top w:val="single" w:sz="4" w:space="0" w:color="auto"/>
              <w:left w:val="single" w:sz="4" w:space="0" w:color="auto"/>
              <w:bottom w:val="single" w:sz="4" w:space="0" w:color="auto"/>
              <w:right w:val="single" w:sz="4" w:space="0" w:color="auto"/>
            </w:tcBorders>
          </w:tcPr>
          <w:p w14:paraId="433D81CD"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9A9600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Albert Secen</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D5BC1D"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RTCA Inc</w:t>
            </w:r>
          </w:p>
        </w:tc>
        <w:tc>
          <w:tcPr>
            <w:tcW w:w="2340" w:type="dxa"/>
            <w:tcBorders>
              <w:top w:val="single" w:sz="4" w:space="0" w:color="auto"/>
              <w:left w:val="single" w:sz="4" w:space="0" w:color="auto"/>
              <w:bottom w:val="single" w:sz="4" w:space="0" w:color="auto"/>
              <w:right w:val="single" w:sz="4" w:space="0" w:color="auto"/>
            </w:tcBorders>
          </w:tcPr>
          <w:p w14:paraId="5F9EA0FD"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asecen@rtca.org</w:t>
            </w:r>
          </w:p>
        </w:tc>
      </w:tr>
      <w:tr w:rsidR="00F60C07" w:rsidRPr="008F1E3F" w14:paraId="6C52E9C8" w14:textId="77777777" w:rsidTr="001116CE">
        <w:tc>
          <w:tcPr>
            <w:tcW w:w="1609" w:type="dxa"/>
            <w:tcBorders>
              <w:top w:val="single" w:sz="4" w:space="0" w:color="auto"/>
              <w:left w:val="single" w:sz="4" w:space="0" w:color="auto"/>
              <w:bottom w:val="single" w:sz="4" w:space="0" w:color="auto"/>
              <w:right w:val="single" w:sz="4" w:space="0" w:color="auto"/>
            </w:tcBorders>
          </w:tcPr>
          <w:p w14:paraId="1945BFBD" w14:textId="77777777" w:rsidR="00F60C07" w:rsidRPr="008F1E3F" w:rsidRDefault="00F60C07" w:rsidP="001116CE">
            <w:pPr>
              <w:rPr>
                <w:rFonts w:asciiTheme="minorHAnsi" w:hAnsiTheme="minorHAnsi" w:cstheme="minorHAnsi"/>
                <w:b/>
                <w:bCs/>
                <w:color w:val="000000" w:themeColor="text1"/>
                <w:sz w:val="20"/>
                <w:szCs w:val="20"/>
                <w:lang w:val="en-US"/>
              </w:rPr>
            </w:pPr>
            <w:r w:rsidRPr="008F1E3F">
              <w:rPr>
                <w:rFonts w:asciiTheme="minorHAnsi" w:hAnsiTheme="minorHAnsi" w:cstheme="minorHAnsi"/>
                <w:b/>
                <w:bCs/>
                <w:color w:val="000000" w:themeColor="text1"/>
                <w:sz w:val="20"/>
                <w:szCs w:val="20"/>
                <w:lang w:val="en-US"/>
              </w:rPr>
              <w:t>SITA</w:t>
            </w:r>
          </w:p>
        </w:tc>
        <w:tc>
          <w:tcPr>
            <w:tcW w:w="270" w:type="dxa"/>
            <w:tcBorders>
              <w:top w:val="single" w:sz="4" w:space="0" w:color="auto"/>
              <w:left w:val="single" w:sz="4" w:space="0" w:color="auto"/>
              <w:bottom w:val="single" w:sz="4" w:space="0" w:color="auto"/>
              <w:right w:val="single" w:sz="4" w:space="0" w:color="auto"/>
            </w:tcBorders>
          </w:tcPr>
          <w:p w14:paraId="23D97128"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67D6C78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5B232A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Andrew Yang</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4E26F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p w14:paraId="213A3DC2"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Montreal</w:t>
            </w:r>
          </w:p>
          <w:p w14:paraId="525FF565"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Canada</w:t>
            </w:r>
          </w:p>
          <w:p w14:paraId="46560D31" w14:textId="77777777" w:rsidR="00F60C07" w:rsidRPr="008F1E3F" w:rsidRDefault="00F60C07" w:rsidP="001116CE">
            <w:pPr>
              <w:rPr>
                <w:rFonts w:asciiTheme="minorHAnsi" w:hAnsiTheme="minorHAnsi" w:cstheme="minorHAnsi"/>
                <w:color w:val="4F4F4F"/>
                <w:sz w:val="20"/>
                <w:szCs w:val="20"/>
                <w:lang w:val="en-US"/>
              </w:rPr>
            </w:pPr>
            <w:r w:rsidRPr="008F1E3F">
              <w:rPr>
                <w:rFonts w:asciiTheme="minorHAnsi" w:hAnsiTheme="minorHAnsi" w:cstheme="minorHAnsi"/>
                <w:color w:val="000000" w:themeColor="text1"/>
                <w:sz w:val="20"/>
                <w:szCs w:val="20"/>
                <w:lang w:val="en-US"/>
              </w:rPr>
              <w:t>Tel:      +1 514</w:t>
            </w:r>
            <w:r w:rsidRPr="008F1E3F">
              <w:rPr>
                <w:rFonts w:asciiTheme="minorHAnsi" w:hAnsiTheme="minorHAnsi" w:cstheme="minorHAnsi"/>
                <w:color w:val="000000"/>
                <w:sz w:val="20"/>
                <w:szCs w:val="20"/>
                <w:lang w:val="en-US"/>
              </w:rPr>
              <w:t>285 9723</w:t>
            </w:r>
          </w:p>
          <w:p w14:paraId="6E44E10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4F4F4F"/>
                <w:sz w:val="20"/>
                <w:szCs w:val="20"/>
                <w:lang w:val="en-US"/>
              </w:rPr>
              <w:t>Mobile:</w:t>
            </w:r>
            <w:r w:rsidRPr="008F1E3F">
              <w:rPr>
                <w:rFonts w:asciiTheme="minorHAnsi" w:hAnsiTheme="minorHAnsi" w:cstheme="minorHAnsi"/>
                <w:b/>
                <w:bCs/>
                <w:color w:val="8CC63E"/>
                <w:sz w:val="20"/>
                <w:szCs w:val="20"/>
                <w:lang w:val="en-US"/>
              </w:rPr>
              <w:t xml:space="preserve">  </w:t>
            </w:r>
            <w:r w:rsidRPr="008F1E3F">
              <w:rPr>
                <w:rFonts w:asciiTheme="minorHAnsi" w:hAnsiTheme="minorHAnsi" w:cstheme="minorHAnsi"/>
                <w:color w:val="000000"/>
                <w:sz w:val="20"/>
                <w:szCs w:val="20"/>
                <w:lang w:val="en-US"/>
              </w:rPr>
              <w:t>+1 514 465 4888</w:t>
            </w:r>
          </w:p>
        </w:tc>
        <w:tc>
          <w:tcPr>
            <w:tcW w:w="2340" w:type="dxa"/>
            <w:tcBorders>
              <w:top w:val="single" w:sz="4" w:space="0" w:color="auto"/>
              <w:left w:val="single" w:sz="4" w:space="0" w:color="auto"/>
              <w:bottom w:val="single" w:sz="4" w:space="0" w:color="auto"/>
              <w:right w:val="single" w:sz="4" w:space="0" w:color="auto"/>
            </w:tcBorders>
          </w:tcPr>
          <w:p w14:paraId="637A77CD"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Andrew.Yang@sita.aero</w:t>
            </w:r>
          </w:p>
        </w:tc>
      </w:tr>
      <w:tr w:rsidR="00F60C07" w:rsidRPr="008F1E3F" w14:paraId="48330243" w14:textId="77777777" w:rsidTr="001116CE">
        <w:tc>
          <w:tcPr>
            <w:tcW w:w="1609" w:type="dxa"/>
            <w:tcBorders>
              <w:top w:val="single" w:sz="4" w:space="0" w:color="auto"/>
              <w:left w:val="single" w:sz="4" w:space="0" w:color="auto"/>
              <w:bottom w:val="single" w:sz="4" w:space="0" w:color="auto"/>
              <w:right w:val="single" w:sz="4" w:space="0" w:color="auto"/>
            </w:tcBorders>
          </w:tcPr>
          <w:p w14:paraId="43DF9697"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73A0FF49"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026E8AF6"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5D5A128"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Denis Martel</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478AA"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0DE5E947"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denis.martel@sita.aero</w:t>
            </w:r>
          </w:p>
        </w:tc>
      </w:tr>
      <w:tr w:rsidR="00F60C07" w:rsidRPr="008F1E3F" w14:paraId="265E33EB" w14:textId="77777777" w:rsidTr="001116CE">
        <w:tc>
          <w:tcPr>
            <w:tcW w:w="1609" w:type="dxa"/>
            <w:tcBorders>
              <w:top w:val="single" w:sz="4" w:space="0" w:color="auto"/>
              <w:left w:val="single" w:sz="4" w:space="0" w:color="auto"/>
              <w:bottom w:val="single" w:sz="4" w:space="0" w:color="auto"/>
              <w:right w:val="single" w:sz="4" w:space="0" w:color="auto"/>
            </w:tcBorders>
          </w:tcPr>
          <w:p w14:paraId="67EAAA64"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3097A74E"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4FA212B"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AD7538D"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Abderrahmane Ledjiar</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1566"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281AC758" w14:textId="158C7B72" w:rsidR="00F60C07" w:rsidRPr="008F1E3F" w:rsidRDefault="007A10D3" w:rsidP="001116CE">
            <w:pPr>
              <w:ind w:right="-100"/>
              <w:rPr>
                <w:rFonts w:asciiTheme="minorHAnsi" w:hAnsiTheme="minorHAnsi" w:cstheme="minorHAnsi"/>
                <w:sz w:val="16"/>
                <w:szCs w:val="16"/>
              </w:rPr>
            </w:pPr>
            <w:hyperlink r:id="rId82" w:history="1">
              <w:r w:rsidR="00F60C07" w:rsidRPr="008F1E3F">
                <w:rPr>
                  <w:rFonts w:asciiTheme="minorHAnsi" w:hAnsiTheme="minorHAnsi" w:cstheme="minorHAnsi"/>
                  <w:sz w:val="16"/>
                  <w:szCs w:val="16"/>
                </w:rPr>
                <w:t>Abderrahmane.Ledjiar@sita.aero</w:t>
              </w:r>
            </w:hyperlink>
          </w:p>
        </w:tc>
      </w:tr>
      <w:tr w:rsidR="00F60C07" w:rsidRPr="008F1E3F" w14:paraId="727A5A03" w14:textId="77777777" w:rsidTr="001116CE">
        <w:tc>
          <w:tcPr>
            <w:tcW w:w="1609" w:type="dxa"/>
            <w:tcBorders>
              <w:top w:val="single" w:sz="4" w:space="0" w:color="auto"/>
              <w:left w:val="single" w:sz="4" w:space="0" w:color="auto"/>
              <w:bottom w:val="single" w:sz="4" w:space="0" w:color="auto"/>
              <w:right w:val="single" w:sz="4" w:space="0" w:color="auto"/>
            </w:tcBorders>
          </w:tcPr>
          <w:p w14:paraId="06FA73A6"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51336066"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3B0612A1"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30581B4"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Eric Wawrzynkowski</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DC0B7"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02E6FCBC" w14:textId="49688C32" w:rsidR="00F60C07" w:rsidRPr="008F1E3F" w:rsidRDefault="007A10D3" w:rsidP="001116CE">
            <w:pPr>
              <w:ind w:right="-100"/>
              <w:rPr>
                <w:rFonts w:asciiTheme="minorHAnsi" w:hAnsiTheme="minorHAnsi" w:cstheme="minorHAnsi"/>
                <w:sz w:val="16"/>
                <w:szCs w:val="16"/>
              </w:rPr>
            </w:pPr>
            <w:hyperlink r:id="rId83" w:history="1">
              <w:r w:rsidR="00F60C07" w:rsidRPr="009539FD">
                <w:rPr>
                  <w:rFonts w:asciiTheme="minorHAnsi" w:hAnsiTheme="minorHAnsi" w:cstheme="minorHAnsi"/>
                  <w:sz w:val="16"/>
                  <w:szCs w:val="16"/>
                </w:rPr>
                <w:t>Eric.Wawrzynkowski@sita.aero</w:t>
              </w:r>
            </w:hyperlink>
          </w:p>
        </w:tc>
      </w:tr>
      <w:tr w:rsidR="00F60C07" w:rsidRPr="008F1E3F" w14:paraId="735C4426" w14:textId="77777777" w:rsidTr="001116CE">
        <w:tc>
          <w:tcPr>
            <w:tcW w:w="1609" w:type="dxa"/>
            <w:tcBorders>
              <w:top w:val="single" w:sz="4" w:space="0" w:color="auto"/>
              <w:left w:val="single" w:sz="4" w:space="0" w:color="auto"/>
              <w:bottom w:val="single" w:sz="4" w:space="0" w:color="auto"/>
              <w:right w:val="single" w:sz="4" w:space="0" w:color="auto"/>
            </w:tcBorders>
          </w:tcPr>
          <w:p w14:paraId="5ADC1B41"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490E6840"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p>
        </w:tc>
        <w:tc>
          <w:tcPr>
            <w:tcW w:w="540" w:type="dxa"/>
            <w:tcBorders>
              <w:top w:val="single" w:sz="4" w:space="0" w:color="auto"/>
              <w:left w:val="single" w:sz="4" w:space="0" w:color="auto"/>
              <w:bottom w:val="single" w:sz="4" w:space="0" w:color="auto"/>
              <w:right w:val="single" w:sz="4" w:space="0" w:color="auto"/>
            </w:tcBorders>
          </w:tcPr>
          <w:p w14:paraId="48C23EB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EEC8F54"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Nicolas Van Wambeke</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360BC"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17E2D042" w14:textId="4AD73474" w:rsidR="00F60C07" w:rsidRPr="008F1E3F" w:rsidRDefault="007A10D3" w:rsidP="001116CE">
            <w:pPr>
              <w:ind w:right="-100"/>
              <w:rPr>
                <w:rFonts w:asciiTheme="minorHAnsi" w:hAnsiTheme="minorHAnsi" w:cstheme="minorHAnsi"/>
                <w:sz w:val="16"/>
                <w:szCs w:val="16"/>
              </w:rPr>
            </w:pPr>
            <w:hyperlink r:id="rId84" w:history="1">
              <w:r w:rsidR="00F60C07" w:rsidRPr="009539FD">
                <w:rPr>
                  <w:rFonts w:asciiTheme="minorHAnsi" w:hAnsiTheme="minorHAnsi" w:cstheme="minorHAnsi"/>
                  <w:sz w:val="16"/>
                  <w:szCs w:val="16"/>
                </w:rPr>
                <w:t>Nicolas.Van_Wambeke@sita.aero</w:t>
              </w:r>
            </w:hyperlink>
          </w:p>
        </w:tc>
      </w:tr>
      <w:tr w:rsidR="00F60C07" w:rsidRPr="008F1E3F" w14:paraId="11CC986C" w14:textId="77777777" w:rsidTr="001116CE">
        <w:tc>
          <w:tcPr>
            <w:tcW w:w="1609" w:type="dxa"/>
            <w:tcBorders>
              <w:top w:val="single" w:sz="4" w:space="0" w:color="auto"/>
              <w:left w:val="single" w:sz="4" w:space="0" w:color="auto"/>
              <w:bottom w:val="single" w:sz="4" w:space="0" w:color="auto"/>
              <w:right w:val="single" w:sz="4" w:space="0" w:color="auto"/>
            </w:tcBorders>
          </w:tcPr>
          <w:p w14:paraId="35AF4D48" w14:textId="77777777" w:rsidR="00F60C07" w:rsidRPr="008F1E3F" w:rsidRDefault="00F60C07" w:rsidP="001116CE">
            <w:pPr>
              <w:rPr>
                <w:rFonts w:asciiTheme="minorHAnsi" w:hAnsiTheme="minorHAnsi" w:cstheme="minorHAnsi"/>
                <w:b/>
                <w:bCs/>
                <w:color w:val="000000" w:themeColor="text1"/>
                <w:sz w:val="20"/>
                <w:szCs w:val="20"/>
                <w:lang w:val="en-US"/>
              </w:rPr>
            </w:pPr>
          </w:p>
        </w:tc>
        <w:tc>
          <w:tcPr>
            <w:tcW w:w="270" w:type="dxa"/>
            <w:tcBorders>
              <w:top w:val="single" w:sz="4" w:space="0" w:color="auto"/>
              <w:left w:val="single" w:sz="4" w:space="0" w:color="auto"/>
              <w:bottom w:val="single" w:sz="4" w:space="0" w:color="auto"/>
              <w:right w:val="single" w:sz="4" w:space="0" w:color="auto"/>
            </w:tcBorders>
          </w:tcPr>
          <w:p w14:paraId="21349727" w14:textId="77777777" w:rsidR="00F60C07" w:rsidRPr="008F1E3F" w:rsidRDefault="00F60C07" w:rsidP="001116CE">
            <w:pPr>
              <w:ind w:left="-16" w:firstLine="16"/>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w:t>
            </w:r>
          </w:p>
        </w:tc>
        <w:tc>
          <w:tcPr>
            <w:tcW w:w="540" w:type="dxa"/>
            <w:tcBorders>
              <w:top w:val="single" w:sz="4" w:space="0" w:color="auto"/>
              <w:left w:val="single" w:sz="4" w:space="0" w:color="auto"/>
              <w:bottom w:val="single" w:sz="4" w:space="0" w:color="auto"/>
              <w:right w:val="single" w:sz="4" w:space="0" w:color="auto"/>
            </w:tcBorders>
          </w:tcPr>
          <w:p w14:paraId="79977E6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3D8D09E"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Rudolphe Domingue</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C814D6" w14:textId="77777777" w:rsidR="00F60C07" w:rsidRPr="008F1E3F" w:rsidRDefault="00F60C07" w:rsidP="001116CE">
            <w:pPr>
              <w:rPr>
                <w:rFonts w:asciiTheme="minorHAnsi" w:hAnsiTheme="minorHAnsi" w:cstheme="minorHAnsi"/>
                <w:color w:val="000000" w:themeColor="text1"/>
                <w:sz w:val="20"/>
                <w:szCs w:val="20"/>
                <w:lang w:val="en-US"/>
              </w:rPr>
            </w:pPr>
            <w:r w:rsidRPr="008F1E3F">
              <w:rPr>
                <w:rFonts w:asciiTheme="minorHAnsi" w:hAnsiTheme="minorHAnsi" w:cstheme="minorHAnsi"/>
                <w:color w:val="000000" w:themeColor="text1"/>
                <w:sz w:val="20"/>
                <w:szCs w:val="20"/>
                <w:lang w:val="en-US"/>
              </w:rPr>
              <w:t>SITA</w:t>
            </w:r>
          </w:p>
        </w:tc>
        <w:tc>
          <w:tcPr>
            <w:tcW w:w="2340" w:type="dxa"/>
            <w:tcBorders>
              <w:top w:val="single" w:sz="4" w:space="0" w:color="auto"/>
              <w:left w:val="single" w:sz="4" w:space="0" w:color="auto"/>
              <w:bottom w:val="single" w:sz="4" w:space="0" w:color="auto"/>
              <w:right w:val="single" w:sz="4" w:space="0" w:color="auto"/>
            </w:tcBorders>
          </w:tcPr>
          <w:p w14:paraId="69D454F8" w14:textId="77777777" w:rsidR="00F60C07" w:rsidRPr="009539FD"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Rudolphe.Domingue@sita.aero</w:t>
            </w:r>
          </w:p>
        </w:tc>
      </w:tr>
      <w:tr w:rsidR="00F60C07" w:rsidRPr="008F1E3F" w14:paraId="5BA1118D"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7100110B" w14:textId="77777777" w:rsidR="00F60C07" w:rsidRPr="008F1E3F" w:rsidRDefault="00F60C07" w:rsidP="001116CE">
            <w:pPr>
              <w:rPr>
                <w:rFonts w:asciiTheme="minorHAnsi" w:hAnsiTheme="minorHAnsi" w:cstheme="minorHAnsi"/>
                <w:b/>
                <w:color w:val="000000" w:themeColor="text1"/>
                <w:sz w:val="20"/>
                <w:szCs w:val="20"/>
                <w:lang w:val="fr-FR"/>
              </w:rPr>
            </w:pPr>
            <w:r w:rsidRPr="008F1E3F">
              <w:rPr>
                <w:rFonts w:asciiTheme="minorHAnsi" w:hAnsiTheme="minorHAnsi" w:cstheme="minorHAnsi"/>
                <w:b/>
                <w:color w:val="000000" w:themeColor="text1"/>
                <w:sz w:val="20"/>
                <w:szCs w:val="20"/>
                <w:lang w:val="fr-FR"/>
              </w:rPr>
              <w:t>ICAO</w:t>
            </w:r>
          </w:p>
        </w:tc>
        <w:tc>
          <w:tcPr>
            <w:tcW w:w="270" w:type="dxa"/>
            <w:tcBorders>
              <w:top w:val="single" w:sz="4" w:space="0" w:color="auto"/>
              <w:left w:val="single" w:sz="4" w:space="0" w:color="auto"/>
              <w:bottom w:val="single" w:sz="4" w:space="0" w:color="auto"/>
              <w:right w:val="single" w:sz="4" w:space="0" w:color="auto"/>
            </w:tcBorders>
          </w:tcPr>
          <w:p w14:paraId="2A9ABA79" w14:textId="77777777" w:rsidR="00F60C07" w:rsidRPr="008F1E3F" w:rsidRDefault="00F60C07" w:rsidP="001116CE">
            <w:pPr>
              <w:ind w:left="-16" w:firstLine="16"/>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0CF087F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29C66DF" w14:textId="77777777" w:rsidR="00F60C07" w:rsidRPr="008F1E3F" w:rsidRDefault="00F60C07" w:rsidP="001116CE">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Loftur E. Jónasson</w:t>
            </w:r>
          </w:p>
          <w:p w14:paraId="45233A93"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738AF0C5"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International Civil Aviation Organization (ICAO)</w:t>
            </w:r>
          </w:p>
          <w:p w14:paraId="34439E78"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Tel: +1-514-954-8219 Ext. 7130</w:t>
            </w:r>
          </w:p>
        </w:tc>
        <w:tc>
          <w:tcPr>
            <w:tcW w:w="2340" w:type="dxa"/>
            <w:tcBorders>
              <w:top w:val="single" w:sz="4" w:space="0" w:color="auto"/>
              <w:left w:val="single" w:sz="4" w:space="0" w:color="auto"/>
              <w:bottom w:val="single" w:sz="4" w:space="0" w:color="auto"/>
              <w:right w:val="single" w:sz="4" w:space="0" w:color="auto"/>
            </w:tcBorders>
            <w:hideMark/>
          </w:tcPr>
          <w:p w14:paraId="21232076" w14:textId="3D041B42" w:rsidR="00F60C07" w:rsidRPr="009539FD" w:rsidRDefault="007A10D3" w:rsidP="001116CE">
            <w:pPr>
              <w:ind w:right="-100"/>
              <w:rPr>
                <w:rFonts w:asciiTheme="minorHAnsi" w:hAnsiTheme="minorHAnsi" w:cstheme="minorHAnsi"/>
                <w:sz w:val="16"/>
                <w:szCs w:val="16"/>
              </w:rPr>
            </w:pPr>
            <w:hyperlink r:id="rId85" w:history="1">
              <w:r w:rsidR="00F60C07" w:rsidRPr="009539FD">
                <w:rPr>
                  <w:rFonts w:asciiTheme="minorHAnsi" w:hAnsiTheme="minorHAnsi" w:cstheme="minorHAnsi"/>
                  <w:sz w:val="16"/>
                  <w:szCs w:val="16"/>
                </w:rPr>
                <w:t>ljonasson@icao.int</w:t>
              </w:r>
            </w:hyperlink>
            <w:r w:rsidR="00F60C07" w:rsidRPr="009539FD">
              <w:rPr>
                <w:rFonts w:asciiTheme="minorHAnsi" w:hAnsiTheme="minorHAnsi" w:cstheme="minorHAnsi"/>
                <w:sz w:val="16"/>
                <w:szCs w:val="16"/>
              </w:rPr>
              <w:t xml:space="preserve"> </w:t>
            </w:r>
          </w:p>
        </w:tc>
      </w:tr>
      <w:tr w:rsidR="00F60C07" w:rsidRPr="008F1E3F" w14:paraId="6833DE27" w14:textId="77777777" w:rsidTr="001116CE">
        <w:tc>
          <w:tcPr>
            <w:tcW w:w="1609" w:type="dxa"/>
            <w:tcBorders>
              <w:top w:val="single" w:sz="4" w:space="0" w:color="auto"/>
              <w:left w:val="single" w:sz="4" w:space="0" w:color="auto"/>
              <w:bottom w:val="single" w:sz="4" w:space="0" w:color="auto"/>
              <w:right w:val="single" w:sz="4" w:space="0" w:color="auto"/>
            </w:tcBorders>
            <w:hideMark/>
          </w:tcPr>
          <w:p w14:paraId="4D2B4163" w14:textId="77777777" w:rsidR="00F60C07" w:rsidRPr="008F1E3F" w:rsidRDefault="00F60C07" w:rsidP="001116CE">
            <w:pPr>
              <w:rPr>
                <w:rFonts w:asciiTheme="minorHAnsi" w:hAnsiTheme="minorHAnsi" w:cstheme="minorHAnsi"/>
                <w:b/>
                <w:color w:val="000000" w:themeColor="text1"/>
                <w:sz w:val="20"/>
                <w:szCs w:val="20"/>
                <w:lang w:val="fr-FR"/>
              </w:rPr>
            </w:pPr>
          </w:p>
        </w:tc>
        <w:tc>
          <w:tcPr>
            <w:tcW w:w="270" w:type="dxa"/>
            <w:tcBorders>
              <w:top w:val="single" w:sz="4" w:space="0" w:color="auto"/>
              <w:left w:val="single" w:sz="4" w:space="0" w:color="auto"/>
              <w:bottom w:val="single" w:sz="4" w:space="0" w:color="auto"/>
              <w:right w:val="single" w:sz="4" w:space="0" w:color="auto"/>
            </w:tcBorders>
          </w:tcPr>
          <w:p w14:paraId="0F7853C7" w14:textId="77777777" w:rsidR="00F60C07" w:rsidRPr="008F1E3F" w:rsidRDefault="00F60C07" w:rsidP="001116CE">
            <w:pPr>
              <w:ind w:left="-16" w:firstLine="16"/>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1632A07C"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F436873" w14:textId="77777777" w:rsidR="00F60C07" w:rsidRPr="008F1E3F" w:rsidRDefault="00F60C07" w:rsidP="001116CE">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Mie Utsunomiya</w:t>
            </w:r>
          </w:p>
          <w:p w14:paraId="480ACE7B" w14:textId="77777777" w:rsidR="00F60C07" w:rsidRPr="008F1E3F" w:rsidRDefault="00F60C07" w:rsidP="001116CE">
            <w:pPr>
              <w:rPr>
                <w:rFonts w:asciiTheme="minorHAnsi" w:hAnsiTheme="minorHAnsi" w:cstheme="minorHAnsi"/>
                <w:color w:val="000000" w:themeColor="text1"/>
                <w:sz w:val="20"/>
                <w:szCs w:val="20"/>
                <w:lang w:val="en-US"/>
              </w:rPr>
            </w:pPr>
          </w:p>
        </w:tc>
        <w:tc>
          <w:tcPr>
            <w:tcW w:w="3600" w:type="dxa"/>
            <w:tcBorders>
              <w:top w:val="single" w:sz="4" w:space="0" w:color="auto"/>
              <w:left w:val="single" w:sz="4" w:space="0" w:color="auto"/>
              <w:bottom w:val="single" w:sz="4" w:space="0" w:color="auto"/>
              <w:right w:val="single" w:sz="4" w:space="0" w:color="auto"/>
            </w:tcBorders>
            <w:hideMark/>
          </w:tcPr>
          <w:p w14:paraId="61A02231"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International Civil Aviation Organization (ICAO)</w:t>
            </w:r>
          </w:p>
          <w:p w14:paraId="574CA603"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Tel: +1-514-954-8219 Ext. 6082</w:t>
            </w:r>
          </w:p>
        </w:tc>
        <w:tc>
          <w:tcPr>
            <w:tcW w:w="2340" w:type="dxa"/>
            <w:tcBorders>
              <w:top w:val="single" w:sz="4" w:space="0" w:color="auto"/>
              <w:left w:val="single" w:sz="4" w:space="0" w:color="auto"/>
              <w:bottom w:val="single" w:sz="4" w:space="0" w:color="auto"/>
              <w:right w:val="single" w:sz="4" w:space="0" w:color="auto"/>
            </w:tcBorders>
            <w:hideMark/>
          </w:tcPr>
          <w:p w14:paraId="3289B6BA" w14:textId="61969A00" w:rsidR="00F60C07" w:rsidRPr="009539FD" w:rsidRDefault="007A10D3" w:rsidP="001116CE">
            <w:pPr>
              <w:ind w:right="-100"/>
              <w:rPr>
                <w:rFonts w:asciiTheme="minorHAnsi" w:hAnsiTheme="minorHAnsi" w:cstheme="minorHAnsi"/>
                <w:sz w:val="16"/>
                <w:szCs w:val="16"/>
              </w:rPr>
            </w:pPr>
            <w:hyperlink r:id="rId86" w:history="1">
              <w:r w:rsidR="00F60C07" w:rsidRPr="009539FD">
                <w:rPr>
                  <w:rFonts w:asciiTheme="minorHAnsi" w:hAnsiTheme="minorHAnsi" w:cstheme="minorHAnsi"/>
                  <w:sz w:val="16"/>
                  <w:szCs w:val="16"/>
                </w:rPr>
                <w:t>mutsunomiya@icao.int</w:t>
              </w:r>
            </w:hyperlink>
            <w:r w:rsidR="00F60C07" w:rsidRPr="009539FD">
              <w:rPr>
                <w:rFonts w:asciiTheme="minorHAnsi" w:hAnsiTheme="minorHAnsi" w:cstheme="minorHAnsi"/>
                <w:sz w:val="16"/>
                <w:szCs w:val="16"/>
              </w:rPr>
              <w:t xml:space="preserve"> </w:t>
            </w:r>
          </w:p>
        </w:tc>
      </w:tr>
      <w:tr w:rsidR="00F60C07" w:rsidRPr="008F1E3F" w14:paraId="70235DF2" w14:textId="77777777" w:rsidTr="001116CE">
        <w:tc>
          <w:tcPr>
            <w:tcW w:w="1609" w:type="dxa"/>
            <w:tcBorders>
              <w:top w:val="single" w:sz="4" w:space="0" w:color="auto"/>
              <w:left w:val="single" w:sz="4" w:space="0" w:color="auto"/>
              <w:bottom w:val="single" w:sz="4" w:space="0" w:color="auto"/>
              <w:right w:val="single" w:sz="4" w:space="0" w:color="auto"/>
            </w:tcBorders>
          </w:tcPr>
          <w:p w14:paraId="28DE5D2E" w14:textId="77777777" w:rsidR="00F60C07" w:rsidRPr="008F1E3F" w:rsidRDefault="00F60C07" w:rsidP="001116CE">
            <w:pPr>
              <w:rPr>
                <w:rFonts w:asciiTheme="minorHAnsi" w:hAnsiTheme="minorHAnsi" w:cstheme="minorHAnsi"/>
                <w:b/>
                <w:color w:val="000000" w:themeColor="text1"/>
                <w:sz w:val="20"/>
                <w:szCs w:val="20"/>
                <w:lang w:val="fr-FR"/>
              </w:rPr>
            </w:pPr>
          </w:p>
        </w:tc>
        <w:tc>
          <w:tcPr>
            <w:tcW w:w="270" w:type="dxa"/>
            <w:tcBorders>
              <w:top w:val="single" w:sz="4" w:space="0" w:color="auto"/>
              <w:left w:val="single" w:sz="4" w:space="0" w:color="auto"/>
              <w:bottom w:val="single" w:sz="4" w:space="0" w:color="auto"/>
              <w:right w:val="single" w:sz="4" w:space="0" w:color="auto"/>
            </w:tcBorders>
          </w:tcPr>
          <w:p w14:paraId="75A96D79" w14:textId="77777777" w:rsidR="00F60C07" w:rsidRPr="008F1E3F" w:rsidRDefault="00F60C07" w:rsidP="001116CE">
            <w:pPr>
              <w:ind w:left="-16" w:firstLine="16"/>
              <w:rPr>
                <w:rFonts w:asciiTheme="minorHAnsi" w:hAnsiTheme="minorHAnsi" w:cstheme="minorHAnsi"/>
                <w:color w:val="000000" w:themeColor="text1"/>
                <w:sz w:val="20"/>
                <w:szCs w:val="20"/>
                <w:lang w:val="fr-FR"/>
              </w:rPr>
            </w:pPr>
            <w:r>
              <w:rPr>
                <w:rFonts w:asciiTheme="minorHAnsi" w:hAnsiTheme="minorHAnsi" w:cstheme="minorHAnsi"/>
                <w:color w:val="000000" w:themeColor="text1"/>
                <w:sz w:val="20"/>
                <w:szCs w:val="20"/>
                <w:lang w:val="fr-FR"/>
              </w:rPr>
              <w:t>*</w:t>
            </w:r>
          </w:p>
        </w:tc>
        <w:tc>
          <w:tcPr>
            <w:tcW w:w="540" w:type="dxa"/>
            <w:tcBorders>
              <w:top w:val="single" w:sz="4" w:space="0" w:color="auto"/>
              <w:left w:val="single" w:sz="4" w:space="0" w:color="auto"/>
              <w:bottom w:val="single" w:sz="4" w:space="0" w:color="auto"/>
              <w:right w:val="single" w:sz="4" w:space="0" w:color="auto"/>
            </w:tcBorders>
          </w:tcPr>
          <w:p w14:paraId="7FD9AAE5" w14:textId="77777777" w:rsidR="00F60C07" w:rsidRPr="00C22C6E" w:rsidRDefault="00F60C07" w:rsidP="00F60C07">
            <w:pPr>
              <w:widowControl/>
              <w:numPr>
                <w:ilvl w:val="0"/>
                <w:numId w:val="12"/>
              </w:numPr>
              <w:autoSpaceDE/>
              <w:autoSpaceDN/>
              <w:adjustRightInd/>
              <w:ind w:left="644"/>
              <w:rPr>
                <w:rFonts w:asciiTheme="minorHAnsi" w:hAnsiTheme="minorHAnsi" w:cstheme="minorHAnsi"/>
                <w:color w:val="000000" w:themeColor="text1"/>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C7E21C7" w14:textId="77777777" w:rsidR="00F60C07" w:rsidRPr="008F1E3F" w:rsidRDefault="00F60C07" w:rsidP="001116CE">
            <w:pPr>
              <w:rPr>
                <w:rFonts w:asciiTheme="minorHAnsi" w:hAnsiTheme="minorHAnsi" w:cstheme="minorHAnsi"/>
                <w:b/>
                <w:color w:val="000000" w:themeColor="text1"/>
                <w:sz w:val="20"/>
                <w:szCs w:val="20"/>
                <w:lang w:val="en-US"/>
              </w:rPr>
            </w:pPr>
            <w:r w:rsidRPr="008F1E3F">
              <w:rPr>
                <w:rFonts w:asciiTheme="minorHAnsi" w:hAnsiTheme="minorHAnsi" w:cstheme="minorHAnsi"/>
                <w:bCs/>
                <w:color w:val="000000" w:themeColor="text1"/>
                <w:sz w:val="20"/>
                <w:szCs w:val="20"/>
                <w:lang w:val="en-US"/>
              </w:rPr>
              <w:t>Bruno Oliveira Alves Ferreira</w:t>
            </w:r>
          </w:p>
        </w:tc>
        <w:tc>
          <w:tcPr>
            <w:tcW w:w="3600" w:type="dxa"/>
            <w:tcBorders>
              <w:top w:val="single" w:sz="4" w:space="0" w:color="auto"/>
              <w:left w:val="single" w:sz="4" w:space="0" w:color="auto"/>
              <w:bottom w:val="single" w:sz="4" w:space="0" w:color="auto"/>
              <w:right w:val="single" w:sz="4" w:space="0" w:color="auto"/>
            </w:tcBorders>
          </w:tcPr>
          <w:p w14:paraId="6DE2C29B" w14:textId="77777777" w:rsidR="00F60C07" w:rsidRPr="008F1E3F" w:rsidRDefault="00F60C07" w:rsidP="001116CE">
            <w:pPr>
              <w:contextualSpacing/>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International Civil Aviation Organization (ICAO)</w:t>
            </w:r>
          </w:p>
          <w:p w14:paraId="2F50A30E" w14:textId="77777777" w:rsidR="00F60C07" w:rsidRPr="008F1E3F" w:rsidRDefault="00F60C07" w:rsidP="001116CE">
            <w:pPr>
              <w:rPr>
                <w:rFonts w:asciiTheme="minorHAnsi" w:eastAsia="Calibri" w:hAnsiTheme="minorHAnsi" w:cstheme="minorHAnsi"/>
                <w:iCs/>
                <w:color w:val="000000" w:themeColor="text1"/>
                <w:sz w:val="20"/>
                <w:szCs w:val="20"/>
                <w:lang w:eastAsia="en-GB"/>
              </w:rPr>
            </w:pPr>
            <w:r w:rsidRPr="008F1E3F">
              <w:rPr>
                <w:rFonts w:asciiTheme="minorHAnsi" w:eastAsia="Calibri" w:hAnsiTheme="minorHAnsi" w:cstheme="minorHAnsi"/>
                <w:iCs/>
                <w:color w:val="000000" w:themeColor="text1"/>
                <w:sz w:val="20"/>
                <w:szCs w:val="20"/>
                <w:lang w:eastAsia="en-GB"/>
              </w:rPr>
              <w:t>Tel: +1-514-954-8219 Ext. 7586</w:t>
            </w:r>
          </w:p>
        </w:tc>
        <w:tc>
          <w:tcPr>
            <w:tcW w:w="2340" w:type="dxa"/>
            <w:tcBorders>
              <w:top w:val="single" w:sz="4" w:space="0" w:color="auto"/>
              <w:left w:val="single" w:sz="4" w:space="0" w:color="auto"/>
              <w:bottom w:val="single" w:sz="4" w:space="0" w:color="auto"/>
              <w:right w:val="single" w:sz="4" w:space="0" w:color="auto"/>
            </w:tcBorders>
          </w:tcPr>
          <w:p w14:paraId="438C158B" w14:textId="77777777" w:rsidR="00F60C07" w:rsidRPr="008F1E3F" w:rsidRDefault="00F60C07" w:rsidP="001116CE">
            <w:pPr>
              <w:ind w:right="-100"/>
              <w:rPr>
                <w:rFonts w:asciiTheme="minorHAnsi" w:hAnsiTheme="minorHAnsi" w:cstheme="minorHAnsi"/>
                <w:sz w:val="16"/>
                <w:szCs w:val="16"/>
              </w:rPr>
            </w:pPr>
            <w:r w:rsidRPr="008F1E3F">
              <w:rPr>
                <w:rFonts w:asciiTheme="minorHAnsi" w:hAnsiTheme="minorHAnsi" w:cstheme="minorHAnsi"/>
                <w:sz w:val="16"/>
                <w:szCs w:val="16"/>
              </w:rPr>
              <w:t>bferreira@icao.int</w:t>
            </w:r>
          </w:p>
        </w:tc>
      </w:tr>
    </w:tbl>
    <w:p w14:paraId="17D7EEB3" w14:textId="77777777" w:rsidR="00F60C07" w:rsidRDefault="00F60C07" w:rsidP="00F60C07">
      <w:pPr>
        <w:rPr>
          <w:rFonts w:asciiTheme="minorHAnsi" w:hAnsiTheme="minorHAnsi" w:cstheme="minorHAnsi"/>
          <w:b/>
          <w:color w:val="000000" w:themeColor="text1"/>
          <w:sz w:val="20"/>
          <w:szCs w:val="20"/>
          <w:lang w:val="en-US"/>
        </w:rPr>
      </w:pPr>
    </w:p>
    <w:p w14:paraId="51ECFE27" w14:textId="77777777" w:rsidR="00F60C07" w:rsidRPr="00382F1A" w:rsidRDefault="00F60C07" w:rsidP="00F60C07">
      <w:pPr>
        <w:rPr>
          <w:rFonts w:asciiTheme="minorHAnsi" w:hAnsiTheme="minorHAnsi" w:cstheme="minorHAnsi"/>
          <w:bCs/>
          <w:color w:val="000000" w:themeColor="text1"/>
          <w:sz w:val="20"/>
          <w:szCs w:val="20"/>
          <w:lang w:val="en-US"/>
        </w:rPr>
      </w:pPr>
      <w:r w:rsidRPr="00382F1A">
        <w:rPr>
          <w:rFonts w:asciiTheme="minorHAnsi" w:hAnsiTheme="minorHAnsi" w:cstheme="minorHAnsi"/>
          <w:bCs/>
          <w:color w:val="000000" w:themeColor="text1"/>
          <w:sz w:val="20"/>
          <w:szCs w:val="20"/>
          <w:lang w:val="en-US"/>
        </w:rPr>
        <w:t xml:space="preserve">* </w:t>
      </w:r>
      <w:r>
        <w:rPr>
          <w:rFonts w:asciiTheme="minorHAnsi" w:hAnsiTheme="minorHAnsi" w:cstheme="minorHAnsi"/>
          <w:bCs/>
          <w:color w:val="000000" w:themeColor="text1"/>
          <w:sz w:val="20"/>
          <w:szCs w:val="20"/>
          <w:lang w:val="en-US"/>
        </w:rPr>
        <w:t xml:space="preserve">   </w:t>
      </w:r>
      <w:r w:rsidRPr="00382F1A">
        <w:rPr>
          <w:rFonts w:asciiTheme="minorHAnsi" w:hAnsiTheme="minorHAnsi" w:cstheme="minorHAnsi"/>
          <w:bCs/>
          <w:color w:val="000000" w:themeColor="text1"/>
          <w:sz w:val="20"/>
          <w:szCs w:val="20"/>
          <w:lang w:val="en-US"/>
        </w:rPr>
        <w:t>In-Person Attendance</w:t>
      </w:r>
    </w:p>
    <w:p w14:paraId="0BDEEFB2" w14:textId="77777777" w:rsidR="00F60C07" w:rsidRPr="008F1E3F" w:rsidRDefault="00F60C07" w:rsidP="00F60C07">
      <w:pPr>
        <w:jc w:val="center"/>
        <w:rPr>
          <w:rFonts w:asciiTheme="minorHAnsi" w:hAnsiTheme="minorHAnsi" w:cstheme="minorHAnsi"/>
          <w:b/>
          <w:color w:val="000000" w:themeColor="text1"/>
          <w:sz w:val="20"/>
          <w:szCs w:val="20"/>
          <w:lang w:val="en-US"/>
        </w:rPr>
      </w:pPr>
    </w:p>
    <w:p w14:paraId="029E24C2" w14:textId="77777777" w:rsidR="00F60C07" w:rsidRPr="00BA49B2" w:rsidRDefault="00F60C07" w:rsidP="00F60C07">
      <w:pPr>
        <w:jc w:val="center"/>
        <w:rPr>
          <w:rFonts w:asciiTheme="minorHAnsi" w:hAnsiTheme="minorHAnsi" w:cstheme="minorHAnsi"/>
          <w:b/>
          <w:color w:val="000000" w:themeColor="text1"/>
          <w:sz w:val="20"/>
          <w:szCs w:val="20"/>
          <w:lang w:val="en-US"/>
        </w:rPr>
      </w:pPr>
      <w:r w:rsidRPr="008F1E3F">
        <w:rPr>
          <w:rFonts w:asciiTheme="minorHAnsi" w:hAnsiTheme="minorHAnsi" w:cstheme="minorHAnsi"/>
          <w:b/>
          <w:color w:val="000000" w:themeColor="text1"/>
          <w:sz w:val="20"/>
          <w:szCs w:val="20"/>
          <w:lang w:val="en-US"/>
        </w:rPr>
        <w:t>-END-</w:t>
      </w:r>
    </w:p>
    <w:p w14:paraId="3D386361" w14:textId="3E1F75B3" w:rsidR="00E32686" w:rsidRPr="00736BA7" w:rsidRDefault="00E32686" w:rsidP="0047318B">
      <w:pPr>
        <w:widowControl/>
        <w:autoSpaceDE/>
        <w:autoSpaceDN/>
        <w:adjustRightInd/>
        <w:rPr>
          <w:rFonts w:asciiTheme="minorHAnsi" w:eastAsia="Times New Roman" w:hAnsiTheme="minorHAnsi" w:cstheme="minorHAnsi"/>
          <w:b/>
          <w:color w:val="000000" w:themeColor="text1"/>
          <w:sz w:val="20"/>
          <w:szCs w:val="20"/>
          <w:lang w:val="en-US"/>
        </w:rPr>
      </w:pPr>
    </w:p>
    <w:p w14:paraId="433E43B8" w14:textId="5D012ADC" w:rsidR="00692667" w:rsidRPr="00736BA7" w:rsidRDefault="00692667">
      <w:pPr>
        <w:widowControl/>
        <w:autoSpaceDE/>
        <w:autoSpaceDN/>
        <w:adjustRightInd/>
        <w:rPr>
          <w:b/>
          <w:sz w:val="28"/>
          <w:szCs w:val="28"/>
        </w:rPr>
      </w:pPr>
    </w:p>
    <w:p w14:paraId="2F400545" w14:textId="6C546074" w:rsidR="00C340D2" w:rsidRDefault="00C340D2" w:rsidP="00EA0EA9">
      <w:pPr>
        <w:widowControl/>
        <w:autoSpaceDE/>
        <w:autoSpaceDN/>
        <w:adjustRightInd/>
        <w:jc w:val="right"/>
        <w:rPr>
          <w:b/>
          <w:sz w:val="28"/>
          <w:szCs w:val="28"/>
        </w:rPr>
      </w:pPr>
      <w:r w:rsidRPr="00736BA7">
        <w:rPr>
          <w:b/>
          <w:sz w:val="28"/>
          <w:szCs w:val="28"/>
        </w:rPr>
        <w:t>APPENDIX</w:t>
      </w:r>
      <w:r w:rsidRPr="00297235">
        <w:rPr>
          <w:b/>
          <w:sz w:val="28"/>
          <w:szCs w:val="28"/>
        </w:rPr>
        <w:t xml:space="preserve"> D</w:t>
      </w:r>
    </w:p>
    <w:p w14:paraId="77718F7E" w14:textId="77777777" w:rsidR="003E0D4E" w:rsidRPr="00CE264C" w:rsidRDefault="003E0D4E" w:rsidP="003E0D4E">
      <w:pPr>
        <w:jc w:val="center"/>
        <w:rPr>
          <w:sz w:val="28"/>
          <w:szCs w:val="28"/>
        </w:rPr>
      </w:pPr>
      <w:r w:rsidRPr="00CE264C">
        <w:rPr>
          <w:sz w:val="28"/>
          <w:szCs w:val="28"/>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3E0D4E" w:rsidRPr="00CE264C" w14:paraId="2F8FF1C0" w14:textId="77777777" w:rsidTr="005438D1">
        <w:tc>
          <w:tcPr>
            <w:tcW w:w="1075" w:type="dxa"/>
            <w:shd w:val="clear" w:color="auto" w:fill="D9D9D9"/>
          </w:tcPr>
          <w:p w14:paraId="5A9AD340" w14:textId="77777777" w:rsidR="003E0D4E" w:rsidRPr="00CE264C" w:rsidRDefault="003E0D4E" w:rsidP="005438D1">
            <w:r w:rsidRPr="00CE264C">
              <w:t>Number</w:t>
            </w:r>
          </w:p>
        </w:tc>
        <w:tc>
          <w:tcPr>
            <w:tcW w:w="2088" w:type="dxa"/>
            <w:shd w:val="clear" w:color="auto" w:fill="D9D9D9"/>
          </w:tcPr>
          <w:p w14:paraId="00A72F79" w14:textId="77777777" w:rsidR="003E0D4E" w:rsidRPr="00CE264C" w:rsidRDefault="003E0D4E" w:rsidP="005438D1">
            <w:r w:rsidRPr="00CE264C">
              <w:t>Description</w:t>
            </w:r>
          </w:p>
        </w:tc>
        <w:tc>
          <w:tcPr>
            <w:tcW w:w="1846" w:type="dxa"/>
            <w:shd w:val="clear" w:color="auto" w:fill="D9D9D9"/>
          </w:tcPr>
          <w:p w14:paraId="28D4D3AE" w14:textId="77777777" w:rsidR="003E0D4E" w:rsidRPr="00CE264C" w:rsidRDefault="003E0D4E" w:rsidP="005438D1">
            <w:r w:rsidRPr="00CE264C">
              <w:t>Actionee</w:t>
            </w:r>
          </w:p>
        </w:tc>
        <w:tc>
          <w:tcPr>
            <w:tcW w:w="1092" w:type="dxa"/>
            <w:shd w:val="clear" w:color="auto" w:fill="D9D9D9"/>
          </w:tcPr>
          <w:p w14:paraId="07C97FD3" w14:textId="77777777" w:rsidR="003E0D4E" w:rsidRPr="00CE264C" w:rsidRDefault="003E0D4E" w:rsidP="005438D1">
            <w:r w:rsidRPr="00CE264C">
              <w:t>Due Date</w:t>
            </w:r>
          </w:p>
        </w:tc>
        <w:tc>
          <w:tcPr>
            <w:tcW w:w="2535" w:type="dxa"/>
            <w:shd w:val="clear" w:color="auto" w:fill="D9D9D9"/>
          </w:tcPr>
          <w:p w14:paraId="583976D0" w14:textId="77777777" w:rsidR="003E0D4E" w:rsidRPr="00CE264C" w:rsidRDefault="003E0D4E" w:rsidP="005438D1">
            <w:r w:rsidRPr="00CE264C">
              <w:t>Status</w:t>
            </w:r>
          </w:p>
        </w:tc>
      </w:tr>
      <w:tr w:rsidR="003E0D4E" w:rsidRPr="003E0D4E" w14:paraId="65147225" w14:textId="77777777" w:rsidTr="005438D1">
        <w:tc>
          <w:tcPr>
            <w:tcW w:w="1075" w:type="dxa"/>
          </w:tcPr>
          <w:p w14:paraId="403A2F5D" w14:textId="77777777" w:rsidR="003E0D4E" w:rsidRPr="003E0D4E" w:rsidRDefault="003E0D4E" w:rsidP="005438D1">
            <w:r w:rsidRPr="003E0D4E">
              <w:t>03-03</w:t>
            </w:r>
          </w:p>
        </w:tc>
        <w:tc>
          <w:tcPr>
            <w:tcW w:w="2088" w:type="dxa"/>
          </w:tcPr>
          <w:p w14:paraId="1337C9BF" w14:textId="77777777" w:rsidR="003E0D4E" w:rsidRPr="003E0D4E" w:rsidRDefault="003E0D4E" w:rsidP="005438D1">
            <w:r w:rsidRPr="003E0D4E">
              <w:t>Provide comment on the spectrum sharing approach between terrestrial and satellite RPAS C2 systems for the 5 030-5 091 MHz as proposed in FSMP-WG/3 WP10 and FSMP-WG/4 WP17</w:t>
            </w:r>
          </w:p>
        </w:tc>
        <w:tc>
          <w:tcPr>
            <w:tcW w:w="1846" w:type="dxa"/>
          </w:tcPr>
          <w:p w14:paraId="5E435863" w14:textId="77777777" w:rsidR="003E0D4E" w:rsidRPr="003E0D4E" w:rsidRDefault="003E0D4E" w:rsidP="005438D1">
            <w:r w:rsidRPr="003E0D4E">
              <w:t>All</w:t>
            </w:r>
          </w:p>
          <w:p w14:paraId="58A2AA0D" w14:textId="77777777" w:rsidR="003E0D4E" w:rsidRPr="003E0D4E" w:rsidRDefault="003E0D4E" w:rsidP="005438D1"/>
          <w:p w14:paraId="736297A0" w14:textId="77777777" w:rsidR="003E0D4E" w:rsidRPr="003E0D4E" w:rsidRDefault="003E0D4E" w:rsidP="005438D1"/>
        </w:tc>
        <w:tc>
          <w:tcPr>
            <w:tcW w:w="1092" w:type="dxa"/>
          </w:tcPr>
          <w:p w14:paraId="285FCC56" w14:textId="77777777" w:rsidR="003E0D4E" w:rsidRPr="003E0D4E" w:rsidRDefault="003E0D4E" w:rsidP="005438D1">
            <w:r w:rsidRPr="003E0D4E">
              <w:t>FSMP-WG/15</w:t>
            </w:r>
          </w:p>
        </w:tc>
        <w:tc>
          <w:tcPr>
            <w:tcW w:w="2535" w:type="dxa"/>
          </w:tcPr>
          <w:p w14:paraId="7E2ED8C7" w14:textId="77777777" w:rsidR="003E0D4E" w:rsidRPr="003E0D4E" w:rsidRDefault="003E0D4E" w:rsidP="005438D1">
            <w:r w:rsidRPr="003E0D4E">
              <w:t xml:space="preserve">Ongoing </w:t>
            </w:r>
          </w:p>
          <w:p w14:paraId="663F4CD1" w14:textId="77777777" w:rsidR="003E0D4E" w:rsidRPr="003E0D4E" w:rsidRDefault="003E0D4E" w:rsidP="005438D1">
            <w:r w:rsidRPr="003E0D4E">
              <w:t>FSMP-WG/12 IP01 and WP11 provide status information</w:t>
            </w:r>
          </w:p>
          <w:p w14:paraId="2572D7F4" w14:textId="77777777" w:rsidR="003E0D4E" w:rsidRPr="003E0D4E" w:rsidRDefault="003E0D4E" w:rsidP="005438D1"/>
          <w:p w14:paraId="41D35FF1" w14:textId="77777777" w:rsidR="003E0D4E" w:rsidRPr="003E0D4E" w:rsidRDefault="003E0D4E" w:rsidP="005438D1">
            <w:r w:rsidRPr="003E0D4E">
              <w:t>CLOSE - ongoing</w:t>
            </w:r>
          </w:p>
        </w:tc>
      </w:tr>
      <w:tr w:rsidR="003E0D4E" w:rsidRPr="003E0D4E" w14:paraId="59ED2FF5" w14:textId="77777777" w:rsidTr="005438D1">
        <w:tc>
          <w:tcPr>
            <w:tcW w:w="1075" w:type="dxa"/>
          </w:tcPr>
          <w:p w14:paraId="5C6BEE39" w14:textId="77777777" w:rsidR="003E0D4E" w:rsidRPr="003E0D4E" w:rsidRDefault="003E0D4E" w:rsidP="005438D1">
            <w:r w:rsidRPr="003E0D4E">
              <w:t>04-05</w:t>
            </w:r>
          </w:p>
        </w:tc>
        <w:tc>
          <w:tcPr>
            <w:tcW w:w="2088" w:type="dxa"/>
          </w:tcPr>
          <w:p w14:paraId="339EF96B" w14:textId="77777777" w:rsidR="003E0D4E" w:rsidRPr="003E0D4E" w:rsidRDefault="003E0D4E" w:rsidP="005438D1">
            <w:r w:rsidRPr="003E0D4E">
              <w:t>Provide input to complete the equipment physical characteristics (e.g., weight) table shown in the Annex of FSMP-WG4/WP26.</w:t>
            </w:r>
          </w:p>
        </w:tc>
        <w:tc>
          <w:tcPr>
            <w:tcW w:w="1846" w:type="dxa"/>
          </w:tcPr>
          <w:p w14:paraId="74D3493F" w14:textId="77777777" w:rsidR="003E0D4E" w:rsidRPr="003E0D4E" w:rsidRDefault="003E0D4E" w:rsidP="005438D1">
            <w:r w:rsidRPr="003E0D4E">
              <w:t>All</w:t>
            </w:r>
          </w:p>
        </w:tc>
        <w:tc>
          <w:tcPr>
            <w:tcW w:w="1092" w:type="dxa"/>
          </w:tcPr>
          <w:p w14:paraId="68ADEBBF" w14:textId="77777777" w:rsidR="003E0D4E" w:rsidRPr="003E0D4E" w:rsidRDefault="003E0D4E" w:rsidP="005438D1">
            <w:r w:rsidRPr="003E0D4E">
              <w:t>FSMP-WG15</w:t>
            </w:r>
          </w:p>
        </w:tc>
        <w:tc>
          <w:tcPr>
            <w:tcW w:w="2535" w:type="dxa"/>
          </w:tcPr>
          <w:p w14:paraId="7339F3F2" w14:textId="77777777" w:rsidR="003E0D4E" w:rsidRPr="003E0D4E" w:rsidRDefault="003E0D4E" w:rsidP="005438D1"/>
          <w:p w14:paraId="11508AE5" w14:textId="77777777" w:rsidR="003E0D4E" w:rsidRPr="003E0D4E" w:rsidRDefault="003E0D4E" w:rsidP="005438D1">
            <w:r w:rsidRPr="003E0D4E">
              <w:t>CLOSE – no contributions</w:t>
            </w:r>
          </w:p>
        </w:tc>
      </w:tr>
      <w:tr w:rsidR="003E0D4E" w:rsidRPr="003E0D4E" w14:paraId="50AEAF8C" w14:textId="77777777" w:rsidTr="005438D1">
        <w:tc>
          <w:tcPr>
            <w:tcW w:w="1075" w:type="dxa"/>
          </w:tcPr>
          <w:p w14:paraId="7B55AFC1" w14:textId="77777777" w:rsidR="003E0D4E" w:rsidRPr="003E0D4E" w:rsidRDefault="003E0D4E" w:rsidP="005438D1">
            <w:r w:rsidRPr="003E0D4E">
              <w:t>04-06</w:t>
            </w:r>
          </w:p>
        </w:tc>
        <w:tc>
          <w:tcPr>
            <w:tcW w:w="2088" w:type="dxa"/>
          </w:tcPr>
          <w:p w14:paraId="21447294" w14:textId="77777777" w:rsidR="003E0D4E" w:rsidRPr="003E0D4E" w:rsidRDefault="003E0D4E" w:rsidP="005438D1">
            <w:r w:rsidRPr="003E0D4E">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59EC6E28" w14:textId="77777777" w:rsidR="003E0D4E" w:rsidRPr="003E0D4E" w:rsidRDefault="003E0D4E" w:rsidP="005438D1">
            <w:r w:rsidRPr="003E0D4E">
              <w:t>IATA and ICCAIA</w:t>
            </w:r>
          </w:p>
        </w:tc>
        <w:tc>
          <w:tcPr>
            <w:tcW w:w="1092" w:type="dxa"/>
          </w:tcPr>
          <w:p w14:paraId="5E4ADEEE" w14:textId="77777777" w:rsidR="003E0D4E" w:rsidRPr="003E0D4E" w:rsidRDefault="003E0D4E" w:rsidP="005438D1">
            <w:r w:rsidRPr="003E0D4E">
              <w:t>FSMP-WG15</w:t>
            </w:r>
          </w:p>
        </w:tc>
        <w:tc>
          <w:tcPr>
            <w:tcW w:w="2535" w:type="dxa"/>
          </w:tcPr>
          <w:p w14:paraId="79572799" w14:textId="77777777" w:rsidR="003E0D4E" w:rsidRPr="003E0D4E" w:rsidRDefault="003E0D4E" w:rsidP="005438D1">
            <w:r w:rsidRPr="003E0D4E">
              <w:t xml:space="preserve">Ongoing </w:t>
            </w:r>
          </w:p>
          <w:p w14:paraId="1F97224D" w14:textId="77777777" w:rsidR="003E0D4E" w:rsidRPr="003E0D4E" w:rsidRDefault="003E0D4E" w:rsidP="005438D1"/>
          <w:p w14:paraId="040BB86C" w14:textId="77777777" w:rsidR="003E0D4E" w:rsidRPr="003E0D4E" w:rsidRDefault="003E0D4E" w:rsidP="005438D1">
            <w:r w:rsidRPr="003E0D4E">
              <w:t>CLOSE – no contributions</w:t>
            </w:r>
          </w:p>
        </w:tc>
      </w:tr>
      <w:tr w:rsidR="003E0D4E" w:rsidRPr="003E0D4E" w14:paraId="14F13B73" w14:textId="77777777" w:rsidTr="005438D1">
        <w:trPr>
          <w:trHeight w:val="1879"/>
        </w:trPr>
        <w:tc>
          <w:tcPr>
            <w:tcW w:w="1075" w:type="dxa"/>
          </w:tcPr>
          <w:p w14:paraId="58915D0F" w14:textId="77777777" w:rsidR="003E0D4E" w:rsidRPr="003E0D4E" w:rsidRDefault="003E0D4E" w:rsidP="005438D1">
            <w:r w:rsidRPr="003E0D4E">
              <w:lastRenderedPageBreak/>
              <w:t>05-06</w:t>
            </w:r>
          </w:p>
        </w:tc>
        <w:tc>
          <w:tcPr>
            <w:tcW w:w="2088" w:type="dxa"/>
          </w:tcPr>
          <w:p w14:paraId="5BABE210" w14:textId="77777777" w:rsidR="003E0D4E" w:rsidRPr="003E0D4E" w:rsidRDefault="003E0D4E" w:rsidP="005438D1">
            <w:r w:rsidRPr="003E0D4E">
              <w:t xml:space="preserve">Explore restructuring of Doc 9718 Volume 1. </w:t>
            </w:r>
          </w:p>
        </w:tc>
        <w:tc>
          <w:tcPr>
            <w:tcW w:w="1846" w:type="dxa"/>
          </w:tcPr>
          <w:p w14:paraId="6C0C62F1" w14:textId="77777777" w:rsidR="003E0D4E" w:rsidRPr="003E0D4E" w:rsidRDefault="003E0D4E" w:rsidP="005438D1">
            <w:r w:rsidRPr="003E0D4E">
              <w:t>Secretary/A. Roy/correspondence group</w:t>
            </w:r>
          </w:p>
        </w:tc>
        <w:tc>
          <w:tcPr>
            <w:tcW w:w="1092" w:type="dxa"/>
          </w:tcPr>
          <w:p w14:paraId="323C9D4E" w14:textId="77777777" w:rsidR="003E0D4E" w:rsidRPr="003E0D4E" w:rsidRDefault="003E0D4E" w:rsidP="005438D1"/>
          <w:p w14:paraId="5A6B8696" w14:textId="77777777" w:rsidR="003E0D4E" w:rsidRPr="003E0D4E" w:rsidRDefault="003E0D4E" w:rsidP="005438D1">
            <w:r w:rsidRPr="003E0D4E">
              <w:t>2022 (complete)</w:t>
            </w:r>
          </w:p>
        </w:tc>
        <w:tc>
          <w:tcPr>
            <w:tcW w:w="2535" w:type="dxa"/>
          </w:tcPr>
          <w:p w14:paraId="6A170CBE" w14:textId="77777777" w:rsidR="003E0D4E" w:rsidRPr="003E0D4E" w:rsidRDefault="003E0D4E" w:rsidP="005438D1">
            <w:r w:rsidRPr="003E0D4E">
              <w:t>FSMP-WG/12 WP05 provides updates</w:t>
            </w:r>
          </w:p>
          <w:p w14:paraId="1150D694" w14:textId="77777777" w:rsidR="003E0D4E" w:rsidRPr="003E0D4E" w:rsidRDefault="003E0D4E" w:rsidP="005438D1"/>
          <w:p w14:paraId="6544A16A" w14:textId="77777777" w:rsidR="003E0D4E" w:rsidRPr="003E0D4E" w:rsidRDefault="003E0D4E" w:rsidP="005438D1">
            <w:r w:rsidRPr="003E0D4E">
              <w:t>CLOSE – on agenda</w:t>
            </w:r>
          </w:p>
        </w:tc>
      </w:tr>
      <w:tr w:rsidR="003E0D4E" w:rsidRPr="003E0D4E" w14:paraId="27CB29BA" w14:textId="77777777" w:rsidTr="005438D1">
        <w:tc>
          <w:tcPr>
            <w:tcW w:w="1075" w:type="dxa"/>
          </w:tcPr>
          <w:p w14:paraId="05825963" w14:textId="77777777" w:rsidR="003E0D4E" w:rsidRPr="003E0D4E" w:rsidRDefault="003E0D4E" w:rsidP="005438D1">
            <w:pPr>
              <w:tabs>
                <w:tab w:val="left" w:pos="699"/>
              </w:tabs>
            </w:pPr>
            <w:r w:rsidRPr="003E0D4E">
              <w:t>09-05</w:t>
            </w:r>
          </w:p>
        </w:tc>
        <w:tc>
          <w:tcPr>
            <w:tcW w:w="2088" w:type="dxa"/>
          </w:tcPr>
          <w:p w14:paraId="74ABDDB0" w14:textId="77777777" w:rsidR="003E0D4E" w:rsidRPr="003E0D4E" w:rsidRDefault="003E0D4E" w:rsidP="005438D1">
            <w:r w:rsidRPr="003E0D4E">
              <w:t>Provide material for the relevant structures specified in WG/09 WP17 and WP20 to the spectrum handbook correspondence group before the next FSMP meeting.</w:t>
            </w:r>
          </w:p>
        </w:tc>
        <w:tc>
          <w:tcPr>
            <w:tcW w:w="1846" w:type="dxa"/>
          </w:tcPr>
          <w:p w14:paraId="0064A805" w14:textId="77777777" w:rsidR="003E0D4E" w:rsidRPr="003E0D4E" w:rsidRDefault="003E0D4E" w:rsidP="005438D1">
            <w:pPr>
              <w:tabs>
                <w:tab w:val="left" w:pos="699"/>
              </w:tabs>
            </w:pPr>
            <w:r w:rsidRPr="003E0D4E">
              <w:t>All</w:t>
            </w:r>
          </w:p>
        </w:tc>
        <w:tc>
          <w:tcPr>
            <w:tcW w:w="1092" w:type="dxa"/>
          </w:tcPr>
          <w:p w14:paraId="308E7DB1" w14:textId="77777777" w:rsidR="003E0D4E" w:rsidRPr="003E0D4E" w:rsidRDefault="003E0D4E" w:rsidP="005438D1">
            <w:pPr>
              <w:tabs>
                <w:tab w:val="left" w:pos="699"/>
              </w:tabs>
            </w:pPr>
            <w:r w:rsidRPr="003E0D4E">
              <w:t>FSMP-WG/15</w:t>
            </w:r>
          </w:p>
        </w:tc>
        <w:tc>
          <w:tcPr>
            <w:tcW w:w="2535" w:type="dxa"/>
          </w:tcPr>
          <w:p w14:paraId="6578B9C7" w14:textId="77777777" w:rsidR="003E0D4E" w:rsidRPr="003E0D4E" w:rsidRDefault="003E0D4E" w:rsidP="005438D1">
            <w:pPr>
              <w:tabs>
                <w:tab w:val="left" w:pos="699"/>
              </w:tabs>
            </w:pPr>
          </w:p>
          <w:p w14:paraId="637C04A5" w14:textId="77777777" w:rsidR="003E0D4E" w:rsidRPr="003E0D4E" w:rsidRDefault="003E0D4E" w:rsidP="005438D1">
            <w:pPr>
              <w:tabs>
                <w:tab w:val="left" w:pos="699"/>
              </w:tabs>
            </w:pPr>
            <w:r w:rsidRPr="003E0D4E">
              <w:t>CLOSE – on agenda</w:t>
            </w:r>
          </w:p>
        </w:tc>
      </w:tr>
      <w:tr w:rsidR="003E0D4E" w:rsidRPr="003E0D4E" w14:paraId="1B4E1EB8" w14:textId="77777777" w:rsidTr="005438D1">
        <w:tc>
          <w:tcPr>
            <w:tcW w:w="1075" w:type="dxa"/>
          </w:tcPr>
          <w:p w14:paraId="380C7ABF" w14:textId="77777777" w:rsidR="003E0D4E" w:rsidRPr="003E0D4E" w:rsidRDefault="003E0D4E" w:rsidP="005438D1">
            <w:pPr>
              <w:tabs>
                <w:tab w:val="left" w:pos="699"/>
              </w:tabs>
            </w:pPr>
            <w:r w:rsidRPr="003E0D4E">
              <w:t>09-06</w:t>
            </w:r>
          </w:p>
        </w:tc>
        <w:tc>
          <w:tcPr>
            <w:tcW w:w="2088" w:type="dxa"/>
          </w:tcPr>
          <w:p w14:paraId="51CDB160" w14:textId="77777777" w:rsidR="003E0D4E" w:rsidRPr="003E0D4E" w:rsidRDefault="003E0D4E" w:rsidP="005438D1">
            <w:r w:rsidRPr="003E0D4E">
              <w:t>Review system characteristics structure in WG/09 WP20, and provide necessary system information to complete the section for each system.</w:t>
            </w:r>
          </w:p>
          <w:p w14:paraId="5B1A8E5C" w14:textId="77777777" w:rsidR="003E0D4E" w:rsidRPr="003E0D4E" w:rsidRDefault="003E0D4E" w:rsidP="005438D1"/>
          <w:p w14:paraId="24D43B23" w14:textId="77777777" w:rsidR="003E0D4E" w:rsidRPr="003E0D4E" w:rsidRDefault="003E0D4E" w:rsidP="005438D1"/>
        </w:tc>
        <w:tc>
          <w:tcPr>
            <w:tcW w:w="1846" w:type="dxa"/>
          </w:tcPr>
          <w:p w14:paraId="7CED6DC6" w14:textId="77777777" w:rsidR="003E0D4E" w:rsidRPr="003E0D4E" w:rsidRDefault="003E0D4E" w:rsidP="005438D1">
            <w:pPr>
              <w:tabs>
                <w:tab w:val="left" w:pos="699"/>
              </w:tabs>
            </w:pPr>
            <w:r w:rsidRPr="003E0D4E">
              <w:t>K. Masrani (Inmarsat), D. Ladson (Iridium), U. Schwark (WAIC), A. Roy (HF and VHF), and Secretary (for other panels to review)</w:t>
            </w:r>
          </w:p>
        </w:tc>
        <w:tc>
          <w:tcPr>
            <w:tcW w:w="1092" w:type="dxa"/>
          </w:tcPr>
          <w:p w14:paraId="3B9950BF" w14:textId="77777777" w:rsidR="003E0D4E" w:rsidRPr="003E0D4E" w:rsidRDefault="003E0D4E" w:rsidP="005438D1">
            <w:pPr>
              <w:tabs>
                <w:tab w:val="left" w:pos="699"/>
              </w:tabs>
            </w:pPr>
            <w:r w:rsidRPr="003E0D4E">
              <w:t>FSMP-WG/15</w:t>
            </w:r>
          </w:p>
        </w:tc>
        <w:tc>
          <w:tcPr>
            <w:tcW w:w="2535" w:type="dxa"/>
          </w:tcPr>
          <w:p w14:paraId="03BB8722" w14:textId="77777777" w:rsidR="003E0D4E" w:rsidRPr="003E0D4E" w:rsidRDefault="003E0D4E" w:rsidP="005438D1">
            <w:pPr>
              <w:tabs>
                <w:tab w:val="left" w:pos="699"/>
              </w:tabs>
            </w:pPr>
            <w:r w:rsidRPr="003E0D4E">
              <w:t>Partially addressed by FSMP-WG/10 WP14,</w:t>
            </w:r>
          </w:p>
          <w:p w14:paraId="4C3BCB5D" w14:textId="77777777" w:rsidR="003E0D4E" w:rsidRPr="003E0D4E" w:rsidRDefault="003E0D4E" w:rsidP="005438D1">
            <w:pPr>
              <w:tabs>
                <w:tab w:val="left" w:pos="699"/>
              </w:tabs>
            </w:pPr>
            <w:r w:rsidRPr="003E0D4E">
              <w:t>FMSP-WG/11 WP25.</w:t>
            </w:r>
          </w:p>
          <w:p w14:paraId="2CF5887A" w14:textId="77777777" w:rsidR="003E0D4E" w:rsidRPr="003E0D4E" w:rsidRDefault="003E0D4E" w:rsidP="005438D1">
            <w:pPr>
              <w:tabs>
                <w:tab w:val="left" w:pos="699"/>
              </w:tabs>
            </w:pPr>
          </w:p>
          <w:p w14:paraId="6281740E" w14:textId="77777777" w:rsidR="003E0D4E" w:rsidRPr="003E0D4E" w:rsidRDefault="003E0D4E" w:rsidP="005438D1">
            <w:pPr>
              <w:tabs>
                <w:tab w:val="left" w:pos="699"/>
              </w:tabs>
            </w:pPr>
            <w:r w:rsidRPr="003E0D4E">
              <w:t>CLOSE – part of standing handbook agenda item</w:t>
            </w:r>
          </w:p>
        </w:tc>
      </w:tr>
      <w:tr w:rsidR="003E0D4E" w:rsidRPr="003E0D4E" w14:paraId="1A4971DA" w14:textId="77777777" w:rsidTr="005438D1">
        <w:tc>
          <w:tcPr>
            <w:tcW w:w="1075" w:type="dxa"/>
          </w:tcPr>
          <w:p w14:paraId="1EFD4652" w14:textId="77777777" w:rsidR="003E0D4E" w:rsidRPr="003E0D4E" w:rsidRDefault="003E0D4E" w:rsidP="005438D1">
            <w:pPr>
              <w:tabs>
                <w:tab w:val="left" w:pos="699"/>
              </w:tabs>
            </w:pPr>
            <w:r w:rsidRPr="003E0D4E">
              <w:t>09-09</w:t>
            </w:r>
          </w:p>
        </w:tc>
        <w:tc>
          <w:tcPr>
            <w:tcW w:w="2088" w:type="dxa"/>
          </w:tcPr>
          <w:p w14:paraId="757F8A95" w14:textId="77777777" w:rsidR="003E0D4E" w:rsidRPr="003E0D4E" w:rsidRDefault="003E0D4E" w:rsidP="005438D1">
            <w:r w:rsidRPr="003E0D4E">
              <w:t>Provide updated/expanded example outlining the approach for aviation system protection suggested in FSMP-WG/2 WP24.</w:t>
            </w:r>
          </w:p>
        </w:tc>
        <w:tc>
          <w:tcPr>
            <w:tcW w:w="1846" w:type="dxa"/>
          </w:tcPr>
          <w:p w14:paraId="38F46B51" w14:textId="77777777" w:rsidR="003E0D4E" w:rsidRPr="003E0D4E" w:rsidRDefault="003E0D4E" w:rsidP="005438D1">
            <w:pPr>
              <w:tabs>
                <w:tab w:val="left" w:pos="699"/>
              </w:tabs>
            </w:pPr>
            <w:r w:rsidRPr="003E0D4E">
              <w:t>J. Mettrop</w:t>
            </w:r>
          </w:p>
        </w:tc>
        <w:tc>
          <w:tcPr>
            <w:tcW w:w="1092" w:type="dxa"/>
          </w:tcPr>
          <w:p w14:paraId="13C5DF91" w14:textId="77777777" w:rsidR="003E0D4E" w:rsidRPr="003E0D4E" w:rsidRDefault="003E0D4E" w:rsidP="005438D1">
            <w:pPr>
              <w:tabs>
                <w:tab w:val="left" w:pos="699"/>
              </w:tabs>
            </w:pPr>
            <w:r w:rsidRPr="003E0D4E">
              <w:t>FSMP-WG/15</w:t>
            </w:r>
          </w:p>
        </w:tc>
        <w:tc>
          <w:tcPr>
            <w:tcW w:w="2535" w:type="dxa"/>
          </w:tcPr>
          <w:p w14:paraId="291E68B0" w14:textId="77777777" w:rsidR="003E0D4E" w:rsidRPr="003E0D4E" w:rsidRDefault="003E0D4E" w:rsidP="005438D1">
            <w:pPr>
              <w:tabs>
                <w:tab w:val="left" w:pos="699"/>
              </w:tabs>
            </w:pPr>
          </w:p>
          <w:p w14:paraId="0EA2E575" w14:textId="77777777" w:rsidR="003E0D4E" w:rsidRPr="003E0D4E" w:rsidRDefault="003E0D4E" w:rsidP="005438D1">
            <w:pPr>
              <w:tabs>
                <w:tab w:val="left" w:pos="699"/>
              </w:tabs>
            </w:pPr>
            <w:r w:rsidRPr="003E0D4E">
              <w:t>CLOSE – no contributions</w:t>
            </w:r>
          </w:p>
        </w:tc>
      </w:tr>
      <w:tr w:rsidR="003E0D4E" w:rsidRPr="003E0D4E" w14:paraId="73E5AF8D" w14:textId="77777777" w:rsidTr="005438D1">
        <w:tc>
          <w:tcPr>
            <w:tcW w:w="1075" w:type="dxa"/>
          </w:tcPr>
          <w:p w14:paraId="0EA18274" w14:textId="77777777" w:rsidR="003E0D4E" w:rsidRPr="003E0D4E" w:rsidRDefault="003E0D4E" w:rsidP="005438D1">
            <w:pPr>
              <w:tabs>
                <w:tab w:val="left" w:pos="699"/>
              </w:tabs>
            </w:pPr>
            <w:r w:rsidRPr="003E0D4E">
              <w:t>09-10</w:t>
            </w:r>
          </w:p>
        </w:tc>
        <w:tc>
          <w:tcPr>
            <w:tcW w:w="2088" w:type="dxa"/>
          </w:tcPr>
          <w:p w14:paraId="65164FD7" w14:textId="77777777" w:rsidR="003E0D4E" w:rsidRPr="003E0D4E" w:rsidRDefault="003E0D4E" w:rsidP="005438D1">
            <w:r w:rsidRPr="003E0D4E">
              <w:t>Provide comparison of aviation system emission masks with respect to relevant ITU requirements.</w:t>
            </w:r>
          </w:p>
        </w:tc>
        <w:tc>
          <w:tcPr>
            <w:tcW w:w="1846" w:type="dxa"/>
          </w:tcPr>
          <w:p w14:paraId="2401D1AF" w14:textId="77777777" w:rsidR="003E0D4E" w:rsidRPr="003E0D4E" w:rsidRDefault="003E0D4E" w:rsidP="005438D1">
            <w:pPr>
              <w:tabs>
                <w:tab w:val="left" w:pos="699"/>
              </w:tabs>
            </w:pPr>
            <w:r w:rsidRPr="003E0D4E">
              <w:t>J. Mettrop</w:t>
            </w:r>
          </w:p>
        </w:tc>
        <w:tc>
          <w:tcPr>
            <w:tcW w:w="1092" w:type="dxa"/>
          </w:tcPr>
          <w:p w14:paraId="74D5F399" w14:textId="77777777" w:rsidR="003E0D4E" w:rsidRPr="003E0D4E" w:rsidRDefault="003E0D4E" w:rsidP="005438D1">
            <w:pPr>
              <w:tabs>
                <w:tab w:val="left" w:pos="699"/>
              </w:tabs>
            </w:pPr>
            <w:r w:rsidRPr="003E0D4E">
              <w:t>FSMP-WG/16</w:t>
            </w:r>
          </w:p>
        </w:tc>
        <w:tc>
          <w:tcPr>
            <w:tcW w:w="2535" w:type="dxa"/>
          </w:tcPr>
          <w:p w14:paraId="4EEF2A4B" w14:textId="77777777" w:rsidR="003E0D4E" w:rsidRPr="003E0D4E" w:rsidRDefault="003E0D4E" w:rsidP="005438D1">
            <w:pPr>
              <w:tabs>
                <w:tab w:val="left" w:pos="699"/>
              </w:tabs>
            </w:pPr>
          </w:p>
          <w:p w14:paraId="483666DF" w14:textId="77777777" w:rsidR="003E0D4E" w:rsidRPr="003E0D4E" w:rsidRDefault="003E0D4E" w:rsidP="005438D1">
            <w:r w:rsidRPr="003E0D4E">
              <w:t>FSMP-WG/12 WP18 and WP19 &amp; FSMP-WG/13 WP10 and WP12 provide information</w:t>
            </w:r>
          </w:p>
          <w:p w14:paraId="6A155ADE" w14:textId="77777777" w:rsidR="003E0D4E" w:rsidRPr="003E0D4E" w:rsidRDefault="003E0D4E" w:rsidP="005438D1"/>
          <w:p w14:paraId="504BD907" w14:textId="77777777" w:rsidR="003E0D4E" w:rsidRPr="003E0D4E" w:rsidRDefault="003E0D4E" w:rsidP="005438D1"/>
          <w:p w14:paraId="08D1CE58" w14:textId="77777777" w:rsidR="003E0D4E" w:rsidRPr="003E0D4E" w:rsidRDefault="003E0D4E" w:rsidP="005438D1">
            <w:pPr>
              <w:jc w:val="center"/>
            </w:pPr>
          </w:p>
        </w:tc>
      </w:tr>
      <w:tr w:rsidR="003E0D4E" w:rsidRPr="003E0D4E" w14:paraId="33957C6F" w14:textId="77777777" w:rsidTr="005438D1">
        <w:tc>
          <w:tcPr>
            <w:tcW w:w="1075" w:type="dxa"/>
            <w:shd w:val="clear" w:color="auto" w:fill="auto"/>
          </w:tcPr>
          <w:p w14:paraId="4D8CAD28" w14:textId="77777777" w:rsidR="003E0D4E" w:rsidRPr="003E0D4E" w:rsidRDefault="003E0D4E" w:rsidP="005438D1">
            <w:pPr>
              <w:tabs>
                <w:tab w:val="left" w:pos="699"/>
              </w:tabs>
            </w:pPr>
            <w:r w:rsidRPr="003E0D4E">
              <w:t>10-01</w:t>
            </w:r>
          </w:p>
        </w:tc>
        <w:tc>
          <w:tcPr>
            <w:tcW w:w="2088" w:type="dxa"/>
            <w:shd w:val="clear" w:color="auto" w:fill="auto"/>
          </w:tcPr>
          <w:p w14:paraId="28DBB7F7" w14:textId="699EE8D6" w:rsidR="003E0D4E" w:rsidRPr="003E0D4E" w:rsidRDefault="003E0D4E" w:rsidP="005438D1">
            <w:r w:rsidRPr="003E0D4E">
              <w:t>Catalogue aviation concerns with the current language in Resolution 155 (Rev. WRC-19). Participants to send their email address to John Mettrop (</w:t>
            </w:r>
            <w:hyperlink r:id="rId87" w:history="1">
              <w:r w:rsidRPr="003E0D4E">
                <w:rPr>
                  <w:color w:val="0000FF"/>
                  <w:u w:val="single"/>
                </w:rPr>
                <w:t>john.mettrop@caa.c</w:t>
              </w:r>
              <w:r w:rsidRPr="003E0D4E">
                <w:rPr>
                  <w:color w:val="0000FF"/>
                  <w:u w:val="single"/>
                </w:rPr>
                <w:lastRenderedPageBreak/>
                <w:t>o.uk</w:t>
              </w:r>
            </w:hyperlink>
            <w:r w:rsidRPr="003E0D4E">
              <w:t>) by 28 August, 2020 if they want to be part of the FSMP correspondence group.</w:t>
            </w:r>
          </w:p>
        </w:tc>
        <w:tc>
          <w:tcPr>
            <w:tcW w:w="1846" w:type="dxa"/>
            <w:shd w:val="clear" w:color="auto" w:fill="auto"/>
          </w:tcPr>
          <w:p w14:paraId="102D4FCE" w14:textId="77777777" w:rsidR="003E0D4E" w:rsidRPr="003E0D4E" w:rsidRDefault="003E0D4E" w:rsidP="005438D1">
            <w:pPr>
              <w:tabs>
                <w:tab w:val="left" w:pos="699"/>
              </w:tabs>
            </w:pPr>
            <w:r w:rsidRPr="003E0D4E">
              <w:lastRenderedPageBreak/>
              <w:t>All</w:t>
            </w:r>
          </w:p>
        </w:tc>
        <w:tc>
          <w:tcPr>
            <w:tcW w:w="1092" w:type="dxa"/>
          </w:tcPr>
          <w:p w14:paraId="355B59D8" w14:textId="77777777" w:rsidR="003E0D4E" w:rsidRPr="003E0D4E" w:rsidRDefault="003E0D4E" w:rsidP="005438D1">
            <w:pPr>
              <w:tabs>
                <w:tab w:val="left" w:pos="699"/>
              </w:tabs>
            </w:pPr>
            <w:r w:rsidRPr="003E0D4E">
              <w:t>FSMP-WG/15</w:t>
            </w:r>
          </w:p>
        </w:tc>
        <w:tc>
          <w:tcPr>
            <w:tcW w:w="2535" w:type="dxa"/>
          </w:tcPr>
          <w:p w14:paraId="0C927C4D" w14:textId="77777777" w:rsidR="003E0D4E" w:rsidRPr="003E0D4E" w:rsidRDefault="003E0D4E" w:rsidP="005438D1">
            <w:pPr>
              <w:tabs>
                <w:tab w:val="left" w:pos="699"/>
              </w:tabs>
            </w:pPr>
            <w:r w:rsidRPr="003E0D4E">
              <w:t>Termed the group CG-155.</w:t>
            </w:r>
          </w:p>
          <w:p w14:paraId="6AB75EBA" w14:textId="77777777" w:rsidR="003E0D4E" w:rsidRPr="003E0D4E" w:rsidRDefault="003E0D4E" w:rsidP="005438D1">
            <w:pPr>
              <w:tabs>
                <w:tab w:val="left" w:pos="699"/>
              </w:tabs>
            </w:pPr>
            <w:r w:rsidRPr="003E0D4E">
              <w:t>FSMP-WG/12 WP13 progressed questions to help delineate ITU tasks from tasks for ICAO/Administration</w:t>
            </w:r>
          </w:p>
          <w:p w14:paraId="17B9EDB9" w14:textId="77777777" w:rsidR="003E0D4E" w:rsidRPr="003E0D4E" w:rsidRDefault="003E0D4E" w:rsidP="005438D1">
            <w:pPr>
              <w:tabs>
                <w:tab w:val="left" w:pos="699"/>
              </w:tabs>
            </w:pPr>
          </w:p>
          <w:p w14:paraId="52E1981D" w14:textId="77777777" w:rsidR="003E0D4E" w:rsidRPr="003E0D4E" w:rsidRDefault="003E0D4E" w:rsidP="005438D1">
            <w:pPr>
              <w:tabs>
                <w:tab w:val="left" w:pos="699"/>
              </w:tabs>
            </w:pPr>
            <w:r w:rsidRPr="003E0D4E">
              <w:t xml:space="preserve">CLOSE – no </w:t>
            </w:r>
            <w:r w:rsidRPr="003E0D4E">
              <w:lastRenderedPageBreak/>
              <w:t>contributions, on agenda</w:t>
            </w:r>
          </w:p>
        </w:tc>
      </w:tr>
      <w:tr w:rsidR="003E0D4E" w:rsidRPr="003E0D4E" w14:paraId="3E4150D8" w14:textId="77777777" w:rsidTr="005438D1">
        <w:tc>
          <w:tcPr>
            <w:tcW w:w="1075" w:type="dxa"/>
          </w:tcPr>
          <w:p w14:paraId="08D37762" w14:textId="77777777" w:rsidR="003E0D4E" w:rsidRPr="003E0D4E" w:rsidRDefault="003E0D4E" w:rsidP="005438D1">
            <w:pPr>
              <w:tabs>
                <w:tab w:val="left" w:pos="699"/>
              </w:tabs>
            </w:pPr>
            <w:r w:rsidRPr="003E0D4E">
              <w:lastRenderedPageBreak/>
              <w:t>10-02</w:t>
            </w:r>
          </w:p>
        </w:tc>
        <w:tc>
          <w:tcPr>
            <w:tcW w:w="2088" w:type="dxa"/>
          </w:tcPr>
          <w:p w14:paraId="3397A1E6" w14:textId="77777777" w:rsidR="003E0D4E" w:rsidRPr="003E0D4E" w:rsidRDefault="003E0D4E" w:rsidP="005438D1">
            <w:r w:rsidRPr="003E0D4E">
              <w:t>Provide comments on increased role for ICAO proposed in the longer-term HF frequency coordination approach contained in FSMP-WG/10 WP17.</w:t>
            </w:r>
          </w:p>
        </w:tc>
        <w:tc>
          <w:tcPr>
            <w:tcW w:w="1846" w:type="dxa"/>
          </w:tcPr>
          <w:p w14:paraId="5B2AD057" w14:textId="77777777" w:rsidR="003E0D4E" w:rsidRPr="003E0D4E" w:rsidRDefault="003E0D4E" w:rsidP="005438D1">
            <w:pPr>
              <w:tabs>
                <w:tab w:val="left" w:pos="699"/>
              </w:tabs>
            </w:pPr>
            <w:r w:rsidRPr="003E0D4E">
              <w:t>All</w:t>
            </w:r>
          </w:p>
        </w:tc>
        <w:tc>
          <w:tcPr>
            <w:tcW w:w="1092" w:type="dxa"/>
          </w:tcPr>
          <w:p w14:paraId="14878701" w14:textId="77777777" w:rsidR="003E0D4E" w:rsidRPr="003E0D4E" w:rsidRDefault="003E0D4E" w:rsidP="005438D1">
            <w:pPr>
              <w:tabs>
                <w:tab w:val="left" w:pos="699"/>
              </w:tabs>
            </w:pPr>
            <w:r w:rsidRPr="003E0D4E">
              <w:t>FSMP-WG/16</w:t>
            </w:r>
          </w:p>
        </w:tc>
        <w:tc>
          <w:tcPr>
            <w:tcW w:w="2535" w:type="dxa"/>
          </w:tcPr>
          <w:p w14:paraId="2E52EC55" w14:textId="77777777" w:rsidR="003E0D4E" w:rsidRPr="003E0D4E" w:rsidRDefault="003E0D4E" w:rsidP="005438D1">
            <w:pPr>
              <w:tabs>
                <w:tab w:val="left" w:pos="699"/>
              </w:tabs>
            </w:pPr>
            <w:r w:rsidRPr="003E0D4E">
              <w:t>CLOSE – no contributions received</w:t>
            </w:r>
          </w:p>
        </w:tc>
      </w:tr>
      <w:tr w:rsidR="003E0D4E" w:rsidRPr="003E0D4E" w14:paraId="5641423E" w14:textId="77777777" w:rsidTr="005438D1">
        <w:tc>
          <w:tcPr>
            <w:tcW w:w="1075" w:type="dxa"/>
          </w:tcPr>
          <w:p w14:paraId="6AC751BF" w14:textId="77777777" w:rsidR="003E0D4E" w:rsidRPr="003E0D4E" w:rsidRDefault="003E0D4E" w:rsidP="005438D1">
            <w:pPr>
              <w:tabs>
                <w:tab w:val="left" w:pos="699"/>
              </w:tabs>
            </w:pPr>
            <w:r w:rsidRPr="003E0D4E">
              <w:t>10-03</w:t>
            </w:r>
          </w:p>
        </w:tc>
        <w:tc>
          <w:tcPr>
            <w:tcW w:w="2088" w:type="dxa"/>
          </w:tcPr>
          <w:p w14:paraId="7B980013" w14:textId="77777777" w:rsidR="003E0D4E" w:rsidRPr="003E0D4E" w:rsidRDefault="003E0D4E" w:rsidP="005438D1">
            <w:r w:rsidRPr="003E0D4E">
              <w:t>Report on current use in States of the 1300-1350 MHz frequency band for radars and longer term plans.</w:t>
            </w:r>
          </w:p>
        </w:tc>
        <w:tc>
          <w:tcPr>
            <w:tcW w:w="1846" w:type="dxa"/>
          </w:tcPr>
          <w:p w14:paraId="1147C421" w14:textId="77777777" w:rsidR="003E0D4E" w:rsidRPr="003E0D4E" w:rsidRDefault="003E0D4E" w:rsidP="005438D1">
            <w:pPr>
              <w:tabs>
                <w:tab w:val="left" w:pos="699"/>
              </w:tabs>
            </w:pPr>
            <w:r w:rsidRPr="003E0D4E">
              <w:t>All</w:t>
            </w:r>
          </w:p>
        </w:tc>
        <w:tc>
          <w:tcPr>
            <w:tcW w:w="1092" w:type="dxa"/>
          </w:tcPr>
          <w:p w14:paraId="093BD6C5" w14:textId="77777777" w:rsidR="003E0D4E" w:rsidRPr="003E0D4E" w:rsidRDefault="003E0D4E" w:rsidP="005438D1">
            <w:pPr>
              <w:tabs>
                <w:tab w:val="left" w:pos="699"/>
              </w:tabs>
            </w:pPr>
            <w:r w:rsidRPr="003E0D4E">
              <w:t>FSMP-WG/16</w:t>
            </w:r>
          </w:p>
        </w:tc>
        <w:tc>
          <w:tcPr>
            <w:tcW w:w="2535" w:type="dxa"/>
          </w:tcPr>
          <w:p w14:paraId="57AB008F" w14:textId="77777777" w:rsidR="003E0D4E" w:rsidRPr="003E0D4E" w:rsidRDefault="003E0D4E" w:rsidP="005438D1">
            <w:pPr>
              <w:tabs>
                <w:tab w:val="left" w:pos="699"/>
              </w:tabs>
            </w:pPr>
            <w:r w:rsidRPr="003E0D4E">
              <w:t>Potential to be WRC-27 AI band so there is some urgency to this. Put on agenda?</w:t>
            </w:r>
          </w:p>
        </w:tc>
      </w:tr>
      <w:tr w:rsidR="003E0D4E" w:rsidRPr="003E0D4E" w14:paraId="220AED6D" w14:textId="77777777" w:rsidTr="005438D1">
        <w:tc>
          <w:tcPr>
            <w:tcW w:w="1075" w:type="dxa"/>
          </w:tcPr>
          <w:p w14:paraId="20972BA1" w14:textId="77777777" w:rsidR="003E0D4E" w:rsidRPr="003E0D4E" w:rsidRDefault="003E0D4E" w:rsidP="005438D1">
            <w:pPr>
              <w:tabs>
                <w:tab w:val="left" w:pos="699"/>
              </w:tabs>
            </w:pPr>
            <w:r w:rsidRPr="003E0D4E">
              <w:t>10-06</w:t>
            </w:r>
          </w:p>
        </w:tc>
        <w:tc>
          <w:tcPr>
            <w:tcW w:w="2088" w:type="dxa"/>
          </w:tcPr>
          <w:p w14:paraId="62717091" w14:textId="77777777" w:rsidR="003E0D4E" w:rsidRPr="003E0D4E" w:rsidRDefault="003E0D4E" w:rsidP="005438D1">
            <w:r w:rsidRPr="003E0D4E">
              <w:t>Provide contributions describing how ultrawideband systems are being authorized in your State.</w:t>
            </w:r>
          </w:p>
        </w:tc>
        <w:tc>
          <w:tcPr>
            <w:tcW w:w="1846" w:type="dxa"/>
          </w:tcPr>
          <w:p w14:paraId="34F8438B" w14:textId="77777777" w:rsidR="003E0D4E" w:rsidRPr="003E0D4E" w:rsidRDefault="003E0D4E" w:rsidP="005438D1">
            <w:pPr>
              <w:tabs>
                <w:tab w:val="left" w:pos="699"/>
              </w:tabs>
            </w:pPr>
            <w:r w:rsidRPr="003E0D4E">
              <w:t>All</w:t>
            </w:r>
          </w:p>
        </w:tc>
        <w:tc>
          <w:tcPr>
            <w:tcW w:w="1092" w:type="dxa"/>
          </w:tcPr>
          <w:p w14:paraId="3343EF4F" w14:textId="77777777" w:rsidR="003E0D4E" w:rsidRPr="003E0D4E" w:rsidRDefault="003E0D4E" w:rsidP="005438D1">
            <w:pPr>
              <w:tabs>
                <w:tab w:val="left" w:pos="699"/>
              </w:tabs>
            </w:pPr>
            <w:r w:rsidRPr="003E0D4E">
              <w:t>FSMP-WG/15</w:t>
            </w:r>
          </w:p>
        </w:tc>
        <w:tc>
          <w:tcPr>
            <w:tcW w:w="2535" w:type="dxa"/>
          </w:tcPr>
          <w:p w14:paraId="50406BEF" w14:textId="77777777" w:rsidR="003E0D4E" w:rsidRPr="003E0D4E" w:rsidRDefault="003E0D4E" w:rsidP="005438D1">
            <w:pPr>
              <w:tabs>
                <w:tab w:val="left" w:pos="699"/>
              </w:tabs>
            </w:pPr>
            <w:r w:rsidRPr="003E0D4E">
              <w:t>FSMP-WG/11 IP01</w:t>
            </w:r>
          </w:p>
          <w:p w14:paraId="52799F8B" w14:textId="77777777" w:rsidR="003E0D4E" w:rsidRPr="003E0D4E" w:rsidRDefault="003E0D4E" w:rsidP="005438D1">
            <w:pPr>
              <w:tabs>
                <w:tab w:val="left" w:pos="699"/>
              </w:tabs>
            </w:pPr>
          </w:p>
          <w:p w14:paraId="1EEA6AAB" w14:textId="77777777" w:rsidR="003E0D4E" w:rsidRPr="003E0D4E" w:rsidRDefault="003E0D4E" w:rsidP="005438D1">
            <w:pPr>
              <w:tabs>
                <w:tab w:val="left" w:pos="699"/>
              </w:tabs>
            </w:pPr>
            <w:r w:rsidRPr="003E0D4E">
              <w:t>CLOSE – no contributions</w:t>
            </w:r>
          </w:p>
        </w:tc>
      </w:tr>
      <w:tr w:rsidR="003E0D4E" w:rsidRPr="003E0D4E" w14:paraId="07B6B782" w14:textId="77777777" w:rsidTr="005438D1">
        <w:tc>
          <w:tcPr>
            <w:tcW w:w="1075" w:type="dxa"/>
          </w:tcPr>
          <w:p w14:paraId="18433722" w14:textId="77777777" w:rsidR="003E0D4E" w:rsidRPr="003E0D4E" w:rsidRDefault="003E0D4E" w:rsidP="005438D1">
            <w:pPr>
              <w:tabs>
                <w:tab w:val="left" w:pos="699"/>
              </w:tabs>
            </w:pPr>
            <w:r w:rsidRPr="003E0D4E">
              <w:t>10-07</w:t>
            </w:r>
          </w:p>
        </w:tc>
        <w:tc>
          <w:tcPr>
            <w:tcW w:w="2088" w:type="dxa"/>
          </w:tcPr>
          <w:p w14:paraId="65A6C03B" w14:textId="77777777" w:rsidR="003E0D4E" w:rsidRPr="003E0D4E" w:rsidRDefault="003E0D4E" w:rsidP="005438D1">
            <w:r w:rsidRPr="003E0D4E">
              <w:t>Monitor ITU-R WP5A deliberations on radiocommunications systems for train and trackside (RSTT) as frequency bands being considered are adjacent to those used by  aeronautical safety systems</w:t>
            </w:r>
          </w:p>
        </w:tc>
        <w:tc>
          <w:tcPr>
            <w:tcW w:w="1846" w:type="dxa"/>
          </w:tcPr>
          <w:p w14:paraId="49299011" w14:textId="77777777" w:rsidR="003E0D4E" w:rsidRPr="003E0D4E" w:rsidRDefault="003E0D4E" w:rsidP="005438D1">
            <w:pPr>
              <w:tabs>
                <w:tab w:val="left" w:pos="699"/>
              </w:tabs>
            </w:pPr>
            <w:r w:rsidRPr="003E0D4E">
              <w:t>All</w:t>
            </w:r>
          </w:p>
        </w:tc>
        <w:tc>
          <w:tcPr>
            <w:tcW w:w="1092" w:type="dxa"/>
          </w:tcPr>
          <w:p w14:paraId="5A88C6F3" w14:textId="77777777" w:rsidR="003E0D4E" w:rsidRPr="003E0D4E" w:rsidRDefault="003E0D4E" w:rsidP="005438D1">
            <w:pPr>
              <w:tabs>
                <w:tab w:val="left" w:pos="699"/>
              </w:tabs>
            </w:pPr>
            <w:r w:rsidRPr="003E0D4E">
              <w:t>Ongoing</w:t>
            </w:r>
          </w:p>
        </w:tc>
        <w:tc>
          <w:tcPr>
            <w:tcW w:w="2535" w:type="dxa"/>
          </w:tcPr>
          <w:p w14:paraId="4C452BE6" w14:textId="77777777" w:rsidR="003E0D4E" w:rsidRPr="003E0D4E" w:rsidRDefault="003E0D4E" w:rsidP="005438D1">
            <w:pPr>
              <w:tabs>
                <w:tab w:val="left" w:pos="699"/>
              </w:tabs>
            </w:pPr>
          </w:p>
          <w:p w14:paraId="14B1E54F" w14:textId="77777777" w:rsidR="003E0D4E" w:rsidRPr="003E0D4E" w:rsidRDefault="003E0D4E" w:rsidP="005438D1">
            <w:pPr>
              <w:tabs>
                <w:tab w:val="left" w:pos="699"/>
              </w:tabs>
            </w:pPr>
            <w:r w:rsidRPr="003E0D4E">
              <w:t>CLOSE – no contributions</w:t>
            </w:r>
          </w:p>
        </w:tc>
      </w:tr>
      <w:tr w:rsidR="003E0D4E" w:rsidRPr="003E0D4E" w14:paraId="702DD7CF" w14:textId="77777777" w:rsidTr="005438D1">
        <w:tc>
          <w:tcPr>
            <w:tcW w:w="1075" w:type="dxa"/>
          </w:tcPr>
          <w:p w14:paraId="07AAA55C" w14:textId="77777777" w:rsidR="003E0D4E" w:rsidRPr="003E0D4E" w:rsidRDefault="003E0D4E" w:rsidP="005438D1">
            <w:pPr>
              <w:tabs>
                <w:tab w:val="left" w:pos="699"/>
              </w:tabs>
            </w:pPr>
            <w:r w:rsidRPr="003E0D4E">
              <w:t>10-08</w:t>
            </w:r>
          </w:p>
        </w:tc>
        <w:tc>
          <w:tcPr>
            <w:tcW w:w="2088" w:type="dxa"/>
          </w:tcPr>
          <w:p w14:paraId="38967790" w14:textId="77777777" w:rsidR="003E0D4E" w:rsidRPr="003E0D4E" w:rsidRDefault="003E0D4E" w:rsidP="005438D1">
            <w:r w:rsidRPr="003E0D4E">
              <w:t>Develop contributions on how to ensure protection of aeronautical systems that are not included in the ITU MIFR.</w:t>
            </w:r>
          </w:p>
        </w:tc>
        <w:tc>
          <w:tcPr>
            <w:tcW w:w="1846" w:type="dxa"/>
          </w:tcPr>
          <w:p w14:paraId="7F75B18A" w14:textId="77777777" w:rsidR="003E0D4E" w:rsidRPr="003E0D4E" w:rsidRDefault="003E0D4E" w:rsidP="005438D1">
            <w:pPr>
              <w:tabs>
                <w:tab w:val="left" w:pos="699"/>
              </w:tabs>
            </w:pPr>
            <w:r w:rsidRPr="003E0D4E">
              <w:t>All</w:t>
            </w:r>
          </w:p>
        </w:tc>
        <w:tc>
          <w:tcPr>
            <w:tcW w:w="1092" w:type="dxa"/>
          </w:tcPr>
          <w:p w14:paraId="6129005B" w14:textId="77777777" w:rsidR="003E0D4E" w:rsidRPr="003E0D4E" w:rsidRDefault="003E0D4E" w:rsidP="005438D1">
            <w:pPr>
              <w:tabs>
                <w:tab w:val="left" w:pos="699"/>
              </w:tabs>
            </w:pPr>
            <w:r w:rsidRPr="003E0D4E">
              <w:t>FSMP-WG/16</w:t>
            </w:r>
          </w:p>
        </w:tc>
        <w:tc>
          <w:tcPr>
            <w:tcW w:w="2535" w:type="dxa"/>
          </w:tcPr>
          <w:p w14:paraId="7CFF7B65" w14:textId="77777777" w:rsidR="003E0D4E" w:rsidRPr="003E0D4E" w:rsidRDefault="003E0D4E" w:rsidP="005438D1">
            <w:pPr>
              <w:tabs>
                <w:tab w:val="left" w:pos="699"/>
              </w:tabs>
            </w:pPr>
          </w:p>
        </w:tc>
      </w:tr>
      <w:tr w:rsidR="003E0D4E" w:rsidRPr="003E0D4E" w14:paraId="75A720DC" w14:textId="77777777" w:rsidTr="005438D1">
        <w:tc>
          <w:tcPr>
            <w:tcW w:w="1075" w:type="dxa"/>
          </w:tcPr>
          <w:p w14:paraId="29BD25CC" w14:textId="77777777" w:rsidR="003E0D4E" w:rsidRPr="003E0D4E" w:rsidRDefault="003E0D4E" w:rsidP="005438D1">
            <w:pPr>
              <w:tabs>
                <w:tab w:val="left" w:pos="699"/>
              </w:tabs>
            </w:pPr>
            <w:r w:rsidRPr="003E0D4E">
              <w:t>11-04</w:t>
            </w:r>
          </w:p>
        </w:tc>
        <w:tc>
          <w:tcPr>
            <w:tcW w:w="2088" w:type="dxa"/>
          </w:tcPr>
          <w:p w14:paraId="585FD7DA" w14:textId="77777777" w:rsidR="003E0D4E" w:rsidRPr="003E0D4E" w:rsidRDefault="003E0D4E" w:rsidP="005438D1">
            <w:r w:rsidRPr="003E0D4E">
              <w:t>Participate in the radio altimeter correspondence group (CG-RA)</w:t>
            </w:r>
          </w:p>
        </w:tc>
        <w:tc>
          <w:tcPr>
            <w:tcW w:w="1846" w:type="dxa"/>
          </w:tcPr>
          <w:p w14:paraId="6FE8B0BE" w14:textId="77777777" w:rsidR="003E0D4E" w:rsidRPr="003E0D4E" w:rsidRDefault="003E0D4E" w:rsidP="005438D1">
            <w:pPr>
              <w:tabs>
                <w:tab w:val="left" w:pos="699"/>
              </w:tabs>
            </w:pPr>
            <w:r w:rsidRPr="003E0D4E">
              <w:t>All</w:t>
            </w:r>
          </w:p>
        </w:tc>
        <w:tc>
          <w:tcPr>
            <w:tcW w:w="1092" w:type="dxa"/>
          </w:tcPr>
          <w:p w14:paraId="4CD14E1A" w14:textId="77777777" w:rsidR="003E0D4E" w:rsidRPr="003E0D4E" w:rsidRDefault="003E0D4E" w:rsidP="005438D1">
            <w:pPr>
              <w:tabs>
                <w:tab w:val="left" w:pos="699"/>
              </w:tabs>
            </w:pPr>
            <w:r w:rsidRPr="003E0D4E">
              <w:t>Ongoing</w:t>
            </w:r>
          </w:p>
        </w:tc>
        <w:tc>
          <w:tcPr>
            <w:tcW w:w="2535" w:type="dxa"/>
          </w:tcPr>
          <w:p w14:paraId="14AE16A3" w14:textId="105736BB" w:rsidR="003E0D4E" w:rsidRPr="003E0D4E" w:rsidRDefault="003E0D4E" w:rsidP="005438D1">
            <w:pPr>
              <w:tabs>
                <w:tab w:val="left" w:pos="699"/>
              </w:tabs>
            </w:pPr>
            <w:r w:rsidRPr="003E0D4E">
              <w:t xml:space="preserve">Send Email to </w:t>
            </w:r>
            <w:hyperlink r:id="rId88" w:history="1">
              <w:r w:rsidRPr="003E0D4E">
                <w:rPr>
                  <w:rFonts w:ascii="Calibri" w:hAnsi="Calibri" w:cs="Calibri"/>
                  <w:color w:val="000000"/>
                  <w:sz w:val="16"/>
                  <w:szCs w:val="16"/>
                  <w:u w:val="single"/>
                  <w:lang w:val="en-CA"/>
                </w:rPr>
                <w:t>christian.fleury@aviation-civile.gouv.fr</w:t>
              </w:r>
            </w:hyperlink>
          </w:p>
        </w:tc>
      </w:tr>
      <w:tr w:rsidR="003E0D4E" w:rsidRPr="003E0D4E" w14:paraId="44914729" w14:textId="77777777" w:rsidTr="005438D1">
        <w:tc>
          <w:tcPr>
            <w:tcW w:w="1075" w:type="dxa"/>
          </w:tcPr>
          <w:p w14:paraId="27A49A39" w14:textId="77777777" w:rsidR="003E0D4E" w:rsidRPr="003E0D4E" w:rsidRDefault="003E0D4E" w:rsidP="005438D1">
            <w:pPr>
              <w:tabs>
                <w:tab w:val="left" w:pos="699"/>
              </w:tabs>
            </w:pPr>
            <w:r w:rsidRPr="003E0D4E">
              <w:t>11-05</w:t>
            </w:r>
          </w:p>
        </w:tc>
        <w:tc>
          <w:tcPr>
            <w:tcW w:w="2088" w:type="dxa"/>
          </w:tcPr>
          <w:p w14:paraId="70BD51BF" w14:textId="77777777" w:rsidR="003E0D4E" w:rsidRPr="003E0D4E" w:rsidRDefault="003E0D4E" w:rsidP="005438D1">
            <w:r w:rsidRPr="003E0D4E">
              <w:t xml:space="preserve">Participate in ITU-R WP 3K-3M-9 </w:t>
            </w:r>
            <w:r w:rsidRPr="003E0D4E">
              <w:lastRenderedPageBreak/>
              <w:t>correspondence group which is modelling air-ground propagation paths</w:t>
            </w:r>
          </w:p>
        </w:tc>
        <w:tc>
          <w:tcPr>
            <w:tcW w:w="1846" w:type="dxa"/>
          </w:tcPr>
          <w:p w14:paraId="29F612CF" w14:textId="77777777" w:rsidR="003E0D4E" w:rsidRPr="003E0D4E" w:rsidRDefault="003E0D4E" w:rsidP="005438D1">
            <w:pPr>
              <w:tabs>
                <w:tab w:val="left" w:pos="699"/>
              </w:tabs>
            </w:pPr>
            <w:r w:rsidRPr="003E0D4E">
              <w:lastRenderedPageBreak/>
              <w:t>All</w:t>
            </w:r>
          </w:p>
        </w:tc>
        <w:tc>
          <w:tcPr>
            <w:tcW w:w="1092" w:type="dxa"/>
          </w:tcPr>
          <w:p w14:paraId="603C63F1" w14:textId="77777777" w:rsidR="003E0D4E" w:rsidRPr="003E0D4E" w:rsidRDefault="003E0D4E" w:rsidP="005438D1">
            <w:pPr>
              <w:tabs>
                <w:tab w:val="left" w:pos="699"/>
              </w:tabs>
            </w:pPr>
            <w:r w:rsidRPr="003E0D4E">
              <w:t>Ongoing</w:t>
            </w:r>
          </w:p>
        </w:tc>
        <w:tc>
          <w:tcPr>
            <w:tcW w:w="2535" w:type="dxa"/>
          </w:tcPr>
          <w:p w14:paraId="07D2FF1A" w14:textId="77777777" w:rsidR="003E0D4E" w:rsidRPr="003E0D4E" w:rsidRDefault="003E0D4E" w:rsidP="005438D1">
            <w:pPr>
              <w:tabs>
                <w:tab w:val="left" w:pos="699"/>
              </w:tabs>
            </w:pPr>
            <w:r w:rsidRPr="003E0D4E">
              <w:t>CLOSE – no contributions received</w:t>
            </w:r>
          </w:p>
        </w:tc>
      </w:tr>
      <w:tr w:rsidR="003E0D4E" w:rsidRPr="003E0D4E" w14:paraId="08873E3C" w14:textId="77777777" w:rsidTr="005438D1">
        <w:tc>
          <w:tcPr>
            <w:tcW w:w="1075" w:type="dxa"/>
          </w:tcPr>
          <w:p w14:paraId="1463CB03" w14:textId="77777777" w:rsidR="003E0D4E" w:rsidRPr="003E0D4E" w:rsidRDefault="003E0D4E" w:rsidP="005438D1">
            <w:pPr>
              <w:tabs>
                <w:tab w:val="left" w:pos="699"/>
              </w:tabs>
            </w:pPr>
            <w:r w:rsidRPr="003E0D4E">
              <w:t>11-06</w:t>
            </w:r>
          </w:p>
        </w:tc>
        <w:tc>
          <w:tcPr>
            <w:tcW w:w="2088" w:type="dxa"/>
          </w:tcPr>
          <w:p w14:paraId="536FE0C5" w14:textId="77777777" w:rsidR="003E0D4E" w:rsidRPr="003E0D4E" w:rsidRDefault="003E0D4E" w:rsidP="005438D1">
            <w:r w:rsidRPr="003E0D4E">
              <w:t>Consider RPAS use of more than just the “2x10 MHz” for AMS(R)S communications in the 1.5/1.6 GHz L-Band</w:t>
            </w:r>
          </w:p>
        </w:tc>
        <w:tc>
          <w:tcPr>
            <w:tcW w:w="1846" w:type="dxa"/>
          </w:tcPr>
          <w:p w14:paraId="060EC5A1" w14:textId="77777777" w:rsidR="003E0D4E" w:rsidRPr="003E0D4E" w:rsidRDefault="003E0D4E" w:rsidP="005438D1">
            <w:pPr>
              <w:tabs>
                <w:tab w:val="left" w:pos="699"/>
              </w:tabs>
            </w:pPr>
            <w:r w:rsidRPr="003E0D4E">
              <w:t>All</w:t>
            </w:r>
          </w:p>
        </w:tc>
        <w:tc>
          <w:tcPr>
            <w:tcW w:w="1092" w:type="dxa"/>
          </w:tcPr>
          <w:p w14:paraId="7FC05FB7" w14:textId="77777777" w:rsidR="003E0D4E" w:rsidRPr="003E0D4E" w:rsidRDefault="003E0D4E" w:rsidP="005438D1">
            <w:pPr>
              <w:tabs>
                <w:tab w:val="left" w:pos="699"/>
              </w:tabs>
            </w:pPr>
            <w:r w:rsidRPr="003E0D4E">
              <w:t>FSMP-WG/15</w:t>
            </w:r>
          </w:p>
        </w:tc>
        <w:tc>
          <w:tcPr>
            <w:tcW w:w="2535" w:type="dxa"/>
          </w:tcPr>
          <w:p w14:paraId="1224F275" w14:textId="77777777" w:rsidR="003E0D4E" w:rsidRPr="003E0D4E" w:rsidRDefault="003E0D4E" w:rsidP="005438D1">
            <w:pPr>
              <w:tabs>
                <w:tab w:val="left" w:pos="699"/>
              </w:tabs>
            </w:pPr>
          </w:p>
          <w:p w14:paraId="2E763976" w14:textId="77777777" w:rsidR="003E0D4E" w:rsidRPr="003E0D4E" w:rsidRDefault="003E0D4E" w:rsidP="005438D1">
            <w:pPr>
              <w:tabs>
                <w:tab w:val="left" w:pos="699"/>
              </w:tabs>
            </w:pPr>
            <w:r w:rsidRPr="003E0D4E">
              <w:t>CLOSE – FSMP-WG/15 WP10</w:t>
            </w:r>
          </w:p>
        </w:tc>
      </w:tr>
      <w:tr w:rsidR="003E0D4E" w:rsidRPr="003E0D4E" w14:paraId="314D22FE" w14:textId="77777777" w:rsidTr="005438D1">
        <w:tc>
          <w:tcPr>
            <w:tcW w:w="1075" w:type="dxa"/>
          </w:tcPr>
          <w:p w14:paraId="476B3985" w14:textId="77777777" w:rsidR="003E0D4E" w:rsidRPr="003E0D4E" w:rsidRDefault="003E0D4E" w:rsidP="005438D1">
            <w:pPr>
              <w:tabs>
                <w:tab w:val="left" w:pos="699"/>
              </w:tabs>
            </w:pPr>
            <w:r w:rsidRPr="003E0D4E">
              <w:t>11-08</w:t>
            </w:r>
          </w:p>
        </w:tc>
        <w:tc>
          <w:tcPr>
            <w:tcW w:w="2088" w:type="dxa"/>
          </w:tcPr>
          <w:p w14:paraId="778A8638" w14:textId="77777777" w:rsidR="003E0D4E" w:rsidRPr="003E0D4E" w:rsidRDefault="003E0D4E" w:rsidP="005438D1">
            <w:r w:rsidRPr="003E0D4E">
              <w:t>Review Recommedation ITU-R SM.1535 and determine if updates are required</w:t>
            </w:r>
          </w:p>
        </w:tc>
        <w:tc>
          <w:tcPr>
            <w:tcW w:w="1846" w:type="dxa"/>
          </w:tcPr>
          <w:p w14:paraId="184C098F" w14:textId="77777777" w:rsidR="003E0D4E" w:rsidRPr="003E0D4E" w:rsidRDefault="003E0D4E" w:rsidP="005438D1">
            <w:pPr>
              <w:tabs>
                <w:tab w:val="left" w:pos="699"/>
              </w:tabs>
            </w:pPr>
            <w:r w:rsidRPr="003E0D4E">
              <w:t>All</w:t>
            </w:r>
          </w:p>
        </w:tc>
        <w:tc>
          <w:tcPr>
            <w:tcW w:w="1092" w:type="dxa"/>
          </w:tcPr>
          <w:p w14:paraId="38176620" w14:textId="77777777" w:rsidR="003E0D4E" w:rsidRPr="003E0D4E" w:rsidRDefault="003E0D4E" w:rsidP="005438D1">
            <w:pPr>
              <w:tabs>
                <w:tab w:val="left" w:pos="699"/>
              </w:tabs>
            </w:pPr>
            <w:r w:rsidRPr="003E0D4E">
              <w:t>FSMP-WG/15</w:t>
            </w:r>
          </w:p>
        </w:tc>
        <w:tc>
          <w:tcPr>
            <w:tcW w:w="2535" w:type="dxa"/>
          </w:tcPr>
          <w:p w14:paraId="74B5B5C9" w14:textId="77777777" w:rsidR="003E0D4E" w:rsidRPr="003E0D4E" w:rsidRDefault="003E0D4E" w:rsidP="005438D1">
            <w:pPr>
              <w:tabs>
                <w:tab w:val="left" w:pos="699"/>
              </w:tabs>
            </w:pPr>
            <w:r w:rsidRPr="003E0D4E">
              <w:t>Noted that any identified changes should be input to ITU-R by State(s) and not ICAO.</w:t>
            </w:r>
          </w:p>
          <w:p w14:paraId="7A0BC9E4" w14:textId="77777777" w:rsidR="003E0D4E" w:rsidRPr="003E0D4E" w:rsidRDefault="003E0D4E" w:rsidP="005438D1">
            <w:pPr>
              <w:tabs>
                <w:tab w:val="left" w:pos="699"/>
              </w:tabs>
            </w:pPr>
            <w:r w:rsidRPr="003E0D4E">
              <w:t>CLOSE – no contributions</w:t>
            </w:r>
          </w:p>
        </w:tc>
      </w:tr>
      <w:tr w:rsidR="003E0D4E" w:rsidRPr="003E0D4E" w14:paraId="7984CD98" w14:textId="77777777" w:rsidTr="005438D1">
        <w:tc>
          <w:tcPr>
            <w:tcW w:w="1075" w:type="dxa"/>
          </w:tcPr>
          <w:p w14:paraId="77444B27" w14:textId="77777777" w:rsidR="003E0D4E" w:rsidRPr="003E0D4E" w:rsidRDefault="003E0D4E" w:rsidP="005438D1">
            <w:pPr>
              <w:tabs>
                <w:tab w:val="left" w:pos="699"/>
              </w:tabs>
            </w:pPr>
            <w:r w:rsidRPr="003E0D4E">
              <w:t>12-02</w:t>
            </w:r>
          </w:p>
        </w:tc>
        <w:tc>
          <w:tcPr>
            <w:tcW w:w="2088" w:type="dxa"/>
          </w:tcPr>
          <w:p w14:paraId="1204120E" w14:textId="7CDB675E" w:rsidR="003E0D4E" w:rsidRPr="003E0D4E" w:rsidRDefault="003E0D4E" w:rsidP="005438D1">
            <w:r w:rsidRPr="003E0D4E">
              <w:t xml:space="preserve">Provide comments and updates to the national power levels contained in Figure 1 of FSMP-WG/12 WP17 to </w:t>
            </w:r>
            <w:hyperlink r:id="rId89" w:tgtFrame="_blank" w:history="1">
              <w:r w:rsidRPr="003E0D4E">
                <w:rPr>
                  <w:rFonts w:ascii="Arial" w:hAnsi="Arial" w:cs="Arial"/>
                  <w:color w:val="0000FF"/>
                  <w:u w:val="single"/>
                  <w:bdr w:val="none" w:sz="0" w:space="0" w:color="auto" w:frame="1"/>
                </w:rPr>
                <w:t>Sai.Kalyanaraman@collins.com</w:t>
              </w:r>
            </w:hyperlink>
          </w:p>
        </w:tc>
        <w:tc>
          <w:tcPr>
            <w:tcW w:w="1846" w:type="dxa"/>
          </w:tcPr>
          <w:p w14:paraId="4135525E" w14:textId="77777777" w:rsidR="003E0D4E" w:rsidRPr="003E0D4E" w:rsidRDefault="003E0D4E" w:rsidP="005438D1">
            <w:pPr>
              <w:tabs>
                <w:tab w:val="left" w:pos="699"/>
              </w:tabs>
            </w:pPr>
            <w:r w:rsidRPr="003E0D4E">
              <w:t>All</w:t>
            </w:r>
          </w:p>
        </w:tc>
        <w:tc>
          <w:tcPr>
            <w:tcW w:w="1092" w:type="dxa"/>
          </w:tcPr>
          <w:p w14:paraId="35A5AB3A" w14:textId="77777777" w:rsidR="003E0D4E" w:rsidRPr="003E0D4E" w:rsidRDefault="003E0D4E" w:rsidP="005438D1">
            <w:pPr>
              <w:tabs>
                <w:tab w:val="left" w:pos="699"/>
              </w:tabs>
            </w:pPr>
            <w:r w:rsidRPr="003E0D4E">
              <w:t>ASAP</w:t>
            </w:r>
          </w:p>
        </w:tc>
        <w:tc>
          <w:tcPr>
            <w:tcW w:w="2535" w:type="dxa"/>
          </w:tcPr>
          <w:p w14:paraId="2FA6AA0F" w14:textId="77777777" w:rsidR="003E0D4E" w:rsidRPr="003E0D4E" w:rsidRDefault="003E0D4E" w:rsidP="005438D1">
            <w:pPr>
              <w:tabs>
                <w:tab w:val="left" w:pos="699"/>
              </w:tabs>
            </w:pPr>
          </w:p>
          <w:p w14:paraId="27D6E10F" w14:textId="77777777" w:rsidR="003E0D4E" w:rsidRPr="003E0D4E" w:rsidRDefault="003E0D4E" w:rsidP="005438D1">
            <w:pPr>
              <w:tabs>
                <w:tab w:val="left" w:pos="699"/>
              </w:tabs>
            </w:pPr>
            <w:r w:rsidRPr="003E0D4E">
              <w:t>CLOSE – no contributions</w:t>
            </w:r>
          </w:p>
        </w:tc>
      </w:tr>
      <w:tr w:rsidR="003E0D4E" w:rsidRPr="003E0D4E" w14:paraId="6349B093" w14:textId="77777777" w:rsidTr="005438D1">
        <w:tc>
          <w:tcPr>
            <w:tcW w:w="1075" w:type="dxa"/>
          </w:tcPr>
          <w:p w14:paraId="76D0358E" w14:textId="77777777" w:rsidR="003E0D4E" w:rsidRPr="003E0D4E" w:rsidRDefault="003E0D4E" w:rsidP="005438D1">
            <w:pPr>
              <w:tabs>
                <w:tab w:val="left" w:pos="699"/>
              </w:tabs>
            </w:pPr>
            <w:r w:rsidRPr="003E0D4E">
              <w:t>12-03</w:t>
            </w:r>
          </w:p>
        </w:tc>
        <w:tc>
          <w:tcPr>
            <w:tcW w:w="2088" w:type="dxa"/>
          </w:tcPr>
          <w:p w14:paraId="2CA373CF" w14:textId="77777777" w:rsidR="003E0D4E" w:rsidRPr="003E0D4E" w:rsidRDefault="003E0D4E" w:rsidP="005438D1">
            <w:r w:rsidRPr="003E0D4E">
              <w:t>Provide contributions to FSMP-WG/13 regarding the proposals on SM.1541 contained in FSMP-WG/12 WP18</w:t>
            </w:r>
          </w:p>
        </w:tc>
        <w:tc>
          <w:tcPr>
            <w:tcW w:w="1846" w:type="dxa"/>
          </w:tcPr>
          <w:p w14:paraId="159EA358" w14:textId="77777777" w:rsidR="003E0D4E" w:rsidRPr="003E0D4E" w:rsidRDefault="003E0D4E" w:rsidP="005438D1">
            <w:pPr>
              <w:tabs>
                <w:tab w:val="left" w:pos="699"/>
              </w:tabs>
            </w:pPr>
            <w:r w:rsidRPr="003E0D4E">
              <w:t>All</w:t>
            </w:r>
          </w:p>
        </w:tc>
        <w:tc>
          <w:tcPr>
            <w:tcW w:w="1092" w:type="dxa"/>
          </w:tcPr>
          <w:p w14:paraId="01ED23F7" w14:textId="77777777" w:rsidR="003E0D4E" w:rsidRPr="003E0D4E" w:rsidRDefault="003E0D4E" w:rsidP="005438D1">
            <w:pPr>
              <w:tabs>
                <w:tab w:val="left" w:pos="699"/>
              </w:tabs>
            </w:pPr>
            <w:r w:rsidRPr="003E0D4E">
              <w:t>ASAP to author or to FSMP-WG/15</w:t>
            </w:r>
          </w:p>
        </w:tc>
        <w:tc>
          <w:tcPr>
            <w:tcW w:w="2535" w:type="dxa"/>
          </w:tcPr>
          <w:p w14:paraId="018968AA" w14:textId="77777777" w:rsidR="003E0D4E" w:rsidRPr="003E0D4E" w:rsidRDefault="003E0D4E" w:rsidP="005438D1">
            <w:pPr>
              <w:tabs>
                <w:tab w:val="left" w:pos="699"/>
              </w:tabs>
            </w:pPr>
            <w:r w:rsidRPr="003E0D4E">
              <w:t>FSMP-WG/13 WP09 applies</w:t>
            </w:r>
          </w:p>
          <w:p w14:paraId="0F810280" w14:textId="77777777" w:rsidR="003E0D4E" w:rsidRPr="003E0D4E" w:rsidRDefault="003E0D4E" w:rsidP="005438D1">
            <w:pPr>
              <w:tabs>
                <w:tab w:val="left" w:pos="699"/>
              </w:tabs>
            </w:pPr>
            <w:r w:rsidRPr="003E0D4E">
              <w:t>CLOSE – no contributions</w:t>
            </w:r>
          </w:p>
        </w:tc>
      </w:tr>
      <w:tr w:rsidR="003E0D4E" w:rsidRPr="003E0D4E" w14:paraId="2A16FE16" w14:textId="77777777" w:rsidTr="005438D1">
        <w:tc>
          <w:tcPr>
            <w:tcW w:w="1075" w:type="dxa"/>
          </w:tcPr>
          <w:p w14:paraId="1D07DA71" w14:textId="77777777" w:rsidR="003E0D4E" w:rsidRPr="003E0D4E" w:rsidRDefault="003E0D4E" w:rsidP="005438D1">
            <w:pPr>
              <w:tabs>
                <w:tab w:val="left" w:pos="699"/>
              </w:tabs>
            </w:pPr>
            <w:r w:rsidRPr="003E0D4E">
              <w:t>12-04</w:t>
            </w:r>
          </w:p>
        </w:tc>
        <w:tc>
          <w:tcPr>
            <w:tcW w:w="2088" w:type="dxa"/>
          </w:tcPr>
          <w:p w14:paraId="5153E157" w14:textId="77777777" w:rsidR="003E0D4E" w:rsidRPr="003E0D4E" w:rsidRDefault="003E0D4E" w:rsidP="005438D1">
            <w:r w:rsidRPr="003E0D4E">
              <w:t>Provide contributions to FSMP-WG/13 regarding the proposals on adding SARPS spectral characteristics requirements contained in FSMP-WG/12 WP19</w:t>
            </w:r>
          </w:p>
        </w:tc>
        <w:tc>
          <w:tcPr>
            <w:tcW w:w="1846" w:type="dxa"/>
          </w:tcPr>
          <w:p w14:paraId="19F89A9A" w14:textId="77777777" w:rsidR="003E0D4E" w:rsidRPr="003E0D4E" w:rsidRDefault="003E0D4E" w:rsidP="005438D1">
            <w:pPr>
              <w:tabs>
                <w:tab w:val="left" w:pos="699"/>
              </w:tabs>
            </w:pPr>
            <w:r w:rsidRPr="003E0D4E">
              <w:t>All</w:t>
            </w:r>
          </w:p>
        </w:tc>
        <w:tc>
          <w:tcPr>
            <w:tcW w:w="1092" w:type="dxa"/>
          </w:tcPr>
          <w:p w14:paraId="714FD12C" w14:textId="77777777" w:rsidR="003E0D4E" w:rsidRPr="003E0D4E" w:rsidRDefault="003E0D4E" w:rsidP="005438D1">
            <w:pPr>
              <w:tabs>
                <w:tab w:val="left" w:pos="699"/>
              </w:tabs>
            </w:pPr>
            <w:r w:rsidRPr="003E0D4E">
              <w:t>ASAP to author or to FSMP-WG/15</w:t>
            </w:r>
          </w:p>
        </w:tc>
        <w:tc>
          <w:tcPr>
            <w:tcW w:w="2535" w:type="dxa"/>
          </w:tcPr>
          <w:p w14:paraId="1E186CEA" w14:textId="77777777" w:rsidR="003E0D4E" w:rsidRPr="003E0D4E" w:rsidRDefault="003E0D4E" w:rsidP="005438D1">
            <w:pPr>
              <w:tabs>
                <w:tab w:val="left" w:pos="699"/>
              </w:tabs>
            </w:pPr>
            <w:r w:rsidRPr="003E0D4E">
              <w:t>CLOSE – no contributions</w:t>
            </w:r>
          </w:p>
        </w:tc>
      </w:tr>
      <w:tr w:rsidR="003E0D4E" w:rsidRPr="003E0D4E" w14:paraId="264DAF49" w14:textId="77777777" w:rsidTr="005438D1">
        <w:tc>
          <w:tcPr>
            <w:tcW w:w="1075" w:type="dxa"/>
          </w:tcPr>
          <w:p w14:paraId="4F1E6ADB" w14:textId="77777777" w:rsidR="003E0D4E" w:rsidRPr="003E0D4E" w:rsidRDefault="003E0D4E" w:rsidP="005438D1">
            <w:pPr>
              <w:tabs>
                <w:tab w:val="left" w:pos="699"/>
              </w:tabs>
            </w:pPr>
            <w:r w:rsidRPr="003E0D4E">
              <w:t>12-06</w:t>
            </w:r>
          </w:p>
        </w:tc>
        <w:tc>
          <w:tcPr>
            <w:tcW w:w="2088" w:type="dxa"/>
          </w:tcPr>
          <w:p w14:paraId="5CF63DBB" w14:textId="77777777" w:rsidR="003E0D4E" w:rsidRPr="003E0D4E" w:rsidRDefault="003E0D4E" w:rsidP="005438D1">
            <w:r w:rsidRPr="003E0D4E">
              <w:t xml:space="preserve">Provide contributions to WG/13 to further develop and answer outstanding questions on the aviation RF sharing framework in </w:t>
            </w:r>
            <w:r w:rsidRPr="003E0D4E">
              <w:lastRenderedPageBreak/>
              <w:t>Flimsy08</w:t>
            </w:r>
          </w:p>
        </w:tc>
        <w:tc>
          <w:tcPr>
            <w:tcW w:w="1846" w:type="dxa"/>
          </w:tcPr>
          <w:p w14:paraId="6DAB1788" w14:textId="77777777" w:rsidR="003E0D4E" w:rsidRPr="003E0D4E" w:rsidRDefault="003E0D4E" w:rsidP="005438D1">
            <w:pPr>
              <w:tabs>
                <w:tab w:val="left" w:pos="699"/>
              </w:tabs>
            </w:pPr>
            <w:r w:rsidRPr="003E0D4E">
              <w:lastRenderedPageBreak/>
              <w:t>All</w:t>
            </w:r>
          </w:p>
        </w:tc>
        <w:tc>
          <w:tcPr>
            <w:tcW w:w="1092" w:type="dxa"/>
          </w:tcPr>
          <w:p w14:paraId="57B2AC20" w14:textId="77777777" w:rsidR="003E0D4E" w:rsidRPr="003E0D4E" w:rsidRDefault="003E0D4E" w:rsidP="005438D1">
            <w:pPr>
              <w:tabs>
                <w:tab w:val="left" w:pos="699"/>
              </w:tabs>
            </w:pPr>
            <w:r w:rsidRPr="003E0D4E">
              <w:t>FSMP-WG/15</w:t>
            </w:r>
          </w:p>
        </w:tc>
        <w:tc>
          <w:tcPr>
            <w:tcW w:w="2535" w:type="dxa"/>
          </w:tcPr>
          <w:p w14:paraId="7C821ADE" w14:textId="77777777" w:rsidR="003E0D4E" w:rsidRPr="003E0D4E" w:rsidRDefault="003E0D4E" w:rsidP="005438D1">
            <w:pPr>
              <w:tabs>
                <w:tab w:val="left" w:pos="699"/>
              </w:tabs>
            </w:pPr>
            <w:r w:rsidRPr="003E0D4E">
              <w:t>CLOSE – no contributions</w:t>
            </w:r>
          </w:p>
        </w:tc>
      </w:tr>
      <w:tr w:rsidR="003E0D4E" w:rsidRPr="003E0D4E" w14:paraId="2D040A92" w14:textId="77777777" w:rsidTr="005438D1">
        <w:tc>
          <w:tcPr>
            <w:tcW w:w="1075" w:type="dxa"/>
          </w:tcPr>
          <w:p w14:paraId="0D4A4815" w14:textId="77777777" w:rsidR="003E0D4E" w:rsidRPr="003E0D4E" w:rsidRDefault="003E0D4E" w:rsidP="005438D1">
            <w:pPr>
              <w:tabs>
                <w:tab w:val="left" w:pos="699"/>
              </w:tabs>
            </w:pPr>
            <w:r w:rsidRPr="003E0D4E">
              <w:t>12-07</w:t>
            </w:r>
          </w:p>
        </w:tc>
        <w:tc>
          <w:tcPr>
            <w:tcW w:w="2088" w:type="dxa"/>
          </w:tcPr>
          <w:p w14:paraId="75BC08D2" w14:textId="77777777" w:rsidR="003E0D4E" w:rsidRPr="003E0D4E" w:rsidRDefault="003E0D4E" w:rsidP="005438D1">
            <w:r w:rsidRPr="003E0D4E">
              <w:t>Provide contributions to WG/13 to provide material on a methodology to develop aviation system protection criteria and spectral masks.</w:t>
            </w:r>
          </w:p>
        </w:tc>
        <w:tc>
          <w:tcPr>
            <w:tcW w:w="1846" w:type="dxa"/>
          </w:tcPr>
          <w:p w14:paraId="49AB4D29" w14:textId="77777777" w:rsidR="003E0D4E" w:rsidRPr="003E0D4E" w:rsidRDefault="003E0D4E" w:rsidP="005438D1">
            <w:pPr>
              <w:tabs>
                <w:tab w:val="left" w:pos="699"/>
              </w:tabs>
            </w:pPr>
            <w:r w:rsidRPr="003E0D4E">
              <w:t>All,</w:t>
            </w:r>
          </w:p>
          <w:p w14:paraId="4BBBF4E3" w14:textId="77777777" w:rsidR="003E0D4E" w:rsidRPr="003E0D4E" w:rsidRDefault="003E0D4E" w:rsidP="005438D1">
            <w:pPr>
              <w:tabs>
                <w:tab w:val="left" w:pos="699"/>
              </w:tabs>
            </w:pPr>
            <w:r w:rsidRPr="003E0D4E">
              <w:t>Lead: J. Mettrop</w:t>
            </w:r>
          </w:p>
        </w:tc>
        <w:tc>
          <w:tcPr>
            <w:tcW w:w="1092" w:type="dxa"/>
          </w:tcPr>
          <w:p w14:paraId="04AE7DE3" w14:textId="77777777" w:rsidR="003E0D4E" w:rsidRPr="003E0D4E" w:rsidRDefault="003E0D4E" w:rsidP="005438D1">
            <w:pPr>
              <w:tabs>
                <w:tab w:val="left" w:pos="699"/>
              </w:tabs>
            </w:pPr>
            <w:r w:rsidRPr="003E0D4E">
              <w:t>FSMP-WG/15</w:t>
            </w:r>
          </w:p>
        </w:tc>
        <w:tc>
          <w:tcPr>
            <w:tcW w:w="2535" w:type="dxa"/>
          </w:tcPr>
          <w:p w14:paraId="352023A4" w14:textId="77777777" w:rsidR="003E0D4E" w:rsidRPr="003E0D4E" w:rsidRDefault="003E0D4E" w:rsidP="005438D1">
            <w:pPr>
              <w:tabs>
                <w:tab w:val="left" w:pos="699"/>
              </w:tabs>
            </w:pPr>
            <w:r w:rsidRPr="003E0D4E">
              <w:t>CLOSE – part of standing handbook agenda item</w:t>
            </w:r>
          </w:p>
        </w:tc>
      </w:tr>
      <w:tr w:rsidR="003E0D4E" w:rsidRPr="003E0D4E" w14:paraId="3F719168" w14:textId="77777777" w:rsidTr="005438D1">
        <w:tc>
          <w:tcPr>
            <w:tcW w:w="1075" w:type="dxa"/>
          </w:tcPr>
          <w:p w14:paraId="0F163B2A" w14:textId="77777777" w:rsidR="003E0D4E" w:rsidRPr="003E0D4E" w:rsidRDefault="003E0D4E" w:rsidP="005438D1">
            <w:pPr>
              <w:tabs>
                <w:tab w:val="left" w:pos="699"/>
              </w:tabs>
            </w:pPr>
            <w:r w:rsidRPr="003E0D4E">
              <w:t>12-08</w:t>
            </w:r>
          </w:p>
        </w:tc>
        <w:tc>
          <w:tcPr>
            <w:tcW w:w="2088" w:type="dxa"/>
          </w:tcPr>
          <w:p w14:paraId="62E86F9B" w14:textId="77777777" w:rsidR="003E0D4E" w:rsidRPr="003E0D4E" w:rsidRDefault="003E0D4E" w:rsidP="005438D1">
            <w:r w:rsidRPr="003E0D4E">
              <w:t>Review and provide comments on the “ITU Res 155 tasks” material contained in Appendix G to the report of FSMP-WG/12.</w:t>
            </w:r>
          </w:p>
        </w:tc>
        <w:tc>
          <w:tcPr>
            <w:tcW w:w="1846" w:type="dxa"/>
          </w:tcPr>
          <w:p w14:paraId="0A0E73BD" w14:textId="77777777" w:rsidR="003E0D4E" w:rsidRPr="003E0D4E" w:rsidRDefault="003E0D4E" w:rsidP="005438D1">
            <w:pPr>
              <w:tabs>
                <w:tab w:val="left" w:pos="699"/>
              </w:tabs>
            </w:pPr>
            <w:r w:rsidRPr="003E0D4E">
              <w:t>All</w:t>
            </w:r>
          </w:p>
        </w:tc>
        <w:tc>
          <w:tcPr>
            <w:tcW w:w="1092" w:type="dxa"/>
          </w:tcPr>
          <w:p w14:paraId="677AD8BF" w14:textId="77777777" w:rsidR="003E0D4E" w:rsidRPr="003E0D4E" w:rsidRDefault="003E0D4E" w:rsidP="005438D1">
            <w:pPr>
              <w:tabs>
                <w:tab w:val="left" w:pos="699"/>
              </w:tabs>
            </w:pPr>
            <w:r w:rsidRPr="003E0D4E">
              <w:t>FSMP-WG/15</w:t>
            </w:r>
          </w:p>
        </w:tc>
        <w:tc>
          <w:tcPr>
            <w:tcW w:w="2535" w:type="dxa"/>
          </w:tcPr>
          <w:p w14:paraId="6EDA1557" w14:textId="77777777" w:rsidR="003E0D4E" w:rsidRPr="003E0D4E" w:rsidRDefault="003E0D4E" w:rsidP="005438D1">
            <w:pPr>
              <w:tabs>
                <w:tab w:val="left" w:pos="699"/>
              </w:tabs>
            </w:pPr>
            <w:r w:rsidRPr="003E0D4E">
              <w:t>CLOSE – on agenda</w:t>
            </w:r>
          </w:p>
        </w:tc>
      </w:tr>
      <w:tr w:rsidR="003E0D4E" w:rsidRPr="003E0D4E" w14:paraId="10B668A2" w14:textId="77777777" w:rsidTr="005438D1">
        <w:tc>
          <w:tcPr>
            <w:tcW w:w="1075" w:type="dxa"/>
          </w:tcPr>
          <w:p w14:paraId="02E424B7" w14:textId="77777777" w:rsidR="003E0D4E" w:rsidRPr="003E0D4E" w:rsidRDefault="003E0D4E" w:rsidP="005438D1">
            <w:pPr>
              <w:tabs>
                <w:tab w:val="left" w:pos="699"/>
              </w:tabs>
            </w:pPr>
            <w:r w:rsidRPr="003E0D4E">
              <w:t>12-09</w:t>
            </w:r>
          </w:p>
        </w:tc>
        <w:tc>
          <w:tcPr>
            <w:tcW w:w="2088" w:type="dxa"/>
          </w:tcPr>
          <w:p w14:paraId="05614378" w14:textId="77777777" w:rsidR="003E0D4E" w:rsidRPr="003E0D4E" w:rsidRDefault="003E0D4E" w:rsidP="005438D1">
            <w:r w:rsidRPr="003E0D4E">
              <w:t>Review the text of the Job Card FSMP-006-001 and determine if changes are needed..</w:t>
            </w:r>
          </w:p>
          <w:p w14:paraId="7F6614E7" w14:textId="77777777" w:rsidR="003E0D4E" w:rsidRPr="003E0D4E" w:rsidRDefault="003E0D4E" w:rsidP="005438D1"/>
        </w:tc>
        <w:tc>
          <w:tcPr>
            <w:tcW w:w="1846" w:type="dxa"/>
          </w:tcPr>
          <w:p w14:paraId="0A3CEF9A" w14:textId="77777777" w:rsidR="003E0D4E" w:rsidRPr="003E0D4E" w:rsidRDefault="003E0D4E" w:rsidP="005438D1">
            <w:pPr>
              <w:tabs>
                <w:tab w:val="left" w:pos="699"/>
              </w:tabs>
            </w:pPr>
            <w:r w:rsidRPr="003E0D4E">
              <w:t>All</w:t>
            </w:r>
          </w:p>
        </w:tc>
        <w:tc>
          <w:tcPr>
            <w:tcW w:w="1092" w:type="dxa"/>
          </w:tcPr>
          <w:p w14:paraId="5EC09DB7" w14:textId="77777777" w:rsidR="003E0D4E" w:rsidRPr="003E0D4E" w:rsidRDefault="003E0D4E" w:rsidP="005438D1">
            <w:pPr>
              <w:tabs>
                <w:tab w:val="left" w:pos="699"/>
              </w:tabs>
            </w:pPr>
            <w:r w:rsidRPr="003E0D4E">
              <w:t>FSMP-WG/15</w:t>
            </w:r>
          </w:p>
        </w:tc>
        <w:tc>
          <w:tcPr>
            <w:tcW w:w="2535" w:type="dxa"/>
          </w:tcPr>
          <w:p w14:paraId="1E6F6D38" w14:textId="77777777" w:rsidR="003E0D4E" w:rsidRPr="003E0D4E" w:rsidRDefault="003E0D4E" w:rsidP="005438D1">
            <w:pPr>
              <w:tabs>
                <w:tab w:val="left" w:pos="699"/>
              </w:tabs>
            </w:pPr>
          </w:p>
          <w:p w14:paraId="33BDBADC" w14:textId="77777777" w:rsidR="003E0D4E" w:rsidRPr="003E0D4E" w:rsidRDefault="003E0D4E" w:rsidP="005438D1">
            <w:pPr>
              <w:tabs>
                <w:tab w:val="left" w:pos="699"/>
              </w:tabs>
            </w:pPr>
            <w:r w:rsidRPr="003E0D4E">
              <w:t>CLOSE – no contributions</w:t>
            </w:r>
          </w:p>
        </w:tc>
      </w:tr>
      <w:tr w:rsidR="003E0D4E" w:rsidRPr="003E0D4E" w14:paraId="3E96ACC2" w14:textId="77777777" w:rsidTr="005438D1">
        <w:tc>
          <w:tcPr>
            <w:tcW w:w="1075" w:type="dxa"/>
          </w:tcPr>
          <w:p w14:paraId="40D8D91B" w14:textId="77777777" w:rsidR="003E0D4E" w:rsidRPr="003E0D4E" w:rsidRDefault="003E0D4E" w:rsidP="005438D1">
            <w:pPr>
              <w:tabs>
                <w:tab w:val="left" w:pos="699"/>
              </w:tabs>
            </w:pPr>
            <w:r w:rsidRPr="003E0D4E">
              <w:t>12-10</w:t>
            </w:r>
          </w:p>
        </w:tc>
        <w:tc>
          <w:tcPr>
            <w:tcW w:w="2088" w:type="dxa"/>
          </w:tcPr>
          <w:p w14:paraId="5A0DBADF" w14:textId="77777777" w:rsidR="003E0D4E" w:rsidRPr="003E0D4E" w:rsidRDefault="003E0D4E" w:rsidP="005438D1">
            <w:r w:rsidRPr="003E0D4E">
              <w:t>Determine if generic guidance can be developed to help aviation authorities analyse potential 5G impacts on radio altimeters given their specific State implementation</w:t>
            </w:r>
          </w:p>
        </w:tc>
        <w:tc>
          <w:tcPr>
            <w:tcW w:w="1846" w:type="dxa"/>
          </w:tcPr>
          <w:p w14:paraId="5BC6E396" w14:textId="77777777" w:rsidR="003E0D4E" w:rsidRPr="003E0D4E" w:rsidRDefault="003E0D4E" w:rsidP="005438D1">
            <w:pPr>
              <w:tabs>
                <w:tab w:val="left" w:pos="699"/>
              </w:tabs>
            </w:pPr>
          </w:p>
        </w:tc>
        <w:tc>
          <w:tcPr>
            <w:tcW w:w="1092" w:type="dxa"/>
          </w:tcPr>
          <w:p w14:paraId="7815E4E1" w14:textId="77777777" w:rsidR="003E0D4E" w:rsidRPr="003E0D4E" w:rsidRDefault="003E0D4E" w:rsidP="005438D1">
            <w:pPr>
              <w:tabs>
                <w:tab w:val="left" w:pos="699"/>
              </w:tabs>
            </w:pPr>
            <w:r w:rsidRPr="003E0D4E">
              <w:t>FSMP-WG/16</w:t>
            </w:r>
          </w:p>
        </w:tc>
        <w:tc>
          <w:tcPr>
            <w:tcW w:w="2535" w:type="dxa"/>
          </w:tcPr>
          <w:p w14:paraId="7AFA8173" w14:textId="77777777" w:rsidR="003E0D4E" w:rsidRPr="003E0D4E" w:rsidRDefault="003E0D4E" w:rsidP="005438D1">
            <w:pPr>
              <w:tabs>
                <w:tab w:val="left" w:pos="699"/>
              </w:tabs>
            </w:pPr>
            <w:r w:rsidRPr="003E0D4E">
              <w:t>FSMP-WG/15 IP09 applies</w:t>
            </w:r>
          </w:p>
          <w:p w14:paraId="77450066" w14:textId="77777777" w:rsidR="003E0D4E" w:rsidRPr="003E0D4E" w:rsidRDefault="003E0D4E" w:rsidP="005438D1">
            <w:pPr>
              <w:tabs>
                <w:tab w:val="left" w:pos="699"/>
              </w:tabs>
            </w:pPr>
          </w:p>
          <w:p w14:paraId="2D2D515A" w14:textId="77777777" w:rsidR="003E0D4E" w:rsidRPr="003E0D4E" w:rsidRDefault="003E0D4E" w:rsidP="005438D1">
            <w:pPr>
              <w:tabs>
                <w:tab w:val="left" w:pos="699"/>
              </w:tabs>
            </w:pPr>
          </w:p>
        </w:tc>
      </w:tr>
      <w:tr w:rsidR="003E0D4E" w:rsidRPr="003E0D4E" w14:paraId="60F458AC" w14:textId="77777777" w:rsidTr="005438D1">
        <w:tc>
          <w:tcPr>
            <w:tcW w:w="1075" w:type="dxa"/>
          </w:tcPr>
          <w:p w14:paraId="356E57C2" w14:textId="77777777" w:rsidR="003E0D4E" w:rsidRPr="003E0D4E" w:rsidRDefault="003E0D4E" w:rsidP="005438D1">
            <w:pPr>
              <w:tabs>
                <w:tab w:val="left" w:pos="699"/>
              </w:tabs>
            </w:pPr>
            <w:r w:rsidRPr="003E0D4E">
              <w:t>13-01</w:t>
            </w:r>
          </w:p>
        </w:tc>
        <w:tc>
          <w:tcPr>
            <w:tcW w:w="2088" w:type="dxa"/>
          </w:tcPr>
          <w:p w14:paraId="652979AD" w14:textId="77777777" w:rsidR="003E0D4E" w:rsidRPr="003E0D4E" w:rsidRDefault="003E0D4E" w:rsidP="005438D1">
            <w:r w:rsidRPr="003E0D4E">
              <w:t>Provide examples of national specifications or regulations on adjacent-band signal rejection.</w:t>
            </w:r>
          </w:p>
        </w:tc>
        <w:tc>
          <w:tcPr>
            <w:tcW w:w="1846" w:type="dxa"/>
          </w:tcPr>
          <w:p w14:paraId="032DD7A4" w14:textId="77777777" w:rsidR="003E0D4E" w:rsidRPr="003E0D4E" w:rsidRDefault="003E0D4E" w:rsidP="005438D1">
            <w:pPr>
              <w:tabs>
                <w:tab w:val="left" w:pos="699"/>
              </w:tabs>
            </w:pPr>
            <w:r w:rsidRPr="003E0D4E">
              <w:t>FSMP participants who are also spectrum regulators in their country</w:t>
            </w:r>
          </w:p>
        </w:tc>
        <w:tc>
          <w:tcPr>
            <w:tcW w:w="1092" w:type="dxa"/>
          </w:tcPr>
          <w:p w14:paraId="10B65060" w14:textId="77777777" w:rsidR="003E0D4E" w:rsidRPr="003E0D4E" w:rsidRDefault="003E0D4E" w:rsidP="005438D1">
            <w:pPr>
              <w:tabs>
                <w:tab w:val="left" w:pos="699"/>
              </w:tabs>
            </w:pPr>
            <w:r w:rsidRPr="003E0D4E">
              <w:t>FSMP-WG/16</w:t>
            </w:r>
          </w:p>
        </w:tc>
        <w:tc>
          <w:tcPr>
            <w:tcW w:w="2535" w:type="dxa"/>
          </w:tcPr>
          <w:p w14:paraId="3D362348" w14:textId="77777777" w:rsidR="003E0D4E" w:rsidRPr="003E0D4E" w:rsidRDefault="003E0D4E" w:rsidP="005438D1">
            <w:pPr>
              <w:tabs>
                <w:tab w:val="left" w:pos="699"/>
              </w:tabs>
            </w:pPr>
          </w:p>
        </w:tc>
      </w:tr>
      <w:tr w:rsidR="003E0D4E" w:rsidRPr="003E0D4E" w14:paraId="4096D65C" w14:textId="77777777" w:rsidTr="005438D1">
        <w:tc>
          <w:tcPr>
            <w:tcW w:w="1075" w:type="dxa"/>
          </w:tcPr>
          <w:p w14:paraId="18FA9E52" w14:textId="77777777" w:rsidR="003E0D4E" w:rsidRPr="003E0D4E" w:rsidRDefault="003E0D4E" w:rsidP="005438D1">
            <w:pPr>
              <w:tabs>
                <w:tab w:val="left" w:pos="699"/>
              </w:tabs>
            </w:pPr>
            <w:r w:rsidRPr="003E0D4E">
              <w:t>13-02</w:t>
            </w:r>
          </w:p>
        </w:tc>
        <w:tc>
          <w:tcPr>
            <w:tcW w:w="2088" w:type="dxa"/>
          </w:tcPr>
          <w:p w14:paraId="61986F7A" w14:textId="77777777" w:rsidR="003E0D4E" w:rsidRPr="003E0D4E" w:rsidRDefault="003E0D4E" w:rsidP="005438D1">
            <w:r w:rsidRPr="003E0D4E">
              <w:t>Develop repository on the FSMP website for storage of reference material on 5G/Radio altimeter issue</w:t>
            </w:r>
          </w:p>
        </w:tc>
        <w:tc>
          <w:tcPr>
            <w:tcW w:w="1846" w:type="dxa"/>
          </w:tcPr>
          <w:p w14:paraId="2FF9844C" w14:textId="77777777" w:rsidR="003E0D4E" w:rsidRPr="003E0D4E" w:rsidRDefault="003E0D4E" w:rsidP="005438D1">
            <w:pPr>
              <w:tabs>
                <w:tab w:val="left" w:pos="699"/>
              </w:tabs>
            </w:pPr>
            <w:r w:rsidRPr="003E0D4E">
              <w:t>Secretary</w:t>
            </w:r>
          </w:p>
        </w:tc>
        <w:tc>
          <w:tcPr>
            <w:tcW w:w="1092" w:type="dxa"/>
          </w:tcPr>
          <w:p w14:paraId="12551D72" w14:textId="77777777" w:rsidR="003E0D4E" w:rsidRPr="003E0D4E" w:rsidRDefault="003E0D4E" w:rsidP="005438D1">
            <w:pPr>
              <w:tabs>
                <w:tab w:val="left" w:pos="699"/>
              </w:tabs>
            </w:pPr>
            <w:r w:rsidRPr="003E0D4E">
              <w:t>ASAP or by FSMP-WG/15</w:t>
            </w:r>
          </w:p>
        </w:tc>
        <w:tc>
          <w:tcPr>
            <w:tcW w:w="2535" w:type="dxa"/>
          </w:tcPr>
          <w:p w14:paraId="66575CFA" w14:textId="77777777" w:rsidR="003E0D4E" w:rsidRPr="003E0D4E" w:rsidRDefault="003E0D4E" w:rsidP="005438D1">
            <w:pPr>
              <w:tabs>
                <w:tab w:val="left" w:pos="699"/>
              </w:tabs>
              <w:jc w:val="center"/>
            </w:pPr>
            <w:r w:rsidRPr="003E0D4E">
              <w:t>CLOSED</w:t>
            </w:r>
          </w:p>
        </w:tc>
      </w:tr>
      <w:tr w:rsidR="003E0D4E" w:rsidRPr="003E0D4E" w14:paraId="0C6F39BB" w14:textId="77777777" w:rsidTr="005438D1">
        <w:tc>
          <w:tcPr>
            <w:tcW w:w="1075" w:type="dxa"/>
          </w:tcPr>
          <w:p w14:paraId="75AA64B4" w14:textId="77777777" w:rsidR="003E0D4E" w:rsidRPr="003E0D4E" w:rsidRDefault="003E0D4E" w:rsidP="005438D1">
            <w:pPr>
              <w:tabs>
                <w:tab w:val="left" w:pos="699"/>
              </w:tabs>
            </w:pPr>
            <w:r w:rsidRPr="003E0D4E">
              <w:t>13-03</w:t>
            </w:r>
          </w:p>
        </w:tc>
        <w:tc>
          <w:tcPr>
            <w:tcW w:w="2088" w:type="dxa"/>
          </w:tcPr>
          <w:p w14:paraId="24E65311" w14:textId="77777777" w:rsidR="003E0D4E" w:rsidRPr="003E0D4E" w:rsidRDefault="003E0D4E" w:rsidP="005438D1">
            <w:r w:rsidRPr="003E0D4E">
              <w:t>Develop educational material for States explaining the 5G/RA issue.</w:t>
            </w:r>
          </w:p>
        </w:tc>
        <w:tc>
          <w:tcPr>
            <w:tcW w:w="1846" w:type="dxa"/>
          </w:tcPr>
          <w:p w14:paraId="330D6873" w14:textId="77777777" w:rsidR="003E0D4E" w:rsidRPr="003E0D4E" w:rsidRDefault="003E0D4E" w:rsidP="005438D1">
            <w:pPr>
              <w:tabs>
                <w:tab w:val="left" w:pos="699"/>
              </w:tabs>
            </w:pPr>
            <w:r w:rsidRPr="003E0D4E">
              <w:t>CG-RA</w:t>
            </w:r>
          </w:p>
        </w:tc>
        <w:tc>
          <w:tcPr>
            <w:tcW w:w="1092" w:type="dxa"/>
          </w:tcPr>
          <w:p w14:paraId="246CE33D" w14:textId="77777777" w:rsidR="003E0D4E" w:rsidRPr="003E0D4E" w:rsidRDefault="003E0D4E" w:rsidP="005438D1">
            <w:pPr>
              <w:tabs>
                <w:tab w:val="left" w:pos="699"/>
              </w:tabs>
            </w:pPr>
            <w:r w:rsidRPr="003E0D4E">
              <w:t>FSMP-WG/16</w:t>
            </w:r>
          </w:p>
        </w:tc>
        <w:tc>
          <w:tcPr>
            <w:tcW w:w="2535" w:type="dxa"/>
          </w:tcPr>
          <w:p w14:paraId="00565E60" w14:textId="77777777" w:rsidR="003E0D4E" w:rsidRPr="003E0D4E" w:rsidRDefault="003E0D4E" w:rsidP="005438D1">
            <w:pPr>
              <w:tabs>
                <w:tab w:val="left" w:pos="699"/>
              </w:tabs>
              <w:jc w:val="center"/>
            </w:pPr>
            <w:r w:rsidRPr="003E0D4E">
              <w:t>Similar to 12-10, combine? IP09 applies</w:t>
            </w:r>
          </w:p>
        </w:tc>
      </w:tr>
      <w:tr w:rsidR="003E0D4E" w:rsidRPr="003E0D4E" w14:paraId="09C6E402" w14:textId="77777777" w:rsidTr="005438D1">
        <w:tc>
          <w:tcPr>
            <w:tcW w:w="1075" w:type="dxa"/>
          </w:tcPr>
          <w:p w14:paraId="22067EE6" w14:textId="77777777" w:rsidR="003E0D4E" w:rsidRPr="003E0D4E" w:rsidRDefault="003E0D4E" w:rsidP="005438D1">
            <w:pPr>
              <w:tabs>
                <w:tab w:val="left" w:pos="699"/>
              </w:tabs>
            </w:pPr>
            <w:r w:rsidRPr="003E0D4E">
              <w:t>13-04</w:t>
            </w:r>
          </w:p>
        </w:tc>
        <w:tc>
          <w:tcPr>
            <w:tcW w:w="2088" w:type="dxa"/>
          </w:tcPr>
          <w:p w14:paraId="6E3EF5BD" w14:textId="77777777" w:rsidR="003E0D4E" w:rsidRPr="003E0D4E" w:rsidRDefault="003E0D4E" w:rsidP="005438D1">
            <w:r w:rsidRPr="003E0D4E">
              <w:t>Develop a set of frequently asked questions (FAQs) regarding satellite-</w:t>
            </w:r>
            <w:r w:rsidRPr="003E0D4E">
              <w:lastRenderedPageBreak/>
              <w:t>VHF.</w:t>
            </w:r>
          </w:p>
        </w:tc>
        <w:tc>
          <w:tcPr>
            <w:tcW w:w="1846" w:type="dxa"/>
          </w:tcPr>
          <w:p w14:paraId="00664D76" w14:textId="77777777" w:rsidR="003E0D4E" w:rsidRPr="003E0D4E" w:rsidRDefault="003E0D4E" w:rsidP="005438D1">
            <w:pPr>
              <w:tabs>
                <w:tab w:val="left" w:pos="699"/>
              </w:tabs>
            </w:pPr>
            <w:r w:rsidRPr="003E0D4E">
              <w:lastRenderedPageBreak/>
              <w:t>CG-SV</w:t>
            </w:r>
          </w:p>
        </w:tc>
        <w:tc>
          <w:tcPr>
            <w:tcW w:w="1092" w:type="dxa"/>
          </w:tcPr>
          <w:p w14:paraId="6FB6520D" w14:textId="77777777" w:rsidR="003E0D4E" w:rsidRPr="003E0D4E" w:rsidRDefault="003E0D4E" w:rsidP="005438D1">
            <w:pPr>
              <w:tabs>
                <w:tab w:val="left" w:pos="699"/>
              </w:tabs>
            </w:pPr>
            <w:r w:rsidRPr="003E0D4E">
              <w:t>ongoing</w:t>
            </w:r>
          </w:p>
        </w:tc>
        <w:tc>
          <w:tcPr>
            <w:tcW w:w="2535" w:type="dxa"/>
          </w:tcPr>
          <w:p w14:paraId="4076A0AE" w14:textId="77777777" w:rsidR="003E0D4E" w:rsidRPr="003E0D4E" w:rsidRDefault="003E0D4E" w:rsidP="005438D1">
            <w:pPr>
              <w:tabs>
                <w:tab w:val="left" w:pos="699"/>
              </w:tabs>
            </w:pPr>
            <w:r w:rsidRPr="003E0D4E">
              <w:t>To be part of the CG-SV send an Email to the coordinators at:</w:t>
            </w:r>
          </w:p>
          <w:p w14:paraId="21FF00EA" w14:textId="08196D46" w:rsidR="003E0D4E" w:rsidRPr="003E0D4E" w:rsidRDefault="007A10D3" w:rsidP="005438D1">
            <w:pPr>
              <w:tabs>
                <w:tab w:val="left" w:pos="699"/>
              </w:tabs>
            </w:pPr>
            <w:hyperlink r:id="rId90" w:history="1">
              <w:r w:rsidR="003E0D4E" w:rsidRPr="00702397">
                <w:rPr>
                  <w:color w:val="0000FF"/>
                  <w:u w:val="single"/>
                </w:rPr>
                <w:t>mangarcia@enaire.es</w:t>
              </w:r>
            </w:hyperlink>
            <w:r w:rsidR="003E0D4E" w:rsidRPr="003E0D4E">
              <w:t xml:space="preserve"> and</w:t>
            </w:r>
          </w:p>
          <w:p w14:paraId="4ED2D258" w14:textId="5281CE1A" w:rsidR="003E0D4E" w:rsidRPr="003E0D4E" w:rsidRDefault="007A10D3" w:rsidP="005438D1">
            <w:pPr>
              <w:tabs>
                <w:tab w:val="left" w:pos="699"/>
              </w:tabs>
              <w:jc w:val="center"/>
            </w:pPr>
            <w:hyperlink r:id="rId91" w:history="1">
              <w:r w:rsidR="003E0D4E" w:rsidRPr="003E0D4E">
                <w:rPr>
                  <w:rStyle w:val="Hyperlink"/>
                </w:rPr>
                <w:t>olivier.pellay@airbus.com</w:t>
              </w:r>
            </w:hyperlink>
          </w:p>
          <w:p w14:paraId="08DC62CC" w14:textId="77777777" w:rsidR="003E0D4E" w:rsidRPr="003E0D4E" w:rsidRDefault="003E0D4E" w:rsidP="005438D1">
            <w:pPr>
              <w:tabs>
                <w:tab w:val="left" w:pos="699"/>
              </w:tabs>
              <w:jc w:val="center"/>
            </w:pPr>
            <w:r w:rsidRPr="003E0D4E">
              <w:t>FSMP-WG/15 IP05 applies</w:t>
            </w:r>
          </w:p>
        </w:tc>
      </w:tr>
      <w:tr w:rsidR="003E0D4E" w:rsidRPr="003E0D4E" w14:paraId="32E850D8" w14:textId="77777777" w:rsidTr="005438D1">
        <w:tc>
          <w:tcPr>
            <w:tcW w:w="1075" w:type="dxa"/>
          </w:tcPr>
          <w:p w14:paraId="2E25E789" w14:textId="77777777" w:rsidR="003E0D4E" w:rsidRPr="003E0D4E" w:rsidRDefault="003E0D4E" w:rsidP="005438D1">
            <w:pPr>
              <w:tabs>
                <w:tab w:val="left" w:pos="699"/>
              </w:tabs>
            </w:pPr>
            <w:r w:rsidRPr="003E0D4E">
              <w:lastRenderedPageBreak/>
              <w:t>13-05</w:t>
            </w:r>
          </w:p>
        </w:tc>
        <w:tc>
          <w:tcPr>
            <w:tcW w:w="2088" w:type="dxa"/>
          </w:tcPr>
          <w:p w14:paraId="7F303F31" w14:textId="77777777" w:rsidR="003E0D4E" w:rsidRPr="003E0D4E" w:rsidRDefault="003E0D4E" w:rsidP="005438D1">
            <w:r w:rsidRPr="003E0D4E">
              <w:t>Catalog existing aviation system transmit and receive masks</w:t>
            </w:r>
          </w:p>
        </w:tc>
        <w:tc>
          <w:tcPr>
            <w:tcW w:w="1846" w:type="dxa"/>
          </w:tcPr>
          <w:p w14:paraId="78F5457D" w14:textId="77777777" w:rsidR="003E0D4E" w:rsidRPr="003E0D4E" w:rsidRDefault="003E0D4E" w:rsidP="005438D1">
            <w:pPr>
              <w:tabs>
                <w:tab w:val="left" w:pos="699"/>
              </w:tabs>
            </w:pPr>
            <w:r w:rsidRPr="003E0D4E">
              <w:t>J. Mettrop</w:t>
            </w:r>
          </w:p>
        </w:tc>
        <w:tc>
          <w:tcPr>
            <w:tcW w:w="1092" w:type="dxa"/>
          </w:tcPr>
          <w:p w14:paraId="7477D500" w14:textId="77777777" w:rsidR="003E0D4E" w:rsidRPr="003E0D4E" w:rsidRDefault="003E0D4E" w:rsidP="005438D1">
            <w:pPr>
              <w:tabs>
                <w:tab w:val="left" w:pos="699"/>
              </w:tabs>
            </w:pPr>
            <w:r w:rsidRPr="003E0D4E">
              <w:t>FSMP-WG/15</w:t>
            </w:r>
          </w:p>
        </w:tc>
        <w:tc>
          <w:tcPr>
            <w:tcW w:w="2535" w:type="dxa"/>
          </w:tcPr>
          <w:p w14:paraId="3433664C" w14:textId="77777777" w:rsidR="003E0D4E" w:rsidRPr="003E0D4E" w:rsidRDefault="003E0D4E" w:rsidP="005438D1">
            <w:pPr>
              <w:tabs>
                <w:tab w:val="left" w:pos="699"/>
              </w:tabs>
              <w:jc w:val="center"/>
            </w:pPr>
            <w:r w:rsidRPr="003E0D4E">
              <w:t>CLOSE – part of standing handbook agenda item</w:t>
            </w:r>
          </w:p>
        </w:tc>
      </w:tr>
      <w:tr w:rsidR="003E0D4E" w:rsidRPr="003E0D4E" w14:paraId="77353D1E" w14:textId="77777777" w:rsidTr="005438D1">
        <w:tc>
          <w:tcPr>
            <w:tcW w:w="1075" w:type="dxa"/>
          </w:tcPr>
          <w:p w14:paraId="15724324" w14:textId="77777777" w:rsidR="003E0D4E" w:rsidRPr="003E0D4E" w:rsidRDefault="003E0D4E" w:rsidP="005438D1">
            <w:pPr>
              <w:tabs>
                <w:tab w:val="left" w:pos="699"/>
              </w:tabs>
            </w:pPr>
            <w:r w:rsidRPr="003E0D4E">
              <w:t>14-01</w:t>
            </w:r>
          </w:p>
        </w:tc>
        <w:tc>
          <w:tcPr>
            <w:tcW w:w="2088" w:type="dxa"/>
          </w:tcPr>
          <w:p w14:paraId="5B86794B" w14:textId="77777777" w:rsidR="003E0D4E" w:rsidRPr="003E0D4E" w:rsidRDefault="003E0D4E" w:rsidP="005438D1">
            <w:r w:rsidRPr="003E0D4E">
              <w:t>Liaise the draft WAIC SARPS material to the ICAO NSP and CP</w:t>
            </w:r>
          </w:p>
        </w:tc>
        <w:tc>
          <w:tcPr>
            <w:tcW w:w="1846" w:type="dxa"/>
          </w:tcPr>
          <w:p w14:paraId="50E81B72" w14:textId="77777777" w:rsidR="003E0D4E" w:rsidRPr="003E0D4E" w:rsidRDefault="003E0D4E" w:rsidP="005438D1">
            <w:pPr>
              <w:tabs>
                <w:tab w:val="left" w:pos="699"/>
              </w:tabs>
            </w:pPr>
            <w:r w:rsidRPr="003E0D4E">
              <w:t>Secretary</w:t>
            </w:r>
          </w:p>
        </w:tc>
        <w:tc>
          <w:tcPr>
            <w:tcW w:w="1092" w:type="dxa"/>
          </w:tcPr>
          <w:p w14:paraId="7371BF26" w14:textId="77777777" w:rsidR="003E0D4E" w:rsidRPr="003E0D4E" w:rsidRDefault="003E0D4E" w:rsidP="005438D1">
            <w:pPr>
              <w:tabs>
                <w:tab w:val="left" w:pos="699"/>
              </w:tabs>
            </w:pPr>
            <w:r w:rsidRPr="003E0D4E">
              <w:t>ASAP so any concerns can be addressed at FSMP-WG/15</w:t>
            </w:r>
          </w:p>
        </w:tc>
        <w:tc>
          <w:tcPr>
            <w:tcW w:w="2535" w:type="dxa"/>
          </w:tcPr>
          <w:p w14:paraId="6DBF13BB" w14:textId="77777777" w:rsidR="003E0D4E" w:rsidRPr="003E0D4E" w:rsidRDefault="003E0D4E" w:rsidP="005438D1">
            <w:pPr>
              <w:tabs>
                <w:tab w:val="left" w:pos="699"/>
              </w:tabs>
              <w:jc w:val="center"/>
            </w:pPr>
            <w:r w:rsidRPr="003E0D4E">
              <w:t>CLOSED</w:t>
            </w:r>
          </w:p>
          <w:p w14:paraId="5664E1BF" w14:textId="77777777" w:rsidR="003E0D4E" w:rsidRPr="003E0D4E" w:rsidRDefault="003E0D4E" w:rsidP="005438D1">
            <w:pPr>
              <w:tabs>
                <w:tab w:val="left" w:pos="699"/>
              </w:tabs>
              <w:jc w:val="center"/>
            </w:pPr>
            <w:r w:rsidRPr="003E0D4E">
              <w:t>FSMP-WG/15 WP07</w:t>
            </w:r>
          </w:p>
        </w:tc>
      </w:tr>
      <w:tr w:rsidR="003E0D4E" w:rsidRPr="003E0D4E" w14:paraId="157A04CB" w14:textId="77777777" w:rsidTr="005438D1">
        <w:tc>
          <w:tcPr>
            <w:tcW w:w="1075" w:type="dxa"/>
          </w:tcPr>
          <w:p w14:paraId="507694D8" w14:textId="77777777" w:rsidR="003E0D4E" w:rsidRPr="003E0D4E" w:rsidRDefault="003E0D4E" w:rsidP="005438D1">
            <w:pPr>
              <w:tabs>
                <w:tab w:val="left" w:pos="699"/>
              </w:tabs>
            </w:pPr>
            <w:r w:rsidRPr="003E0D4E">
              <w:t>14-02</w:t>
            </w:r>
          </w:p>
        </w:tc>
        <w:tc>
          <w:tcPr>
            <w:tcW w:w="2088" w:type="dxa"/>
          </w:tcPr>
          <w:p w14:paraId="70390080" w14:textId="77777777" w:rsidR="003E0D4E" w:rsidRPr="003E0D4E" w:rsidRDefault="003E0D4E" w:rsidP="005438D1">
            <w:r w:rsidRPr="003E0D4E">
              <w:t>Consider the proposed Note for the RPAS C2 link SARPS as contained in FSMP-WG/14 WP07 in order to resolve at FSMP-WG/15.</w:t>
            </w:r>
          </w:p>
        </w:tc>
        <w:tc>
          <w:tcPr>
            <w:tcW w:w="1846" w:type="dxa"/>
          </w:tcPr>
          <w:p w14:paraId="55D52D21" w14:textId="77777777" w:rsidR="003E0D4E" w:rsidRPr="003E0D4E" w:rsidRDefault="003E0D4E" w:rsidP="005438D1">
            <w:pPr>
              <w:tabs>
                <w:tab w:val="left" w:pos="699"/>
              </w:tabs>
            </w:pPr>
            <w:r w:rsidRPr="003E0D4E">
              <w:t>All</w:t>
            </w:r>
          </w:p>
        </w:tc>
        <w:tc>
          <w:tcPr>
            <w:tcW w:w="1092" w:type="dxa"/>
          </w:tcPr>
          <w:p w14:paraId="6E3123ED" w14:textId="77777777" w:rsidR="003E0D4E" w:rsidRPr="003E0D4E" w:rsidRDefault="003E0D4E" w:rsidP="005438D1">
            <w:pPr>
              <w:tabs>
                <w:tab w:val="left" w:pos="699"/>
              </w:tabs>
            </w:pPr>
            <w:r w:rsidRPr="003E0D4E">
              <w:t>FSMP-WG/15</w:t>
            </w:r>
          </w:p>
        </w:tc>
        <w:tc>
          <w:tcPr>
            <w:tcW w:w="2535" w:type="dxa"/>
          </w:tcPr>
          <w:p w14:paraId="6E3C2C3D" w14:textId="77777777" w:rsidR="003E0D4E" w:rsidRPr="003E0D4E" w:rsidRDefault="003E0D4E" w:rsidP="005438D1">
            <w:pPr>
              <w:tabs>
                <w:tab w:val="left" w:pos="699"/>
              </w:tabs>
              <w:jc w:val="center"/>
            </w:pPr>
            <w:r w:rsidRPr="003E0D4E">
              <w:t>CLOSE, deadline is past. States can comment on the SARPS</w:t>
            </w:r>
          </w:p>
        </w:tc>
      </w:tr>
      <w:tr w:rsidR="003E0D4E" w:rsidRPr="003E0D4E" w14:paraId="45EECB65" w14:textId="77777777" w:rsidTr="005438D1">
        <w:tc>
          <w:tcPr>
            <w:tcW w:w="1075" w:type="dxa"/>
          </w:tcPr>
          <w:p w14:paraId="05169121" w14:textId="77777777" w:rsidR="003E0D4E" w:rsidRPr="003E0D4E" w:rsidRDefault="003E0D4E" w:rsidP="005438D1">
            <w:pPr>
              <w:tabs>
                <w:tab w:val="left" w:pos="699"/>
              </w:tabs>
            </w:pPr>
            <w:r w:rsidRPr="003E0D4E">
              <w:t>14-03</w:t>
            </w:r>
          </w:p>
        </w:tc>
        <w:tc>
          <w:tcPr>
            <w:tcW w:w="2088" w:type="dxa"/>
          </w:tcPr>
          <w:p w14:paraId="4DCA4700" w14:textId="77777777" w:rsidR="003E0D4E" w:rsidRPr="003E0D4E" w:rsidRDefault="003E0D4E" w:rsidP="005438D1">
            <w:r w:rsidRPr="003E0D4E">
              <w:t>Liaise FSMP-WG/14 WP06 to RPASP WG3 to solicit input to the under-development ITU-R Handbook on detect and avoid systems</w:t>
            </w:r>
          </w:p>
        </w:tc>
        <w:tc>
          <w:tcPr>
            <w:tcW w:w="1846" w:type="dxa"/>
          </w:tcPr>
          <w:p w14:paraId="6412A4B0" w14:textId="77777777" w:rsidR="003E0D4E" w:rsidRPr="003E0D4E" w:rsidRDefault="003E0D4E" w:rsidP="005438D1">
            <w:pPr>
              <w:tabs>
                <w:tab w:val="left" w:pos="699"/>
              </w:tabs>
            </w:pPr>
            <w:r w:rsidRPr="003E0D4E">
              <w:t>Secretary</w:t>
            </w:r>
          </w:p>
        </w:tc>
        <w:tc>
          <w:tcPr>
            <w:tcW w:w="1092" w:type="dxa"/>
          </w:tcPr>
          <w:p w14:paraId="3A44DE09" w14:textId="77777777" w:rsidR="003E0D4E" w:rsidRPr="003E0D4E" w:rsidRDefault="003E0D4E" w:rsidP="005438D1">
            <w:pPr>
              <w:tabs>
                <w:tab w:val="left" w:pos="699"/>
              </w:tabs>
            </w:pPr>
            <w:r w:rsidRPr="003E0D4E">
              <w:t>ASAP</w:t>
            </w:r>
          </w:p>
        </w:tc>
        <w:tc>
          <w:tcPr>
            <w:tcW w:w="2535" w:type="dxa"/>
          </w:tcPr>
          <w:p w14:paraId="7F06E0E6" w14:textId="77777777" w:rsidR="003E0D4E" w:rsidRPr="003E0D4E" w:rsidRDefault="003E0D4E" w:rsidP="005438D1">
            <w:pPr>
              <w:tabs>
                <w:tab w:val="left" w:pos="699"/>
              </w:tabs>
              <w:jc w:val="center"/>
            </w:pPr>
            <w:r w:rsidRPr="003E0D4E">
              <w:t>FSMP Liaison was sent, waiting on response</w:t>
            </w:r>
          </w:p>
        </w:tc>
      </w:tr>
      <w:tr w:rsidR="003E0D4E" w:rsidRPr="003E0D4E" w14:paraId="696288DB" w14:textId="77777777" w:rsidTr="005438D1">
        <w:tc>
          <w:tcPr>
            <w:tcW w:w="1075" w:type="dxa"/>
          </w:tcPr>
          <w:p w14:paraId="74FDB4A2" w14:textId="77777777" w:rsidR="003E0D4E" w:rsidRPr="003E0D4E" w:rsidRDefault="003E0D4E" w:rsidP="005438D1">
            <w:pPr>
              <w:tabs>
                <w:tab w:val="left" w:pos="699"/>
              </w:tabs>
            </w:pPr>
            <w:r w:rsidRPr="003E0D4E">
              <w:t>14-04</w:t>
            </w:r>
          </w:p>
        </w:tc>
        <w:tc>
          <w:tcPr>
            <w:tcW w:w="2088" w:type="dxa"/>
          </w:tcPr>
          <w:p w14:paraId="4407ADFA" w14:textId="77777777" w:rsidR="003E0D4E" w:rsidRPr="003E0D4E" w:rsidRDefault="003E0D4E" w:rsidP="005438D1">
            <w:r w:rsidRPr="003E0D4E">
              <w:t>Participate in CG-MSS to complete the Note providing information on ensuring compatibility between IMT operated below 1518 MHz and aeronautical MSS services above 1525 MHz.</w:t>
            </w:r>
          </w:p>
        </w:tc>
        <w:tc>
          <w:tcPr>
            <w:tcW w:w="1846" w:type="dxa"/>
          </w:tcPr>
          <w:p w14:paraId="75AA24DC" w14:textId="77777777" w:rsidR="003E0D4E" w:rsidRPr="003E0D4E" w:rsidRDefault="003E0D4E" w:rsidP="005438D1">
            <w:pPr>
              <w:tabs>
                <w:tab w:val="left" w:pos="699"/>
              </w:tabs>
            </w:pPr>
            <w:r w:rsidRPr="003E0D4E">
              <w:t>All</w:t>
            </w:r>
          </w:p>
        </w:tc>
        <w:tc>
          <w:tcPr>
            <w:tcW w:w="1092" w:type="dxa"/>
          </w:tcPr>
          <w:p w14:paraId="1B551259" w14:textId="77777777" w:rsidR="003E0D4E" w:rsidRPr="003E0D4E" w:rsidRDefault="003E0D4E" w:rsidP="005438D1">
            <w:pPr>
              <w:tabs>
                <w:tab w:val="left" w:pos="699"/>
              </w:tabs>
            </w:pPr>
            <w:r w:rsidRPr="003E0D4E">
              <w:t>FSMP-WG/16</w:t>
            </w:r>
          </w:p>
        </w:tc>
        <w:tc>
          <w:tcPr>
            <w:tcW w:w="2535" w:type="dxa"/>
          </w:tcPr>
          <w:p w14:paraId="29AD8EB7" w14:textId="58CC93B6" w:rsidR="003E0D4E" w:rsidRPr="003E0D4E" w:rsidRDefault="003E0D4E" w:rsidP="005438D1">
            <w:pPr>
              <w:tabs>
                <w:tab w:val="left" w:pos="699"/>
              </w:tabs>
              <w:jc w:val="center"/>
              <w:rPr>
                <w:rFonts w:ascii="Calibri" w:hAnsi="Calibri" w:cs="Calibri"/>
                <w:color w:val="201F1E"/>
                <w:shd w:val="clear" w:color="auto" w:fill="FFFFFF"/>
              </w:rPr>
            </w:pPr>
            <w:r w:rsidRPr="003E0D4E">
              <w:t xml:space="preserve">To participate send an email to </w:t>
            </w:r>
            <w:r w:rsidRPr="003E0D4E">
              <w:rPr>
                <w:rFonts w:ascii="Calibri" w:hAnsi="Calibri" w:cs="Calibri"/>
                <w:color w:val="201F1E"/>
                <w:shd w:val="clear" w:color="auto" w:fill="FFFFFF"/>
              </w:rPr>
              <w:t xml:space="preserve">Kamlesh Masrani </w:t>
            </w:r>
            <w:hyperlink r:id="rId92" w:history="1">
              <w:r w:rsidRPr="003E0D4E">
                <w:rPr>
                  <w:rStyle w:val="Hyperlink"/>
                  <w:rFonts w:ascii="Calibri" w:hAnsi="Calibri" w:cs="Calibri"/>
                  <w:shd w:val="clear" w:color="auto" w:fill="FFFFFF"/>
                </w:rPr>
                <w:t>Kamlesh.Masrani@inmarsat.com</w:t>
              </w:r>
            </w:hyperlink>
          </w:p>
          <w:p w14:paraId="0248C6AB" w14:textId="77777777" w:rsidR="003E0D4E" w:rsidRPr="003E0D4E" w:rsidRDefault="003E0D4E" w:rsidP="005438D1">
            <w:pPr>
              <w:tabs>
                <w:tab w:val="left" w:pos="699"/>
              </w:tabs>
              <w:jc w:val="center"/>
              <w:rPr>
                <w:rFonts w:ascii="Calibri" w:hAnsi="Calibri" w:cs="Calibri"/>
                <w:color w:val="201F1E"/>
                <w:shd w:val="clear" w:color="auto" w:fill="FFFFFF"/>
              </w:rPr>
            </w:pPr>
            <w:r w:rsidRPr="003E0D4E">
              <w:rPr>
                <w:rFonts w:ascii="Calibri" w:hAnsi="Calibri" w:cs="Calibri"/>
                <w:color w:val="201F1E"/>
                <w:shd w:val="clear" w:color="auto" w:fill="FFFFFF"/>
              </w:rPr>
              <w:t>FSMP-WG/15 WP08</w:t>
            </w:r>
          </w:p>
          <w:p w14:paraId="3CFA4CD6" w14:textId="77777777" w:rsidR="003E0D4E" w:rsidRPr="003E0D4E" w:rsidRDefault="003E0D4E" w:rsidP="005438D1">
            <w:pPr>
              <w:tabs>
                <w:tab w:val="left" w:pos="699"/>
              </w:tabs>
              <w:jc w:val="center"/>
            </w:pPr>
          </w:p>
        </w:tc>
      </w:tr>
      <w:tr w:rsidR="003E0D4E" w:rsidRPr="003E0D4E" w14:paraId="244932BE" w14:textId="77777777" w:rsidTr="005438D1">
        <w:tc>
          <w:tcPr>
            <w:tcW w:w="1075" w:type="dxa"/>
          </w:tcPr>
          <w:p w14:paraId="0429259C" w14:textId="77777777" w:rsidR="003E0D4E" w:rsidRPr="003E0D4E" w:rsidRDefault="003E0D4E" w:rsidP="005438D1">
            <w:pPr>
              <w:tabs>
                <w:tab w:val="left" w:pos="699"/>
              </w:tabs>
            </w:pPr>
            <w:r w:rsidRPr="003E0D4E">
              <w:t>14-05</w:t>
            </w:r>
          </w:p>
        </w:tc>
        <w:tc>
          <w:tcPr>
            <w:tcW w:w="2088" w:type="dxa"/>
          </w:tcPr>
          <w:p w14:paraId="3994824D" w14:textId="77777777" w:rsidR="003E0D4E" w:rsidRPr="003E0D4E" w:rsidRDefault="003E0D4E" w:rsidP="005438D1">
            <w:r w:rsidRPr="003E0D4E">
              <w:t>Material on proposed coordination approach for new AMS(R)S under WRC-23 1.7. Include proposed liaison to WP5B on the approach.</w:t>
            </w:r>
          </w:p>
        </w:tc>
        <w:tc>
          <w:tcPr>
            <w:tcW w:w="1846" w:type="dxa"/>
          </w:tcPr>
          <w:p w14:paraId="11579965" w14:textId="77777777" w:rsidR="003E0D4E" w:rsidRPr="003E0D4E" w:rsidRDefault="003E0D4E" w:rsidP="005438D1">
            <w:pPr>
              <w:tabs>
                <w:tab w:val="left" w:pos="699"/>
              </w:tabs>
            </w:pPr>
            <w:r w:rsidRPr="003E0D4E">
              <w:t>All</w:t>
            </w:r>
          </w:p>
        </w:tc>
        <w:tc>
          <w:tcPr>
            <w:tcW w:w="1092" w:type="dxa"/>
          </w:tcPr>
          <w:p w14:paraId="68A46DDD" w14:textId="77777777" w:rsidR="003E0D4E" w:rsidRPr="003E0D4E" w:rsidRDefault="003E0D4E" w:rsidP="005438D1">
            <w:pPr>
              <w:tabs>
                <w:tab w:val="left" w:pos="699"/>
              </w:tabs>
            </w:pPr>
            <w:r w:rsidRPr="003E0D4E">
              <w:t>FSMP-WG/15</w:t>
            </w:r>
          </w:p>
        </w:tc>
        <w:tc>
          <w:tcPr>
            <w:tcW w:w="2535" w:type="dxa"/>
          </w:tcPr>
          <w:p w14:paraId="07179DA4" w14:textId="77777777" w:rsidR="003E0D4E" w:rsidRPr="003E0D4E" w:rsidRDefault="003E0D4E" w:rsidP="005438D1">
            <w:pPr>
              <w:tabs>
                <w:tab w:val="left" w:pos="699"/>
              </w:tabs>
              <w:jc w:val="center"/>
            </w:pPr>
            <w:r w:rsidRPr="003E0D4E">
              <w:t>CLOSED</w:t>
            </w:r>
          </w:p>
          <w:p w14:paraId="300754B3" w14:textId="77777777" w:rsidR="003E0D4E" w:rsidRPr="003E0D4E" w:rsidRDefault="003E0D4E" w:rsidP="005438D1">
            <w:pPr>
              <w:tabs>
                <w:tab w:val="left" w:pos="699"/>
              </w:tabs>
              <w:jc w:val="center"/>
            </w:pPr>
            <w:r w:rsidRPr="003E0D4E">
              <w:t>FSMP-WG/15 Flimsy 2</w:t>
            </w:r>
          </w:p>
        </w:tc>
      </w:tr>
      <w:tr w:rsidR="003E0D4E" w:rsidRPr="003E0D4E" w14:paraId="6D505BAD" w14:textId="77777777" w:rsidTr="005438D1">
        <w:tc>
          <w:tcPr>
            <w:tcW w:w="1075" w:type="dxa"/>
          </w:tcPr>
          <w:p w14:paraId="272C6317" w14:textId="77777777" w:rsidR="003E0D4E" w:rsidRPr="003E0D4E" w:rsidRDefault="003E0D4E" w:rsidP="005438D1">
            <w:pPr>
              <w:tabs>
                <w:tab w:val="left" w:pos="699"/>
              </w:tabs>
            </w:pPr>
            <w:r w:rsidRPr="003E0D4E">
              <w:lastRenderedPageBreak/>
              <w:t>14-06</w:t>
            </w:r>
          </w:p>
        </w:tc>
        <w:tc>
          <w:tcPr>
            <w:tcW w:w="2088" w:type="dxa"/>
          </w:tcPr>
          <w:p w14:paraId="6CE22871" w14:textId="77777777" w:rsidR="003E0D4E" w:rsidRPr="003E0D4E" w:rsidRDefault="003E0D4E" w:rsidP="005438D1">
            <w:r w:rsidRPr="003E0D4E">
              <w:t>Review proposal from SP captured in FSMP-WG/14 WP19 and provide comments as necessary.</w:t>
            </w:r>
          </w:p>
        </w:tc>
        <w:tc>
          <w:tcPr>
            <w:tcW w:w="1846" w:type="dxa"/>
          </w:tcPr>
          <w:p w14:paraId="3B367502" w14:textId="77777777" w:rsidR="003E0D4E" w:rsidRPr="003E0D4E" w:rsidRDefault="003E0D4E" w:rsidP="005438D1">
            <w:pPr>
              <w:tabs>
                <w:tab w:val="left" w:pos="699"/>
              </w:tabs>
            </w:pPr>
            <w:r w:rsidRPr="003E0D4E">
              <w:t>All</w:t>
            </w:r>
          </w:p>
        </w:tc>
        <w:tc>
          <w:tcPr>
            <w:tcW w:w="1092" w:type="dxa"/>
          </w:tcPr>
          <w:p w14:paraId="33338E3E" w14:textId="77777777" w:rsidR="003E0D4E" w:rsidRPr="003E0D4E" w:rsidRDefault="003E0D4E" w:rsidP="005438D1">
            <w:pPr>
              <w:tabs>
                <w:tab w:val="left" w:pos="699"/>
              </w:tabs>
            </w:pPr>
            <w:r w:rsidRPr="003E0D4E">
              <w:t>By 11 May 2022 to author (chris.tourigny@faa.gov)</w:t>
            </w:r>
          </w:p>
        </w:tc>
        <w:tc>
          <w:tcPr>
            <w:tcW w:w="2535" w:type="dxa"/>
          </w:tcPr>
          <w:p w14:paraId="5BE4A30F" w14:textId="77777777" w:rsidR="003E0D4E" w:rsidRPr="003E0D4E" w:rsidRDefault="003E0D4E" w:rsidP="005438D1">
            <w:pPr>
              <w:tabs>
                <w:tab w:val="left" w:pos="699"/>
              </w:tabs>
              <w:jc w:val="center"/>
            </w:pPr>
            <w:r w:rsidRPr="003E0D4E">
              <w:t>CLOSED</w:t>
            </w:r>
          </w:p>
        </w:tc>
      </w:tr>
      <w:tr w:rsidR="003E0D4E" w:rsidRPr="004E21B1" w14:paraId="7641028E" w14:textId="77777777" w:rsidTr="003E0D4E">
        <w:tc>
          <w:tcPr>
            <w:tcW w:w="1075" w:type="dxa"/>
          </w:tcPr>
          <w:p w14:paraId="649D348C" w14:textId="77777777" w:rsidR="003E0D4E" w:rsidRPr="004E21B1" w:rsidRDefault="003E0D4E" w:rsidP="005438D1">
            <w:pPr>
              <w:tabs>
                <w:tab w:val="left" w:pos="699"/>
              </w:tabs>
            </w:pPr>
            <w:r w:rsidRPr="003E0D4E">
              <w:t>1</w:t>
            </w:r>
            <w:r w:rsidRPr="004E21B1">
              <w:t>5-01</w:t>
            </w:r>
          </w:p>
        </w:tc>
        <w:tc>
          <w:tcPr>
            <w:tcW w:w="2088" w:type="dxa"/>
          </w:tcPr>
          <w:p w14:paraId="7DF5C5E2" w14:textId="77777777" w:rsidR="003E0D4E" w:rsidRPr="004E21B1" w:rsidRDefault="003E0D4E" w:rsidP="005438D1">
            <w:r w:rsidRPr="004E21B1">
              <w:t>Review the material in IP09 and provide any necessary updates.</w:t>
            </w:r>
          </w:p>
        </w:tc>
        <w:tc>
          <w:tcPr>
            <w:tcW w:w="1846" w:type="dxa"/>
          </w:tcPr>
          <w:p w14:paraId="58B565F0" w14:textId="77777777" w:rsidR="003E0D4E" w:rsidRPr="004E21B1" w:rsidRDefault="003E0D4E" w:rsidP="005438D1">
            <w:pPr>
              <w:tabs>
                <w:tab w:val="left" w:pos="699"/>
              </w:tabs>
            </w:pPr>
            <w:r w:rsidRPr="004E21B1">
              <w:t>All</w:t>
            </w:r>
          </w:p>
        </w:tc>
        <w:tc>
          <w:tcPr>
            <w:tcW w:w="1092" w:type="dxa"/>
          </w:tcPr>
          <w:p w14:paraId="42148553" w14:textId="77777777" w:rsidR="003E0D4E" w:rsidRPr="004E21B1" w:rsidRDefault="003E0D4E" w:rsidP="005438D1">
            <w:pPr>
              <w:tabs>
                <w:tab w:val="left" w:pos="699"/>
              </w:tabs>
            </w:pPr>
            <w:r w:rsidRPr="004E21B1">
              <w:t>ASAP to allow incorporation in published version.</w:t>
            </w:r>
          </w:p>
        </w:tc>
        <w:tc>
          <w:tcPr>
            <w:tcW w:w="2535" w:type="dxa"/>
          </w:tcPr>
          <w:p w14:paraId="284B9287" w14:textId="77777777" w:rsidR="003E0D4E" w:rsidRPr="004E21B1" w:rsidRDefault="003E0D4E" w:rsidP="005438D1">
            <w:pPr>
              <w:tabs>
                <w:tab w:val="left" w:pos="699"/>
              </w:tabs>
              <w:jc w:val="center"/>
            </w:pPr>
          </w:p>
        </w:tc>
      </w:tr>
      <w:tr w:rsidR="00C11C0D" w:rsidRPr="004E21B1" w14:paraId="6A446A84" w14:textId="77777777" w:rsidTr="003E0D4E">
        <w:tc>
          <w:tcPr>
            <w:tcW w:w="1075" w:type="dxa"/>
          </w:tcPr>
          <w:p w14:paraId="0138B2D4" w14:textId="742D19FB" w:rsidR="00C11C0D" w:rsidRPr="003E0D4E" w:rsidRDefault="00C11C0D" w:rsidP="005438D1">
            <w:pPr>
              <w:tabs>
                <w:tab w:val="left" w:pos="699"/>
              </w:tabs>
            </w:pPr>
            <w:r>
              <w:t>15-02</w:t>
            </w:r>
          </w:p>
        </w:tc>
        <w:tc>
          <w:tcPr>
            <w:tcW w:w="2088" w:type="dxa"/>
          </w:tcPr>
          <w:p w14:paraId="773115AD" w14:textId="5D1C1F2B" w:rsidR="00C11C0D" w:rsidRPr="004E21B1" w:rsidRDefault="00C11C0D" w:rsidP="005438D1">
            <w:r>
              <w:t>B</w:t>
            </w:r>
            <w:r w:rsidRPr="00F4795D">
              <w:t xml:space="preserve">ring specific proposals </w:t>
            </w:r>
            <w:r>
              <w:t xml:space="preserve">for the ICAO Position on WRC-23 AI9.2 </w:t>
            </w:r>
            <w:r w:rsidRPr="00F4795D">
              <w:t>to FSMP-WG/16</w:t>
            </w:r>
          </w:p>
        </w:tc>
        <w:tc>
          <w:tcPr>
            <w:tcW w:w="1846" w:type="dxa"/>
          </w:tcPr>
          <w:p w14:paraId="31198390" w14:textId="0D7EF9E6" w:rsidR="00C11C0D" w:rsidRPr="004E21B1" w:rsidRDefault="00C11C0D" w:rsidP="005438D1">
            <w:pPr>
              <w:tabs>
                <w:tab w:val="left" w:pos="699"/>
              </w:tabs>
            </w:pPr>
            <w:r>
              <w:t>All</w:t>
            </w:r>
          </w:p>
        </w:tc>
        <w:tc>
          <w:tcPr>
            <w:tcW w:w="1092" w:type="dxa"/>
          </w:tcPr>
          <w:p w14:paraId="3AD8F81D" w14:textId="4592EF6D" w:rsidR="00C11C0D" w:rsidRPr="004E21B1" w:rsidRDefault="00C11C0D" w:rsidP="005438D1">
            <w:pPr>
              <w:tabs>
                <w:tab w:val="left" w:pos="699"/>
              </w:tabs>
            </w:pPr>
            <w:r>
              <w:t>FSMP-WG/16</w:t>
            </w:r>
          </w:p>
        </w:tc>
        <w:tc>
          <w:tcPr>
            <w:tcW w:w="2535" w:type="dxa"/>
          </w:tcPr>
          <w:p w14:paraId="30B35158" w14:textId="77777777" w:rsidR="00C11C0D" w:rsidRPr="004E21B1" w:rsidRDefault="00C11C0D" w:rsidP="005438D1">
            <w:pPr>
              <w:tabs>
                <w:tab w:val="left" w:pos="699"/>
              </w:tabs>
              <w:jc w:val="center"/>
            </w:pPr>
          </w:p>
        </w:tc>
      </w:tr>
    </w:tbl>
    <w:p w14:paraId="5057B4B1" w14:textId="77777777" w:rsidR="00987D40" w:rsidRPr="00CE264C" w:rsidRDefault="00987D40" w:rsidP="00987D40"/>
    <w:p w14:paraId="4FBBD719" w14:textId="77777777" w:rsidR="00987D40" w:rsidRPr="00CE264C" w:rsidRDefault="00987D40" w:rsidP="00987D40"/>
    <w:p w14:paraId="7437AA07" w14:textId="77777777" w:rsidR="00987D40" w:rsidRPr="00CE264C" w:rsidRDefault="00987D40" w:rsidP="00987D40"/>
    <w:p w14:paraId="0277E519" w14:textId="77777777" w:rsidR="00253A34" w:rsidRPr="005D0D7B" w:rsidRDefault="00253A34" w:rsidP="00253A34"/>
    <w:p w14:paraId="670A52B8" w14:textId="01114262" w:rsidR="00BC02D8" w:rsidRDefault="00BC02D8">
      <w:pPr>
        <w:widowControl/>
        <w:autoSpaceDE/>
        <w:autoSpaceDN/>
        <w:adjustRightInd/>
      </w:pP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15F4782E" w14:textId="0A8E65E4" w:rsidR="00E84F3A" w:rsidRDefault="002E0541" w:rsidP="00EA742F">
      <w:pPr>
        <w:suppressAutoHyphens/>
        <w:jc w:val="center"/>
        <w:rPr>
          <w:szCs w:val="22"/>
        </w:rPr>
      </w:pPr>
      <w:r>
        <w:rPr>
          <w:szCs w:val="22"/>
        </w:rPr>
        <w:t>Draft modifications to the ICAO WRC-23 Position</w:t>
      </w:r>
    </w:p>
    <w:p w14:paraId="13E7814C" w14:textId="3357ED31" w:rsidR="002E0541" w:rsidRDefault="002E0541" w:rsidP="00EA742F">
      <w:pPr>
        <w:suppressAutoHyphens/>
        <w:jc w:val="center"/>
        <w:rPr>
          <w:szCs w:val="22"/>
        </w:rPr>
      </w:pPr>
    </w:p>
    <w:bookmarkStart w:id="18" w:name="_MON_1723024003"/>
    <w:bookmarkEnd w:id="18"/>
    <w:p w14:paraId="4F334D90" w14:textId="11340AC5" w:rsidR="002E0541" w:rsidRDefault="00C552E3" w:rsidP="00EA742F">
      <w:pPr>
        <w:suppressAutoHyphens/>
        <w:jc w:val="center"/>
        <w:rPr>
          <w:b/>
          <w:sz w:val="28"/>
          <w:szCs w:val="28"/>
        </w:rPr>
      </w:pPr>
      <w:r w:rsidRPr="00C552E3">
        <w:rPr>
          <w:szCs w:val="22"/>
        </w:rPr>
        <w:object w:dxaOrig="1520" w:dyaOrig="987" w14:anchorId="40D5C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8.75pt" o:ole="">
            <v:imagedata r:id="rId93" o:title=""/>
          </v:shape>
          <o:OLEObject Type="Embed" ProgID="Word.Document.12" ShapeID="_x0000_i1025" DrawAspect="Icon" ObjectID="_1723632322" r:id="rId94">
            <o:FieldCodes>\s</o:FieldCodes>
          </o:OLEObject>
        </w:object>
      </w:r>
    </w:p>
    <w:p w14:paraId="2DF2FB08" w14:textId="37351FE1" w:rsidR="0099039D" w:rsidRPr="001104EF" w:rsidRDefault="0099039D" w:rsidP="001337BD">
      <w:pPr>
        <w:widowControl/>
        <w:autoSpaceDE/>
        <w:autoSpaceDN/>
        <w:adjustRightInd/>
        <w:jc w:val="center"/>
        <w:rPr>
          <w:sz w:val="28"/>
          <w:szCs w:val="28"/>
        </w:rPr>
      </w:pPr>
    </w:p>
    <w:p w14:paraId="785F7560" w14:textId="414122BA" w:rsidR="00AA060B" w:rsidRDefault="00AA060B" w:rsidP="00EA742F">
      <w:pPr>
        <w:widowControl/>
        <w:autoSpaceDE/>
        <w:autoSpaceDN/>
        <w:adjustRightInd/>
        <w:jc w:val="center"/>
        <w:rPr>
          <w:b/>
          <w:sz w:val="28"/>
          <w:szCs w:val="28"/>
        </w:rPr>
      </w:pPr>
    </w:p>
    <w:p w14:paraId="6F564090" w14:textId="5AF5EA13" w:rsidR="00276A81" w:rsidRPr="00276A81" w:rsidRDefault="00276A81" w:rsidP="00276A81">
      <w:pPr>
        <w:widowControl/>
        <w:autoSpaceDE/>
        <w:autoSpaceDN/>
        <w:adjustRightInd/>
        <w:spacing w:before="100" w:beforeAutospacing="1" w:after="100" w:afterAutospacing="1"/>
        <w:rPr>
          <w:rFonts w:eastAsia="Times New Roman"/>
          <w:color w:val="000000"/>
          <w:sz w:val="27"/>
          <w:szCs w:val="27"/>
          <w:lang w:val="en-US"/>
        </w:rPr>
      </w:pPr>
    </w:p>
    <w:p w14:paraId="05A47EFD" w14:textId="77777777" w:rsidR="00276A81" w:rsidRDefault="00276A81" w:rsidP="00276A81">
      <w:pPr>
        <w:widowControl/>
        <w:autoSpaceDE/>
        <w:autoSpaceDN/>
        <w:adjustRightInd/>
        <w:rPr>
          <w:b/>
          <w:sz w:val="28"/>
          <w:szCs w:val="28"/>
        </w:rPr>
      </w:pPr>
    </w:p>
    <w:p w14:paraId="4D0BA553" w14:textId="77777777" w:rsidR="00BE7C4D" w:rsidRDefault="00BE7C4D" w:rsidP="00EA742F">
      <w:pPr>
        <w:widowControl/>
        <w:autoSpaceDE/>
        <w:autoSpaceDN/>
        <w:adjustRightInd/>
        <w:jc w:val="center"/>
        <w:rPr>
          <w:b/>
          <w:sz w:val="28"/>
          <w:szCs w:val="28"/>
        </w:rPr>
      </w:pP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50C14EE1" w:rsidR="006F0980" w:rsidRDefault="0075466C" w:rsidP="006F0980">
      <w:pPr>
        <w:widowControl/>
        <w:autoSpaceDE/>
        <w:autoSpaceDN/>
        <w:adjustRightInd/>
        <w:jc w:val="right"/>
        <w:rPr>
          <w:b/>
          <w:sz w:val="28"/>
          <w:szCs w:val="28"/>
        </w:rPr>
      </w:pPr>
      <w:r>
        <w:rPr>
          <w:b/>
          <w:sz w:val="28"/>
          <w:szCs w:val="28"/>
        </w:rPr>
        <w:t>APPENDIX F</w:t>
      </w:r>
    </w:p>
    <w:p w14:paraId="22FBEC00" w14:textId="738BE38E" w:rsidR="0067454E" w:rsidRDefault="006A43AC" w:rsidP="006A43AC">
      <w:pPr>
        <w:widowControl/>
        <w:autoSpaceDE/>
        <w:autoSpaceDN/>
        <w:adjustRightInd/>
        <w:jc w:val="center"/>
        <w:rPr>
          <w:sz w:val="28"/>
          <w:szCs w:val="28"/>
        </w:rPr>
      </w:pPr>
      <w:r w:rsidRPr="006A43AC">
        <w:rPr>
          <w:sz w:val="28"/>
          <w:szCs w:val="28"/>
        </w:rPr>
        <w:t>Draft WAIC SARPS package</w:t>
      </w:r>
    </w:p>
    <w:p w14:paraId="58A5A756" w14:textId="661165AE" w:rsidR="006A43AC" w:rsidRDefault="006A43AC" w:rsidP="006A43AC">
      <w:pPr>
        <w:widowControl/>
        <w:autoSpaceDE/>
        <w:autoSpaceDN/>
        <w:adjustRightInd/>
        <w:jc w:val="center"/>
        <w:rPr>
          <w:sz w:val="28"/>
          <w:szCs w:val="28"/>
        </w:rPr>
      </w:pPr>
    </w:p>
    <w:bookmarkStart w:id="19" w:name="_MON_1722926526"/>
    <w:bookmarkEnd w:id="19"/>
    <w:p w14:paraId="4476C370" w14:textId="23F49C4A" w:rsidR="006A43AC" w:rsidRPr="006A43AC" w:rsidRDefault="006A43AC" w:rsidP="006A43AC">
      <w:pPr>
        <w:widowControl/>
        <w:autoSpaceDE/>
        <w:autoSpaceDN/>
        <w:adjustRightInd/>
        <w:jc w:val="center"/>
        <w:rPr>
          <w:sz w:val="28"/>
          <w:szCs w:val="28"/>
        </w:rPr>
      </w:pPr>
      <w:r>
        <w:rPr>
          <w:sz w:val="28"/>
          <w:szCs w:val="28"/>
        </w:rPr>
        <w:object w:dxaOrig="1520" w:dyaOrig="987" w14:anchorId="7A1C8E2F">
          <v:shape id="_x0000_i1026" type="#_x0000_t75" style="width:75.75pt;height:48.75pt" o:ole="">
            <v:imagedata r:id="rId95" o:title=""/>
          </v:shape>
          <o:OLEObject Type="Embed" ProgID="Word.Document.12" ShapeID="_x0000_i1026" DrawAspect="Icon" ObjectID="_1723632323" r:id="rId96">
            <o:FieldCodes>\s</o:FieldCodes>
          </o:OLEObject>
        </w:object>
      </w:r>
    </w:p>
    <w:p w14:paraId="5796A605" w14:textId="77777777" w:rsidR="00374D58" w:rsidRPr="00D02F99" w:rsidRDefault="00374D58" w:rsidP="00374D58">
      <w:pPr>
        <w:widowControl/>
        <w:autoSpaceDE/>
        <w:autoSpaceDN/>
        <w:adjustRightInd/>
        <w:rPr>
          <w:sz w:val="28"/>
          <w:szCs w:val="28"/>
        </w:rPr>
      </w:pPr>
    </w:p>
    <w:p w14:paraId="02B19214" w14:textId="64E679DF" w:rsidR="00EA742F" w:rsidRPr="00E32686" w:rsidRDefault="00EA742F" w:rsidP="00EA742F">
      <w:pPr>
        <w:suppressAutoHyphens/>
        <w:jc w:val="center"/>
        <w:rPr>
          <w:szCs w:val="22"/>
        </w:rPr>
      </w:pPr>
    </w:p>
    <w:p w14:paraId="2333E8A0" w14:textId="09ACD8F5" w:rsidR="00FF0C80" w:rsidRDefault="00FF0C80" w:rsidP="00EA742F">
      <w:pPr>
        <w:widowControl/>
        <w:autoSpaceDE/>
        <w:autoSpaceDN/>
        <w:adjustRightInd/>
        <w:jc w:val="center"/>
        <w:rPr>
          <w:b/>
          <w:sz w:val="28"/>
          <w:szCs w:val="28"/>
        </w:rPr>
      </w:pPr>
    </w:p>
    <w:p w14:paraId="470BE57A" w14:textId="2E6F552F" w:rsidR="005D0318" w:rsidRDefault="005D0318" w:rsidP="00EA742F">
      <w:pPr>
        <w:widowControl/>
        <w:autoSpaceDE/>
        <w:autoSpaceDN/>
        <w:adjustRightInd/>
        <w:jc w:val="center"/>
        <w:rPr>
          <w:b/>
          <w:sz w:val="28"/>
          <w:szCs w:val="28"/>
        </w:rPr>
      </w:pPr>
    </w:p>
    <w:p w14:paraId="0023BA14" w14:textId="0C9BA9BC" w:rsidR="005D0318" w:rsidRDefault="005D0318" w:rsidP="00046F83">
      <w:pPr>
        <w:widowControl/>
        <w:autoSpaceDE/>
        <w:autoSpaceDN/>
        <w:adjustRightInd/>
        <w:jc w:val="center"/>
        <w:rPr>
          <w:b/>
          <w:sz w:val="28"/>
          <w:szCs w:val="28"/>
        </w:rPr>
      </w:pPr>
    </w:p>
    <w:p w14:paraId="0370FC50" w14:textId="32A7C871" w:rsidR="006D20F7" w:rsidRDefault="006D20F7" w:rsidP="00EE5419">
      <w:pPr>
        <w:widowControl/>
        <w:autoSpaceDE/>
        <w:autoSpaceDN/>
        <w:adjustRightInd/>
        <w:jc w:val="center"/>
        <w:rPr>
          <w:rFonts w:eastAsia="Times New Roman"/>
          <w:b/>
          <w:bCs/>
        </w:rPr>
      </w:pP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06BD7677" w:rsidR="006F0980" w:rsidRDefault="0075466C" w:rsidP="006F0980">
      <w:pPr>
        <w:widowControl/>
        <w:autoSpaceDE/>
        <w:autoSpaceDN/>
        <w:adjustRightInd/>
        <w:jc w:val="right"/>
        <w:rPr>
          <w:b/>
          <w:sz w:val="28"/>
          <w:szCs w:val="28"/>
        </w:rPr>
      </w:pPr>
      <w:r>
        <w:rPr>
          <w:b/>
          <w:sz w:val="28"/>
          <w:szCs w:val="28"/>
        </w:rPr>
        <w:t>APPENDIX G</w:t>
      </w:r>
    </w:p>
    <w:p w14:paraId="2D7661C3" w14:textId="319147F6" w:rsidR="00DA2886" w:rsidRDefault="00DA2886" w:rsidP="006F0980">
      <w:pPr>
        <w:widowControl/>
        <w:autoSpaceDE/>
        <w:autoSpaceDN/>
        <w:adjustRightInd/>
        <w:jc w:val="right"/>
        <w:rPr>
          <w:b/>
          <w:sz w:val="28"/>
          <w:szCs w:val="28"/>
        </w:rPr>
      </w:pPr>
    </w:p>
    <w:p w14:paraId="751432C5" w14:textId="680032B2" w:rsidR="000046D5" w:rsidRDefault="000046D5" w:rsidP="000046D5">
      <w:pPr>
        <w:widowControl/>
        <w:autoSpaceDE/>
        <w:autoSpaceDN/>
        <w:adjustRightInd/>
        <w:jc w:val="center"/>
        <w:rPr>
          <w:szCs w:val="22"/>
        </w:rPr>
      </w:pPr>
      <w:r>
        <w:rPr>
          <w:szCs w:val="22"/>
        </w:rPr>
        <w:t>Elements for a proposed Liaison to ECHO</w:t>
      </w:r>
      <w:r w:rsidR="00AB5D32">
        <w:rPr>
          <w:szCs w:val="22"/>
        </w:rPr>
        <w:t xml:space="preserve"> project</w:t>
      </w:r>
    </w:p>
    <w:p w14:paraId="6A48AB1B" w14:textId="77777777" w:rsidR="000046D5" w:rsidRDefault="000046D5" w:rsidP="000046D5">
      <w:pPr>
        <w:widowControl/>
        <w:autoSpaceDE/>
        <w:autoSpaceDN/>
        <w:adjustRightInd/>
        <w:jc w:val="center"/>
        <w:rPr>
          <w:szCs w:val="22"/>
        </w:rPr>
      </w:pPr>
    </w:p>
    <w:p w14:paraId="239F22EE" w14:textId="77777777" w:rsidR="000046D5" w:rsidRDefault="000046D5" w:rsidP="000046D5">
      <w:pPr>
        <w:widowControl/>
        <w:autoSpaceDE/>
        <w:autoSpaceDN/>
        <w:adjustRightInd/>
        <w:jc w:val="center"/>
        <w:rPr>
          <w:szCs w:val="22"/>
        </w:rPr>
      </w:pPr>
    </w:p>
    <w:bookmarkStart w:id="20" w:name="_MON_1723278929"/>
    <w:bookmarkEnd w:id="20"/>
    <w:p w14:paraId="0121E891" w14:textId="00D918F5" w:rsidR="009E389A" w:rsidRDefault="000046D5" w:rsidP="000046D5">
      <w:pPr>
        <w:widowControl/>
        <w:autoSpaceDE/>
        <w:autoSpaceDN/>
        <w:adjustRightInd/>
        <w:jc w:val="center"/>
        <w:rPr>
          <w:szCs w:val="22"/>
        </w:rPr>
      </w:pPr>
      <w:r>
        <w:rPr>
          <w:szCs w:val="22"/>
        </w:rPr>
        <w:object w:dxaOrig="1520" w:dyaOrig="987" w14:anchorId="2E3B6667">
          <v:shape id="_x0000_i1027" type="#_x0000_t75" style="width:77.25pt;height:48.75pt" o:ole="">
            <v:imagedata r:id="rId97" o:title=""/>
          </v:shape>
          <o:OLEObject Type="Embed" ProgID="Word.Document.8" ShapeID="_x0000_i1027" DrawAspect="Icon" ObjectID="_1723632324" r:id="rId98">
            <o:FieldCodes>\s</o:FieldCodes>
          </o:OLEObject>
        </w:object>
      </w:r>
      <w:r w:rsidR="009E389A">
        <w:rPr>
          <w:szCs w:val="22"/>
        </w:rPr>
        <w:br w:type="page"/>
      </w:r>
    </w:p>
    <w:p w14:paraId="1DC66826" w14:textId="77777777" w:rsidR="006F0980" w:rsidRDefault="006F0980" w:rsidP="006F0980">
      <w:pPr>
        <w:widowControl/>
        <w:autoSpaceDE/>
        <w:autoSpaceDN/>
        <w:adjustRightInd/>
        <w:rPr>
          <w:szCs w:val="22"/>
        </w:rPr>
      </w:pPr>
    </w:p>
    <w:p w14:paraId="0CE3B6FB" w14:textId="7D7C82EC" w:rsidR="006F0980" w:rsidRDefault="0075466C" w:rsidP="006F0980">
      <w:pPr>
        <w:widowControl/>
        <w:autoSpaceDE/>
        <w:autoSpaceDN/>
        <w:adjustRightInd/>
        <w:jc w:val="right"/>
        <w:rPr>
          <w:b/>
          <w:sz w:val="28"/>
          <w:szCs w:val="28"/>
        </w:rPr>
      </w:pPr>
      <w:r>
        <w:rPr>
          <w:b/>
          <w:sz w:val="28"/>
          <w:szCs w:val="28"/>
        </w:rPr>
        <w:t>APPENDIX H</w:t>
      </w:r>
    </w:p>
    <w:p w14:paraId="2CB79B63" w14:textId="7EACC7A8" w:rsidR="00F73139" w:rsidRDefault="00F73139" w:rsidP="006F0980">
      <w:pPr>
        <w:widowControl/>
        <w:autoSpaceDE/>
        <w:autoSpaceDN/>
        <w:adjustRightInd/>
        <w:jc w:val="right"/>
        <w:rPr>
          <w:b/>
          <w:sz w:val="28"/>
          <w:szCs w:val="28"/>
        </w:rPr>
      </w:pPr>
    </w:p>
    <w:p w14:paraId="457466DA" w14:textId="77D3BE46" w:rsidR="00C552E3" w:rsidRDefault="00C552E3" w:rsidP="00C552E3">
      <w:pPr>
        <w:widowControl/>
        <w:autoSpaceDE/>
        <w:autoSpaceDN/>
        <w:adjustRightInd/>
        <w:jc w:val="center"/>
        <w:rPr>
          <w:szCs w:val="22"/>
        </w:rPr>
      </w:pPr>
      <w:r w:rsidRPr="00C552E3">
        <w:rPr>
          <w:szCs w:val="22"/>
        </w:rPr>
        <w:t>Elements for RLS to 5B on NDB parameters</w:t>
      </w:r>
    </w:p>
    <w:p w14:paraId="113789A1" w14:textId="335CAE9D" w:rsidR="00C552E3" w:rsidRDefault="00C552E3" w:rsidP="00C552E3">
      <w:pPr>
        <w:widowControl/>
        <w:autoSpaceDE/>
        <w:autoSpaceDN/>
        <w:adjustRightInd/>
        <w:jc w:val="center"/>
        <w:rPr>
          <w:szCs w:val="22"/>
        </w:rPr>
      </w:pPr>
    </w:p>
    <w:bookmarkStart w:id="21" w:name="_MON_1723369220"/>
    <w:bookmarkEnd w:id="21"/>
    <w:p w14:paraId="05A37A68" w14:textId="0DF3BAD0" w:rsidR="00823FA8" w:rsidRDefault="00823FA8" w:rsidP="00C552E3">
      <w:pPr>
        <w:widowControl/>
        <w:autoSpaceDE/>
        <w:autoSpaceDN/>
        <w:adjustRightInd/>
        <w:jc w:val="center"/>
        <w:rPr>
          <w:szCs w:val="22"/>
        </w:rPr>
      </w:pPr>
      <w:r>
        <w:rPr>
          <w:szCs w:val="22"/>
        </w:rPr>
        <w:object w:dxaOrig="1520" w:dyaOrig="987" w14:anchorId="5A527E13">
          <v:shape id="_x0000_i1028" type="#_x0000_t75" style="width:76.5pt;height:48.75pt" o:ole="">
            <v:imagedata r:id="rId99" o:title=""/>
          </v:shape>
          <o:OLEObject Type="Embed" ProgID="Word.Document.12" ShapeID="_x0000_i1028" DrawAspect="Icon" ObjectID="_1723632325" r:id="rId100">
            <o:FieldCodes>\s</o:FieldCodes>
          </o:OLEObject>
        </w:object>
      </w:r>
    </w:p>
    <w:p w14:paraId="3CAEBE70" w14:textId="56FB70B8" w:rsidR="00C33D5F" w:rsidRDefault="00C33D5F">
      <w:pPr>
        <w:widowControl/>
        <w:autoSpaceDE/>
        <w:autoSpaceDN/>
        <w:adjustRightInd/>
        <w:rPr>
          <w:b/>
          <w:sz w:val="28"/>
          <w:szCs w:val="28"/>
        </w:rPr>
      </w:pPr>
      <w:r>
        <w:rPr>
          <w:b/>
          <w:sz w:val="28"/>
          <w:szCs w:val="28"/>
        </w:rPr>
        <w:br w:type="page"/>
      </w:r>
    </w:p>
    <w:p w14:paraId="00C0ED24" w14:textId="140C7344" w:rsidR="00046F83" w:rsidRDefault="00046F83" w:rsidP="00046F83">
      <w:pPr>
        <w:widowControl/>
        <w:autoSpaceDE/>
        <w:autoSpaceDN/>
        <w:adjustRightInd/>
        <w:jc w:val="right"/>
        <w:rPr>
          <w:b/>
          <w:sz w:val="28"/>
          <w:szCs w:val="28"/>
        </w:rPr>
      </w:pPr>
      <w:r>
        <w:rPr>
          <w:b/>
          <w:sz w:val="28"/>
          <w:szCs w:val="28"/>
        </w:rPr>
        <w:lastRenderedPageBreak/>
        <w:t>APPENDIX I</w:t>
      </w:r>
    </w:p>
    <w:p w14:paraId="4ABE8F3C" w14:textId="5DEB551A" w:rsidR="007018CE" w:rsidRDefault="007018CE" w:rsidP="00046F83">
      <w:pPr>
        <w:widowControl/>
        <w:autoSpaceDE/>
        <w:autoSpaceDN/>
        <w:adjustRightInd/>
        <w:jc w:val="right"/>
        <w:rPr>
          <w:b/>
          <w:sz w:val="28"/>
          <w:szCs w:val="28"/>
        </w:rPr>
      </w:pPr>
    </w:p>
    <w:p w14:paraId="282CA994" w14:textId="63B7B885" w:rsidR="001116CE" w:rsidRPr="001116CE" w:rsidRDefault="001116CE" w:rsidP="001116CE">
      <w:pPr>
        <w:widowControl/>
        <w:autoSpaceDE/>
        <w:autoSpaceDN/>
        <w:adjustRightInd/>
        <w:jc w:val="center"/>
        <w:rPr>
          <w:sz w:val="24"/>
        </w:rPr>
      </w:pPr>
      <w:r w:rsidRPr="001116CE">
        <w:rPr>
          <w:sz w:val="24"/>
        </w:rPr>
        <w:t>Elements for a RLS to WP5B on WRC-23 agenda item 1.7</w:t>
      </w:r>
    </w:p>
    <w:p w14:paraId="1A2EA6FA" w14:textId="0AC88470" w:rsidR="001116CE" w:rsidRPr="001116CE" w:rsidRDefault="001116CE" w:rsidP="001116CE">
      <w:pPr>
        <w:widowControl/>
        <w:autoSpaceDE/>
        <w:autoSpaceDN/>
        <w:adjustRightInd/>
        <w:jc w:val="center"/>
        <w:rPr>
          <w:sz w:val="24"/>
        </w:rPr>
      </w:pPr>
    </w:p>
    <w:bookmarkStart w:id="22" w:name="_MON_1723352527"/>
    <w:bookmarkEnd w:id="22"/>
    <w:p w14:paraId="498D7855" w14:textId="48ADF061" w:rsidR="001116CE" w:rsidRPr="001116CE" w:rsidRDefault="003A61F3" w:rsidP="001116CE">
      <w:pPr>
        <w:widowControl/>
        <w:autoSpaceDE/>
        <w:autoSpaceDN/>
        <w:adjustRightInd/>
        <w:jc w:val="center"/>
        <w:rPr>
          <w:sz w:val="24"/>
        </w:rPr>
      </w:pPr>
      <w:r>
        <w:rPr>
          <w:sz w:val="24"/>
        </w:rPr>
        <w:object w:dxaOrig="1520" w:dyaOrig="987" w14:anchorId="53EB9ED7">
          <v:shape id="_x0000_i1029" type="#_x0000_t75" style="width:76.5pt;height:48.75pt" o:ole="">
            <v:imagedata r:id="rId101" o:title=""/>
          </v:shape>
          <o:OLEObject Type="Embed" ProgID="Word.Document.12" ShapeID="_x0000_i1029" DrawAspect="Icon" ObjectID="_1723632326" r:id="rId102">
            <o:FieldCodes>\s</o:FieldCodes>
          </o:OLEObject>
        </w:object>
      </w:r>
    </w:p>
    <w:p w14:paraId="4FED9320" w14:textId="32794D64" w:rsidR="00B30E87" w:rsidRDefault="00B30E87" w:rsidP="00B30E87"/>
    <w:p w14:paraId="79075F6D" w14:textId="77777777" w:rsidR="00B30E87" w:rsidRPr="00B30E87" w:rsidRDefault="00B30E87" w:rsidP="00B30E87">
      <w:pPr>
        <w:widowControl/>
        <w:autoSpaceDE/>
        <w:autoSpaceDN/>
        <w:adjustRightInd/>
        <w:spacing w:after="200" w:line="276" w:lineRule="auto"/>
        <w:rPr>
          <w:b/>
          <w:sz w:val="28"/>
          <w:szCs w:val="28"/>
        </w:rPr>
      </w:pPr>
    </w:p>
    <w:p w14:paraId="40F45647" w14:textId="21886B5B" w:rsidR="00C11C0D" w:rsidRDefault="00C11C0D">
      <w:pPr>
        <w:widowControl/>
        <w:autoSpaceDE/>
        <w:autoSpaceDN/>
        <w:adjustRightInd/>
        <w:rPr>
          <w:b/>
          <w:sz w:val="28"/>
          <w:szCs w:val="28"/>
        </w:rPr>
      </w:pPr>
      <w:r>
        <w:rPr>
          <w:b/>
          <w:sz w:val="28"/>
          <w:szCs w:val="28"/>
        </w:rPr>
        <w:br w:type="page"/>
      </w:r>
    </w:p>
    <w:p w14:paraId="098B5515" w14:textId="5846764C" w:rsidR="00046F83" w:rsidRDefault="00C11C0D" w:rsidP="00E33EF5">
      <w:pPr>
        <w:widowControl/>
        <w:autoSpaceDE/>
        <w:autoSpaceDN/>
        <w:adjustRightInd/>
        <w:jc w:val="right"/>
        <w:rPr>
          <w:b/>
          <w:sz w:val="28"/>
          <w:szCs w:val="28"/>
        </w:rPr>
      </w:pPr>
      <w:r>
        <w:rPr>
          <w:b/>
          <w:sz w:val="28"/>
          <w:szCs w:val="28"/>
        </w:rPr>
        <w:lastRenderedPageBreak/>
        <w:t>APPENDIX J</w:t>
      </w:r>
    </w:p>
    <w:p w14:paraId="22352EB5" w14:textId="184249E5" w:rsidR="00C11C0D" w:rsidRDefault="00C11C0D" w:rsidP="00E33EF5">
      <w:pPr>
        <w:widowControl/>
        <w:autoSpaceDE/>
        <w:autoSpaceDN/>
        <w:adjustRightInd/>
        <w:jc w:val="right"/>
        <w:rPr>
          <w:szCs w:val="22"/>
        </w:rPr>
      </w:pPr>
    </w:p>
    <w:p w14:paraId="42199FC5" w14:textId="373DE8E2" w:rsidR="00C11C0D" w:rsidRDefault="00C11C0D" w:rsidP="00E33EF5">
      <w:pPr>
        <w:widowControl/>
        <w:autoSpaceDE/>
        <w:autoSpaceDN/>
        <w:adjustRightInd/>
        <w:jc w:val="center"/>
        <w:rPr>
          <w:szCs w:val="22"/>
        </w:rPr>
      </w:pPr>
      <w:r>
        <w:rPr>
          <w:szCs w:val="22"/>
        </w:rPr>
        <w:t>Discussion of ICAO Spectrum Handbook</w:t>
      </w:r>
    </w:p>
    <w:p w14:paraId="5D1BEFC1" w14:textId="74274FAC" w:rsidR="00C11C0D" w:rsidRDefault="00C11C0D" w:rsidP="00E33EF5">
      <w:pPr>
        <w:widowControl/>
        <w:autoSpaceDE/>
        <w:autoSpaceDN/>
        <w:adjustRightInd/>
        <w:jc w:val="center"/>
        <w:rPr>
          <w:szCs w:val="22"/>
        </w:rPr>
      </w:pPr>
    </w:p>
    <w:bookmarkStart w:id="23" w:name="_MON_1723464262"/>
    <w:bookmarkEnd w:id="23"/>
    <w:p w14:paraId="23285E31" w14:textId="56D7674A" w:rsidR="005B5F18" w:rsidRDefault="005B5F18" w:rsidP="00E33EF5">
      <w:pPr>
        <w:widowControl/>
        <w:autoSpaceDE/>
        <w:autoSpaceDN/>
        <w:adjustRightInd/>
        <w:jc w:val="center"/>
        <w:rPr>
          <w:szCs w:val="22"/>
        </w:rPr>
      </w:pPr>
      <w:r>
        <w:rPr>
          <w:szCs w:val="22"/>
        </w:rPr>
        <w:object w:dxaOrig="1520" w:dyaOrig="987" w14:anchorId="20A25B6D">
          <v:shape id="_x0000_i1030" type="#_x0000_t75" style="width:76.5pt;height:48.75pt" o:ole="">
            <v:imagedata r:id="rId103" o:title=""/>
          </v:shape>
          <o:OLEObject Type="Embed" ProgID="Word.Document.12" ShapeID="_x0000_i1030" DrawAspect="Icon" ObjectID="_1723632327" r:id="rId104">
            <o:FieldCodes>\s</o:FieldCodes>
          </o:OLEObject>
        </w:object>
      </w:r>
    </w:p>
    <w:sectPr w:rsidR="005B5F18" w:rsidSect="001959EB">
      <w:headerReference w:type="default" r:id="rId105"/>
      <w:pgSz w:w="12240" w:h="15840"/>
      <w:pgMar w:top="1135" w:right="1797" w:bottom="709" w:left="1797"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C933" w16cex:dateUtc="2022-08-30T2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AD43CE" w16cid:durableId="26B8C9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8B955" w14:textId="77777777" w:rsidR="002E6E2D" w:rsidRDefault="002E6E2D">
      <w:r>
        <w:separator/>
      </w:r>
    </w:p>
  </w:endnote>
  <w:endnote w:type="continuationSeparator" w:id="0">
    <w:p w14:paraId="54CC5FA3" w14:textId="77777777" w:rsidR="002E6E2D" w:rsidRDefault="002E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0247A" w14:textId="77777777" w:rsidR="00741121" w:rsidRDefault="0074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C9BA" w14:textId="0904F686" w:rsidR="002E6E2D" w:rsidRDefault="002E6E2D" w:rsidP="002E6E2D">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7A10D3">
      <w:rPr>
        <w:noProof/>
        <w:sz w:val="18"/>
        <w:lang w:val="fr-FR"/>
      </w:rPr>
      <w:t>34</w:t>
    </w:r>
    <w:r>
      <w:rPr>
        <w:sz w:val="18"/>
        <w:lang w:val="en-US"/>
      </w:rPr>
      <w:fldChar w:fldCharType="end"/>
    </w:r>
    <w:r>
      <w:rPr>
        <w:sz w:val="18"/>
        <w:lang w:val="fr-FR"/>
      </w:rPr>
      <w:t xml:space="preserve"> pages)</w:t>
    </w:r>
  </w:p>
  <w:p w14:paraId="0271BB44" w14:textId="427D29E0" w:rsidR="002E6E2D" w:rsidRDefault="002E6E2D" w:rsidP="00741121">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396305">
      <w:rPr>
        <w:noProof/>
        <w:sz w:val="18"/>
        <w:lang w:val="en-US"/>
      </w:rPr>
      <w:t>FSMP3-IP01_FSMPWG15_Draft_Report.docx</w:t>
    </w:r>
    <w:r>
      <w:rPr>
        <w:sz w:val="18"/>
        <w:lang w:val="en-US"/>
      </w:rPr>
      <w:fldChar w:fldCharType="end"/>
    </w:r>
  </w:p>
  <w:p w14:paraId="3EC19504" w14:textId="77777777" w:rsidR="002E6E2D" w:rsidRDefault="002E6E2D" w:rsidP="004C02F9">
    <w:pPr>
      <w:pStyle w:val="Footer"/>
    </w:pP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47EB" w14:textId="77777777" w:rsidR="00741121" w:rsidRDefault="0074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80DF1" w14:textId="77777777" w:rsidR="002E6E2D" w:rsidRDefault="002E6E2D">
      <w:r>
        <w:separator/>
      </w:r>
    </w:p>
  </w:footnote>
  <w:footnote w:type="continuationSeparator" w:id="0">
    <w:p w14:paraId="1F648C49" w14:textId="77777777" w:rsidR="002E6E2D" w:rsidRDefault="002E6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880D2" w14:textId="77777777" w:rsidR="00741121" w:rsidRDefault="0074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2E6E2D" w14:paraId="525DD9A1" w14:textId="77777777" w:rsidTr="002E6E2D">
      <w:trPr>
        <w:trHeight w:val="1173"/>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69D5C2B0" w14:textId="79DA6365" w:rsidR="002E6E2D" w:rsidRDefault="002E6E2D" w:rsidP="002E6E2D">
          <w:r>
            <w:rPr>
              <w:noProof/>
              <w:lang w:val="en-CA" w:eastAsia="zh-CN"/>
            </w:rPr>
            <w:drawing>
              <wp:inline distT="0" distB="0" distL="0" distR="0" wp14:anchorId="17D53819" wp14:editId="3A41655D">
                <wp:extent cx="1095375" cy="876300"/>
                <wp:effectExtent l="0" t="0" r="9525" b="0"/>
                <wp:docPr id="15" name="Picture 15"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489ACF33" w14:textId="6B97F635" w:rsidR="002E6E2D" w:rsidRDefault="002E6E2D" w:rsidP="002E6E2D">
          <w:pPr>
            <w:rPr>
              <w:rFonts w:ascii="Arial" w:hAnsi="Arial" w:cs="Arial"/>
              <w:szCs w:val="22"/>
            </w:rPr>
          </w:pPr>
          <w:r>
            <w:rPr>
              <w:noProof/>
              <w:lang w:val="en-CA" w:eastAsia="zh-CN"/>
            </w:rPr>
            <mc:AlternateContent>
              <mc:Choice Requires="wps">
                <w:drawing>
                  <wp:anchor distT="0" distB="0" distL="114300" distR="114300" simplePos="0" relativeHeight="251659776" behindDoc="0" locked="0" layoutInCell="1" allowOverlap="1" wp14:anchorId="5BE914F1" wp14:editId="2043FEF0">
                    <wp:simplePos x="0" y="0"/>
                    <wp:positionH relativeFrom="column">
                      <wp:posOffset>12700</wp:posOffset>
                    </wp:positionH>
                    <wp:positionV relativeFrom="paragraph">
                      <wp:posOffset>342900</wp:posOffset>
                    </wp:positionV>
                    <wp:extent cx="2400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E8D5" id="Straight Connector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d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"/>
                </w:pict>
              </mc:Fallback>
            </mc:AlternateContent>
          </w:r>
        </w:p>
        <w:p w14:paraId="760BBBA1" w14:textId="77777777" w:rsidR="002E6E2D" w:rsidRDefault="002E6E2D" w:rsidP="002E6E2D">
          <w:pPr>
            <w:rPr>
              <w:rFonts w:ascii="Arial" w:hAnsi="Arial" w:cs="Arial"/>
              <w:szCs w:val="22"/>
            </w:rPr>
          </w:pPr>
          <w:r>
            <w:rPr>
              <w:rFonts w:ascii="Arial" w:hAnsi="Arial" w:cs="Arial"/>
              <w:szCs w:val="22"/>
            </w:rPr>
            <w:t>International Civil Aviation Organization</w:t>
          </w:r>
        </w:p>
        <w:p w14:paraId="3B2A031A" w14:textId="77777777" w:rsidR="002E6E2D" w:rsidRDefault="002E6E2D" w:rsidP="002E6E2D">
          <w:pPr>
            <w:rPr>
              <w:rFonts w:ascii="Arial" w:hAnsi="Arial" w:cs="Arial"/>
              <w:szCs w:val="22"/>
            </w:rPr>
          </w:pPr>
        </w:p>
        <w:p w14:paraId="55C5E0C6" w14:textId="77777777" w:rsidR="002E6E2D" w:rsidRDefault="002E6E2D" w:rsidP="002E6E2D">
          <w:pPr>
            <w:rPr>
              <w:rFonts w:ascii="Arial" w:hAnsi="Arial" w:cs="Arial"/>
              <w:b/>
              <w:sz w:val="24"/>
              <w:szCs w:val="22"/>
            </w:rPr>
          </w:pPr>
          <w:r>
            <w:rPr>
              <w:rFonts w:ascii="Arial" w:hAnsi="Arial" w:cs="Arial"/>
              <w:b/>
              <w:sz w:val="24"/>
              <w:szCs w:val="22"/>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137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372"/>
          </w:tblGrid>
          <w:tr w:rsidR="002E6E2D" w14:paraId="6A5A4F69" w14:textId="77777777" w:rsidTr="002E6E2D">
            <w:trPr>
              <w:trHeight w:val="295"/>
              <w:jc w:val="right"/>
            </w:trPr>
            <w:tc>
              <w:tcPr>
                <w:tcW w:w="0" w:type="auto"/>
                <w:tcBorders>
                  <w:top w:val="single" w:sz="4" w:space="0" w:color="FFFFFF"/>
                  <w:left w:val="single" w:sz="4" w:space="0" w:color="FFFFFF"/>
                  <w:bottom w:val="single" w:sz="4" w:space="0" w:color="FFFFFF"/>
                  <w:right w:val="single" w:sz="4" w:space="0" w:color="FFFFFF"/>
                </w:tcBorders>
                <w:hideMark/>
              </w:tcPr>
              <w:p w14:paraId="234CEE16" w14:textId="77777777" w:rsidR="002E6E2D" w:rsidRDefault="002E6E2D" w:rsidP="007A10D3">
                <w:pPr>
                  <w:framePr w:hSpace="180" w:wrap="around" w:vAnchor="text" w:hAnchor="text" w:y="1"/>
                  <w:suppressOverlap/>
                  <w:rPr>
                    <w:szCs w:val="22"/>
                  </w:rPr>
                </w:pPr>
                <w:bookmarkStart w:id="3" w:name="document_no"/>
                <w:r>
                  <w:rPr>
                    <w:szCs w:val="22"/>
                  </w:rPr>
                  <w:t>FSMP/3 IP/</w:t>
                </w:r>
                <w:bookmarkEnd w:id="3"/>
                <w:r>
                  <w:rPr>
                    <w:szCs w:val="22"/>
                  </w:rPr>
                  <w:t>1</w:t>
                </w:r>
              </w:p>
              <w:p w14:paraId="595699E2" w14:textId="77777777" w:rsidR="002E6E2D" w:rsidRDefault="002E6E2D" w:rsidP="007A10D3">
                <w:pPr>
                  <w:framePr w:hSpace="180" w:wrap="around" w:vAnchor="text" w:hAnchor="text" w:y="1"/>
                  <w:suppressOverlap/>
                  <w:rPr>
                    <w:b/>
                  </w:rPr>
                </w:pPr>
                <w:bookmarkStart w:id="4" w:name="date"/>
                <w:r>
                  <w:rPr>
                    <w:sz w:val="18"/>
                    <w:szCs w:val="18"/>
                  </w:rPr>
                  <w:t>2022-</w:t>
                </w:r>
                <w:bookmarkStart w:id="5" w:name="info_paper"/>
                <w:bookmarkEnd w:id="4"/>
                <w:bookmarkEnd w:id="5"/>
                <w:r>
                  <w:rPr>
                    <w:sz w:val="18"/>
                    <w:szCs w:val="18"/>
                  </w:rPr>
                  <w:t>09-02</w:t>
                </w:r>
              </w:p>
            </w:tc>
          </w:tr>
          <w:tr w:rsidR="002E6E2D" w14:paraId="556B897D" w14:textId="77777777" w:rsidTr="002E6E2D">
            <w:trPr>
              <w:trHeight w:val="94"/>
              <w:jc w:val="right"/>
            </w:trPr>
            <w:tc>
              <w:tcPr>
                <w:tcW w:w="0" w:type="auto"/>
                <w:tcBorders>
                  <w:top w:val="single" w:sz="4" w:space="0" w:color="FFFFFF"/>
                  <w:left w:val="single" w:sz="4" w:space="0" w:color="FFFFFF"/>
                  <w:bottom w:val="single" w:sz="4" w:space="0" w:color="FFFFFF"/>
                  <w:right w:val="single" w:sz="4" w:space="0" w:color="FFFFFF"/>
                </w:tcBorders>
                <w:hideMark/>
              </w:tcPr>
              <w:p w14:paraId="25A566F5" w14:textId="77777777" w:rsidR="002E6E2D" w:rsidRDefault="002E6E2D" w:rsidP="007A10D3">
                <w:pPr>
                  <w:framePr w:hSpace="180" w:wrap="around" w:vAnchor="text" w:hAnchor="text" w:y="1"/>
                  <w:suppressOverlap/>
                  <w:rPr>
                    <w:szCs w:val="22"/>
                  </w:rPr>
                </w:pPr>
              </w:p>
            </w:tc>
          </w:tr>
        </w:tbl>
        <w:p w14:paraId="19865B00" w14:textId="77777777" w:rsidR="002E6E2D" w:rsidRDefault="002E6E2D" w:rsidP="002E6E2D">
          <w:pPr>
            <w:tabs>
              <w:tab w:val="left" w:pos="720"/>
              <w:tab w:val="left" w:pos="1440"/>
              <w:tab w:val="left" w:pos="1800"/>
              <w:tab w:val="left" w:pos="2160"/>
              <w:tab w:val="left" w:pos="2520"/>
              <w:tab w:val="left" w:pos="2880"/>
            </w:tabs>
            <w:ind w:left="4320"/>
            <w:rPr>
              <w:b/>
              <w:sz w:val="18"/>
              <w:szCs w:val="18"/>
            </w:rPr>
          </w:pPr>
        </w:p>
      </w:tc>
    </w:tr>
  </w:tbl>
  <w:p w14:paraId="1A7E249B" w14:textId="77777777" w:rsidR="002E6E2D" w:rsidRDefault="002E6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25CA5" w14:textId="77777777" w:rsidR="00741121" w:rsidRDefault="007411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A2E8F" w14:textId="7D418907" w:rsidR="002E6E2D" w:rsidRPr="002E6E2D" w:rsidRDefault="002E6E2D" w:rsidP="002E6E2D">
    <w:pPr>
      <w:pStyle w:val="Header"/>
      <w:jc w:val="center"/>
      <w:rPr>
        <w:b/>
        <w:bCs/>
        <w:lang w:val="en-US"/>
      </w:rPr>
    </w:pPr>
    <w:r w:rsidRPr="002E6E2D">
      <w:rPr>
        <w:b/>
        <w:bCs/>
        <w:lang w:val="en-US"/>
      </w:rPr>
      <w:t>ATTACHMENT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E1C2" w14:textId="77777777" w:rsidR="002E6E2D" w:rsidRPr="00C879BE" w:rsidRDefault="002E6E2D"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2A34BEB"/>
    <w:multiLevelType w:val="hybridMultilevel"/>
    <w:tmpl w:val="72F8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3"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4" w15:restartNumberingAfterBreak="0">
    <w:nsid w:val="0EB32DEB"/>
    <w:multiLevelType w:val="hybridMultilevel"/>
    <w:tmpl w:val="B642BA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9B26B4"/>
    <w:multiLevelType w:val="hybridMultilevel"/>
    <w:tmpl w:val="B900D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7"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8"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9"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0" w15:restartNumberingAfterBreak="0">
    <w:nsid w:val="2F59218E"/>
    <w:multiLevelType w:val="hybridMultilevel"/>
    <w:tmpl w:val="D6421EDE"/>
    <w:lvl w:ilvl="0" w:tplc="D5BC4A5A">
      <w:start w:val="25"/>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130838"/>
    <w:multiLevelType w:val="hybridMultilevel"/>
    <w:tmpl w:val="0644D228"/>
    <w:lvl w:ilvl="0" w:tplc="81BC8120">
      <w:start w:val="25"/>
      <w:numFmt w:val="bullet"/>
      <w:lvlText w:val=""/>
      <w:lvlJc w:val="left"/>
      <w:pPr>
        <w:ind w:left="720" w:hanging="360"/>
      </w:pPr>
      <w:rPr>
        <w:rFonts w:ascii="Symbol" w:eastAsia="Times New Roman"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3A7F6627"/>
    <w:multiLevelType w:val="hybridMultilevel"/>
    <w:tmpl w:val="02804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CF59BB"/>
    <w:multiLevelType w:val="hybridMultilevel"/>
    <w:tmpl w:val="54EA19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7"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015067"/>
    <w:multiLevelType w:val="hybridMultilevel"/>
    <w:tmpl w:val="92F06F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62E7637"/>
    <w:multiLevelType w:val="hybridMultilevel"/>
    <w:tmpl w:val="C834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23"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F527555"/>
    <w:multiLevelType w:val="hybridMultilevel"/>
    <w:tmpl w:val="C80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26"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7EEB5A86"/>
    <w:multiLevelType w:val="hybridMultilevel"/>
    <w:tmpl w:val="136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23"/>
  </w:num>
  <w:num w:numId="3">
    <w:abstractNumId w:val="3"/>
  </w:num>
  <w:num w:numId="4">
    <w:abstractNumId w:val="21"/>
  </w:num>
  <w:num w:numId="5">
    <w:abstractNumId w:val="18"/>
  </w:num>
  <w:num w:numId="6">
    <w:abstractNumId w:val="7"/>
  </w:num>
  <w:num w:numId="7">
    <w:abstractNumId w:val="25"/>
  </w:num>
  <w:num w:numId="8">
    <w:abstractNumId w:val="17"/>
  </w:num>
  <w:num w:numId="9">
    <w:abstractNumId w:val="15"/>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7"/>
  </w:num>
  <w:num w:numId="14">
    <w:abstractNumId w:val="16"/>
  </w:num>
  <w:num w:numId="15">
    <w:abstractNumId w:val="1"/>
  </w:num>
  <w:num w:numId="16">
    <w:abstractNumId w:val="12"/>
  </w:num>
  <w:num w:numId="17">
    <w:abstractNumId w:val="13"/>
  </w:num>
  <w:num w:numId="18">
    <w:abstractNumId w:val="5"/>
  </w:num>
  <w:num w:numId="19">
    <w:abstractNumId w:val="20"/>
  </w:num>
  <w:num w:numId="20">
    <w:abstractNumId w:val="19"/>
  </w:num>
  <w:num w:numId="21">
    <w:abstractNumId w:val="4"/>
  </w:num>
  <w:num w:numId="22">
    <w:abstractNumId w:val="11"/>
  </w:num>
  <w:num w:numId="23">
    <w:abstractNumId w:val="10"/>
  </w:num>
  <w:num w:numId="24">
    <w:abstractNumId w:val="24"/>
  </w:num>
  <w:num w:numId="25">
    <w:abstractNumId w:val="22"/>
  </w:num>
  <w:num w:numId="26">
    <w:abstractNumId w:val="6"/>
  </w:num>
  <w:num w:numId="27">
    <w:abstractNumId w:val="2"/>
  </w:num>
  <w:num w:numId="2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en-SG" w:vendorID="64" w:dllVersion="6" w:nlCheck="1" w:checkStyle="1"/>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es-ES_tradnl" w:vendorID="64" w:dllVersion="0" w:nlCheck="1" w:checkStyle="0"/>
  <w:activeWritingStyle w:appName="MSWord" w:lang="fr-BE" w:vendorID="64" w:dllVersion="0" w:nlCheck="1" w:checkStyle="0"/>
  <w:activeWritingStyle w:appName="MSWord" w:lang="es-MX"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FR" w:vendorID="64" w:dllVersion="131078" w:nlCheck="1" w:checkStyle="0"/>
  <w:activeWritingStyle w:appName="MSWord" w:lang="fr-BE" w:vendorID="64" w:dllVersion="131078" w:nlCheck="1" w:checkStyle="0"/>
  <w:activeWritingStyle w:appName="MSWord" w:lang="es-MX" w:vendorID="64" w:dllVersion="131078" w:nlCheck="1" w:checkStyle="0"/>
  <w:activeWritingStyle w:appName="MSWord" w:lang="fr-CA" w:vendorID="64" w:dllVersion="131078" w:nlCheck="1" w:checkStyle="0"/>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56"/>
    <w:rsid w:val="000014F3"/>
    <w:rsid w:val="000023AC"/>
    <w:rsid w:val="000037BA"/>
    <w:rsid w:val="000041F9"/>
    <w:rsid w:val="0000430D"/>
    <w:rsid w:val="000046D5"/>
    <w:rsid w:val="000051D1"/>
    <w:rsid w:val="00005232"/>
    <w:rsid w:val="00005703"/>
    <w:rsid w:val="00005B6D"/>
    <w:rsid w:val="00005C07"/>
    <w:rsid w:val="00005C17"/>
    <w:rsid w:val="000066D4"/>
    <w:rsid w:val="00006720"/>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E2B"/>
    <w:rsid w:val="00014481"/>
    <w:rsid w:val="00015A36"/>
    <w:rsid w:val="00017840"/>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279D3"/>
    <w:rsid w:val="000302EE"/>
    <w:rsid w:val="000305DA"/>
    <w:rsid w:val="00030BA9"/>
    <w:rsid w:val="00031354"/>
    <w:rsid w:val="00031523"/>
    <w:rsid w:val="00031858"/>
    <w:rsid w:val="00031E5F"/>
    <w:rsid w:val="00032452"/>
    <w:rsid w:val="000326F3"/>
    <w:rsid w:val="000332A7"/>
    <w:rsid w:val="00033A00"/>
    <w:rsid w:val="000342E1"/>
    <w:rsid w:val="0003460B"/>
    <w:rsid w:val="00034EBB"/>
    <w:rsid w:val="00035AAE"/>
    <w:rsid w:val="00035B47"/>
    <w:rsid w:val="00036B31"/>
    <w:rsid w:val="00036DA0"/>
    <w:rsid w:val="00036FB2"/>
    <w:rsid w:val="000371AF"/>
    <w:rsid w:val="00040AB7"/>
    <w:rsid w:val="00040FEA"/>
    <w:rsid w:val="0004151C"/>
    <w:rsid w:val="00041C6E"/>
    <w:rsid w:val="00041D53"/>
    <w:rsid w:val="00042647"/>
    <w:rsid w:val="000426D1"/>
    <w:rsid w:val="00042811"/>
    <w:rsid w:val="00043EF8"/>
    <w:rsid w:val="0004440D"/>
    <w:rsid w:val="000445CE"/>
    <w:rsid w:val="00044D70"/>
    <w:rsid w:val="00044DEB"/>
    <w:rsid w:val="000455BA"/>
    <w:rsid w:val="00046187"/>
    <w:rsid w:val="000467AF"/>
    <w:rsid w:val="00046F83"/>
    <w:rsid w:val="00047508"/>
    <w:rsid w:val="00050343"/>
    <w:rsid w:val="000506CD"/>
    <w:rsid w:val="0005087E"/>
    <w:rsid w:val="00050CDA"/>
    <w:rsid w:val="000513CB"/>
    <w:rsid w:val="000518A7"/>
    <w:rsid w:val="00051E65"/>
    <w:rsid w:val="00051F6B"/>
    <w:rsid w:val="00051FE7"/>
    <w:rsid w:val="00052005"/>
    <w:rsid w:val="000521DB"/>
    <w:rsid w:val="00052703"/>
    <w:rsid w:val="0005292F"/>
    <w:rsid w:val="000530DC"/>
    <w:rsid w:val="000548B1"/>
    <w:rsid w:val="00054CFF"/>
    <w:rsid w:val="00054DD2"/>
    <w:rsid w:val="0005510C"/>
    <w:rsid w:val="00055B1C"/>
    <w:rsid w:val="00056D3C"/>
    <w:rsid w:val="00057075"/>
    <w:rsid w:val="000574FB"/>
    <w:rsid w:val="0006033B"/>
    <w:rsid w:val="000608F5"/>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09C"/>
    <w:rsid w:val="0007253E"/>
    <w:rsid w:val="00072FDA"/>
    <w:rsid w:val="00073BEF"/>
    <w:rsid w:val="000743B7"/>
    <w:rsid w:val="00074443"/>
    <w:rsid w:val="0007458A"/>
    <w:rsid w:val="00074BDD"/>
    <w:rsid w:val="00074EA3"/>
    <w:rsid w:val="00075060"/>
    <w:rsid w:val="000756AA"/>
    <w:rsid w:val="000757AD"/>
    <w:rsid w:val="00076276"/>
    <w:rsid w:val="00076F22"/>
    <w:rsid w:val="00076F73"/>
    <w:rsid w:val="0007704F"/>
    <w:rsid w:val="00080D32"/>
    <w:rsid w:val="00080DEE"/>
    <w:rsid w:val="00080FCD"/>
    <w:rsid w:val="000816BD"/>
    <w:rsid w:val="00081D27"/>
    <w:rsid w:val="00082745"/>
    <w:rsid w:val="00082CE1"/>
    <w:rsid w:val="00084077"/>
    <w:rsid w:val="0008486B"/>
    <w:rsid w:val="00085264"/>
    <w:rsid w:val="00085664"/>
    <w:rsid w:val="00085E04"/>
    <w:rsid w:val="0008686F"/>
    <w:rsid w:val="00086DD1"/>
    <w:rsid w:val="00086F82"/>
    <w:rsid w:val="000871A8"/>
    <w:rsid w:val="00087435"/>
    <w:rsid w:val="00087AD6"/>
    <w:rsid w:val="00087BC7"/>
    <w:rsid w:val="00090321"/>
    <w:rsid w:val="000903EB"/>
    <w:rsid w:val="00090F96"/>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6F17"/>
    <w:rsid w:val="000971C2"/>
    <w:rsid w:val="0009753A"/>
    <w:rsid w:val="0009790C"/>
    <w:rsid w:val="00097F38"/>
    <w:rsid w:val="000A0A02"/>
    <w:rsid w:val="000A0F36"/>
    <w:rsid w:val="000A1BB9"/>
    <w:rsid w:val="000A1D3B"/>
    <w:rsid w:val="000A1F18"/>
    <w:rsid w:val="000A1FE3"/>
    <w:rsid w:val="000A2119"/>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D7DC2"/>
    <w:rsid w:val="000E032F"/>
    <w:rsid w:val="000E0DF0"/>
    <w:rsid w:val="000E0F3E"/>
    <w:rsid w:val="000E167B"/>
    <w:rsid w:val="000E173B"/>
    <w:rsid w:val="000E21CF"/>
    <w:rsid w:val="000E358F"/>
    <w:rsid w:val="000E39AA"/>
    <w:rsid w:val="000E407C"/>
    <w:rsid w:val="000E5AA2"/>
    <w:rsid w:val="000E5F77"/>
    <w:rsid w:val="000E6262"/>
    <w:rsid w:val="000E7182"/>
    <w:rsid w:val="000E71B9"/>
    <w:rsid w:val="000E727B"/>
    <w:rsid w:val="000E7510"/>
    <w:rsid w:val="000F071B"/>
    <w:rsid w:val="000F165F"/>
    <w:rsid w:val="000F2196"/>
    <w:rsid w:val="000F25F3"/>
    <w:rsid w:val="000F37C0"/>
    <w:rsid w:val="000F3AC3"/>
    <w:rsid w:val="000F3EBC"/>
    <w:rsid w:val="000F4FDE"/>
    <w:rsid w:val="000F5102"/>
    <w:rsid w:val="000F548A"/>
    <w:rsid w:val="000F5EF5"/>
    <w:rsid w:val="000F6125"/>
    <w:rsid w:val="000F6485"/>
    <w:rsid w:val="000F68B7"/>
    <w:rsid w:val="000F6B4B"/>
    <w:rsid w:val="000F6BEB"/>
    <w:rsid w:val="000F6CD5"/>
    <w:rsid w:val="000F70CC"/>
    <w:rsid w:val="000F7600"/>
    <w:rsid w:val="000F7D18"/>
    <w:rsid w:val="001003A0"/>
    <w:rsid w:val="00100861"/>
    <w:rsid w:val="00101C94"/>
    <w:rsid w:val="0010238D"/>
    <w:rsid w:val="001029B0"/>
    <w:rsid w:val="00102E56"/>
    <w:rsid w:val="00103251"/>
    <w:rsid w:val="00103BAE"/>
    <w:rsid w:val="00103DA3"/>
    <w:rsid w:val="001047BC"/>
    <w:rsid w:val="00104A23"/>
    <w:rsid w:val="00104A38"/>
    <w:rsid w:val="00104ABD"/>
    <w:rsid w:val="00105783"/>
    <w:rsid w:val="00105920"/>
    <w:rsid w:val="00106F0F"/>
    <w:rsid w:val="001078DB"/>
    <w:rsid w:val="0011004B"/>
    <w:rsid w:val="001100A6"/>
    <w:rsid w:val="00110805"/>
    <w:rsid w:val="0011087C"/>
    <w:rsid w:val="00110A1B"/>
    <w:rsid w:val="00110AE3"/>
    <w:rsid w:val="00110E1A"/>
    <w:rsid w:val="00110E76"/>
    <w:rsid w:val="001112A5"/>
    <w:rsid w:val="0011138D"/>
    <w:rsid w:val="0011164E"/>
    <w:rsid w:val="001116CE"/>
    <w:rsid w:val="001133AC"/>
    <w:rsid w:val="0011367B"/>
    <w:rsid w:val="00113ECE"/>
    <w:rsid w:val="001143B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71D"/>
    <w:rsid w:val="00125B56"/>
    <w:rsid w:val="00125FF5"/>
    <w:rsid w:val="00126CAE"/>
    <w:rsid w:val="00126D44"/>
    <w:rsid w:val="00127F03"/>
    <w:rsid w:val="001300CA"/>
    <w:rsid w:val="00130201"/>
    <w:rsid w:val="001302BA"/>
    <w:rsid w:val="001324AC"/>
    <w:rsid w:val="001325DA"/>
    <w:rsid w:val="001328C9"/>
    <w:rsid w:val="00132C6A"/>
    <w:rsid w:val="00132CCE"/>
    <w:rsid w:val="001337BD"/>
    <w:rsid w:val="00133DE3"/>
    <w:rsid w:val="0013422E"/>
    <w:rsid w:val="001344FC"/>
    <w:rsid w:val="00134537"/>
    <w:rsid w:val="001348D8"/>
    <w:rsid w:val="001352FF"/>
    <w:rsid w:val="001359BF"/>
    <w:rsid w:val="00135BDF"/>
    <w:rsid w:val="00136789"/>
    <w:rsid w:val="00136BCE"/>
    <w:rsid w:val="00137302"/>
    <w:rsid w:val="0014079B"/>
    <w:rsid w:val="00140940"/>
    <w:rsid w:val="00141D31"/>
    <w:rsid w:val="00142083"/>
    <w:rsid w:val="00142957"/>
    <w:rsid w:val="0014528C"/>
    <w:rsid w:val="00145D56"/>
    <w:rsid w:val="00145F5D"/>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08"/>
    <w:rsid w:val="0016061B"/>
    <w:rsid w:val="00160D30"/>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41A"/>
    <w:rsid w:val="0016674F"/>
    <w:rsid w:val="00166B5D"/>
    <w:rsid w:val="001673A8"/>
    <w:rsid w:val="00167E5B"/>
    <w:rsid w:val="0017042F"/>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B12"/>
    <w:rsid w:val="00181F55"/>
    <w:rsid w:val="00182628"/>
    <w:rsid w:val="001831C0"/>
    <w:rsid w:val="001836BF"/>
    <w:rsid w:val="00183D82"/>
    <w:rsid w:val="00184ECE"/>
    <w:rsid w:val="001853B8"/>
    <w:rsid w:val="0018570B"/>
    <w:rsid w:val="001859DD"/>
    <w:rsid w:val="001869D2"/>
    <w:rsid w:val="001870AA"/>
    <w:rsid w:val="00187648"/>
    <w:rsid w:val="00187FAB"/>
    <w:rsid w:val="001917A2"/>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126B"/>
    <w:rsid w:val="001A181D"/>
    <w:rsid w:val="001A2480"/>
    <w:rsid w:val="001A3026"/>
    <w:rsid w:val="001A3795"/>
    <w:rsid w:val="001A3AD2"/>
    <w:rsid w:val="001A40EC"/>
    <w:rsid w:val="001A4434"/>
    <w:rsid w:val="001A454B"/>
    <w:rsid w:val="001A4AED"/>
    <w:rsid w:val="001A5B0A"/>
    <w:rsid w:val="001A5E1C"/>
    <w:rsid w:val="001A5F28"/>
    <w:rsid w:val="001A5F4C"/>
    <w:rsid w:val="001A6856"/>
    <w:rsid w:val="001A762F"/>
    <w:rsid w:val="001A77DE"/>
    <w:rsid w:val="001A7898"/>
    <w:rsid w:val="001A7EAB"/>
    <w:rsid w:val="001B0225"/>
    <w:rsid w:val="001B07E1"/>
    <w:rsid w:val="001B1CCA"/>
    <w:rsid w:val="001B2073"/>
    <w:rsid w:val="001B3188"/>
    <w:rsid w:val="001B3249"/>
    <w:rsid w:val="001B3C60"/>
    <w:rsid w:val="001B4D6E"/>
    <w:rsid w:val="001B71DE"/>
    <w:rsid w:val="001B7AA1"/>
    <w:rsid w:val="001B7F52"/>
    <w:rsid w:val="001C0CA8"/>
    <w:rsid w:val="001C1562"/>
    <w:rsid w:val="001C18B5"/>
    <w:rsid w:val="001C43BF"/>
    <w:rsid w:val="001C546C"/>
    <w:rsid w:val="001C568A"/>
    <w:rsid w:val="001C5CCB"/>
    <w:rsid w:val="001C6318"/>
    <w:rsid w:val="001C635F"/>
    <w:rsid w:val="001C6F0E"/>
    <w:rsid w:val="001C6FF5"/>
    <w:rsid w:val="001C71E1"/>
    <w:rsid w:val="001C7291"/>
    <w:rsid w:val="001C72D3"/>
    <w:rsid w:val="001C749D"/>
    <w:rsid w:val="001C75CB"/>
    <w:rsid w:val="001C7C8A"/>
    <w:rsid w:val="001C7DA7"/>
    <w:rsid w:val="001D1156"/>
    <w:rsid w:val="001D12B6"/>
    <w:rsid w:val="001D13F7"/>
    <w:rsid w:val="001D1903"/>
    <w:rsid w:val="001D1B68"/>
    <w:rsid w:val="001D1F38"/>
    <w:rsid w:val="001D2039"/>
    <w:rsid w:val="001D3023"/>
    <w:rsid w:val="001D5349"/>
    <w:rsid w:val="001D540C"/>
    <w:rsid w:val="001D578D"/>
    <w:rsid w:val="001D60CE"/>
    <w:rsid w:val="001D69A2"/>
    <w:rsid w:val="001D6D4B"/>
    <w:rsid w:val="001D6DD4"/>
    <w:rsid w:val="001E068A"/>
    <w:rsid w:val="001E0709"/>
    <w:rsid w:val="001E1469"/>
    <w:rsid w:val="001E242D"/>
    <w:rsid w:val="001E32A5"/>
    <w:rsid w:val="001E3B3E"/>
    <w:rsid w:val="001E4614"/>
    <w:rsid w:val="001E49F9"/>
    <w:rsid w:val="001E4CDF"/>
    <w:rsid w:val="001E5D86"/>
    <w:rsid w:val="001E5F1A"/>
    <w:rsid w:val="001E6416"/>
    <w:rsid w:val="001E6BD9"/>
    <w:rsid w:val="001E78AA"/>
    <w:rsid w:val="001E78C6"/>
    <w:rsid w:val="001E7FDA"/>
    <w:rsid w:val="001F0108"/>
    <w:rsid w:val="001F04C3"/>
    <w:rsid w:val="001F0D87"/>
    <w:rsid w:val="001F105A"/>
    <w:rsid w:val="001F14CF"/>
    <w:rsid w:val="001F1C5A"/>
    <w:rsid w:val="001F2072"/>
    <w:rsid w:val="001F28D4"/>
    <w:rsid w:val="001F29C9"/>
    <w:rsid w:val="001F29FA"/>
    <w:rsid w:val="001F3149"/>
    <w:rsid w:val="001F3798"/>
    <w:rsid w:val="001F45BE"/>
    <w:rsid w:val="001F4AE7"/>
    <w:rsid w:val="001F4CAA"/>
    <w:rsid w:val="001F4F37"/>
    <w:rsid w:val="001F537C"/>
    <w:rsid w:val="001F5ABC"/>
    <w:rsid w:val="001F5C3B"/>
    <w:rsid w:val="001F5CD7"/>
    <w:rsid w:val="001F5E57"/>
    <w:rsid w:val="001F5FE2"/>
    <w:rsid w:val="001F613A"/>
    <w:rsid w:val="001F6E61"/>
    <w:rsid w:val="001F768B"/>
    <w:rsid w:val="00200560"/>
    <w:rsid w:val="00200C05"/>
    <w:rsid w:val="00201CD3"/>
    <w:rsid w:val="00201FF3"/>
    <w:rsid w:val="002020AD"/>
    <w:rsid w:val="00202154"/>
    <w:rsid w:val="0020221C"/>
    <w:rsid w:val="00202392"/>
    <w:rsid w:val="00202532"/>
    <w:rsid w:val="00202FED"/>
    <w:rsid w:val="00203032"/>
    <w:rsid w:val="00204108"/>
    <w:rsid w:val="00204353"/>
    <w:rsid w:val="00204A76"/>
    <w:rsid w:val="00204BFB"/>
    <w:rsid w:val="002050A0"/>
    <w:rsid w:val="0020606C"/>
    <w:rsid w:val="0020652A"/>
    <w:rsid w:val="00206632"/>
    <w:rsid w:val="00206D29"/>
    <w:rsid w:val="00206E70"/>
    <w:rsid w:val="00207F33"/>
    <w:rsid w:val="00210152"/>
    <w:rsid w:val="00211295"/>
    <w:rsid w:val="00211400"/>
    <w:rsid w:val="002114FC"/>
    <w:rsid w:val="00211ED6"/>
    <w:rsid w:val="002121C6"/>
    <w:rsid w:val="00212636"/>
    <w:rsid w:val="00212773"/>
    <w:rsid w:val="00212828"/>
    <w:rsid w:val="002129CB"/>
    <w:rsid w:val="00212B45"/>
    <w:rsid w:val="0021369F"/>
    <w:rsid w:val="00213785"/>
    <w:rsid w:val="002138D1"/>
    <w:rsid w:val="002144F3"/>
    <w:rsid w:val="00214B02"/>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7F2"/>
    <w:rsid w:val="00226B75"/>
    <w:rsid w:val="00226C05"/>
    <w:rsid w:val="00226DE4"/>
    <w:rsid w:val="00227061"/>
    <w:rsid w:val="00227D06"/>
    <w:rsid w:val="0023018C"/>
    <w:rsid w:val="00230A0C"/>
    <w:rsid w:val="002313DE"/>
    <w:rsid w:val="002315ED"/>
    <w:rsid w:val="00231DE8"/>
    <w:rsid w:val="002323D4"/>
    <w:rsid w:val="002327E9"/>
    <w:rsid w:val="00232B5C"/>
    <w:rsid w:val="00233A10"/>
    <w:rsid w:val="00233B19"/>
    <w:rsid w:val="00233EAE"/>
    <w:rsid w:val="0023419A"/>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36FB"/>
    <w:rsid w:val="00244C74"/>
    <w:rsid w:val="00245729"/>
    <w:rsid w:val="00245E5E"/>
    <w:rsid w:val="0024631D"/>
    <w:rsid w:val="002468D0"/>
    <w:rsid w:val="002478F7"/>
    <w:rsid w:val="00247D4D"/>
    <w:rsid w:val="002503E7"/>
    <w:rsid w:val="00251BA1"/>
    <w:rsid w:val="002521AB"/>
    <w:rsid w:val="0025245A"/>
    <w:rsid w:val="0025259C"/>
    <w:rsid w:val="002531F3"/>
    <w:rsid w:val="002534D1"/>
    <w:rsid w:val="0025366C"/>
    <w:rsid w:val="00253909"/>
    <w:rsid w:val="00253A34"/>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594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6A81"/>
    <w:rsid w:val="0027705C"/>
    <w:rsid w:val="0027706E"/>
    <w:rsid w:val="00277760"/>
    <w:rsid w:val="0027787A"/>
    <w:rsid w:val="00277954"/>
    <w:rsid w:val="002809C7"/>
    <w:rsid w:val="002816F7"/>
    <w:rsid w:val="002819E0"/>
    <w:rsid w:val="00281C07"/>
    <w:rsid w:val="00282556"/>
    <w:rsid w:val="00282B68"/>
    <w:rsid w:val="002830E9"/>
    <w:rsid w:val="00283B75"/>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6A"/>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09AD"/>
    <w:rsid w:val="002C15F9"/>
    <w:rsid w:val="002C2ECE"/>
    <w:rsid w:val="002C3024"/>
    <w:rsid w:val="002C30B4"/>
    <w:rsid w:val="002C4A30"/>
    <w:rsid w:val="002C4E97"/>
    <w:rsid w:val="002C5825"/>
    <w:rsid w:val="002C685D"/>
    <w:rsid w:val="002C70B2"/>
    <w:rsid w:val="002C72C9"/>
    <w:rsid w:val="002C7DF3"/>
    <w:rsid w:val="002D08CF"/>
    <w:rsid w:val="002D0B33"/>
    <w:rsid w:val="002D1405"/>
    <w:rsid w:val="002D19AF"/>
    <w:rsid w:val="002D2C1F"/>
    <w:rsid w:val="002D2D3A"/>
    <w:rsid w:val="002D2D9D"/>
    <w:rsid w:val="002D35AF"/>
    <w:rsid w:val="002D4EB6"/>
    <w:rsid w:val="002D5B84"/>
    <w:rsid w:val="002D654D"/>
    <w:rsid w:val="002D66D7"/>
    <w:rsid w:val="002D73CD"/>
    <w:rsid w:val="002D7A4C"/>
    <w:rsid w:val="002D7CF0"/>
    <w:rsid w:val="002E0541"/>
    <w:rsid w:val="002E0791"/>
    <w:rsid w:val="002E0827"/>
    <w:rsid w:val="002E0C04"/>
    <w:rsid w:val="002E0D65"/>
    <w:rsid w:val="002E0E04"/>
    <w:rsid w:val="002E12DE"/>
    <w:rsid w:val="002E1454"/>
    <w:rsid w:val="002E291B"/>
    <w:rsid w:val="002E32C9"/>
    <w:rsid w:val="002E3C97"/>
    <w:rsid w:val="002E4639"/>
    <w:rsid w:val="002E4F58"/>
    <w:rsid w:val="002E5223"/>
    <w:rsid w:val="002E643F"/>
    <w:rsid w:val="002E6E2D"/>
    <w:rsid w:val="002F02A6"/>
    <w:rsid w:val="002F0526"/>
    <w:rsid w:val="002F0879"/>
    <w:rsid w:val="002F122E"/>
    <w:rsid w:val="002F1ABE"/>
    <w:rsid w:val="002F3652"/>
    <w:rsid w:val="002F42D2"/>
    <w:rsid w:val="002F46C6"/>
    <w:rsid w:val="002F5420"/>
    <w:rsid w:val="002F54B8"/>
    <w:rsid w:val="002F601C"/>
    <w:rsid w:val="002F609D"/>
    <w:rsid w:val="002F672B"/>
    <w:rsid w:val="003001EA"/>
    <w:rsid w:val="00300BDD"/>
    <w:rsid w:val="0030146C"/>
    <w:rsid w:val="003023C1"/>
    <w:rsid w:val="00302B4A"/>
    <w:rsid w:val="0030356B"/>
    <w:rsid w:val="003042DB"/>
    <w:rsid w:val="003049A8"/>
    <w:rsid w:val="00304BA0"/>
    <w:rsid w:val="00304F9D"/>
    <w:rsid w:val="00305770"/>
    <w:rsid w:val="00306112"/>
    <w:rsid w:val="0030698A"/>
    <w:rsid w:val="00306F3C"/>
    <w:rsid w:val="003079FA"/>
    <w:rsid w:val="00307E0E"/>
    <w:rsid w:val="003107F2"/>
    <w:rsid w:val="00310974"/>
    <w:rsid w:val="00311A91"/>
    <w:rsid w:val="00311DFF"/>
    <w:rsid w:val="00312856"/>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946"/>
    <w:rsid w:val="00323C53"/>
    <w:rsid w:val="00324816"/>
    <w:rsid w:val="00324EBF"/>
    <w:rsid w:val="00325FA6"/>
    <w:rsid w:val="00325FDE"/>
    <w:rsid w:val="003264FB"/>
    <w:rsid w:val="00326659"/>
    <w:rsid w:val="00326999"/>
    <w:rsid w:val="003278E5"/>
    <w:rsid w:val="003302D7"/>
    <w:rsid w:val="0033040D"/>
    <w:rsid w:val="003304A3"/>
    <w:rsid w:val="00331524"/>
    <w:rsid w:val="00331661"/>
    <w:rsid w:val="0033166D"/>
    <w:rsid w:val="00332224"/>
    <w:rsid w:val="00332B96"/>
    <w:rsid w:val="003331CB"/>
    <w:rsid w:val="00334777"/>
    <w:rsid w:val="00334905"/>
    <w:rsid w:val="00334E74"/>
    <w:rsid w:val="0033533F"/>
    <w:rsid w:val="00335969"/>
    <w:rsid w:val="00335F7A"/>
    <w:rsid w:val="00336916"/>
    <w:rsid w:val="0033701B"/>
    <w:rsid w:val="00337B0E"/>
    <w:rsid w:val="00337CE7"/>
    <w:rsid w:val="003405D0"/>
    <w:rsid w:val="00340BDF"/>
    <w:rsid w:val="00340EA7"/>
    <w:rsid w:val="0034165D"/>
    <w:rsid w:val="00341925"/>
    <w:rsid w:val="00342699"/>
    <w:rsid w:val="003429A5"/>
    <w:rsid w:val="003429AD"/>
    <w:rsid w:val="00342ACA"/>
    <w:rsid w:val="00342D47"/>
    <w:rsid w:val="00343C29"/>
    <w:rsid w:val="00344937"/>
    <w:rsid w:val="00344E6B"/>
    <w:rsid w:val="00344EAF"/>
    <w:rsid w:val="00345FA0"/>
    <w:rsid w:val="00346136"/>
    <w:rsid w:val="003473F0"/>
    <w:rsid w:val="00347A53"/>
    <w:rsid w:val="00350165"/>
    <w:rsid w:val="00350B53"/>
    <w:rsid w:val="003518B6"/>
    <w:rsid w:val="003519BB"/>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1661"/>
    <w:rsid w:val="00372A00"/>
    <w:rsid w:val="00372FFF"/>
    <w:rsid w:val="003733B9"/>
    <w:rsid w:val="003736C0"/>
    <w:rsid w:val="00373A9E"/>
    <w:rsid w:val="00373B06"/>
    <w:rsid w:val="00374410"/>
    <w:rsid w:val="003749BA"/>
    <w:rsid w:val="00374ADC"/>
    <w:rsid w:val="00374BBB"/>
    <w:rsid w:val="00374D58"/>
    <w:rsid w:val="00374D5C"/>
    <w:rsid w:val="0037597D"/>
    <w:rsid w:val="003762C7"/>
    <w:rsid w:val="003769DE"/>
    <w:rsid w:val="0037781C"/>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8BF"/>
    <w:rsid w:val="00390D9C"/>
    <w:rsid w:val="00390F56"/>
    <w:rsid w:val="00391009"/>
    <w:rsid w:val="003913C6"/>
    <w:rsid w:val="00391E19"/>
    <w:rsid w:val="003921D0"/>
    <w:rsid w:val="00393189"/>
    <w:rsid w:val="003935D2"/>
    <w:rsid w:val="00394377"/>
    <w:rsid w:val="00394CB9"/>
    <w:rsid w:val="00395A54"/>
    <w:rsid w:val="0039621D"/>
    <w:rsid w:val="00396305"/>
    <w:rsid w:val="00396935"/>
    <w:rsid w:val="00397A07"/>
    <w:rsid w:val="003A019C"/>
    <w:rsid w:val="003A01B5"/>
    <w:rsid w:val="003A01D1"/>
    <w:rsid w:val="003A3435"/>
    <w:rsid w:val="003A395C"/>
    <w:rsid w:val="003A56F5"/>
    <w:rsid w:val="003A61F3"/>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72D"/>
    <w:rsid w:val="003C0A09"/>
    <w:rsid w:val="003C0EB3"/>
    <w:rsid w:val="003C2B7A"/>
    <w:rsid w:val="003C2D2E"/>
    <w:rsid w:val="003C4C32"/>
    <w:rsid w:val="003C4F44"/>
    <w:rsid w:val="003C56D2"/>
    <w:rsid w:val="003C5E50"/>
    <w:rsid w:val="003C5FAA"/>
    <w:rsid w:val="003C6493"/>
    <w:rsid w:val="003C660E"/>
    <w:rsid w:val="003C6921"/>
    <w:rsid w:val="003C6AFE"/>
    <w:rsid w:val="003C788A"/>
    <w:rsid w:val="003C7C20"/>
    <w:rsid w:val="003C7CBC"/>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5A"/>
    <w:rsid w:val="003D789E"/>
    <w:rsid w:val="003E01B5"/>
    <w:rsid w:val="003E0D4E"/>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87E"/>
    <w:rsid w:val="00400EB4"/>
    <w:rsid w:val="00400FEB"/>
    <w:rsid w:val="00401063"/>
    <w:rsid w:val="00401249"/>
    <w:rsid w:val="004013F7"/>
    <w:rsid w:val="00401610"/>
    <w:rsid w:val="004016A1"/>
    <w:rsid w:val="00401B5C"/>
    <w:rsid w:val="00401E20"/>
    <w:rsid w:val="00401EAC"/>
    <w:rsid w:val="00401EEC"/>
    <w:rsid w:val="0040238D"/>
    <w:rsid w:val="00402FCD"/>
    <w:rsid w:val="004031FC"/>
    <w:rsid w:val="004045E7"/>
    <w:rsid w:val="00404EBC"/>
    <w:rsid w:val="00404ED3"/>
    <w:rsid w:val="00406B10"/>
    <w:rsid w:val="00411B87"/>
    <w:rsid w:val="00411E83"/>
    <w:rsid w:val="004123FD"/>
    <w:rsid w:val="004125A8"/>
    <w:rsid w:val="00412C51"/>
    <w:rsid w:val="00413718"/>
    <w:rsid w:val="004143A1"/>
    <w:rsid w:val="004146F1"/>
    <w:rsid w:val="0041490B"/>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5D73"/>
    <w:rsid w:val="0042621E"/>
    <w:rsid w:val="00426317"/>
    <w:rsid w:val="004265A1"/>
    <w:rsid w:val="0042664F"/>
    <w:rsid w:val="004267EF"/>
    <w:rsid w:val="004270A2"/>
    <w:rsid w:val="004272DE"/>
    <w:rsid w:val="004278D9"/>
    <w:rsid w:val="00427AF2"/>
    <w:rsid w:val="00427BB3"/>
    <w:rsid w:val="00427CB7"/>
    <w:rsid w:val="004302CF"/>
    <w:rsid w:val="00430FA8"/>
    <w:rsid w:val="0043118C"/>
    <w:rsid w:val="004313AD"/>
    <w:rsid w:val="004314AD"/>
    <w:rsid w:val="00431AA5"/>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6A0"/>
    <w:rsid w:val="00441CB6"/>
    <w:rsid w:val="00442021"/>
    <w:rsid w:val="00442495"/>
    <w:rsid w:val="0044262A"/>
    <w:rsid w:val="00442BCC"/>
    <w:rsid w:val="00443394"/>
    <w:rsid w:val="004436E0"/>
    <w:rsid w:val="00443D05"/>
    <w:rsid w:val="0044415A"/>
    <w:rsid w:val="00444BE1"/>
    <w:rsid w:val="00444ECB"/>
    <w:rsid w:val="00445475"/>
    <w:rsid w:val="004459F5"/>
    <w:rsid w:val="00445B1C"/>
    <w:rsid w:val="00446415"/>
    <w:rsid w:val="00446443"/>
    <w:rsid w:val="00447A02"/>
    <w:rsid w:val="00447BA9"/>
    <w:rsid w:val="00447D0F"/>
    <w:rsid w:val="00450965"/>
    <w:rsid w:val="004509E1"/>
    <w:rsid w:val="00451804"/>
    <w:rsid w:val="00452039"/>
    <w:rsid w:val="004544B5"/>
    <w:rsid w:val="00454E1B"/>
    <w:rsid w:val="00455620"/>
    <w:rsid w:val="00455EAE"/>
    <w:rsid w:val="00456295"/>
    <w:rsid w:val="00456504"/>
    <w:rsid w:val="00457A1A"/>
    <w:rsid w:val="004609B7"/>
    <w:rsid w:val="00460EB2"/>
    <w:rsid w:val="00461260"/>
    <w:rsid w:val="00461703"/>
    <w:rsid w:val="00461A90"/>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18B"/>
    <w:rsid w:val="00473233"/>
    <w:rsid w:val="004736D1"/>
    <w:rsid w:val="004736D4"/>
    <w:rsid w:val="00473995"/>
    <w:rsid w:val="004742A1"/>
    <w:rsid w:val="00474426"/>
    <w:rsid w:val="00474CC2"/>
    <w:rsid w:val="0047574F"/>
    <w:rsid w:val="00475D52"/>
    <w:rsid w:val="004805D9"/>
    <w:rsid w:val="00480D72"/>
    <w:rsid w:val="00480F8A"/>
    <w:rsid w:val="004810D2"/>
    <w:rsid w:val="0048145A"/>
    <w:rsid w:val="00483E94"/>
    <w:rsid w:val="00484057"/>
    <w:rsid w:val="004848EF"/>
    <w:rsid w:val="00485313"/>
    <w:rsid w:val="004855E8"/>
    <w:rsid w:val="00485AD0"/>
    <w:rsid w:val="00486AE2"/>
    <w:rsid w:val="00486D1C"/>
    <w:rsid w:val="0048779A"/>
    <w:rsid w:val="00490044"/>
    <w:rsid w:val="00490674"/>
    <w:rsid w:val="004907F1"/>
    <w:rsid w:val="004916CA"/>
    <w:rsid w:val="00491BAC"/>
    <w:rsid w:val="00491CA4"/>
    <w:rsid w:val="00491EC1"/>
    <w:rsid w:val="00493419"/>
    <w:rsid w:val="00493724"/>
    <w:rsid w:val="004938BE"/>
    <w:rsid w:val="00494105"/>
    <w:rsid w:val="00495AF5"/>
    <w:rsid w:val="00495D57"/>
    <w:rsid w:val="004963E1"/>
    <w:rsid w:val="00496499"/>
    <w:rsid w:val="004A1768"/>
    <w:rsid w:val="004A2663"/>
    <w:rsid w:val="004A3153"/>
    <w:rsid w:val="004A35B1"/>
    <w:rsid w:val="004A4546"/>
    <w:rsid w:val="004A4DB2"/>
    <w:rsid w:val="004A55B2"/>
    <w:rsid w:val="004A5951"/>
    <w:rsid w:val="004A5C01"/>
    <w:rsid w:val="004A63A3"/>
    <w:rsid w:val="004A744A"/>
    <w:rsid w:val="004A791E"/>
    <w:rsid w:val="004A7BBC"/>
    <w:rsid w:val="004B03FD"/>
    <w:rsid w:val="004B1155"/>
    <w:rsid w:val="004B11B4"/>
    <w:rsid w:val="004B2A16"/>
    <w:rsid w:val="004B2BED"/>
    <w:rsid w:val="004B3279"/>
    <w:rsid w:val="004B3599"/>
    <w:rsid w:val="004B3727"/>
    <w:rsid w:val="004B3BB5"/>
    <w:rsid w:val="004B5349"/>
    <w:rsid w:val="004B58D1"/>
    <w:rsid w:val="004B6580"/>
    <w:rsid w:val="004B660E"/>
    <w:rsid w:val="004B6A13"/>
    <w:rsid w:val="004B6A3D"/>
    <w:rsid w:val="004B72FA"/>
    <w:rsid w:val="004C0006"/>
    <w:rsid w:val="004C02F9"/>
    <w:rsid w:val="004C07DB"/>
    <w:rsid w:val="004C081D"/>
    <w:rsid w:val="004C0947"/>
    <w:rsid w:val="004C09F5"/>
    <w:rsid w:val="004C116A"/>
    <w:rsid w:val="004C12D4"/>
    <w:rsid w:val="004C1562"/>
    <w:rsid w:val="004C1796"/>
    <w:rsid w:val="004C17E2"/>
    <w:rsid w:val="004C1850"/>
    <w:rsid w:val="004C1B90"/>
    <w:rsid w:val="004C30A1"/>
    <w:rsid w:val="004C3BDF"/>
    <w:rsid w:val="004C3EC4"/>
    <w:rsid w:val="004C4C70"/>
    <w:rsid w:val="004C56AA"/>
    <w:rsid w:val="004C601C"/>
    <w:rsid w:val="004C75C7"/>
    <w:rsid w:val="004C7864"/>
    <w:rsid w:val="004C7E7A"/>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699"/>
    <w:rsid w:val="004D7914"/>
    <w:rsid w:val="004D7E89"/>
    <w:rsid w:val="004E01B4"/>
    <w:rsid w:val="004E01FC"/>
    <w:rsid w:val="004E0355"/>
    <w:rsid w:val="004E060A"/>
    <w:rsid w:val="004E0F53"/>
    <w:rsid w:val="004E1213"/>
    <w:rsid w:val="004E1490"/>
    <w:rsid w:val="004E1CCC"/>
    <w:rsid w:val="004E1FB8"/>
    <w:rsid w:val="004E21B1"/>
    <w:rsid w:val="004E250B"/>
    <w:rsid w:val="004E2D1D"/>
    <w:rsid w:val="004E2F4F"/>
    <w:rsid w:val="004E3604"/>
    <w:rsid w:val="004E3ECC"/>
    <w:rsid w:val="004E49B3"/>
    <w:rsid w:val="004E61F7"/>
    <w:rsid w:val="004E67CD"/>
    <w:rsid w:val="004E716E"/>
    <w:rsid w:val="004E746A"/>
    <w:rsid w:val="004F0DA6"/>
    <w:rsid w:val="004F1C37"/>
    <w:rsid w:val="004F23A4"/>
    <w:rsid w:val="004F2486"/>
    <w:rsid w:val="004F24BA"/>
    <w:rsid w:val="004F270D"/>
    <w:rsid w:val="004F4791"/>
    <w:rsid w:val="004F5133"/>
    <w:rsid w:val="004F67EC"/>
    <w:rsid w:val="004F73FD"/>
    <w:rsid w:val="004F7490"/>
    <w:rsid w:val="004F7CFE"/>
    <w:rsid w:val="00500EF5"/>
    <w:rsid w:val="0050134D"/>
    <w:rsid w:val="00501406"/>
    <w:rsid w:val="00501B98"/>
    <w:rsid w:val="00501C9A"/>
    <w:rsid w:val="005021F7"/>
    <w:rsid w:val="00502E80"/>
    <w:rsid w:val="0050378E"/>
    <w:rsid w:val="005037F2"/>
    <w:rsid w:val="0050382D"/>
    <w:rsid w:val="00503878"/>
    <w:rsid w:val="0050481E"/>
    <w:rsid w:val="00504E54"/>
    <w:rsid w:val="005054FF"/>
    <w:rsid w:val="00505944"/>
    <w:rsid w:val="00506330"/>
    <w:rsid w:val="00506CC8"/>
    <w:rsid w:val="00506F3F"/>
    <w:rsid w:val="00507059"/>
    <w:rsid w:val="00510324"/>
    <w:rsid w:val="00511AEB"/>
    <w:rsid w:val="0051216A"/>
    <w:rsid w:val="00512971"/>
    <w:rsid w:val="00513366"/>
    <w:rsid w:val="00513746"/>
    <w:rsid w:val="00513789"/>
    <w:rsid w:val="00513A31"/>
    <w:rsid w:val="0051423A"/>
    <w:rsid w:val="00514749"/>
    <w:rsid w:val="005149D8"/>
    <w:rsid w:val="00514D87"/>
    <w:rsid w:val="00514E4D"/>
    <w:rsid w:val="00515062"/>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13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6C47"/>
    <w:rsid w:val="005371E7"/>
    <w:rsid w:val="005402BE"/>
    <w:rsid w:val="005405E0"/>
    <w:rsid w:val="00540F41"/>
    <w:rsid w:val="00541ADD"/>
    <w:rsid w:val="0054263C"/>
    <w:rsid w:val="00542AFF"/>
    <w:rsid w:val="00543196"/>
    <w:rsid w:val="005438C9"/>
    <w:rsid w:val="005438D1"/>
    <w:rsid w:val="00543AED"/>
    <w:rsid w:val="00544744"/>
    <w:rsid w:val="00544A23"/>
    <w:rsid w:val="00544FBB"/>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2ABB"/>
    <w:rsid w:val="00572D2D"/>
    <w:rsid w:val="00573582"/>
    <w:rsid w:val="00574525"/>
    <w:rsid w:val="0057455E"/>
    <w:rsid w:val="005750CB"/>
    <w:rsid w:val="005752DB"/>
    <w:rsid w:val="005755B5"/>
    <w:rsid w:val="005761D6"/>
    <w:rsid w:val="0057621C"/>
    <w:rsid w:val="005767B8"/>
    <w:rsid w:val="00576942"/>
    <w:rsid w:val="005807A2"/>
    <w:rsid w:val="00580D6B"/>
    <w:rsid w:val="00580F4B"/>
    <w:rsid w:val="005810B0"/>
    <w:rsid w:val="00581363"/>
    <w:rsid w:val="00581BD1"/>
    <w:rsid w:val="00582E43"/>
    <w:rsid w:val="005832A1"/>
    <w:rsid w:val="005836A5"/>
    <w:rsid w:val="00583A56"/>
    <w:rsid w:val="00583D10"/>
    <w:rsid w:val="0058484F"/>
    <w:rsid w:val="00584E56"/>
    <w:rsid w:val="005850B6"/>
    <w:rsid w:val="0058520C"/>
    <w:rsid w:val="00586832"/>
    <w:rsid w:val="005876BC"/>
    <w:rsid w:val="005876FD"/>
    <w:rsid w:val="00587A30"/>
    <w:rsid w:val="00587AD9"/>
    <w:rsid w:val="0059086F"/>
    <w:rsid w:val="00590A89"/>
    <w:rsid w:val="00590B00"/>
    <w:rsid w:val="00590FE9"/>
    <w:rsid w:val="00591130"/>
    <w:rsid w:val="0059172D"/>
    <w:rsid w:val="005920AB"/>
    <w:rsid w:val="00592661"/>
    <w:rsid w:val="00592BE1"/>
    <w:rsid w:val="005943F1"/>
    <w:rsid w:val="00595676"/>
    <w:rsid w:val="0059576E"/>
    <w:rsid w:val="005967F9"/>
    <w:rsid w:val="00596F27"/>
    <w:rsid w:val="005974D7"/>
    <w:rsid w:val="005A057A"/>
    <w:rsid w:val="005A10B1"/>
    <w:rsid w:val="005A147C"/>
    <w:rsid w:val="005A1C01"/>
    <w:rsid w:val="005A267E"/>
    <w:rsid w:val="005A27FB"/>
    <w:rsid w:val="005A317A"/>
    <w:rsid w:val="005A3787"/>
    <w:rsid w:val="005A3CCB"/>
    <w:rsid w:val="005A3F85"/>
    <w:rsid w:val="005A4128"/>
    <w:rsid w:val="005A4456"/>
    <w:rsid w:val="005A4511"/>
    <w:rsid w:val="005A4D5E"/>
    <w:rsid w:val="005A52BC"/>
    <w:rsid w:val="005A5647"/>
    <w:rsid w:val="005A59E7"/>
    <w:rsid w:val="005A5E20"/>
    <w:rsid w:val="005A6471"/>
    <w:rsid w:val="005A6526"/>
    <w:rsid w:val="005A7E2E"/>
    <w:rsid w:val="005B0523"/>
    <w:rsid w:val="005B0A94"/>
    <w:rsid w:val="005B110F"/>
    <w:rsid w:val="005B11D7"/>
    <w:rsid w:val="005B19FC"/>
    <w:rsid w:val="005B2429"/>
    <w:rsid w:val="005B2A60"/>
    <w:rsid w:val="005B2BC0"/>
    <w:rsid w:val="005B2D8B"/>
    <w:rsid w:val="005B466F"/>
    <w:rsid w:val="005B47E9"/>
    <w:rsid w:val="005B5E91"/>
    <w:rsid w:val="005B5F18"/>
    <w:rsid w:val="005B66FF"/>
    <w:rsid w:val="005B6B08"/>
    <w:rsid w:val="005B6D02"/>
    <w:rsid w:val="005B6F6A"/>
    <w:rsid w:val="005B731E"/>
    <w:rsid w:val="005B7A07"/>
    <w:rsid w:val="005C171E"/>
    <w:rsid w:val="005C1AB0"/>
    <w:rsid w:val="005C1DE0"/>
    <w:rsid w:val="005C2E2B"/>
    <w:rsid w:val="005C388A"/>
    <w:rsid w:val="005C3BF5"/>
    <w:rsid w:val="005C48F0"/>
    <w:rsid w:val="005C5101"/>
    <w:rsid w:val="005C517E"/>
    <w:rsid w:val="005C5221"/>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3B8"/>
    <w:rsid w:val="005E052C"/>
    <w:rsid w:val="005E1371"/>
    <w:rsid w:val="005E1BD2"/>
    <w:rsid w:val="005E21D1"/>
    <w:rsid w:val="005E258C"/>
    <w:rsid w:val="005E2C01"/>
    <w:rsid w:val="005E333F"/>
    <w:rsid w:val="005E3852"/>
    <w:rsid w:val="005E3C17"/>
    <w:rsid w:val="005E5676"/>
    <w:rsid w:val="005E5A8A"/>
    <w:rsid w:val="005E602D"/>
    <w:rsid w:val="005E687B"/>
    <w:rsid w:val="005E6DB8"/>
    <w:rsid w:val="005E742F"/>
    <w:rsid w:val="005E7B00"/>
    <w:rsid w:val="005E7E9F"/>
    <w:rsid w:val="005F05F0"/>
    <w:rsid w:val="005F0F68"/>
    <w:rsid w:val="005F18AC"/>
    <w:rsid w:val="005F1EEB"/>
    <w:rsid w:val="005F2ABD"/>
    <w:rsid w:val="005F2E22"/>
    <w:rsid w:val="005F3A6E"/>
    <w:rsid w:val="005F3C5A"/>
    <w:rsid w:val="005F4460"/>
    <w:rsid w:val="005F44F3"/>
    <w:rsid w:val="005F45EB"/>
    <w:rsid w:val="005F47CB"/>
    <w:rsid w:val="005F4B4D"/>
    <w:rsid w:val="005F5A91"/>
    <w:rsid w:val="005F5B21"/>
    <w:rsid w:val="005F5C04"/>
    <w:rsid w:val="005F7CC8"/>
    <w:rsid w:val="006003A9"/>
    <w:rsid w:val="006007CA"/>
    <w:rsid w:val="006008F2"/>
    <w:rsid w:val="00601338"/>
    <w:rsid w:val="00601622"/>
    <w:rsid w:val="00602253"/>
    <w:rsid w:val="006022FC"/>
    <w:rsid w:val="00602913"/>
    <w:rsid w:val="00602E22"/>
    <w:rsid w:val="00602EDA"/>
    <w:rsid w:val="006042A5"/>
    <w:rsid w:val="006047EB"/>
    <w:rsid w:val="006056B7"/>
    <w:rsid w:val="006063A4"/>
    <w:rsid w:val="00606426"/>
    <w:rsid w:val="006069D8"/>
    <w:rsid w:val="006078C0"/>
    <w:rsid w:val="00607C16"/>
    <w:rsid w:val="00607E0A"/>
    <w:rsid w:val="00610260"/>
    <w:rsid w:val="00610496"/>
    <w:rsid w:val="00611249"/>
    <w:rsid w:val="00611C82"/>
    <w:rsid w:val="00611CC3"/>
    <w:rsid w:val="00611DBD"/>
    <w:rsid w:val="00612962"/>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27"/>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6ADF"/>
    <w:rsid w:val="006371A0"/>
    <w:rsid w:val="006377F5"/>
    <w:rsid w:val="00640067"/>
    <w:rsid w:val="006401FF"/>
    <w:rsid w:val="006409E3"/>
    <w:rsid w:val="00640DFA"/>
    <w:rsid w:val="0064145D"/>
    <w:rsid w:val="00641CDC"/>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2560"/>
    <w:rsid w:val="00652FFE"/>
    <w:rsid w:val="0065317E"/>
    <w:rsid w:val="00653AE6"/>
    <w:rsid w:val="0065420D"/>
    <w:rsid w:val="006544D3"/>
    <w:rsid w:val="006549AB"/>
    <w:rsid w:val="006554A4"/>
    <w:rsid w:val="006556A2"/>
    <w:rsid w:val="006567AA"/>
    <w:rsid w:val="00656B70"/>
    <w:rsid w:val="00657075"/>
    <w:rsid w:val="0065730A"/>
    <w:rsid w:val="006576D2"/>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454E"/>
    <w:rsid w:val="006750E2"/>
    <w:rsid w:val="006755CF"/>
    <w:rsid w:val="006760CB"/>
    <w:rsid w:val="00676220"/>
    <w:rsid w:val="0067635A"/>
    <w:rsid w:val="00676508"/>
    <w:rsid w:val="006769B6"/>
    <w:rsid w:val="00677542"/>
    <w:rsid w:val="006777F9"/>
    <w:rsid w:val="00677E0E"/>
    <w:rsid w:val="00677FE2"/>
    <w:rsid w:val="00680359"/>
    <w:rsid w:val="00680685"/>
    <w:rsid w:val="00680974"/>
    <w:rsid w:val="00681BB7"/>
    <w:rsid w:val="006825C1"/>
    <w:rsid w:val="006826FE"/>
    <w:rsid w:val="006828BC"/>
    <w:rsid w:val="00683145"/>
    <w:rsid w:val="0068329D"/>
    <w:rsid w:val="00683323"/>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6C6"/>
    <w:rsid w:val="00690D18"/>
    <w:rsid w:val="0069197C"/>
    <w:rsid w:val="00692667"/>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97D6A"/>
    <w:rsid w:val="006A0306"/>
    <w:rsid w:val="006A06C7"/>
    <w:rsid w:val="006A0B26"/>
    <w:rsid w:val="006A0EE5"/>
    <w:rsid w:val="006A1225"/>
    <w:rsid w:val="006A12DC"/>
    <w:rsid w:val="006A1387"/>
    <w:rsid w:val="006A1934"/>
    <w:rsid w:val="006A2807"/>
    <w:rsid w:val="006A43AC"/>
    <w:rsid w:val="006A4672"/>
    <w:rsid w:val="006A50B3"/>
    <w:rsid w:val="006A54D9"/>
    <w:rsid w:val="006A56D1"/>
    <w:rsid w:val="006A5758"/>
    <w:rsid w:val="006A67B5"/>
    <w:rsid w:val="006A68A5"/>
    <w:rsid w:val="006A6B42"/>
    <w:rsid w:val="006A7BBC"/>
    <w:rsid w:val="006B0F2A"/>
    <w:rsid w:val="006B100F"/>
    <w:rsid w:val="006B13F1"/>
    <w:rsid w:val="006B1707"/>
    <w:rsid w:val="006B1AA5"/>
    <w:rsid w:val="006B2745"/>
    <w:rsid w:val="006B28FD"/>
    <w:rsid w:val="006B2F75"/>
    <w:rsid w:val="006B3443"/>
    <w:rsid w:val="006B39FA"/>
    <w:rsid w:val="006B440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60CD"/>
    <w:rsid w:val="006C6932"/>
    <w:rsid w:val="006C7B8B"/>
    <w:rsid w:val="006C7C61"/>
    <w:rsid w:val="006C7E24"/>
    <w:rsid w:val="006C7EC8"/>
    <w:rsid w:val="006D05B8"/>
    <w:rsid w:val="006D097F"/>
    <w:rsid w:val="006D0BF7"/>
    <w:rsid w:val="006D1388"/>
    <w:rsid w:val="006D1A73"/>
    <w:rsid w:val="006D20CC"/>
    <w:rsid w:val="006D20F7"/>
    <w:rsid w:val="006D2C67"/>
    <w:rsid w:val="006D2CB7"/>
    <w:rsid w:val="006D2FA6"/>
    <w:rsid w:val="006D3051"/>
    <w:rsid w:val="006D32F2"/>
    <w:rsid w:val="006D35E5"/>
    <w:rsid w:val="006D3AF8"/>
    <w:rsid w:val="006D586A"/>
    <w:rsid w:val="006D5D3E"/>
    <w:rsid w:val="006D68EF"/>
    <w:rsid w:val="006D6FC3"/>
    <w:rsid w:val="006D739E"/>
    <w:rsid w:val="006D7595"/>
    <w:rsid w:val="006D775B"/>
    <w:rsid w:val="006D785E"/>
    <w:rsid w:val="006E0A18"/>
    <w:rsid w:val="006E3642"/>
    <w:rsid w:val="006E3BB8"/>
    <w:rsid w:val="006E3E5B"/>
    <w:rsid w:val="006E679B"/>
    <w:rsid w:val="006E70FA"/>
    <w:rsid w:val="006E74E8"/>
    <w:rsid w:val="006E793E"/>
    <w:rsid w:val="006F0980"/>
    <w:rsid w:val="006F0F1D"/>
    <w:rsid w:val="006F1A9F"/>
    <w:rsid w:val="006F202C"/>
    <w:rsid w:val="006F2678"/>
    <w:rsid w:val="006F273E"/>
    <w:rsid w:val="006F2F9F"/>
    <w:rsid w:val="006F354F"/>
    <w:rsid w:val="006F39EC"/>
    <w:rsid w:val="006F4601"/>
    <w:rsid w:val="006F57A9"/>
    <w:rsid w:val="006F6254"/>
    <w:rsid w:val="006F6461"/>
    <w:rsid w:val="006F72A2"/>
    <w:rsid w:val="006F7341"/>
    <w:rsid w:val="006F7FFC"/>
    <w:rsid w:val="00700EE5"/>
    <w:rsid w:val="00701104"/>
    <w:rsid w:val="007018CE"/>
    <w:rsid w:val="00702397"/>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3C0A"/>
    <w:rsid w:val="0071483E"/>
    <w:rsid w:val="007148D2"/>
    <w:rsid w:val="007149F9"/>
    <w:rsid w:val="0071564D"/>
    <w:rsid w:val="00715907"/>
    <w:rsid w:val="00715BCA"/>
    <w:rsid w:val="00716323"/>
    <w:rsid w:val="007163C4"/>
    <w:rsid w:val="00716CBE"/>
    <w:rsid w:val="007201F8"/>
    <w:rsid w:val="00720201"/>
    <w:rsid w:val="00720539"/>
    <w:rsid w:val="00720E89"/>
    <w:rsid w:val="00721A43"/>
    <w:rsid w:val="00722599"/>
    <w:rsid w:val="00722F07"/>
    <w:rsid w:val="00722F9C"/>
    <w:rsid w:val="00723723"/>
    <w:rsid w:val="00723982"/>
    <w:rsid w:val="00723A96"/>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3886"/>
    <w:rsid w:val="007364D9"/>
    <w:rsid w:val="0073659A"/>
    <w:rsid w:val="007365A0"/>
    <w:rsid w:val="007367F3"/>
    <w:rsid w:val="00736AFD"/>
    <w:rsid w:val="00736BA7"/>
    <w:rsid w:val="00736FD3"/>
    <w:rsid w:val="007376FD"/>
    <w:rsid w:val="00737CEC"/>
    <w:rsid w:val="00740AD6"/>
    <w:rsid w:val="00740D7F"/>
    <w:rsid w:val="00741121"/>
    <w:rsid w:val="00741406"/>
    <w:rsid w:val="007423CF"/>
    <w:rsid w:val="0074259C"/>
    <w:rsid w:val="00743287"/>
    <w:rsid w:val="007437CF"/>
    <w:rsid w:val="00743BD5"/>
    <w:rsid w:val="00743BF1"/>
    <w:rsid w:val="00744373"/>
    <w:rsid w:val="00744380"/>
    <w:rsid w:val="007445B7"/>
    <w:rsid w:val="007453AB"/>
    <w:rsid w:val="00746715"/>
    <w:rsid w:val="00746FC6"/>
    <w:rsid w:val="0075003F"/>
    <w:rsid w:val="007504DD"/>
    <w:rsid w:val="00750B7A"/>
    <w:rsid w:val="00751AE1"/>
    <w:rsid w:val="00751BBF"/>
    <w:rsid w:val="0075341D"/>
    <w:rsid w:val="007537EE"/>
    <w:rsid w:val="00753A94"/>
    <w:rsid w:val="00753B70"/>
    <w:rsid w:val="00753FF8"/>
    <w:rsid w:val="00754553"/>
    <w:rsid w:val="0075466C"/>
    <w:rsid w:val="00754F40"/>
    <w:rsid w:val="00755ECD"/>
    <w:rsid w:val="00756867"/>
    <w:rsid w:val="0076042D"/>
    <w:rsid w:val="00760CB9"/>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6E86"/>
    <w:rsid w:val="007772A6"/>
    <w:rsid w:val="00777875"/>
    <w:rsid w:val="00780187"/>
    <w:rsid w:val="00780481"/>
    <w:rsid w:val="00780844"/>
    <w:rsid w:val="0078096E"/>
    <w:rsid w:val="0078153B"/>
    <w:rsid w:val="007827A3"/>
    <w:rsid w:val="007829D1"/>
    <w:rsid w:val="00783855"/>
    <w:rsid w:val="00783ABF"/>
    <w:rsid w:val="00783C2C"/>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9C7"/>
    <w:rsid w:val="00792F64"/>
    <w:rsid w:val="007931BD"/>
    <w:rsid w:val="00794730"/>
    <w:rsid w:val="0079479E"/>
    <w:rsid w:val="00795861"/>
    <w:rsid w:val="00795AC5"/>
    <w:rsid w:val="0079670D"/>
    <w:rsid w:val="00797169"/>
    <w:rsid w:val="007971BD"/>
    <w:rsid w:val="00797A91"/>
    <w:rsid w:val="00797C94"/>
    <w:rsid w:val="007A10D3"/>
    <w:rsid w:val="007A20D7"/>
    <w:rsid w:val="007A2131"/>
    <w:rsid w:val="007A339A"/>
    <w:rsid w:val="007A50DD"/>
    <w:rsid w:val="007A692E"/>
    <w:rsid w:val="007A6AE9"/>
    <w:rsid w:val="007A6BF5"/>
    <w:rsid w:val="007A7206"/>
    <w:rsid w:val="007A7357"/>
    <w:rsid w:val="007A78C0"/>
    <w:rsid w:val="007A79D5"/>
    <w:rsid w:val="007B0257"/>
    <w:rsid w:val="007B1591"/>
    <w:rsid w:val="007B1C23"/>
    <w:rsid w:val="007B2275"/>
    <w:rsid w:val="007B2AE2"/>
    <w:rsid w:val="007B375A"/>
    <w:rsid w:val="007B3A2F"/>
    <w:rsid w:val="007B438B"/>
    <w:rsid w:val="007B4D79"/>
    <w:rsid w:val="007B524F"/>
    <w:rsid w:val="007B6433"/>
    <w:rsid w:val="007B7A52"/>
    <w:rsid w:val="007B7E6A"/>
    <w:rsid w:val="007C092C"/>
    <w:rsid w:val="007C0FDF"/>
    <w:rsid w:val="007C154F"/>
    <w:rsid w:val="007C1662"/>
    <w:rsid w:val="007C1A68"/>
    <w:rsid w:val="007C1E11"/>
    <w:rsid w:val="007C2EB1"/>
    <w:rsid w:val="007C3C22"/>
    <w:rsid w:val="007C3D27"/>
    <w:rsid w:val="007C47C4"/>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0AAD"/>
    <w:rsid w:val="007E2B78"/>
    <w:rsid w:val="007E2CB3"/>
    <w:rsid w:val="007E44C3"/>
    <w:rsid w:val="007E4F49"/>
    <w:rsid w:val="007E51FC"/>
    <w:rsid w:val="007E5378"/>
    <w:rsid w:val="007E5594"/>
    <w:rsid w:val="007E701D"/>
    <w:rsid w:val="007E7615"/>
    <w:rsid w:val="007E7ADE"/>
    <w:rsid w:val="007E7B12"/>
    <w:rsid w:val="007F0013"/>
    <w:rsid w:val="007F0C34"/>
    <w:rsid w:val="007F0DB5"/>
    <w:rsid w:val="007F0DBD"/>
    <w:rsid w:val="007F0E13"/>
    <w:rsid w:val="007F11C2"/>
    <w:rsid w:val="007F12D4"/>
    <w:rsid w:val="007F1470"/>
    <w:rsid w:val="007F192A"/>
    <w:rsid w:val="007F1962"/>
    <w:rsid w:val="007F1C97"/>
    <w:rsid w:val="007F1CC5"/>
    <w:rsid w:val="007F268F"/>
    <w:rsid w:val="007F518D"/>
    <w:rsid w:val="007F647A"/>
    <w:rsid w:val="007F649A"/>
    <w:rsid w:val="007F662C"/>
    <w:rsid w:val="007F7560"/>
    <w:rsid w:val="0080107F"/>
    <w:rsid w:val="008018A4"/>
    <w:rsid w:val="00801D2C"/>
    <w:rsid w:val="0080332E"/>
    <w:rsid w:val="0080497F"/>
    <w:rsid w:val="00804BF4"/>
    <w:rsid w:val="00804CDD"/>
    <w:rsid w:val="00804D42"/>
    <w:rsid w:val="00805074"/>
    <w:rsid w:val="0080515B"/>
    <w:rsid w:val="008053F7"/>
    <w:rsid w:val="008054D3"/>
    <w:rsid w:val="00805A98"/>
    <w:rsid w:val="0080690F"/>
    <w:rsid w:val="00806A37"/>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E6D"/>
    <w:rsid w:val="00814FD9"/>
    <w:rsid w:val="00816212"/>
    <w:rsid w:val="00816455"/>
    <w:rsid w:val="00816912"/>
    <w:rsid w:val="0081695B"/>
    <w:rsid w:val="00817A37"/>
    <w:rsid w:val="00817C03"/>
    <w:rsid w:val="008202DB"/>
    <w:rsid w:val="00820853"/>
    <w:rsid w:val="0082102D"/>
    <w:rsid w:val="00821376"/>
    <w:rsid w:val="00821452"/>
    <w:rsid w:val="008214EE"/>
    <w:rsid w:val="00821757"/>
    <w:rsid w:val="008217DC"/>
    <w:rsid w:val="00821E4A"/>
    <w:rsid w:val="008222AB"/>
    <w:rsid w:val="0082242B"/>
    <w:rsid w:val="0082247A"/>
    <w:rsid w:val="00823158"/>
    <w:rsid w:val="008232D6"/>
    <w:rsid w:val="00823B83"/>
    <w:rsid w:val="00823BA1"/>
    <w:rsid w:val="00823DC5"/>
    <w:rsid w:val="00823E24"/>
    <w:rsid w:val="00823FA8"/>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15B"/>
    <w:rsid w:val="0083545D"/>
    <w:rsid w:val="00835680"/>
    <w:rsid w:val="00835771"/>
    <w:rsid w:val="00836292"/>
    <w:rsid w:val="00836C32"/>
    <w:rsid w:val="00837BDD"/>
    <w:rsid w:val="00837F44"/>
    <w:rsid w:val="00841B05"/>
    <w:rsid w:val="00842FBE"/>
    <w:rsid w:val="00843B0C"/>
    <w:rsid w:val="00843C08"/>
    <w:rsid w:val="00843ED4"/>
    <w:rsid w:val="0084436D"/>
    <w:rsid w:val="008447F4"/>
    <w:rsid w:val="00845A97"/>
    <w:rsid w:val="008465A6"/>
    <w:rsid w:val="0084711D"/>
    <w:rsid w:val="008471F0"/>
    <w:rsid w:val="00847399"/>
    <w:rsid w:val="0084753F"/>
    <w:rsid w:val="0084762C"/>
    <w:rsid w:val="0085043C"/>
    <w:rsid w:val="00850C59"/>
    <w:rsid w:val="00850C8F"/>
    <w:rsid w:val="00851ADD"/>
    <w:rsid w:val="00851FF2"/>
    <w:rsid w:val="00852FF0"/>
    <w:rsid w:val="008535EB"/>
    <w:rsid w:val="00854440"/>
    <w:rsid w:val="00854B9B"/>
    <w:rsid w:val="00855B93"/>
    <w:rsid w:val="00855BA0"/>
    <w:rsid w:val="00856227"/>
    <w:rsid w:val="00856495"/>
    <w:rsid w:val="00856C8F"/>
    <w:rsid w:val="00857038"/>
    <w:rsid w:val="0085717F"/>
    <w:rsid w:val="00857185"/>
    <w:rsid w:val="0086036B"/>
    <w:rsid w:val="00860D22"/>
    <w:rsid w:val="008627AA"/>
    <w:rsid w:val="00862E41"/>
    <w:rsid w:val="0086339F"/>
    <w:rsid w:val="00863710"/>
    <w:rsid w:val="0086383E"/>
    <w:rsid w:val="00863928"/>
    <w:rsid w:val="00863BDA"/>
    <w:rsid w:val="00863C38"/>
    <w:rsid w:val="00863D9B"/>
    <w:rsid w:val="00864CF5"/>
    <w:rsid w:val="00865733"/>
    <w:rsid w:val="00865A38"/>
    <w:rsid w:val="00865E4E"/>
    <w:rsid w:val="00866345"/>
    <w:rsid w:val="00866865"/>
    <w:rsid w:val="00866896"/>
    <w:rsid w:val="008673D8"/>
    <w:rsid w:val="00867AE2"/>
    <w:rsid w:val="00867F5D"/>
    <w:rsid w:val="008703F9"/>
    <w:rsid w:val="0087041B"/>
    <w:rsid w:val="00870FB3"/>
    <w:rsid w:val="0087150D"/>
    <w:rsid w:val="00871578"/>
    <w:rsid w:val="008720DD"/>
    <w:rsid w:val="008725FC"/>
    <w:rsid w:val="00872701"/>
    <w:rsid w:val="008729C2"/>
    <w:rsid w:val="00872BB0"/>
    <w:rsid w:val="00873081"/>
    <w:rsid w:val="00873534"/>
    <w:rsid w:val="0087516F"/>
    <w:rsid w:val="00876143"/>
    <w:rsid w:val="00876480"/>
    <w:rsid w:val="00876F5D"/>
    <w:rsid w:val="008771F2"/>
    <w:rsid w:val="00877D19"/>
    <w:rsid w:val="008803A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597"/>
    <w:rsid w:val="008929C2"/>
    <w:rsid w:val="008929D1"/>
    <w:rsid w:val="008932F2"/>
    <w:rsid w:val="008939A2"/>
    <w:rsid w:val="0089411C"/>
    <w:rsid w:val="008950FE"/>
    <w:rsid w:val="0089560B"/>
    <w:rsid w:val="008965BA"/>
    <w:rsid w:val="00896C74"/>
    <w:rsid w:val="00896E79"/>
    <w:rsid w:val="008A0D6F"/>
    <w:rsid w:val="008A0EB4"/>
    <w:rsid w:val="008A3255"/>
    <w:rsid w:val="008A3739"/>
    <w:rsid w:val="008A5226"/>
    <w:rsid w:val="008A5354"/>
    <w:rsid w:val="008A54EE"/>
    <w:rsid w:val="008A58A6"/>
    <w:rsid w:val="008A5AE9"/>
    <w:rsid w:val="008A5CF8"/>
    <w:rsid w:val="008A7AF2"/>
    <w:rsid w:val="008A7C5F"/>
    <w:rsid w:val="008A7EDF"/>
    <w:rsid w:val="008B035B"/>
    <w:rsid w:val="008B12C1"/>
    <w:rsid w:val="008B1C36"/>
    <w:rsid w:val="008B263E"/>
    <w:rsid w:val="008B2B75"/>
    <w:rsid w:val="008B2CA9"/>
    <w:rsid w:val="008B2D3B"/>
    <w:rsid w:val="008B32F8"/>
    <w:rsid w:val="008B339C"/>
    <w:rsid w:val="008B4B31"/>
    <w:rsid w:val="008B4CB2"/>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754"/>
    <w:rsid w:val="008F0EAD"/>
    <w:rsid w:val="008F21FF"/>
    <w:rsid w:val="008F3686"/>
    <w:rsid w:val="008F37F2"/>
    <w:rsid w:val="008F399F"/>
    <w:rsid w:val="008F3A81"/>
    <w:rsid w:val="008F3B8A"/>
    <w:rsid w:val="008F4D37"/>
    <w:rsid w:val="008F5471"/>
    <w:rsid w:val="008F5929"/>
    <w:rsid w:val="008F5AAB"/>
    <w:rsid w:val="008F5C97"/>
    <w:rsid w:val="008F64B9"/>
    <w:rsid w:val="008F6AA3"/>
    <w:rsid w:val="008F7B66"/>
    <w:rsid w:val="00900B51"/>
    <w:rsid w:val="00900BC4"/>
    <w:rsid w:val="00900C2B"/>
    <w:rsid w:val="00900D0B"/>
    <w:rsid w:val="009010B7"/>
    <w:rsid w:val="00902254"/>
    <w:rsid w:val="009026B1"/>
    <w:rsid w:val="009028AD"/>
    <w:rsid w:val="00903128"/>
    <w:rsid w:val="00903E15"/>
    <w:rsid w:val="00903F70"/>
    <w:rsid w:val="00904017"/>
    <w:rsid w:val="00904274"/>
    <w:rsid w:val="009042E2"/>
    <w:rsid w:val="00904ADD"/>
    <w:rsid w:val="009055AC"/>
    <w:rsid w:val="00905894"/>
    <w:rsid w:val="00905E2C"/>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5B62"/>
    <w:rsid w:val="009160F4"/>
    <w:rsid w:val="00916893"/>
    <w:rsid w:val="00920FC9"/>
    <w:rsid w:val="009215AD"/>
    <w:rsid w:val="00921A9F"/>
    <w:rsid w:val="00921B76"/>
    <w:rsid w:val="009220B5"/>
    <w:rsid w:val="009225B5"/>
    <w:rsid w:val="00922BCC"/>
    <w:rsid w:val="00922D09"/>
    <w:rsid w:val="0092389C"/>
    <w:rsid w:val="009246DF"/>
    <w:rsid w:val="00924A9E"/>
    <w:rsid w:val="0092548E"/>
    <w:rsid w:val="0092586E"/>
    <w:rsid w:val="00925878"/>
    <w:rsid w:val="00926F60"/>
    <w:rsid w:val="00927050"/>
    <w:rsid w:val="00927C59"/>
    <w:rsid w:val="0093053D"/>
    <w:rsid w:val="00930834"/>
    <w:rsid w:val="00930DAF"/>
    <w:rsid w:val="0093103C"/>
    <w:rsid w:val="00931443"/>
    <w:rsid w:val="009319AB"/>
    <w:rsid w:val="00931CD8"/>
    <w:rsid w:val="00931FE4"/>
    <w:rsid w:val="009325E5"/>
    <w:rsid w:val="00932659"/>
    <w:rsid w:val="0093278B"/>
    <w:rsid w:val="00932FC1"/>
    <w:rsid w:val="00933794"/>
    <w:rsid w:val="0093388C"/>
    <w:rsid w:val="009339B9"/>
    <w:rsid w:val="009348AF"/>
    <w:rsid w:val="00934AF1"/>
    <w:rsid w:val="00935060"/>
    <w:rsid w:val="009353B0"/>
    <w:rsid w:val="009358D5"/>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6E5C"/>
    <w:rsid w:val="00947D9C"/>
    <w:rsid w:val="00947F7C"/>
    <w:rsid w:val="00950075"/>
    <w:rsid w:val="00950605"/>
    <w:rsid w:val="00950F7E"/>
    <w:rsid w:val="00951041"/>
    <w:rsid w:val="00951746"/>
    <w:rsid w:val="00951AE5"/>
    <w:rsid w:val="009523F5"/>
    <w:rsid w:val="00953589"/>
    <w:rsid w:val="0095359B"/>
    <w:rsid w:val="00953B7D"/>
    <w:rsid w:val="00953E96"/>
    <w:rsid w:val="00954504"/>
    <w:rsid w:val="00954643"/>
    <w:rsid w:val="00954B47"/>
    <w:rsid w:val="009561BA"/>
    <w:rsid w:val="00956ACC"/>
    <w:rsid w:val="00956D22"/>
    <w:rsid w:val="009603DF"/>
    <w:rsid w:val="009617A8"/>
    <w:rsid w:val="00961B6E"/>
    <w:rsid w:val="0096268C"/>
    <w:rsid w:val="00965789"/>
    <w:rsid w:val="00965AB9"/>
    <w:rsid w:val="00965BF5"/>
    <w:rsid w:val="0096618D"/>
    <w:rsid w:val="00966D0E"/>
    <w:rsid w:val="00966E2B"/>
    <w:rsid w:val="00967307"/>
    <w:rsid w:val="00967F65"/>
    <w:rsid w:val="00972271"/>
    <w:rsid w:val="00972B33"/>
    <w:rsid w:val="00972B64"/>
    <w:rsid w:val="00972D7A"/>
    <w:rsid w:val="00972DCC"/>
    <w:rsid w:val="00972DFB"/>
    <w:rsid w:val="00972E61"/>
    <w:rsid w:val="0097344F"/>
    <w:rsid w:val="00973B3C"/>
    <w:rsid w:val="00974F5D"/>
    <w:rsid w:val="009755F8"/>
    <w:rsid w:val="0097688B"/>
    <w:rsid w:val="00976C76"/>
    <w:rsid w:val="00976E20"/>
    <w:rsid w:val="009779E3"/>
    <w:rsid w:val="00977B11"/>
    <w:rsid w:val="00977CD6"/>
    <w:rsid w:val="00977FA4"/>
    <w:rsid w:val="00982AD0"/>
    <w:rsid w:val="00982D91"/>
    <w:rsid w:val="00982D96"/>
    <w:rsid w:val="00985688"/>
    <w:rsid w:val="009856F5"/>
    <w:rsid w:val="00985BBC"/>
    <w:rsid w:val="00986233"/>
    <w:rsid w:val="009878B7"/>
    <w:rsid w:val="00987D40"/>
    <w:rsid w:val="00987FF6"/>
    <w:rsid w:val="00990025"/>
    <w:rsid w:val="0099039D"/>
    <w:rsid w:val="00990B7C"/>
    <w:rsid w:val="009915AC"/>
    <w:rsid w:val="00991892"/>
    <w:rsid w:val="00991E16"/>
    <w:rsid w:val="009920F5"/>
    <w:rsid w:val="0099336B"/>
    <w:rsid w:val="00993E33"/>
    <w:rsid w:val="009944C0"/>
    <w:rsid w:val="009945E4"/>
    <w:rsid w:val="0099611D"/>
    <w:rsid w:val="00996390"/>
    <w:rsid w:val="0099684A"/>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AC6"/>
    <w:rsid w:val="009B0B0C"/>
    <w:rsid w:val="009B141B"/>
    <w:rsid w:val="009B2275"/>
    <w:rsid w:val="009B255E"/>
    <w:rsid w:val="009B292A"/>
    <w:rsid w:val="009B3DFF"/>
    <w:rsid w:val="009B4831"/>
    <w:rsid w:val="009B4955"/>
    <w:rsid w:val="009B4BFA"/>
    <w:rsid w:val="009B6132"/>
    <w:rsid w:val="009B63D7"/>
    <w:rsid w:val="009B7EF4"/>
    <w:rsid w:val="009C10A2"/>
    <w:rsid w:val="009C1252"/>
    <w:rsid w:val="009C1871"/>
    <w:rsid w:val="009C2336"/>
    <w:rsid w:val="009C24F9"/>
    <w:rsid w:val="009C2ADF"/>
    <w:rsid w:val="009C33DA"/>
    <w:rsid w:val="009C3524"/>
    <w:rsid w:val="009C3946"/>
    <w:rsid w:val="009C3D62"/>
    <w:rsid w:val="009C4A7B"/>
    <w:rsid w:val="009C55BE"/>
    <w:rsid w:val="009C5CDB"/>
    <w:rsid w:val="009C63A9"/>
    <w:rsid w:val="009C69D2"/>
    <w:rsid w:val="009C6A1B"/>
    <w:rsid w:val="009C6B38"/>
    <w:rsid w:val="009C78CA"/>
    <w:rsid w:val="009C7EA1"/>
    <w:rsid w:val="009D0854"/>
    <w:rsid w:val="009D1503"/>
    <w:rsid w:val="009D19CE"/>
    <w:rsid w:val="009D1F1F"/>
    <w:rsid w:val="009D2049"/>
    <w:rsid w:val="009D2E08"/>
    <w:rsid w:val="009D30C6"/>
    <w:rsid w:val="009D32B9"/>
    <w:rsid w:val="009D3BB1"/>
    <w:rsid w:val="009D4004"/>
    <w:rsid w:val="009D44AD"/>
    <w:rsid w:val="009D472D"/>
    <w:rsid w:val="009D4853"/>
    <w:rsid w:val="009D6305"/>
    <w:rsid w:val="009D636F"/>
    <w:rsid w:val="009D6431"/>
    <w:rsid w:val="009D6D29"/>
    <w:rsid w:val="009D715B"/>
    <w:rsid w:val="009D7860"/>
    <w:rsid w:val="009D7AFC"/>
    <w:rsid w:val="009E00A7"/>
    <w:rsid w:val="009E0A31"/>
    <w:rsid w:val="009E18A8"/>
    <w:rsid w:val="009E2186"/>
    <w:rsid w:val="009E22B9"/>
    <w:rsid w:val="009E3143"/>
    <w:rsid w:val="009E31F4"/>
    <w:rsid w:val="009E3806"/>
    <w:rsid w:val="009E389A"/>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7D2"/>
    <w:rsid w:val="009F6FBC"/>
    <w:rsid w:val="009F70BD"/>
    <w:rsid w:val="009F76C2"/>
    <w:rsid w:val="009F7802"/>
    <w:rsid w:val="00A00DA9"/>
    <w:rsid w:val="00A01323"/>
    <w:rsid w:val="00A01590"/>
    <w:rsid w:val="00A01B3F"/>
    <w:rsid w:val="00A0245D"/>
    <w:rsid w:val="00A029BD"/>
    <w:rsid w:val="00A02BE7"/>
    <w:rsid w:val="00A02D9C"/>
    <w:rsid w:val="00A02EB6"/>
    <w:rsid w:val="00A034B2"/>
    <w:rsid w:val="00A03AAB"/>
    <w:rsid w:val="00A046A0"/>
    <w:rsid w:val="00A047F2"/>
    <w:rsid w:val="00A05173"/>
    <w:rsid w:val="00A05513"/>
    <w:rsid w:val="00A0669C"/>
    <w:rsid w:val="00A0704D"/>
    <w:rsid w:val="00A077F1"/>
    <w:rsid w:val="00A07A20"/>
    <w:rsid w:val="00A10275"/>
    <w:rsid w:val="00A10904"/>
    <w:rsid w:val="00A117FA"/>
    <w:rsid w:val="00A13B7A"/>
    <w:rsid w:val="00A13FBF"/>
    <w:rsid w:val="00A1546E"/>
    <w:rsid w:val="00A165D5"/>
    <w:rsid w:val="00A176C9"/>
    <w:rsid w:val="00A20EDC"/>
    <w:rsid w:val="00A21194"/>
    <w:rsid w:val="00A22218"/>
    <w:rsid w:val="00A22B0C"/>
    <w:rsid w:val="00A22CD2"/>
    <w:rsid w:val="00A22F2F"/>
    <w:rsid w:val="00A2397C"/>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10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5AAE"/>
    <w:rsid w:val="00A56103"/>
    <w:rsid w:val="00A562C0"/>
    <w:rsid w:val="00A564CB"/>
    <w:rsid w:val="00A5750E"/>
    <w:rsid w:val="00A5759B"/>
    <w:rsid w:val="00A60989"/>
    <w:rsid w:val="00A60BF7"/>
    <w:rsid w:val="00A60D82"/>
    <w:rsid w:val="00A616D8"/>
    <w:rsid w:val="00A646BC"/>
    <w:rsid w:val="00A646CA"/>
    <w:rsid w:val="00A654B1"/>
    <w:rsid w:val="00A6572E"/>
    <w:rsid w:val="00A65BC3"/>
    <w:rsid w:val="00A66081"/>
    <w:rsid w:val="00A6673C"/>
    <w:rsid w:val="00A66A43"/>
    <w:rsid w:val="00A66AC8"/>
    <w:rsid w:val="00A66CF3"/>
    <w:rsid w:val="00A66F39"/>
    <w:rsid w:val="00A676B7"/>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296"/>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8A1"/>
    <w:rsid w:val="00A86938"/>
    <w:rsid w:val="00A8762C"/>
    <w:rsid w:val="00A900F1"/>
    <w:rsid w:val="00A902A5"/>
    <w:rsid w:val="00A9060F"/>
    <w:rsid w:val="00A90796"/>
    <w:rsid w:val="00A913C1"/>
    <w:rsid w:val="00A92062"/>
    <w:rsid w:val="00A9252C"/>
    <w:rsid w:val="00A92BC4"/>
    <w:rsid w:val="00A934C2"/>
    <w:rsid w:val="00A93CFE"/>
    <w:rsid w:val="00A93DAC"/>
    <w:rsid w:val="00A94AE5"/>
    <w:rsid w:val="00A94CA0"/>
    <w:rsid w:val="00A94EF1"/>
    <w:rsid w:val="00A94F0E"/>
    <w:rsid w:val="00A956E3"/>
    <w:rsid w:val="00A95707"/>
    <w:rsid w:val="00A95CE1"/>
    <w:rsid w:val="00A96BF8"/>
    <w:rsid w:val="00A97DF3"/>
    <w:rsid w:val="00AA060B"/>
    <w:rsid w:val="00AA08A4"/>
    <w:rsid w:val="00AA0E7C"/>
    <w:rsid w:val="00AA2AB2"/>
    <w:rsid w:val="00AA303A"/>
    <w:rsid w:val="00AA3282"/>
    <w:rsid w:val="00AA3CC8"/>
    <w:rsid w:val="00AA475F"/>
    <w:rsid w:val="00AA4C10"/>
    <w:rsid w:val="00AA548B"/>
    <w:rsid w:val="00AA6390"/>
    <w:rsid w:val="00AA668B"/>
    <w:rsid w:val="00AA7089"/>
    <w:rsid w:val="00AA762E"/>
    <w:rsid w:val="00AB117E"/>
    <w:rsid w:val="00AB1771"/>
    <w:rsid w:val="00AB1C44"/>
    <w:rsid w:val="00AB20DC"/>
    <w:rsid w:val="00AB2148"/>
    <w:rsid w:val="00AB2546"/>
    <w:rsid w:val="00AB2771"/>
    <w:rsid w:val="00AB3F0E"/>
    <w:rsid w:val="00AB4E7C"/>
    <w:rsid w:val="00AB5936"/>
    <w:rsid w:val="00AB5D32"/>
    <w:rsid w:val="00AB6F79"/>
    <w:rsid w:val="00AB7616"/>
    <w:rsid w:val="00AB793F"/>
    <w:rsid w:val="00AC045A"/>
    <w:rsid w:val="00AC0727"/>
    <w:rsid w:val="00AC0D77"/>
    <w:rsid w:val="00AC283E"/>
    <w:rsid w:val="00AC29F4"/>
    <w:rsid w:val="00AC2CEE"/>
    <w:rsid w:val="00AC381A"/>
    <w:rsid w:val="00AC390D"/>
    <w:rsid w:val="00AC3C2A"/>
    <w:rsid w:val="00AC4425"/>
    <w:rsid w:val="00AC44C3"/>
    <w:rsid w:val="00AC44D7"/>
    <w:rsid w:val="00AC471D"/>
    <w:rsid w:val="00AC474E"/>
    <w:rsid w:val="00AC5C83"/>
    <w:rsid w:val="00AC6267"/>
    <w:rsid w:val="00AC63DB"/>
    <w:rsid w:val="00AC69F9"/>
    <w:rsid w:val="00AC7D61"/>
    <w:rsid w:val="00AD0233"/>
    <w:rsid w:val="00AD04F0"/>
    <w:rsid w:val="00AD1A62"/>
    <w:rsid w:val="00AD210A"/>
    <w:rsid w:val="00AD2DE0"/>
    <w:rsid w:val="00AD2F00"/>
    <w:rsid w:val="00AD3B3F"/>
    <w:rsid w:val="00AD3BA6"/>
    <w:rsid w:val="00AD3DAC"/>
    <w:rsid w:val="00AD3DD9"/>
    <w:rsid w:val="00AD43F0"/>
    <w:rsid w:val="00AD4A25"/>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089"/>
    <w:rsid w:val="00AE2313"/>
    <w:rsid w:val="00AE2613"/>
    <w:rsid w:val="00AE270D"/>
    <w:rsid w:val="00AE5062"/>
    <w:rsid w:val="00AE5829"/>
    <w:rsid w:val="00AE6507"/>
    <w:rsid w:val="00AE66FF"/>
    <w:rsid w:val="00AE6DF6"/>
    <w:rsid w:val="00AE7F28"/>
    <w:rsid w:val="00AF00A4"/>
    <w:rsid w:val="00AF129E"/>
    <w:rsid w:val="00AF1B41"/>
    <w:rsid w:val="00AF1DE4"/>
    <w:rsid w:val="00AF1F99"/>
    <w:rsid w:val="00AF25BC"/>
    <w:rsid w:val="00AF336C"/>
    <w:rsid w:val="00AF4D5D"/>
    <w:rsid w:val="00AF504A"/>
    <w:rsid w:val="00AF5925"/>
    <w:rsid w:val="00AF5DA4"/>
    <w:rsid w:val="00AF759F"/>
    <w:rsid w:val="00AF75B2"/>
    <w:rsid w:val="00B00077"/>
    <w:rsid w:val="00B0061C"/>
    <w:rsid w:val="00B009A9"/>
    <w:rsid w:val="00B01714"/>
    <w:rsid w:val="00B0187E"/>
    <w:rsid w:val="00B01ADD"/>
    <w:rsid w:val="00B02A09"/>
    <w:rsid w:val="00B02CFD"/>
    <w:rsid w:val="00B0363A"/>
    <w:rsid w:val="00B0429D"/>
    <w:rsid w:val="00B05F8D"/>
    <w:rsid w:val="00B06305"/>
    <w:rsid w:val="00B06A86"/>
    <w:rsid w:val="00B06E29"/>
    <w:rsid w:val="00B0713E"/>
    <w:rsid w:val="00B074B3"/>
    <w:rsid w:val="00B07CCE"/>
    <w:rsid w:val="00B1003A"/>
    <w:rsid w:val="00B105B0"/>
    <w:rsid w:val="00B10C34"/>
    <w:rsid w:val="00B111C4"/>
    <w:rsid w:val="00B114D3"/>
    <w:rsid w:val="00B11946"/>
    <w:rsid w:val="00B1229C"/>
    <w:rsid w:val="00B122F5"/>
    <w:rsid w:val="00B12D68"/>
    <w:rsid w:val="00B1332C"/>
    <w:rsid w:val="00B13406"/>
    <w:rsid w:val="00B13507"/>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4CD7"/>
    <w:rsid w:val="00B26822"/>
    <w:rsid w:val="00B26B1D"/>
    <w:rsid w:val="00B26BD7"/>
    <w:rsid w:val="00B26C7D"/>
    <w:rsid w:val="00B270FA"/>
    <w:rsid w:val="00B275AF"/>
    <w:rsid w:val="00B304FC"/>
    <w:rsid w:val="00B30B28"/>
    <w:rsid w:val="00B30E87"/>
    <w:rsid w:val="00B31ED4"/>
    <w:rsid w:val="00B32434"/>
    <w:rsid w:val="00B32864"/>
    <w:rsid w:val="00B32A45"/>
    <w:rsid w:val="00B33481"/>
    <w:rsid w:val="00B33B73"/>
    <w:rsid w:val="00B341F8"/>
    <w:rsid w:val="00B35E84"/>
    <w:rsid w:val="00B36F35"/>
    <w:rsid w:val="00B370AF"/>
    <w:rsid w:val="00B374E4"/>
    <w:rsid w:val="00B3781F"/>
    <w:rsid w:val="00B37AAF"/>
    <w:rsid w:val="00B4111C"/>
    <w:rsid w:val="00B41691"/>
    <w:rsid w:val="00B42104"/>
    <w:rsid w:val="00B42720"/>
    <w:rsid w:val="00B430AC"/>
    <w:rsid w:val="00B43229"/>
    <w:rsid w:val="00B44687"/>
    <w:rsid w:val="00B4485F"/>
    <w:rsid w:val="00B45079"/>
    <w:rsid w:val="00B46133"/>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5C"/>
    <w:rsid w:val="00B626B3"/>
    <w:rsid w:val="00B640F1"/>
    <w:rsid w:val="00B64786"/>
    <w:rsid w:val="00B64897"/>
    <w:rsid w:val="00B64F37"/>
    <w:rsid w:val="00B65331"/>
    <w:rsid w:val="00B663C1"/>
    <w:rsid w:val="00B667B2"/>
    <w:rsid w:val="00B66EF3"/>
    <w:rsid w:val="00B6762E"/>
    <w:rsid w:val="00B67732"/>
    <w:rsid w:val="00B720B5"/>
    <w:rsid w:val="00B72133"/>
    <w:rsid w:val="00B72589"/>
    <w:rsid w:val="00B7279F"/>
    <w:rsid w:val="00B72E4F"/>
    <w:rsid w:val="00B739A5"/>
    <w:rsid w:val="00B74612"/>
    <w:rsid w:val="00B7474A"/>
    <w:rsid w:val="00B74813"/>
    <w:rsid w:val="00B75391"/>
    <w:rsid w:val="00B753CE"/>
    <w:rsid w:val="00B75BCB"/>
    <w:rsid w:val="00B76183"/>
    <w:rsid w:val="00B7738E"/>
    <w:rsid w:val="00B7750E"/>
    <w:rsid w:val="00B82554"/>
    <w:rsid w:val="00B82D5A"/>
    <w:rsid w:val="00B83F9E"/>
    <w:rsid w:val="00B8456E"/>
    <w:rsid w:val="00B852AE"/>
    <w:rsid w:val="00B85506"/>
    <w:rsid w:val="00B85B8E"/>
    <w:rsid w:val="00B85D7B"/>
    <w:rsid w:val="00B87000"/>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D88"/>
    <w:rsid w:val="00B97EC3"/>
    <w:rsid w:val="00BA0E5A"/>
    <w:rsid w:val="00BA1431"/>
    <w:rsid w:val="00BA1F40"/>
    <w:rsid w:val="00BA25E6"/>
    <w:rsid w:val="00BA264B"/>
    <w:rsid w:val="00BA2F7E"/>
    <w:rsid w:val="00BA396B"/>
    <w:rsid w:val="00BA3E60"/>
    <w:rsid w:val="00BA42DA"/>
    <w:rsid w:val="00BA4507"/>
    <w:rsid w:val="00BA481B"/>
    <w:rsid w:val="00BA54D2"/>
    <w:rsid w:val="00BA58EF"/>
    <w:rsid w:val="00BA5A6B"/>
    <w:rsid w:val="00BA6580"/>
    <w:rsid w:val="00BB0321"/>
    <w:rsid w:val="00BB08D9"/>
    <w:rsid w:val="00BB11BB"/>
    <w:rsid w:val="00BB2003"/>
    <w:rsid w:val="00BB29C0"/>
    <w:rsid w:val="00BB306E"/>
    <w:rsid w:val="00BB3329"/>
    <w:rsid w:val="00BB3BB7"/>
    <w:rsid w:val="00BB3BC6"/>
    <w:rsid w:val="00BB3E72"/>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48D7"/>
    <w:rsid w:val="00BC56F1"/>
    <w:rsid w:val="00BC5A87"/>
    <w:rsid w:val="00BC6129"/>
    <w:rsid w:val="00BC654B"/>
    <w:rsid w:val="00BC6CF3"/>
    <w:rsid w:val="00BC709F"/>
    <w:rsid w:val="00BC7AC7"/>
    <w:rsid w:val="00BD048A"/>
    <w:rsid w:val="00BD0844"/>
    <w:rsid w:val="00BD08A9"/>
    <w:rsid w:val="00BD0ADA"/>
    <w:rsid w:val="00BD1795"/>
    <w:rsid w:val="00BD1B9B"/>
    <w:rsid w:val="00BD1C6D"/>
    <w:rsid w:val="00BD2694"/>
    <w:rsid w:val="00BD27F6"/>
    <w:rsid w:val="00BD3168"/>
    <w:rsid w:val="00BD3475"/>
    <w:rsid w:val="00BD3F61"/>
    <w:rsid w:val="00BD4874"/>
    <w:rsid w:val="00BD5592"/>
    <w:rsid w:val="00BD58F9"/>
    <w:rsid w:val="00BD5A57"/>
    <w:rsid w:val="00BD5B90"/>
    <w:rsid w:val="00BD6401"/>
    <w:rsid w:val="00BD6A15"/>
    <w:rsid w:val="00BD718D"/>
    <w:rsid w:val="00BD749D"/>
    <w:rsid w:val="00BD75DD"/>
    <w:rsid w:val="00BE0E6E"/>
    <w:rsid w:val="00BE1A6D"/>
    <w:rsid w:val="00BE2253"/>
    <w:rsid w:val="00BE2C3A"/>
    <w:rsid w:val="00BE3070"/>
    <w:rsid w:val="00BE33DC"/>
    <w:rsid w:val="00BE3495"/>
    <w:rsid w:val="00BE3D27"/>
    <w:rsid w:val="00BE3F70"/>
    <w:rsid w:val="00BE4596"/>
    <w:rsid w:val="00BE459F"/>
    <w:rsid w:val="00BE471E"/>
    <w:rsid w:val="00BE4E23"/>
    <w:rsid w:val="00BE53F8"/>
    <w:rsid w:val="00BE55A2"/>
    <w:rsid w:val="00BE5978"/>
    <w:rsid w:val="00BE604D"/>
    <w:rsid w:val="00BE6404"/>
    <w:rsid w:val="00BE6438"/>
    <w:rsid w:val="00BE67D1"/>
    <w:rsid w:val="00BE6C5D"/>
    <w:rsid w:val="00BE6DA1"/>
    <w:rsid w:val="00BE721B"/>
    <w:rsid w:val="00BE782F"/>
    <w:rsid w:val="00BE7AF4"/>
    <w:rsid w:val="00BE7C4D"/>
    <w:rsid w:val="00BF031A"/>
    <w:rsid w:val="00BF0683"/>
    <w:rsid w:val="00BF0885"/>
    <w:rsid w:val="00BF13CF"/>
    <w:rsid w:val="00BF1744"/>
    <w:rsid w:val="00BF1A11"/>
    <w:rsid w:val="00BF2105"/>
    <w:rsid w:val="00BF3A66"/>
    <w:rsid w:val="00BF453A"/>
    <w:rsid w:val="00BF4711"/>
    <w:rsid w:val="00BF47B7"/>
    <w:rsid w:val="00BF53D5"/>
    <w:rsid w:val="00BF5BD8"/>
    <w:rsid w:val="00BF5CA8"/>
    <w:rsid w:val="00BF5CB5"/>
    <w:rsid w:val="00BF5D96"/>
    <w:rsid w:val="00BF616F"/>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1FF"/>
    <w:rsid w:val="00C106C2"/>
    <w:rsid w:val="00C10B1B"/>
    <w:rsid w:val="00C10BAC"/>
    <w:rsid w:val="00C11012"/>
    <w:rsid w:val="00C117BA"/>
    <w:rsid w:val="00C11C0D"/>
    <w:rsid w:val="00C120B4"/>
    <w:rsid w:val="00C12C92"/>
    <w:rsid w:val="00C1371D"/>
    <w:rsid w:val="00C1392B"/>
    <w:rsid w:val="00C13C77"/>
    <w:rsid w:val="00C14772"/>
    <w:rsid w:val="00C15F25"/>
    <w:rsid w:val="00C16B91"/>
    <w:rsid w:val="00C16E58"/>
    <w:rsid w:val="00C170AE"/>
    <w:rsid w:val="00C17192"/>
    <w:rsid w:val="00C17F18"/>
    <w:rsid w:val="00C20745"/>
    <w:rsid w:val="00C20D5E"/>
    <w:rsid w:val="00C20F4D"/>
    <w:rsid w:val="00C2105E"/>
    <w:rsid w:val="00C21BAC"/>
    <w:rsid w:val="00C21E42"/>
    <w:rsid w:val="00C23D01"/>
    <w:rsid w:val="00C24139"/>
    <w:rsid w:val="00C24F9A"/>
    <w:rsid w:val="00C25283"/>
    <w:rsid w:val="00C25706"/>
    <w:rsid w:val="00C25C4F"/>
    <w:rsid w:val="00C2633A"/>
    <w:rsid w:val="00C26855"/>
    <w:rsid w:val="00C26B0C"/>
    <w:rsid w:val="00C26CBC"/>
    <w:rsid w:val="00C30410"/>
    <w:rsid w:val="00C30E90"/>
    <w:rsid w:val="00C31540"/>
    <w:rsid w:val="00C31CEB"/>
    <w:rsid w:val="00C31FBA"/>
    <w:rsid w:val="00C320BE"/>
    <w:rsid w:val="00C33722"/>
    <w:rsid w:val="00C33A7C"/>
    <w:rsid w:val="00C33B11"/>
    <w:rsid w:val="00C33D27"/>
    <w:rsid w:val="00C33D5F"/>
    <w:rsid w:val="00C340D2"/>
    <w:rsid w:val="00C3504C"/>
    <w:rsid w:val="00C351FC"/>
    <w:rsid w:val="00C35586"/>
    <w:rsid w:val="00C35981"/>
    <w:rsid w:val="00C35CFE"/>
    <w:rsid w:val="00C36E87"/>
    <w:rsid w:val="00C371ED"/>
    <w:rsid w:val="00C37F1B"/>
    <w:rsid w:val="00C405A7"/>
    <w:rsid w:val="00C40890"/>
    <w:rsid w:val="00C4092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2E3"/>
    <w:rsid w:val="00C5530E"/>
    <w:rsid w:val="00C55634"/>
    <w:rsid w:val="00C556BE"/>
    <w:rsid w:val="00C55910"/>
    <w:rsid w:val="00C5608E"/>
    <w:rsid w:val="00C5663D"/>
    <w:rsid w:val="00C57B66"/>
    <w:rsid w:val="00C605DD"/>
    <w:rsid w:val="00C61509"/>
    <w:rsid w:val="00C62B5D"/>
    <w:rsid w:val="00C62E36"/>
    <w:rsid w:val="00C63440"/>
    <w:rsid w:val="00C63C1B"/>
    <w:rsid w:val="00C64035"/>
    <w:rsid w:val="00C67D9B"/>
    <w:rsid w:val="00C70BC1"/>
    <w:rsid w:val="00C70ED2"/>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67A"/>
    <w:rsid w:val="00C827FE"/>
    <w:rsid w:val="00C835D5"/>
    <w:rsid w:val="00C8363E"/>
    <w:rsid w:val="00C83FA4"/>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20E"/>
    <w:rsid w:val="00C91781"/>
    <w:rsid w:val="00C91EC5"/>
    <w:rsid w:val="00C92B33"/>
    <w:rsid w:val="00C93AB5"/>
    <w:rsid w:val="00C948FE"/>
    <w:rsid w:val="00C95C32"/>
    <w:rsid w:val="00C9607C"/>
    <w:rsid w:val="00C96884"/>
    <w:rsid w:val="00C97055"/>
    <w:rsid w:val="00C97E59"/>
    <w:rsid w:val="00CA0645"/>
    <w:rsid w:val="00CA16D1"/>
    <w:rsid w:val="00CA1991"/>
    <w:rsid w:val="00CA1C37"/>
    <w:rsid w:val="00CA3479"/>
    <w:rsid w:val="00CA35A7"/>
    <w:rsid w:val="00CA3DA0"/>
    <w:rsid w:val="00CA451A"/>
    <w:rsid w:val="00CA4E85"/>
    <w:rsid w:val="00CA52AA"/>
    <w:rsid w:val="00CA58CA"/>
    <w:rsid w:val="00CA5BD8"/>
    <w:rsid w:val="00CA6812"/>
    <w:rsid w:val="00CA6BD0"/>
    <w:rsid w:val="00CA7AD6"/>
    <w:rsid w:val="00CB1036"/>
    <w:rsid w:val="00CB18BF"/>
    <w:rsid w:val="00CB2316"/>
    <w:rsid w:val="00CB2E06"/>
    <w:rsid w:val="00CB2F8B"/>
    <w:rsid w:val="00CB3D81"/>
    <w:rsid w:val="00CB3E1F"/>
    <w:rsid w:val="00CB5655"/>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C7FD5"/>
    <w:rsid w:val="00CD029B"/>
    <w:rsid w:val="00CD0393"/>
    <w:rsid w:val="00CD0480"/>
    <w:rsid w:val="00CD0628"/>
    <w:rsid w:val="00CD18C5"/>
    <w:rsid w:val="00CD2564"/>
    <w:rsid w:val="00CD25F6"/>
    <w:rsid w:val="00CD2633"/>
    <w:rsid w:val="00CD289D"/>
    <w:rsid w:val="00CD2E1F"/>
    <w:rsid w:val="00CD3532"/>
    <w:rsid w:val="00CD45CF"/>
    <w:rsid w:val="00CD4C6A"/>
    <w:rsid w:val="00CD4CB7"/>
    <w:rsid w:val="00CD50B5"/>
    <w:rsid w:val="00CD5613"/>
    <w:rsid w:val="00CD5E94"/>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9D4"/>
    <w:rsid w:val="00CE5D8E"/>
    <w:rsid w:val="00CE6F4B"/>
    <w:rsid w:val="00CE7327"/>
    <w:rsid w:val="00CE7FE8"/>
    <w:rsid w:val="00CF029A"/>
    <w:rsid w:val="00CF084F"/>
    <w:rsid w:val="00CF0E83"/>
    <w:rsid w:val="00CF0F67"/>
    <w:rsid w:val="00CF101E"/>
    <w:rsid w:val="00CF128B"/>
    <w:rsid w:val="00CF19D7"/>
    <w:rsid w:val="00CF2786"/>
    <w:rsid w:val="00CF2822"/>
    <w:rsid w:val="00CF2CFE"/>
    <w:rsid w:val="00CF36B9"/>
    <w:rsid w:val="00CF3B2D"/>
    <w:rsid w:val="00CF3EE4"/>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2F99"/>
    <w:rsid w:val="00D03558"/>
    <w:rsid w:val="00D03CFF"/>
    <w:rsid w:val="00D03DF3"/>
    <w:rsid w:val="00D043B2"/>
    <w:rsid w:val="00D04597"/>
    <w:rsid w:val="00D04674"/>
    <w:rsid w:val="00D05628"/>
    <w:rsid w:val="00D05A6A"/>
    <w:rsid w:val="00D05B7B"/>
    <w:rsid w:val="00D07EA3"/>
    <w:rsid w:val="00D111A8"/>
    <w:rsid w:val="00D114C9"/>
    <w:rsid w:val="00D1155F"/>
    <w:rsid w:val="00D11848"/>
    <w:rsid w:val="00D1266F"/>
    <w:rsid w:val="00D12943"/>
    <w:rsid w:val="00D12C58"/>
    <w:rsid w:val="00D12F7F"/>
    <w:rsid w:val="00D135EF"/>
    <w:rsid w:val="00D135F6"/>
    <w:rsid w:val="00D13D80"/>
    <w:rsid w:val="00D1465C"/>
    <w:rsid w:val="00D1573E"/>
    <w:rsid w:val="00D165F5"/>
    <w:rsid w:val="00D16C6A"/>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630"/>
    <w:rsid w:val="00D24BB5"/>
    <w:rsid w:val="00D24DEA"/>
    <w:rsid w:val="00D24FFB"/>
    <w:rsid w:val="00D252AA"/>
    <w:rsid w:val="00D252E9"/>
    <w:rsid w:val="00D255CB"/>
    <w:rsid w:val="00D25939"/>
    <w:rsid w:val="00D2601F"/>
    <w:rsid w:val="00D26940"/>
    <w:rsid w:val="00D26D8C"/>
    <w:rsid w:val="00D273C3"/>
    <w:rsid w:val="00D27979"/>
    <w:rsid w:val="00D30E38"/>
    <w:rsid w:val="00D32157"/>
    <w:rsid w:val="00D32498"/>
    <w:rsid w:val="00D3282B"/>
    <w:rsid w:val="00D335E8"/>
    <w:rsid w:val="00D33A7C"/>
    <w:rsid w:val="00D341DD"/>
    <w:rsid w:val="00D34A93"/>
    <w:rsid w:val="00D34B93"/>
    <w:rsid w:val="00D35008"/>
    <w:rsid w:val="00D353ED"/>
    <w:rsid w:val="00D3555C"/>
    <w:rsid w:val="00D3566D"/>
    <w:rsid w:val="00D35F71"/>
    <w:rsid w:val="00D36988"/>
    <w:rsid w:val="00D36DB7"/>
    <w:rsid w:val="00D37103"/>
    <w:rsid w:val="00D37659"/>
    <w:rsid w:val="00D376E2"/>
    <w:rsid w:val="00D377A5"/>
    <w:rsid w:val="00D37924"/>
    <w:rsid w:val="00D37A84"/>
    <w:rsid w:val="00D40285"/>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58C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0DB6"/>
    <w:rsid w:val="00D71562"/>
    <w:rsid w:val="00D71A46"/>
    <w:rsid w:val="00D71D0E"/>
    <w:rsid w:val="00D72098"/>
    <w:rsid w:val="00D720E2"/>
    <w:rsid w:val="00D72774"/>
    <w:rsid w:val="00D73185"/>
    <w:rsid w:val="00D744E9"/>
    <w:rsid w:val="00D7477F"/>
    <w:rsid w:val="00D75FF9"/>
    <w:rsid w:val="00D762B4"/>
    <w:rsid w:val="00D76657"/>
    <w:rsid w:val="00D76A1E"/>
    <w:rsid w:val="00D76DA0"/>
    <w:rsid w:val="00D7721E"/>
    <w:rsid w:val="00D8003F"/>
    <w:rsid w:val="00D80FF1"/>
    <w:rsid w:val="00D81182"/>
    <w:rsid w:val="00D8284A"/>
    <w:rsid w:val="00D82C5E"/>
    <w:rsid w:val="00D83F63"/>
    <w:rsid w:val="00D8434B"/>
    <w:rsid w:val="00D84962"/>
    <w:rsid w:val="00D85843"/>
    <w:rsid w:val="00D85964"/>
    <w:rsid w:val="00D85BA7"/>
    <w:rsid w:val="00D85FF9"/>
    <w:rsid w:val="00D8624F"/>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6FB"/>
    <w:rsid w:val="00D96C53"/>
    <w:rsid w:val="00D96F6C"/>
    <w:rsid w:val="00D975E4"/>
    <w:rsid w:val="00D977E8"/>
    <w:rsid w:val="00D97C4A"/>
    <w:rsid w:val="00DA017A"/>
    <w:rsid w:val="00DA0430"/>
    <w:rsid w:val="00DA225F"/>
    <w:rsid w:val="00DA2886"/>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5E07"/>
    <w:rsid w:val="00DB654F"/>
    <w:rsid w:val="00DB666C"/>
    <w:rsid w:val="00DB753F"/>
    <w:rsid w:val="00DC0404"/>
    <w:rsid w:val="00DC0A50"/>
    <w:rsid w:val="00DC15D4"/>
    <w:rsid w:val="00DC33A3"/>
    <w:rsid w:val="00DC3918"/>
    <w:rsid w:val="00DC4262"/>
    <w:rsid w:val="00DC45E3"/>
    <w:rsid w:val="00DC483D"/>
    <w:rsid w:val="00DC514F"/>
    <w:rsid w:val="00DC54E2"/>
    <w:rsid w:val="00DC63D7"/>
    <w:rsid w:val="00DC6417"/>
    <w:rsid w:val="00DC6B53"/>
    <w:rsid w:val="00DC6F86"/>
    <w:rsid w:val="00DC7152"/>
    <w:rsid w:val="00DD0224"/>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19CA"/>
    <w:rsid w:val="00DE203B"/>
    <w:rsid w:val="00DE23DC"/>
    <w:rsid w:val="00DE241B"/>
    <w:rsid w:val="00DE3C3C"/>
    <w:rsid w:val="00DE420E"/>
    <w:rsid w:val="00DE434A"/>
    <w:rsid w:val="00DE495A"/>
    <w:rsid w:val="00DE4F7A"/>
    <w:rsid w:val="00DE51C2"/>
    <w:rsid w:val="00DE51EF"/>
    <w:rsid w:val="00DE5583"/>
    <w:rsid w:val="00DE56A5"/>
    <w:rsid w:val="00DE5BB8"/>
    <w:rsid w:val="00DE6EA5"/>
    <w:rsid w:val="00DF06D7"/>
    <w:rsid w:val="00DF0950"/>
    <w:rsid w:val="00DF0D92"/>
    <w:rsid w:val="00DF1DB2"/>
    <w:rsid w:val="00DF28EA"/>
    <w:rsid w:val="00DF3200"/>
    <w:rsid w:val="00DF3295"/>
    <w:rsid w:val="00DF362F"/>
    <w:rsid w:val="00DF4279"/>
    <w:rsid w:val="00DF5613"/>
    <w:rsid w:val="00DF5B03"/>
    <w:rsid w:val="00DF5DAC"/>
    <w:rsid w:val="00DF5DF6"/>
    <w:rsid w:val="00DF620B"/>
    <w:rsid w:val="00DF6B51"/>
    <w:rsid w:val="00DF6F88"/>
    <w:rsid w:val="00DF6FBD"/>
    <w:rsid w:val="00DF70CF"/>
    <w:rsid w:val="00DF7713"/>
    <w:rsid w:val="00DF7C04"/>
    <w:rsid w:val="00E0019C"/>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881"/>
    <w:rsid w:val="00E31A25"/>
    <w:rsid w:val="00E31B84"/>
    <w:rsid w:val="00E32686"/>
    <w:rsid w:val="00E3337F"/>
    <w:rsid w:val="00E33D23"/>
    <w:rsid w:val="00E33EF5"/>
    <w:rsid w:val="00E33FD9"/>
    <w:rsid w:val="00E34D6E"/>
    <w:rsid w:val="00E3570A"/>
    <w:rsid w:val="00E35D0E"/>
    <w:rsid w:val="00E360D2"/>
    <w:rsid w:val="00E361C2"/>
    <w:rsid w:val="00E367CF"/>
    <w:rsid w:val="00E37600"/>
    <w:rsid w:val="00E3784B"/>
    <w:rsid w:val="00E37BD8"/>
    <w:rsid w:val="00E40023"/>
    <w:rsid w:val="00E4109C"/>
    <w:rsid w:val="00E41CF6"/>
    <w:rsid w:val="00E42092"/>
    <w:rsid w:val="00E42222"/>
    <w:rsid w:val="00E4224F"/>
    <w:rsid w:val="00E426D9"/>
    <w:rsid w:val="00E4276D"/>
    <w:rsid w:val="00E42CD1"/>
    <w:rsid w:val="00E43351"/>
    <w:rsid w:val="00E44871"/>
    <w:rsid w:val="00E45B36"/>
    <w:rsid w:val="00E4648D"/>
    <w:rsid w:val="00E46E86"/>
    <w:rsid w:val="00E474F5"/>
    <w:rsid w:val="00E50527"/>
    <w:rsid w:val="00E50D00"/>
    <w:rsid w:val="00E5154A"/>
    <w:rsid w:val="00E525B4"/>
    <w:rsid w:val="00E52E9A"/>
    <w:rsid w:val="00E53955"/>
    <w:rsid w:val="00E54C3D"/>
    <w:rsid w:val="00E556E3"/>
    <w:rsid w:val="00E5693B"/>
    <w:rsid w:val="00E56C8C"/>
    <w:rsid w:val="00E5769C"/>
    <w:rsid w:val="00E5774B"/>
    <w:rsid w:val="00E57CA3"/>
    <w:rsid w:val="00E60613"/>
    <w:rsid w:val="00E60906"/>
    <w:rsid w:val="00E60B9A"/>
    <w:rsid w:val="00E60BDF"/>
    <w:rsid w:val="00E614D2"/>
    <w:rsid w:val="00E61507"/>
    <w:rsid w:val="00E6154B"/>
    <w:rsid w:val="00E61D11"/>
    <w:rsid w:val="00E61D71"/>
    <w:rsid w:val="00E6208B"/>
    <w:rsid w:val="00E62F06"/>
    <w:rsid w:val="00E646E8"/>
    <w:rsid w:val="00E64924"/>
    <w:rsid w:val="00E65B52"/>
    <w:rsid w:val="00E669FE"/>
    <w:rsid w:val="00E670B3"/>
    <w:rsid w:val="00E708FA"/>
    <w:rsid w:val="00E71D4C"/>
    <w:rsid w:val="00E722A9"/>
    <w:rsid w:val="00E73552"/>
    <w:rsid w:val="00E73A56"/>
    <w:rsid w:val="00E73FA7"/>
    <w:rsid w:val="00E741F5"/>
    <w:rsid w:val="00E74958"/>
    <w:rsid w:val="00E74DE4"/>
    <w:rsid w:val="00E756B7"/>
    <w:rsid w:val="00E75902"/>
    <w:rsid w:val="00E7659A"/>
    <w:rsid w:val="00E76D63"/>
    <w:rsid w:val="00E81461"/>
    <w:rsid w:val="00E81C95"/>
    <w:rsid w:val="00E822DF"/>
    <w:rsid w:val="00E83E88"/>
    <w:rsid w:val="00E83EFB"/>
    <w:rsid w:val="00E84D7C"/>
    <w:rsid w:val="00E84F3A"/>
    <w:rsid w:val="00E8552F"/>
    <w:rsid w:val="00E85D84"/>
    <w:rsid w:val="00E863E2"/>
    <w:rsid w:val="00E86F7E"/>
    <w:rsid w:val="00E90C47"/>
    <w:rsid w:val="00E90D65"/>
    <w:rsid w:val="00E9157E"/>
    <w:rsid w:val="00E91864"/>
    <w:rsid w:val="00E922C0"/>
    <w:rsid w:val="00E92442"/>
    <w:rsid w:val="00E924B2"/>
    <w:rsid w:val="00E93072"/>
    <w:rsid w:val="00E934F5"/>
    <w:rsid w:val="00E939EB"/>
    <w:rsid w:val="00E958ED"/>
    <w:rsid w:val="00E95923"/>
    <w:rsid w:val="00E95F01"/>
    <w:rsid w:val="00E9680F"/>
    <w:rsid w:val="00E968A9"/>
    <w:rsid w:val="00EA0288"/>
    <w:rsid w:val="00EA0C9E"/>
    <w:rsid w:val="00EA0DBA"/>
    <w:rsid w:val="00EA0EA9"/>
    <w:rsid w:val="00EA14EB"/>
    <w:rsid w:val="00EA285F"/>
    <w:rsid w:val="00EA41A2"/>
    <w:rsid w:val="00EA5723"/>
    <w:rsid w:val="00EA59DF"/>
    <w:rsid w:val="00EA5A75"/>
    <w:rsid w:val="00EA60D8"/>
    <w:rsid w:val="00EA742F"/>
    <w:rsid w:val="00EB03EB"/>
    <w:rsid w:val="00EB0524"/>
    <w:rsid w:val="00EB059F"/>
    <w:rsid w:val="00EB06C9"/>
    <w:rsid w:val="00EB0929"/>
    <w:rsid w:val="00EB18AF"/>
    <w:rsid w:val="00EB1941"/>
    <w:rsid w:val="00EB1E72"/>
    <w:rsid w:val="00EB2123"/>
    <w:rsid w:val="00EB2381"/>
    <w:rsid w:val="00EB3D16"/>
    <w:rsid w:val="00EB3DD0"/>
    <w:rsid w:val="00EB4647"/>
    <w:rsid w:val="00EB499D"/>
    <w:rsid w:val="00EB50C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15"/>
    <w:rsid w:val="00ED1C29"/>
    <w:rsid w:val="00ED25B4"/>
    <w:rsid w:val="00ED3096"/>
    <w:rsid w:val="00ED31B8"/>
    <w:rsid w:val="00ED3293"/>
    <w:rsid w:val="00ED4A73"/>
    <w:rsid w:val="00ED4AC5"/>
    <w:rsid w:val="00ED60A0"/>
    <w:rsid w:val="00ED75A0"/>
    <w:rsid w:val="00EE021A"/>
    <w:rsid w:val="00EE0DBA"/>
    <w:rsid w:val="00EE0E17"/>
    <w:rsid w:val="00EE1412"/>
    <w:rsid w:val="00EE1E79"/>
    <w:rsid w:val="00EE1F65"/>
    <w:rsid w:val="00EE1F6E"/>
    <w:rsid w:val="00EE232E"/>
    <w:rsid w:val="00EE380B"/>
    <w:rsid w:val="00EE5419"/>
    <w:rsid w:val="00EE5B1F"/>
    <w:rsid w:val="00EE6890"/>
    <w:rsid w:val="00EE6A7D"/>
    <w:rsid w:val="00EE70EB"/>
    <w:rsid w:val="00EE76E4"/>
    <w:rsid w:val="00EE7758"/>
    <w:rsid w:val="00EE7906"/>
    <w:rsid w:val="00EE7D1C"/>
    <w:rsid w:val="00EF0261"/>
    <w:rsid w:val="00EF0B28"/>
    <w:rsid w:val="00EF17B4"/>
    <w:rsid w:val="00EF1984"/>
    <w:rsid w:val="00EF251D"/>
    <w:rsid w:val="00EF3241"/>
    <w:rsid w:val="00EF3A4C"/>
    <w:rsid w:val="00EF3BD5"/>
    <w:rsid w:val="00EF438D"/>
    <w:rsid w:val="00EF47F8"/>
    <w:rsid w:val="00EF50D8"/>
    <w:rsid w:val="00EF5171"/>
    <w:rsid w:val="00EF53A8"/>
    <w:rsid w:val="00EF5F68"/>
    <w:rsid w:val="00EF6928"/>
    <w:rsid w:val="00EF6D65"/>
    <w:rsid w:val="00EF6E0A"/>
    <w:rsid w:val="00EF7B9F"/>
    <w:rsid w:val="00F004E1"/>
    <w:rsid w:val="00F008EA"/>
    <w:rsid w:val="00F00A9A"/>
    <w:rsid w:val="00F01C43"/>
    <w:rsid w:val="00F02C8A"/>
    <w:rsid w:val="00F03ECA"/>
    <w:rsid w:val="00F0425A"/>
    <w:rsid w:val="00F05545"/>
    <w:rsid w:val="00F05802"/>
    <w:rsid w:val="00F07387"/>
    <w:rsid w:val="00F07A29"/>
    <w:rsid w:val="00F1008E"/>
    <w:rsid w:val="00F10F50"/>
    <w:rsid w:val="00F10FC6"/>
    <w:rsid w:val="00F11074"/>
    <w:rsid w:val="00F11F14"/>
    <w:rsid w:val="00F122E6"/>
    <w:rsid w:val="00F1279A"/>
    <w:rsid w:val="00F12AD0"/>
    <w:rsid w:val="00F135ED"/>
    <w:rsid w:val="00F13828"/>
    <w:rsid w:val="00F1401B"/>
    <w:rsid w:val="00F15FF0"/>
    <w:rsid w:val="00F16564"/>
    <w:rsid w:val="00F16AC5"/>
    <w:rsid w:val="00F20196"/>
    <w:rsid w:val="00F20303"/>
    <w:rsid w:val="00F206A9"/>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305"/>
    <w:rsid w:val="00F27772"/>
    <w:rsid w:val="00F3008B"/>
    <w:rsid w:val="00F3149B"/>
    <w:rsid w:val="00F31515"/>
    <w:rsid w:val="00F31EF6"/>
    <w:rsid w:val="00F3208A"/>
    <w:rsid w:val="00F329AB"/>
    <w:rsid w:val="00F32A5F"/>
    <w:rsid w:val="00F32D55"/>
    <w:rsid w:val="00F3337A"/>
    <w:rsid w:val="00F33E5C"/>
    <w:rsid w:val="00F34397"/>
    <w:rsid w:val="00F348A3"/>
    <w:rsid w:val="00F34FBE"/>
    <w:rsid w:val="00F352C0"/>
    <w:rsid w:val="00F35824"/>
    <w:rsid w:val="00F35EB1"/>
    <w:rsid w:val="00F3604E"/>
    <w:rsid w:val="00F361A1"/>
    <w:rsid w:val="00F3681A"/>
    <w:rsid w:val="00F36EB5"/>
    <w:rsid w:val="00F379C5"/>
    <w:rsid w:val="00F37BF7"/>
    <w:rsid w:val="00F400CD"/>
    <w:rsid w:val="00F40368"/>
    <w:rsid w:val="00F41997"/>
    <w:rsid w:val="00F41E8B"/>
    <w:rsid w:val="00F42E69"/>
    <w:rsid w:val="00F42FB3"/>
    <w:rsid w:val="00F43132"/>
    <w:rsid w:val="00F43940"/>
    <w:rsid w:val="00F43BE6"/>
    <w:rsid w:val="00F43D50"/>
    <w:rsid w:val="00F4424E"/>
    <w:rsid w:val="00F4448A"/>
    <w:rsid w:val="00F45928"/>
    <w:rsid w:val="00F45C82"/>
    <w:rsid w:val="00F46F12"/>
    <w:rsid w:val="00F475FA"/>
    <w:rsid w:val="00F4795D"/>
    <w:rsid w:val="00F47D05"/>
    <w:rsid w:val="00F52AE3"/>
    <w:rsid w:val="00F5311C"/>
    <w:rsid w:val="00F53818"/>
    <w:rsid w:val="00F547CF"/>
    <w:rsid w:val="00F55017"/>
    <w:rsid w:val="00F56145"/>
    <w:rsid w:val="00F5653E"/>
    <w:rsid w:val="00F56A27"/>
    <w:rsid w:val="00F575DA"/>
    <w:rsid w:val="00F57749"/>
    <w:rsid w:val="00F600CF"/>
    <w:rsid w:val="00F60B27"/>
    <w:rsid w:val="00F60C07"/>
    <w:rsid w:val="00F60D31"/>
    <w:rsid w:val="00F6103D"/>
    <w:rsid w:val="00F6205A"/>
    <w:rsid w:val="00F62106"/>
    <w:rsid w:val="00F627B2"/>
    <w:rsid w:val="00F630A5"/>
    <w:rsid w:val="00F63C91"/>
    <w:rsid w:val="00F647DF"/>
    <w:rsid w:val="00F6497E"/>
    <w:rsid w:val="00F64EC5"/>
    <w:rsid w:val="00F651CE"/>
    <w:rsid w:val="00F6526A"/>
    <w:rsid w:val="00F65ACA"/>
    <w:rsid w:val="00F65AD4"/>
    <w:rsid w:val="00F65BA6"/>
    <w:rsid w:val="00F65C21"/>
    <w:rsid w:val="00F661F0"/>
    <w:rsid w:val="00F6639E"/>
    <w:rsid w:val="00F6644B"/>
    <w:rsid w:val="00F66C30"/>
    <w:rsid w:val="00F67A80"/>
    <w:rsid w:val="00F70179"/>
    <w:rsid w:val="00F714F5"/>
    <w:rsid w:val="00F71699"/>
    <w:rsid w:val="00F716D7"/>
    <w:rsid w:val="00F7175C"/>
    <w:rsid w:val="00F72A13"/>
    <w:rsid w:val="00F73139"/>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44"/>
    <w:rsid w:val="00F905A5"/>
    <w:rsid w:val="00F905B8"/>
    <w:rsid w:val="00F90757"/>
    <w:rsid w:val="00F90C47"/>
    <w:rsid w:val="00F90F79"/>
    <w:rsid w:val="00F91146"/>
    <w:rsid w:val="00F922EB"/>
    <w:rsid w:val="00F925DD"/>
    <w:rsid w:val="00F92DCA"/>
    <w:rsid w:val="00F93026"/>
    <w:rsid w:val="00F9360A"/>
    <w:rsid w:val="00F94B3E"/>
    <w:rsid w:val="00F953F2"/>
    <w:rsid w:val="00F955DF"/>
    <w:rsid w:val="00F958A5"/>
    <w:rsid w:val="00F95F48"/>
    <w:rsid w:val="00F968FC"/>
    <w:rsid w:val="00F96B5D"/>
    <w:rsid w:val="00F96BBA"/>
    <w:rsid w:val="00F976B9"/>
    <w:rsid w:val="00F9779A"/>
    <w:rsid w:val="00FA0A97"/>
    <w:rsid w:val="00FA139E"/>
    <w:rsid w:val="00FA1628"/>
    <w:rsid w:val="00FA16A9"/>
    <w:rsid w:val="00FA18E1"/>
    <w:rsid w:val="00FA2006"/>
    <w:rsid w:val="00FA2179"/>
    <w:rsid w:val="00FA264F"/>
    <w:rsid w:val="00FA2E0D"/>
    <w:rsid w:val="00FA3615"/>
    <w:rsid w:val="00FA38B9"/>
    <w:rsid w:val="00FA3AD3"/>
    <w:rsid w:val="00FA3D73"/>
    <w:rsid w:val="00FA452C"/>
    <w:rsid w:val="00FA4989"/>
    <w:rsid w:val="00FA62A6"/>
    <w:rsid w:val="00FA6A94"/>
    <w:rsid w:val="00FA6BF4"/>
    <w:rsid w:val="00FA6CC6"/>
    <w:rsid w:val="00FA6CF1"/>
    <w:rsid w:val="00FA70D6"/>
    <w:rsid w:val="00FA7226"/>
    <w:rsid w:val="00FA7BD9"/>
    <w:rsid w:val="00FB08B7"/>
    <w:rsid w:val="00FB0B26"/>
    <w:rsid w:val="00FB159D"/>
    <w:rsid w:val="00FB1601"/>
    <w:rsid w:val="00FB295D"/>
    <w:rsid w:val="00FB4F01"/>
    <w:rsid w:val="00FB5401"/>
    <w:rsid w:val="00FB544A"/>
    <w:rsid w:val="00FB5AF1"/>
    <w:rsid w:val="00FB636F"/>
    <w:rsid w:val="00FB6BB0"/>
    <w:rsid w:val="00FB6C40"/>
    <w:rsid w:val="00FB6FEF"/>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D97"/>
    <w:rsid w:val="00FE2DC8"/>
    <w:rsid w:val="00FE2F49"/>
    <w:rsid w:val="00FE31B6"/>
    <w:rsid w:val="00FE4ADB"/>
    <w:rsid w:val="00FE4FA1"/>
    <w:rsid w:val="00FE652A"/>
    <w:rsid w:val="00FE65E2"/>
    <w:rsid w:val="00FE7A22"/>
    <w:rsid w:val="00FF031B"/>
    <w:rsid w:val="00FF0502"/>
    <w:rsid w:val="00FF0C12"/>
    <w:rsid w:val="00FF0C80"/>
    <w:rsid w:val="00FF0E24"/>
    <w:rsid w:val="00FF151C"/>
    <w:rsid w:val="00FF18C0"/>
    <w:rsid w:val="00FF1F1C"/>
    <w:rsid w:val="00FF21C0"/>
    <w:rsid w:val="00FF3B33"/>
    <w:rsid w:val="00FF3C57"/>
    <w:rsid w:val="00FF455F"/>
    <w:rsid w:val="00FF556D"/>
    <w:rsid w:val="00FF561C"/>
    <w:rsid w:val="00FF685D"/>
    <w:rsid w:val="00FF6F30"/>
    <w:rsid w:val="00FF713D"/>
    <w:rsid w:val="00FF7433"/>
    <w:rsid w:val="00FF77A5"/>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33323B7"/>
  <w15:docId w15:val="{2FD7DBD1-F616-4A69-BD09-352A576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character" w:customStyle="1" w:styleId="UnresolvedMention4">
    <w:name w:val="Unresolved Mention4"/>
    <w:basedOn w:val="DefaultParagraphFont"/>
    <w:uiPriority w:val="99"/>
    <w:semiHidden/>
    <w:unhideWhenUsed/>
    <w:rsid w:val="00E81C95"/>
    <w:rPr>
      <w:color w:val="605E5C"/>
      <w:shd w:val="clear" w:color="auto" w:fill="E1DFDD"/>
    </w:rPr>
  </w:style>
  <w:style w:type="character" w:customStyle="1" w:styleId="UnresolvedMention5">
    <w:name w:val="Unresolved Mention5"/>
    <w:basedOn w:val="DefaultParagraphFont"/>
    <w:uiPriority w:val="99"/>
    <w:semiHidden/>
    <w:unhideWhenUsed/>
    <w:rsid w:val="00E81C95"/>
    <w:rPr>
      <w:color w:val="605E5C"/>
      <w:shd w:val="clear" w:color="auto" w:fill="E1DFDD"/>
    </w:rPr>
  </w:style>
  <w:style w:type="character" w:customStyle="1" w:styleId="UnresolvedMention50">
    <w:name w:val="Unresolved Mention5"/>
    <w:basedOn w:val="DefaultParagraphFont"/>
    <w:uiPriority w:val="99"/>
    <w:semiHidden/>
    <w:unhideWhenUsed/>
    <w:rsid w:val="00F60C07"/>
    <w:rPr>
      <w:color w:val="605E5C"/>
      <w:shd w:val="clear" w:color="auto" w:fill="E1DFDD"/>
    </w:rPr>
  </w:style>
  <w:style w:type="character" w:customStyle="1" w:styleId="UnresolvedMention6">
    <w:name w:val="Unresolved Mention6"/>
    <w:basedOn w:val="DefaultParagraphFont"/>
    <w:uiPriority w:val="99"/>
    <w:semiHidden/>
    <w:unhideWhenUsed/>
    <w:rsid w:val="00F60C07"/>
    <w:rPr>
      <w:color w:val="605E5C"/>
      <w:shd w:val="clear" w:color="auto" w:fill="E1DFDD"/>
    </w:rPr>
  </w:style>
  <w:style w:type="character" w:customStyle="1" w:styleId="UnresolvedMention7">
    <w:name w:val="Unresolved Mention7"/>
    <w:basedOn w:val="DefaultParagraphFont"/>
    <w:uiPriority w:val="99"/>
    <w:semiHidden/>
    <w:unhideWhenUsed/>
    <w:rsid w:val="00F6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84372126">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65283449">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ahevay@decea.gov.br" TargetMode="External"/><Relationship Id="rId21" Type="http://schemas.openxmlformats.org/officeDocument/2006/relationships/hyperlink" Target="https://www.anfr.fr/fileadmin/mediatheque/documents/etudes/2019-10-17_RapportCCE_FHvsEFVS_PartieA_FinalV3.pdf" TargetMode="External"/><Relationship Id="rId42" Type="http://schemas.openxmlformats.org/officeDocument/2006/relationships/hyperlink" Target="mailto:asyadav@aai.aero" TargetMode="External"/><Relationship Id="rId47" Type="http://schemas.openxmlformats.org/officeDocument/2006/relationships/hyperlink" Target="mailto:tsuji@nict.go.jp" TargetMode="External"/><Relationship Id="rId63" Type="http://schemas.openxmlformats.org/officeDocument/2006/relationships/hyperlink" Target="mailto:Donald.Nellis@faa.gov" TargetMode="External"/><Relationship Id="rId68" Type="http://schemas.openxmlformats.org/officeDocument/2006/relationships/hyperlink" Target="mailto:louis.bell@fcc.gov" TargetMode="External"/><Relationship Id="rId84" Type="http://schemas.openxmlformats.org/officeDocument/2006/relationships/hyperlink" Target="mailto:Nicolas.Van_Wambeke@sita.aero" TargetMode="External"/><Relationship Id="rId89" Type="http://schemas.openxmlformats.org/officeDocument/2006/relationships/hyperlink" Target="mailto:Sai.Kalyanaraman@collins.com"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carlosjunior@anatel.gov.br" TargetMode="External"/><Relationship Id="rId107" Type="http://schemas.openxmlformats.org/officeDocument/2006/relationships/theme" Target="theme/theme1.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yperlink" Target="mailto:cuikaitao@caacsri.com" TargetMode="External"/><Relationship Id="rId37" Type="http://schemas.openxmlformats.org/officeDocument/2006/relationships/hyperlink" Target="mailto:Nicolas.Moulin@dassault-aviation.com" TargetMode="External"/><Relationship Id="rId40" Type="http://schemas.openxmlformats.org/officeDocument/2006/relationships/hyperlink" Target="mailto:Christian.Beitz@baf.bund.de" TargetMode="External"/><Relationship Id="rId45" Type="http://schemas.openxmlformats.org/officeDocument/2006/relationships/hyperlink" Target="mailto:nomi.toshio@jransa.or.jp" TargetMode="External"/><Relationship Id="rId53" Type="http://schemas.openxmlformats.org/officeDocument/2006/relationships/hyperlink" Target="mailto:john_chong@caas.gov.sg" TargetMode="External"/><Relationship Id="rId58" Type="http://schemas.openxmlformats.org/officeDocument/2006/relationships/hyperlink" Target="mailto:jcebrian@indra.es" TargetMode="External"/><Relationship Id="rId66" Type="http://schemas.openxmlformats.org/officeDocument/2006/relationships/hyperlink" Target="mailto:scott.kotler@lmco.com" TargetMode="External"/><Relationship Id="rId74" Type="http://schemas.openxmlformats.org/officeDocument/2006/relationships/hyperlink" Target="mailto:raffi.khatcherian@eurocontrol.int" TargetMode="External"/><Relationship Id="rId79" Type="http://schemas.openxmlformats.org/officeDocument/2006/relationships/hyperlink" Target="mailto:stephen.leger@collinsaerospace.com" TargetMode="External"/><Relationship Id="rId87" Type="http://schemas.openxmlformats.org/officeDocument/2006/relationships/hyperlink" Target="mailto:john.mettrop@caa.co.uk" TargetMode="External"/><Relationship Id="rId102" Type="http://schemas.openxmlformats.org/officeDocument/2006/relationships/package" Target="embeddings/Microsoft_Word_Document3.docx"/><Relationship Id="rId5" Type="http://schemas.openxmlformats.org/officeDocument/2006/relationships/customXml" Target="../customXml/item5.xml"/><Relationship Id="rId61" Type="http://schemas.openxmlformats.org/officeDocument/2006/relationships/hyperlink" Target="mailto:John.Mettrop@caa.co.uk" TargetMode="External"/><Relationship Id="rId82" Type="http://schemas.openxmlformats.org/officeDocument/2006/relationships/hyperlink" Target="mailto:Abderrahmane.Ledjiar@sita.aero" TargetMode="External"/><Relationship Id="rId90" Type="http://schemas.openxmlformats.org/officeDocument/2006/relationships/hyperlink" Target="mailto:mangarcia@enaire.es" TargetMode="External"/><Relationship Id="rId95" Type="http://schemas.openxmlformats.org/officeDocument/2006/relationships/image" Target="media/image5.emf"/><Relationship Id="rId19" Type="http://schemas.openxmlformats.org/officeDocument/2006/relationships/hyperlink" Target="https://www.itu.int/md/R19-WP5C-C-0274/en" TargetMode="External"/><Relationship Id="rId14" Type="http://schemas.openxmlformats.org/officeDocument/2006/relationships/footer" Target="footer1.xml"/><Relationship Id="rId22" Type="http://schemas.openxmlformats.org/officeDocument/2006/relationships/hyperlink" Target="mailto:ACR@asri.aero" TargetMode="External"/><Relationship Id="rId27" Type="http://schemas.openxmlformats.org/officeDocument/2006/relationships/hyperlink" Target="mailto:vahe.antoine@gmail.com" TargetMode="External"/><Relationship Id="rId30" Type="http://schemas.openxmlformats.org/officeDocument/2006/relationships/hyperlink" Target="mailto:john@johntaylorconsulting.ca" TargetMode="External"/><Relationship Id="rId35" Type="http://schemas.openxmlformats.org/officeDocument/2006/relationships/hyperlink" Target="mailto:JOSEP.GINE-I-CORTIELLA@atr-aircraft.com" TargetMode="External"/><Relationship Id="rId43" Type="http://schemas.openxmlformats.org/officeDocument/2006/relationships/hyperlink" Target="mailto:asyadav@aai.aero" TargetMode="External"/><Relationship Id="rId48" Type="http://schemas.openxmlformats.org/officeDocument/2006/relationships/hyperlink" Target="mailto:futatsumori@mpat.go.jp" TargetMode="External"/><Relationship Id="rId56" Type="http://schemas.openxmlformats.org/officeDocument/2006/relationships/hyperlink" Target="mailto:TakalaniT@atns.co.za" TargetMode="External"/><Relationship Id="rId64" Type="http://schemas.openxmlformats.org/officeDocument/2006/relationships/hyperlink" Target="mailto:dladson@hwglaw.com" TargetMode="External"/><Relationship Id="rId69" Type="http://schemas.openxmlformats.org/officeDocument/2006/relationships/hyperlink" Target="mailto:nelsenj@gmail.com" TargetMode="External"/><Relationship Id="rId77" Type="http://schemas.openxmlformats.org/officeDocument/2006/relationships/hyperlink" Target="mailto:dredman@tamu.edu" TargetMode="External"/><Relationship Id="rId100" Type="http://schemas.openxmlformats.org/officeDocument/2006/relationships/package" Target="embeddings/Microsoft_Word_Document2.docx"/><Relationship Id="rId105"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mailto:henry_foo@caas.gov.sg" TargetMode="External"/><Relationship Id="rId72" Type="http://schemas.openxmlformats.org/officeDocument/2006/relationships/hyperlink" Target="mailto:Joseph.Cramer@Boeing.com" TargetMode="External"/><Relationship Id="rId80" Type="http://schemas.openxmlformats.org/officeDocument/2006/relationships/hyperlink" Target="mailto:nikolai.vassiliev@itu.int" TargetMode="External"/><Relationship Id="rId85" Type="http://schemas.openxmlformats.org/officeDocument/2006/relationships/hyperlink" Target="mailto:ljonasson@icao.int" TargetMode="External"/><Relationship Id="rId93" Type="http://schemas.openxmlformats.org/officeDocument/2006/relationships/image" Target="media/image4.emf"/><Relationship Id="rId98" Type="http://schemas.openxmlformats.org/officeDocument/2006/relationships/oleObject" Target="embeddings/Microsoft_Word_97_-_2003_Document.doc"/><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matthew.kelly@airservicesaustralia.com" TargetMode="External"/><Relationship Id="rId33" Type="http://schemas.openxmlformats.org/officeDocument/2006/relationships/hyperlink" Target="mailto:christian.fleury@aviation-civile.gouv.fr" TargetMode="External"/><Relationship Id="rId38" Type="http://schemas.openxmlformats.org/officeDocument/2006/relationships/hyperlink" Target="mailto:Felix.Butsch@DFS.DE" TargetMode="External"/><Relationship Id="rId46" Type="http://schemas.openxmlformats.org/officeDocument/2006/relationships/hyperlink" Target="mailto:yonemoto@mpat.go.jp" TargetMode="External"/><Relationship Id="rId59" Type="http://schemas.openxmlformats.org/officeDocument/2006/relationships/hyperlink" Target="mailto:jsesena@hi2.es" TargetMode="External"/><Relationship Id="rId67" Type="http://schemas.openxmlformats.org/officeDocument/2006/relationships/hyperlink" Target="mailto:blamb@ntia.gov" TargetMode="External"/><Relationship Id="rId103" Type="http://schemas.openxmlformats.org/officeDocument/2006/relationships/image" Target="media/image9.emf"/><Relationship Id="rId108" Type="http://schemas.microsoft.com/office/2018/08/relationships/commentsExtensible" Target="commentsExtensible.xml"/><Relationship Id="rId20" Type="http://schemas.openxmlformats.org/officeDocument/2006/relationships/hyperlink" Target="https://www.itu.int/rec/R-REC-M.1466" TargetMode="External"/><Relationship Id="rId41" Type="http://schemas.openxmlformats.org/officeDocument/2006/relationships/hyperlink" Target="mailto:gmcnsauto@aai.aero" TargetMode="External"/><Relationship Id="rId54" Type="http://schemas.openxmlformats.org/officeDocument/2006/relationships/hyperlink" Target="mailto:puah_kok_pin@caas.gov.sg" TargetMode="External"/><Relationship Id="rId62" Type="http://schemas.openxmlformats.org/officeDocument/2006/relationships/hyperlink" Target="mailto:stephen.parry@nats.co.uk" TargetMode="External"/><Relationship Id="rId70" Type="http://schemas.openxmlformats.org/officeDocument/2006/relationships/hyperlink" Target="mailto:robert.j.kerczewski@aero.org" TargetMode="External"/><Relationship Id="rId75" Type="http://schemas.openxmlformats.org/officeDocument/2006/relationships/hyperlink" Target="mailto:pringvanin@iata.org" TargetMode="External"/><Relationship Id="rId83" Type="http://schemas.openxmlformats.org/officeDocument/2006/relationships/hyperlink" Target="mailto:Eric.Wawrzynkowski@sita.aero" TargetMode="External"/><Relationship Id="rId88" Type="http://schemas.openxmlformats.org/officeDocument/2006/relationships/hyperlink" Target="mailto:christian.fleury@aviation-civile.gouv.fr" TargetMode="External"/><Relationship Id="rId91" Type="http://schemas.openxmlformats.org/officeDocument/2006/relationships/hyperlink" Target="mailto:olivier.pellay@airbus.com" TargetMode="External"/><Relationship Id="rId9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mailto:monteirogms@decea.gov.br" TargetMode="External"/><Relationship Id="rId36" Type="http://schemas.openxmlformats.org/officeDocument/2006/relationships/hyperlink" Target="mailto:christine.mengelle@thalesaleniaspace.com" TargetMode="External"/><Relationship Id="rId49" Type="http://schemas.openxmlformats.org/officeDocument/2006/relationships/hyperlink" Target="mailto:aurelian.calinciuc@ancom.org.ro" TargetMode="External"/><Relationship Id="rId57" Type="http://schemas.openxmlformats.org/officeDocument/2006/relationships/hyperlink" Target="mailto:mangarcia@enaire.es"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mailto:zhaoliang@adcc.com.cn" TargetMode="External"/><Relationship Id="rId44" Type="http://schemas.openxmlformats.org/officeDocument/2006/relationships/hyperlink" Target="mailto:m.kawatsuhara@soumu.go.jp" TargetMode="External"/><Relationship Id="rId52" Type="http://schemas.openxmlformats.org/officeDocument/2006/relationships/hyperlink" Target="Tel:+65-9369-6482" TargetMode="External"/><Relationship Id="rId60" Type="http://schemas.openxmlformats.org/officeDocument/2006/relationships/hyperlink" Target="mailto:chavalit.i@caat.or.th" TargetMode="External"/><Relationship Id="rId65" Type="http://schemas.openxmlformats.org/officeDocument/2006/relationships/hyperlink" Target="mailto:don@jansky-barmat.com" TargetMode="External"/><Relationship Id="rId73" Type="http://schemas.openxmlformats.org/officeDocument/2006/relationships/hyperlink" Target="mailto:ACR@asri.aero" TargetMode="External"/><Relationship Id="rId78" Type="http://schemas.openxmlformats.org/officeDocument/2006/relationships/hyperlink" Target="mailto:Marcella.s.ost@boeing.com" TargetMode="External"/><Relationship Id="rId81" Type="http://schemas.openxmlformats.org/officeDocument/2006/relationships/hyperlink" Target="mailto:nelson.malaguti@itu.int" TargetMode="External"/><Relationship Id="rId86" Type="http://schemas.openxmlformats.org/officeDocument/2006/relationships/hyperlink" Target="mailto:mutsunomiya@icao.int" TargetMode="External"/><Relationship Id="rId94" Type="http://schemas.openxmlformats.org/officeDocument/2006/relationships/package" Target="embeddings/Microsoft_Word_Document.docx"/><Relationship Id="rId99" Type="http://schemas.openxmlformats.org/officeDocument/2006/relationships/image" Target="media/image7.emf"/><Relationship Id="rId10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39" Type="http://schemas.openxmlformats.org/officeDocument/2006/relationships/hyperlink" Target="mailto:Martin.weber@bnetza.de" TargetMode="External"/><Relationship Id="rId109" Type="http://schemas.microsoft.com/office/2016/09/relationships/commentsIds" Target="commentsIds.xml"/><Relationship Id="rId34" Type="http://schemas.openxmlformats.org/officeDocument/2006/relationships/hyperlink" Target="mailto:ivan.martin@thalesgroup.com" TargetMode="External"/><Relationship Id="rId50" Type="http://schemas.openxmlformats.org/officeDocument/2006/relationships/hyperlink" Target="mailto:yeo_cheng_nam@caas.gov.sg" TargetMode="External"/><Relationship Id="rId55" Type="http://schemas.openxmlformats.org/officeDocument/2006/relationships/hyperlink" Target="mailto:lisat@atns.co.za" TargetMode="External"/><Relationship Id="rId76" Type="http://schemas.openxmlformats.org/officeDocument/2006/relationships/hyperlink" Target="mailto:claude.pichavant@airbus.com" TargetMode="External"/><Relationship Id="rId97" Type="http://schemas.openxmlformats.org/officeDocument/2006/relationships/image" Target="media/image6.emf"/><Relationship Id="rId104" Type="http://schemas.openxmlformats.org/officeDocument/2006/relationships/package" Target="embeddings/Microsoft_Word_Document4.docx"/><Relationship Id="rId7" Type="http://schemas.openxmlformats.org/officeDocument/2006/relationships/styles" Target="styles.xml"/><Relationship Id="rId71" Type="http://schemas.openxmlformats.org/officeDocument/2006/relationships/hyperlink" Target="mailto:Sai.Kalyanaraman@collins.com" TargetMode="External"/><Relationship Id="rId92" Type="http://schemas.openxmlformats.org/officeDocument/2006/relationships/hyperlink" Target="mailto:Kamlesh.Masrani@inmarsa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A7269-FFDE-41EF-8F7D-ECBC665E9D8F}"/>
</file>

<file path=customXml/itemProps2.xml><?xml version="1.0" encoding="utf-8"?>
<ds:datastoreItem xmlns:ds="http://schemas.openxmlformats.org/officeDocument/2006/customXml" ds:itemID="{55F756CE-9C3C-43F1-9116-2716C182A50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019cd83-68a4-44b6-b0f0-b882c3cd6715"/>
    <ds:schemaRef ds:uri="b8ccebc3-376b-46da-a729-234136eb3a85"/>
    <ds:schemaRef ds:uri="http://www.w3.org/XML/1998/namespace"/>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5.xml><?xml version="1.0" encoding="utf-8"?>
<ds:datastoreItem xmlns:ds="http://schemas.openxmlformats.org/officeDocument/2006/customXml" ds:itemID="{411FAA19-7A01-4428-BFD2-DF08C1C1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34</Pages>
  <Words>8897</Words>
  <Characters>51429</Characters>
  <Application>Microsoft Office Word</Application>
  <DocSecurity>0</DocSecurity>
  <Lines>2706</Lines>
  <Paragraphs>1546</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58780</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Jonasson, Loftur</cp:lastModifiedBy>
  <cp:revision>7</cp:revision>
  <cp:lastPrinted>2022-09-01T13:18:00Z</cp:lastPrinted>
  <dcterms:created xsi:type="dcterms:W3CDTF">2022-09-02T15:12:00Z</dcterms:created>
  <dcterms:modified xsi:type="dcterms:W3CDTF">2022-09-02T17:59:00Z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