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02386" w14:textId="77777777" w:rsidR="00FA0A97" w:rsidRPr="00B06EE9" w:rsidRDefault="00FA0A97" w:rsidP="009356A3">
      <w:pPr>
        <w:rPr>
          <w:lang w:val="en-US"/>
        </w:rPr>
      </w:pPr>
    </w:p>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5D4EEE" w14:paraId="132D2EF8" w14:textId="77777777">
        <w:trPr>
          <w:trHeight w:val="1790"/>
        </w:trPr>
        <w:tc>
          <w:tcPr>
            <w:tcW w:w="1915" w:type="dxa"/>
            <w:shd w:val="clear" w:color="auto" w:fill="FFFFFF"/>
          </w:tcPr>
          <w:p w14:paraId="7B9F7EC7" w14:textId="77777777" w:rsidR="00FA0A97" w:rsidRPr="005D4EEE" w:rsidRDefault="00951041" w:rsidP="009356A3">
            <w:pPr>
              <w:jc w:val="center"/>
            </w:pPr>
            <w:bookmarkStart w:id="0" w:name="logo"/>
            <w:r w:rsidRPr="005D4EEE">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1754010D" w:rsidR="00FA0A97" w:rsidRPr="005D4EEE" w:rsidRDefault="005B6C58" w:rsidP="009356A3">
            <w:r w:rsidRPr="005D4EEE">
              <w:rPr>
                <w:noProof/>
              </w:rPr>
              <mc:AlternateContent>
                <mc:Choice Requires="wps">
                  <w:drawing>
                    <wp:anchor distT="4294967295" distB="4294967295" distL="114300" distR="114300" simplePos="0" relativeHeight="251659776" behindDoc="0" locked="0" layoutInCell="1" allowOverlap="1" wp14:anchorId="5033EC9D" wp14:editId="0597458E">
                      <wp:simplePos x="0" y="0"/>
                      <wp:positionH relativeFrom="column">
                        <wp:posOffset>12700</wp:posOffset>
                      </wp:positionH>
                      <wp:positionV relativeFrom="paragraph">
                        <wp:posOffset>342899</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71C0B9"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2667D9E7" w14:textId="77777777" w:rsidR="00FA0A97" w:rsidRPr="005D4EEE" w:rsidRDefault="00FA0A97" w:rsidP="009356A3">
            <w:r w:rsidRPr="005D4EEE">
              <w:rPr>
                <w:szCs w:val="22"/>
              </w:rPr>
              <w:t>International Civil Aviation Organization</w:t>
            </w:r>
          </w:p>
          <w:p w14:paraId="791F463C" w14:textId="77777777" w:rsidR="00FA0A97" w:rsidRPr="005D4EEE" w:rsidRDefault="00FA0A97" w:rsidP="009356A3"/>
          <w:p w14:paraId="3FD66B66" w14:textId="63A21DEE" w:rsidR="00FA0A97" w:rsidRPr="005D4EEE" w:rsidRDefault="00FA0A97" w:rsidP="009356A3">
            <w:pPr>
              <w:rPr>
                <w:b/>
                <w:sz w:val="24"/>
              </w:rPr>
            </w:pPr>
            <w:r w:rsidRPr="005D4EEE">
              <w:rPr>
                <w:b/>
                <w:sz w:val="24"/>
                <w:szCs w:val="22"/>
              </w:rPr>
              <w:t>REPORT</w:t>
            </w:r>
          </w:p>
        </w:tc>
        <w:tc>
          <w:tcPr>
            <w:tcW w:w="3766" w:type="dxa"/>
            <w:shd w:val="clear" w:color="auto" w:fill="FFFFFF"/>
          </w:tcPr>
          <w:p w14:paraId="5F69756B" w14:textId="4291C41C" w:rsidR="002E5F65" w:rsidRPr="005D4EEE" w:rsidRDefault="002E5F65" w:rsidP="009356A3"/>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70"/>
            </w:tblGrid>
            <w:tr w:rsidR="00FA0A97" w:rsidRPr="005D4EEE" w14:paraId="64BAE99E" w14:textId="77777777" w:rsidTr="00266908">
              <w:trPr>
                <w:trHeight w:val="554"/>
                <w:jc w:val="right"/>
              </w:trPr>
              <w:tc>
                <w:tcPr>
                  <w:tcW w:w="2370" w:type="dxa"/>
                  <w:tcBorders>
                    <w:top w:val="single" w:sz="4" w:space="0" w:color="FFFFFF"/>
                    <w:left w:val="single" w:sz="4" w:space="0" w:color="FFFFFF"/>
                    <w:bottom w:val="single" w:sz="4" w:space="0" w:color="FFFFFF"/>
                    <w:right w:val="single" w:sz="4" w:space="0" w:color="FFFFFF"/>
                  </w:tcBorders>
                </w:tcPr>
                <w:p w14:paraId="1FE30EC9" w14:textId="4D041242" w:rsidR="00FA0A97" w:rsidRPr="005D4EEE" w:rsidRDefault="002014A6" w:rsidP="00B06EE9">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sidRPr="005D4EEE">
                    <w:rPr>
                      <w:b/>
                    </w:rPr>
                    <w:t>26 July</w:t>
                  </w:r>
                  <w:r w:rsidR="00E350EA" w:rsidRPr="005D4EEE">
                    <w:rPr>
                      <w:b/>
                    </w:rPr>
                    <w:t xml:space="preserve"> 2024</w:t>
                  </w:r>
                </w:p>
              </w:tc>
            </w:tr>
            <w:tr w:rsidR="00B074B3" w:rsidRPr="005D4EEE" w14:paraId="521C0FF3" w14:textId="77777777" w:rsidTr="00266908">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71A13FDE" w14:textId="77777777" w:rsidR="00B074B3" w:rsidRPr="005D4EEE" w:rsidRDefault="00B074B3" w:rsidP="00B06EE9">
                  <w:pPr>
                    <w:framePr w:hSpace="180" w:wrap="around" w:vAnchor="text" w:hAnchor="text" w:y="1"/>
                    <w:suppressOverlap/>
                    <w:rPr>
                      <w:b/>
                    </w:rPr>
                  </w:pPr>
                </w:p>
              </w:tc>
            </w:tr>
            <w:tr w:rsidR="00FA0A97" w:rsidRPr="005D4EEE" w14:paraId="2B43D5EB" w14:textId="77777777" w:rsidTr="00266908">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199CB120" w14:textId="77777777" w:rsidR="00FA0A97" w:rsidRPr="005D4EEE" w:rsidRDefault="00FA0A97" w:rsidP="00B06EE9">
                  <w:pPr>
                    <w:framePr w:hSpace="180" w:wrap="around" w:vAnchor="text" w:hAnchor="text" w:y="1"/>
                    <w:suppressOverlap/>
                  </w:pPr>
                  <w:bookmarkStart w:id="6" w:name="language"/>
                  <w:bookmarkEnd w:id="6"/>
                </w:p>
              </w:tc>
            </w:tr>
          </w:tbl>
          <w:p w14:paraId="6472622C" w14:textId="77777777" w:rsidR="00FA0A97" w:rsidRPr="005D4EEE" w:rsidRDefault="00FA0A97" w:rsidP="009356A3">
            <w:pPr>
              <w:tabs>
                <w:tab w:val="left" w:pos="720"/>
                <w:tab w:val="left" w:pos="1440"/>
                <w:tab w:val="left" w:pos="1800"/>
                <w:tab w:val="left" w:pos="2160"/>
                <w:tab w:val="left" w:pos="2520"/>
                <w:tab w:val="left" w:pos="2880"/>
              </w:tabs>
              <w:rPr>
                <w:b/>
                <w:sz w:val="18"/>
                <w:szCs w:val="18"/>
              </w:rPr>
            </w:pPr>
          </w:p>
        </w:tc>
      </w:tr>
    </w:tbl>
    <w:p w14:paraId="1E5A9B44" w14:textId="77777777" w:rsidR="00FA0A97" w:rsidRPr="005D4EEE" w:rsidRDefault="00096C87" w:rsidP="003457D3">
      <w:pPr>
        <w:jc w:val="center"/>
      </w:pPr>
      <w:bookmarkStart w:id="7" w:name="text_above"/>
      <w:bookmarkEnd w:id="7"/>
      <w:r w:rsidRPr="005D4EEE">
        <w:rPr>
          <w:b/>
          <w:sz w:val="26"/>
          <w:szCs w:val="26"/>
        </w:rPr>
        <w:t>FREQUENCY SPECTRUM MANAGEMENT PANEL (FSM</w:t>
      </w:r>
      <w:r w:rsidR="00FA0A97" w:rsidRPr="005D4EEE">
        <w:rPr>
          <w:b/>
          <w:sz w:val="26"/>
          <w:szCs w:val="26"/>
        </w:rPr>
        <w:t>P)</w:t>
      </w:r>
    </w:p>
    <w:p w14:paraId="15033DD2" w14:textId="77777777" w:rsidR="00FA0A97" w:rsidRPr="005D4EEE" w:rsidRDefault="00FA0A97" w:rsidP="003457D3">
      <w:pPr>
        <w:jc w:val="center"/>
        <w:rPr>
          <w:b/>
          <w:sz w:val="26"/>
          <w:szCs w:val="26"/>
        </w:rPr>
      </w:pPr>
      <w:bookmarkStart w:id="8" w:name="city_from_to"/>
      <w:bookmarkEnd w:id="8"/>
    </w:p>
    <w:p w14:paraId="18E54D01" w14:textId="5CC0335C" w:rsidR="007A147A" w:rsidRPr="005D4EEE" w:rsidRDefault="003457D3" w:rsidP="003457D3">
      <w:pPr>
        <w:jc w:val="center"/>
      </w:pPr>
      <w:r w:rsidRPr="005D4EEE">
        <w:rPr>
          <w:b/>
          <w:sz w:val="26"/>
          <w:szCs w:val="26"/>
        </w:rPr>
        <w:t>NINE</w:t>
      </w:r>
      <w:r w:rsidR="00E350EA" w:rsidRPr="005D4EEE">
        <w:rPr>
          <w:b/>
          <w:sz w:val="26"/>
          <w:szCs w:val="26"/>
        </w:rPr>
        <w:t>TEENTH</w:t>
      </w:r>
      <w:r w:rsidR="007A147A" w:rsidRPr="005D4EEE">
        <w:rPr>
          <w:b/>
          <w:sz w:val="26"/>
          <w:szCs w:val="26"/>
        </w:rPr>
        <w:t xml:space="preserve"> </w:t>
      </w:r>
      <w:r w:rsidR="00FA0A97" w:rsidRPr="005D4EEE">
        <w:rPr>
          <w:b/>
          <w:sz w:val="26"/>
          <w:szCs w:val="26"/>
        </w:rPr>
        <w:t xml:space="preserve">MEETING OF </w:t>
      </w:r>
      <w:r w:rsidR="00F90227" w:rsidRPr="005D4EEE">
        <w:rPr>
          <w:b/>
          <w:sz w:val="26"/>
          <w:szCs w:val="26"/>
        </w:rPr>
        <w:t xml:space="preserve">THE </w:t>
      </w:r>
      <w:r w:rsidR="00FA0A97" w:rsidRPr="005D4EEE">
        <w:rPr>
          <w:b/>
          <w:sz w:val="26"/>
          <w:szCs w:val="26"/>
        </w:rPr>
        <w:t xml:space="preserve">WORKING GROUP </w:t>
      </w:r>
      <w:r w:rsidR="00F90227" w:rsidRPr="005D4EEE">
        <w:rPr>
          <w:b/>
          <w:sz w:val="26"/>
          <w:szCs w:val="26"/>
        </w:rPr>
        <w:t xml:space="preserve">OF </w:t>
      </w:r>
      <w:r w:rsidR="00FA0A97" w:rsidRPr="005D4EEE">
        <w:rPr>
          <w:b/>
          <w:sz w:val="26"/>
          <w:szCs w:val="26"/>
        </w:rPr>
        <w:t>F</w:t>
      </w:r>
      <w:r w:rsidR="000455BA" w:rsidRPr="005D4EEE">
        <w:rPr>
          <w:b/>
          <w:sz w:val="26"/>
          <w:szCs w:val="26"/>
        </w:rPr>
        <w:t>SMP</w:t>
      </w:r>
    </w:p>
    <w:p w14:paraId="38676B05" w14:textId="2FC7E8F2" w:rsidR="00FA0A97" w:rsidRPr="005D4EEE" w:rsidRDefault="00FA0A97" w:rsidP="009356A3">
      <w:pPr>
        <w:jc w:val="center"/>
        <w:rPr>
          <w:b/>
          <w:sz w:val="26"/>
          <w:szCs w:val="26"/>
        </w:rPr>
      </w:pPr>
    </w:p>
    <w:p w14:paraId="72816E76" w14:textId="30BB3907" w:rsidR="009134F8" w:rsidRPr="005D4EEE" w:rsidRDefault="00C24139" w:rsidP="009356A3">
      <w:pPr>
        <w:jc w:val="center"/>
        <w:rPr>
          <w:b/>
          <w:sz w:val="26"/>
          <w:szCs w:val="26"/>
        </w:rPr>
      </w:pPr>
      <w:r w:rsidRPr="005D4EEE">
        <w:rPr>
          <w:b/>
          <w:sz w:val="26"/>
          <w:szCs w:val="26"/>
        </w:rPr>
        <w:t>(FSMP-WG/1</w:t>
      </w:r>
      <w:r w:rsidR="003457D3" w:rsidRPr="005D4EEE">
        <w:rPr>
          <w:b/>
          <w:sz w:val="26"/>
          <w:szCs w:val="26"/>
        </w:rPr>
        <w:t>9</w:t>
      </w:r>
      <w:r w:rsidR="009134F8" w:rsidRPr="005D4EEE">
        <w:rPr>
          <w:b/>
          <w:sz w:val="26"/>
          <w:szCs w:val="26"/>
        </w:rPr>
        <w:t>)</w:t>
      </w:r>
    </w:p>
    <w:p w14:paraId="69595A78" w14:textId="77777777" w:rsidR="001F3A17" w:rsidRPr="005D4EEE" w:rsidRDefault="001F3A17" w:rsidP="009356A3">
      <w:pPr>
        <w:jc w:val="center"/>
        <w:rPr>
          <w:b/>
          <w:sz w:val="26"/>
          <w:szCs w:val="26"/>
        </w:rPr>
      </w:pPr>
    </w:p>
    <w:p w14:paraId="0B800FCE" w14:textId="273C1CFC" w:rsidR="00032452" w:rsidRPr="005D4EEE" w:rsidRDefault="00E350EA" w:rsidP="009356A3">
      <w:pPr>
        <w:jc w:val="center"/>
        <w:rPr>
          <w:b/>
          <w:szCs w:val="22"/>
        </w:rPr>
      </w:pPr>
      <w:r w:rsidRPr="005D4EEE">
        <w:rPr>
          <w:b/>
          <w:szCs w:val="22"/>
        </w:rPr>
        <w:t>Montreal Canada</w:t>
      </w:r>
    </w:p>
    <w:p w14:paraId="33ADD174" w14:textId="527BD998" w:rsidR="00FA0A97" w:rsidRPr="005D4EEE" w:rsidRDefault="002014A6" w:rsidP="009356A3">
      <w:pPr>
        <w:jc w:val="center"/>
        <w:rPr>
          <w:b/>
          <w:szCs w:val="22"/>
        </w:rPr>
      </w:pPr>
      <w:r w:rsidRPr="005D4EEE">
        <w:rPr>
          <w:b/>
        </w:rPr>
        <w:t>15-26</w:t>
      </w:r>
      <w:r w:rsidR="00E350EA" w:rsidRPr="005D4EEE">
        <w:rPr>
          <w:b/>
        </w:rPr>
        <w:t xml:space="preserve"> </w:t>
      </w:r>
      <w:r w:rsidRPr="005D4EEE">
        <w:rPr>
          <w:b/>
        </w:rPr>
        <w:t>July</w:t>
      </w:r>
      <w:r w:rsidR="00E350EA" w:rsidRPr="005D4EEE">
        <w:rPr>
          <w:b/>
        </w:rPr>
        <w:t xml:space="preserve"> 2024</w:t>
      </w:r>
    </w:p>
    <w:p w14:paraId="4603EA62" w14:textId="77777777" w:rsidR="00FA0A97" w:rsidRPr="005D4EEE" w:rsidRDefault="00FA0A97" w:rsidP="009356A3">
      <w:pPr>
        <w:jc w:val="center"/>
        <w:rPr>
          <w:b/>
          <w:szCs w:val="22"/>
        </w:rPr>
      </w:pPr>
    </w:p>
    <w:p w14:paraId="7E7CD1E2" w14:textId="53751276" w:rsidR="00FA0A97" w:rsidRPr="005D4EEE" w:rsidRDefault="00FA0A97" w:rsidP="009356A3">
      <w:pPr>
        <w:jc w:val="center"/>
        <w:rPr>
          <w:b/>
          <w:sz w:val="26"/>
          <w:szCs w:val="26"/>
        </w:rPr>
      </w:pPr>
      <w:r w:rsidRPr="005D4EEE">
        <w:rPr>
          <w:b/>
          <w:sz w:val="24"/>
          <w:szCs w:val="22"/>
        </w:rPr>
        <w:t>REPORT</w:t>
      </w:r>
    </w:p>
    <w:p w14:paraId="753FE07F" w14:textId="77777777" w:rsidR="00AB340B" w:rsidRPr="005D4EEE" w:rsidRDefault="00AB340B" w:rsidP="009356A3"/>
    <w:p w14:paraId="5277C281" w14:textId="5BF9A70D" w:rsidR="00FA0A97" w:rsidRPr="005D4EEE" w:rsidRDefault="30B6B029" w:rsidP="30B6B029">
      <w:pPr>
        <w:pStyle w:val="ListParagraph"/>
        <w:numPr>
          <w:ilvl w:val="0"/>
          <w:numId w:val="12"/>
        </w:numPr>
        <w:spacing w:after="240"/>
        <w:contextualSpacing w:val="0"/>
        <w:rPr>
          <w:b/>
          <w:bCs/>
        </w:rPr>
      </w:pPr>
      <w:r w:rsidRPr="005D4EEE">
        <w:rPr>
          <w:b/>
          <w:bCs/>
        </w:rPr>
        <w:t>Agenda Item 1 - Opening and Working Arrangements</w:t>
      </w:r>
    </w:p>
    <w:p w14:paraId="2F6ECB74" w14:textId="34AD8525" w:rsidR="006D5AA1" w:rsidRPr="005D4EEE" w:rsidRDefault="30B6B029" w:rsidP="00411B59">
      <w:pPr>
        <w:pStyle w:val="ListParagraph"/>
        <w:numPr>
          <w:ilvl w:val="1"/>
          <w:numId w:val="12"/>
        </w:numPr>
        <w:spacing w:after="240"/>
        <w:jc w:val="both"/>
      </w:pPr>
      <w:r w:rsidRPr="005D4EEE">
        <w:t>The 1</w:t>
      </w:r>
      <w:r w:rsidR="002014A6" w:rsidRPr="005D4EEE">
        <w:t>9</w:t>
      </w:r>
      <w:r w:rsidRPr="005D4EEE">
        <w:rPr>
          <w:vertAlign w:val="superscript"/>
        </w:rPr>
        <w:t xml:space="preserve">th </w:t>
      </w:r>
      <w:r w:rsidRPr="005D4EEE">
        <w:t>working group meeting of the Frequency Spectrum Management Panel (FSMP</w:t>
      </w:r>
      <w:r w:rsidR="003572F5" w:rsidRPr="005D4EEE">
        <w:t>-</w:t>
      </w:r>
      <w:r w:rsidRPr="005D4EEE">
        <w:t xml:space="preserve">WG/18) was held from </w:t>
      </w:r>
      <w:r w:rsidR="002014A6" w:rsidRPr="005D4EEE">
        <w:t>15</w:t>
      </w:r>
      <w:r w:rsidRPr="005D4EEE">
        <w:t xml:space="preserve"> to </w:t>
      </w:r>
      <w:r w:rsidR="002014A6" w:rsidRPr="005D4EEE">
        <w:t>26 July</w:t>
      </w:r>
      <w:r w:rsidRPr="005D4EEE">
        <w:t xml:space="preserve"> 2024. This meeting was held as a partial hybrid meeting (in person but broadcasting for the remote </w:t>
      </w:r>
      <w:r w:rsidR="06C88907" w:rsidRPr="005D4EEE">
        <w:t>listeners</w:t>
      </w:r>
      <w:r w:rsidRPr="005D4EEE">
        <w:t xml:space="preserve">) and the physical parts of the meeting was held in Montreal, Canada. </w:t>
      </w:r>
    </w:p>
    <w:p w14:paraId="5E46E76C" w14:textId="77777777" w:rsidR="006D5AA1" w:rsidRPr="005D4EEE" w:rsidRDefault="006D5AA1" w:rsidP="00411B59">
      <w:pPr>
        <w:pStyle w:val="ListParagraph"/>
        <w:spacing w:after="240"/>
        <w:ind w:left="0"/>
        <w:jc w:val="both"/>
      </w:pPr>
    </w:p>
    <w:p w14:paraId="73B8425C" w14:textId="519C4A69" w:rsidR="00861343" w:rsidRPr="005D4EEE" w:rsidRDefault="30B6B029" w:rsidP="00411B59">
      <w:pPr>
        <w:pStyle w:val="ListParagraph"/>
        <w:numPr>
          <w:ilvl w:val="1"/>
          <w:numId w:val="12"/>
        </w:numPr>
        <w:spacing w:after="240"/>
        <w:contextualSpacing w:val="0"/>
        <w:jc w:val="both"/>
        <w:rPr>
          <w:szCs w:val="22"/>
        </w:rPr>
      </w:pPr>
      <w:r w:rsidRPr="005D4EEE">
        <w:t xml:space="preserve">Mr. </w:t>
      </w:r>
      <w:r w:rsidRPr="005D4EEE">
        <w:rPr>
          <w:szCs w:val="22"/>
          <w:lang w:val="en-US"/>
        </w:rPr>
        <w:t xml:space="preserve">Andrew </w:t>
      </w:r>
      <w:r w:rsidRPr="005D4EEE">
        <w:t xml:space="preserve">Roy, the </w:t>
      </w:r>
      <w:r w:rsidR="008D133F" w:rsidRPr="005D4EEE">
        <w:t>C</w:t>
      </w:r>
      <w:r w:rsidRPr="005D4EEE">
        <w:t>hairperson of the FSMP and the rapporteur of FSMP</w:t>
      </w:r>
      <w:r w:rsidR="003572F5" w:rsidRPr="005D4EEE">
        <w:t>-</w:t>
      </w:r>
      <w:r w:rsidRPr="005D4EEE">
        <w:t>WG/1</w:t>
      </w:r>
      <w:r w:rsidR="00376EA2" w:rsidRPr="005D4EEE">
        <w:t>9</w:t>
      </w:r>
      <w:r w:rsidRPr="005D4EEE">
        <w:t xml:space="preserve">, opened the meeting. Ms. Mie Utsunomiya, CNS Officer at HQ ICAO, </w:t>
      </w:r>
      <w:r w:rsidR="000E0BE4">
        <w:t>was</w:t>
      </w:r>
      <w:r w:rsidRPr="005D4EEE">
        <w:t xml:space="preserve"> the Secretary of this meeting</w:t>
      </w:r>
      <w:r w:rsidR="000E0BE4">
        <w:t xml:space="preserve"> and </w:t>
      </w:r>
      <w:r w:rsidR="002014A6" w:rsidRPr="005D4EEE">
        <w:t xml:space="preserve">Mr. Christian </w:t>
      </w:r>
      <w:r w:rsidR="008D133F" w:rsidRPr="005D4EEE">
        <w:t>Fleury</w:t>
      </w:r>
      <w:r w:rsidR="002014A6" w:rsidRPr="005D4EEE">
        <w:t xml:space="preserve"> </w:t>
      </w:r>
      <w:r w:rsidR="008D133F" w:rsidRPr="005D4EEE">
        <w:t>was the Vice-Chairperson.</w:t>
      </w:r>
    </w:p>
    <w:p w14:paraId="54E7C40E" w14:textId="7120EFB5" w:rsidR="00861343" w:rsidRPr="005D4EEE" w:rsidRDefault="30B6B029" w:rsidP="00411B59">
      <w:pPr>
        <w:pStyle w:val="ListParagraph"/>
        <w:numPr>
          <w:ilvl w:val="1"/>
          <w:numId w:val="12"/>
        </w:numPr>
        <w:spacing w:after="240"/>
        <w:contextualSpacing w:val="0"/>
        <w:jc w:val="both"/>
        <w:rPr>
          <w:szCs w:val="22"/>
        </w:rPr>
      </w:pPr>
      <w:r w:rsidRPr="005D4EEE">
        <w:t xml:space="preserve">Mr. Roy welcomed the group and provided introductory remarks and meeting information. </w:t>
      </w:r>
      <w:r w:rsidR="00375D5D">
        <w:t>He</w:t>
      </w:r>
      <w:r w:rsidR="00375D5D" w:rsidRPr="005D4EEE">
        <w:t xml:space="preserve"> expressed appreciations to participants for their active contributions to the FSMP-WG/19 meeting</w:t>
      </w:r>
      <w:r w:rsidR="00613D3D">
        <w:t xml:space="preserve"> to ensure the ICAO position to WRC-27 could be completed. </w:t>
      </w:r>
      <w:r w:rsidR="00375D5D" w:rsidRPr="005D4EEE">
        <w:t xml:space="preserve"> </w:t>
      </w:r>
      <w:r w:rsidRPr="005D4EEE">
        <w:t xml:space="preserve">The meeting was held in English. After the opening of the meeting the agenda was approved by the group. The agenda is contained in </w:t>
      </w:r>
      <w:r w:rsidRPr="00252488">
        <w:t>Appendix A.</w:t>
      </w:r>
      <w:r w:rsidRPr="005D4EEE">
        <w:t xml:space="preserve"> </w:t>
      </w:r>
    </w:p>
    <w:p w14:paraId="222C079F" w14:textId="70FC8322" w:rsidR="00DB396C" w:rsidRPr="005D4EEE" w:rsidRDefault="00DB396C" w:rsidP="00411B59">
      <w:pPr>
        <w:pStyle w:val="ListParagraph"/>
        <w:numPr>
          <w:ilvl w:val="1"/>
          <w:numId w:val="12"/>
        </w:numPr>
        <w:spacing w:after="240"/>
        <w:contextualSpacing w:val="0"/>
        <w:jc w:val="both"/>
        <w:rPr>
          <w:szCs w:val="22"/>
        </w:rPr>
      </w:pPr>
      <w:r w:rsidRPr="005D4EEE">
        <w:t xml:space="preserve">The ongoing status of </w:t>
      </w:r>
      <w:r w:rsidR="0055564D" w:rsidRPr="005D4EEE">
        <w:t>tasks identified in Job Cards was reviewed, and short summaries provided on other relevant meetings since the last FSMP meeting.</w:t>
      </w:r>
    </w:p>
    <w:p w14:paraId="71C96EB5" w14:textId="34AF1BDF" w:rsidR="00861343" w:rsidRPr="005D4EEE" w:rsidRDefault="30B6B029" w:rsidP="00411B59">
      <w:pPr>
        <w:pStyle w:val="ListParagraph"/>
        <w:numPr>
          <w:ilvl w:val="1"/>
          <w:numId w:val="12"/>
        </w:numPr>
        <w:spacing w:after="240"/>
        <w:contextualSpacing w:val="0"/>
        <w:jc w:val="both"/>
      </w:pPr>
      <w:r w:rsidRPr="005D4EEE">
        <w:t>The list of papers submitted for consideration by FSMP-WG/1</w:t>
      </w:r>
      <w:r w:rsidR="008D133F" w:rsidRPr="005D4EEE">
        <w:t>9</w:t>
      </w:r>
      <w:r w:rsidRPr="005D4EEE">
        <w:t xml:space="preserve"> is contained in Appendix </w:t>
      </w:r>
      <w:r w:rsidRPr="00252488">
        <w:t>B.</w:t>
      </w:r>
      <w:r w:rsidRPr="005D4EEE">
        <w:t xml:space="preserve">  </w:t>
      </w:r>
    </w:p>
    <w:p w14:paraId="08144542" w14:textId="77777777" w:rsidR="007928A3" w:rsidRPr="005D4EEE" w:rsidRDefault="30B6B029" w:rsidP="00411B59">
      <w:pPr>
        <w:pStyle w:val="ListParagraph"/>
        <w:numPr>
          <w:ilvl w:val="1"/>
          <w:numId w:val="12"/>
        </w:numPr>
        <w:spacing w:after="240"/>
        <w:contextualSpacing w:val="0"/>
        <w:jc w:val="both"/>
      </w:pPr>
      <w:r w:rsidRPr="005D4EEE">
        <w:t xml:space="preserve">The material in this report is organized by meeting agenda item number and does not necessarily reflect the order of discussions.  Actions captured during discussions are shown in </w:t>
      </w:r>
      <w:r w:rsidRPr="00252488">
        <w:t>Appendix D,</w:t>
      </w:r>
      <w:r w:rsidRPr="005D4EEE">
        <w:t xml:space="preserve"> together with the status of prior-meeting(s) actions. </w:t>
      </w:r>
    </w:p>
    <w:p w14:paraId="5ADD9C7D" w14:textId="4230471B" w:rsidR="008F1C00" w:rsidRPr="005D4EEE" w:rsidRDefault="009647D1" w:rsidP="00E832AD">
      <w:pPr>
        <w:pStyle w:val="ListParagraph"/>
        <w:keepNext/>
        <w:numPr>
          <w:ilvl w:val="0"/>
          <w:numId w:val="12"/>
        </w:numPr>
        <w:spacing w:after="240"/>
        <w:contextualSpacing w:val="0"/>
        <w:jc w:val="both"/>
        <w:rPr>
          <w:b/>
          <w:szCs w:val="22"/>
          <w:lang w:val="en-US"/>
        </w:rPr>
      </w:pPr>
      <w:r w:rsidRPr="005D4EEE">
        <w:rPr>
          <w:b/>
          <w:szCs w:val="22"/>
          <w:lang w:val="en-US"/>
        </w:rPr>
        <w:lastRenderedPageBreak/>
        <w:t xml:space="preserve">Agenda Item </w:t>
      </w:r>
      <w:r w:rsidR="0055564D" w:rsidRPr="005D4EEE">
        <w:rPr>
          <w:b/>
          <w:szCs w:val="22"/>
          <w:lang w:val="en-US"/>
        </w:rPr>
        <w:t>2</w:t>
      </w:r>
      <w:r w:rsidRPr="005D4EEE">
        <w:rPr>
          <w:b/>
          <w:szCs w:val="22"/>
          <w:lang w:val="en-US"/>
        </w:rPr>
        <w:t xml:space="preserve"> - </w:t>
      </w:r>
      <w:r w:rsidR="0025520B" w:rsidRPr="005D4EEE">
        <w:rPr>
          <w:b/>
          <w:szCs w:val="22"/>
          <w:lang w:val="en-US"/>
        </w:rPr>
        <w:t>Development of ICAO position for WRC-27 – FSMP.002.02</w:t>
      </w:r>
    </w:p>
    <w:p w14:paraId="4FC5E011" w14:textId="21249709" w:rsidR="0025520B" w:rsidRPr="005D4EEE" w:rsidRDefault="002D0042" w:rsidP="00E832AD">
      <w:pPr>
        <w:pStyle w:val="ListParagraph"/>
        <w:keepNext/>
        <w:numPr>
          <w:ilvl w:val="1"/>
          <w:numId w:val="12"/>
        </w:numPr>
        <w:spacing w:after="240"/>
        <w:ind w:right="-173"/>
        <w:contextualSpacing w:val="0"/>
        <w:jc w:val="both"/>
        <w:rPr>
          <w:b/>
          <w:bCs/>
          <w:szCs w:val="22"/>
          <w:lang w:val="en-US"/>
        </w:rPr>
      </w:pPr>
      <w:r w:rsidRPr="005D4EEE">
        <w:rPr>
          <w:b/>
          <w:bCs/>
          <w:szCs w:val="22"/>
          <w:lang w:val="en-US"/>
        </w:rPr>
        <w:t>Material for ICAO Position for WRC-27</w:t>
      </w:r>
    </w:p>
    <w:p w14:paraId="2D12E67E" w14:textId="73DF90B5" w:rsidR="00A72BF7" w:rsidRPr="005D4EEE" w:rsidRDefault="00041231" w:rsidP="000806FD">
      <w:pPr>
        <w:pStyle w:val="ListParagraph"/>
        <w:numPr>
          <w:ilvl w:val="2"/>
          <w:numId w:val="12"/>
        </w:numPr>
        <w:spacing w:after="240"/>
        <w:ind w:right="-173"/>
        <w:contextualSpacing w:val="0"/>
        <w:jc w:val="both"/>
        <w:rPr>
          <w:szCs w:val="22"/>
          <w:lang w:val="en-US"/>
        </w:rPr>
      </w:pPr>
      <w:r w:rsidRPr="005D4EEE">
        <w:rPr>
          <w:szCs w:val="22"/>
          <w:lang w:val="en-US"/>
        </w:rPr>
        <w:t>Six</w:t>
      </w:r>
      <w:r w:rsidR="007F38F7" w:rsidRPr="005D4EEE">
        <w:rPr>
          <w:szCs w:val="22"/>
          <w:lang w:val="en-US"/>
        </w:rPr>
        <w:t xml:space="preserve"> contributions (</w:t>
      </w:r>
      <w:r w:rsidR="00F14066" w:rsidRPr="005D4EEE">
        <w:rPr>
          <w:szCs w:val="22"/>
          <w:lang w:val="en-US"/>
        </w:rPr>
        <w:t>WP</w:t>
      </w:r>
      <w:r w:rsidR="007F38F7" w:rsidRPr="005D4EEE">
        <w:rPr>
          <w:szCs w:val="22"/>
          <w:lang w:val="en-US"/>
        </w:rPr>
        <w:t xml:space="preserve">s </w:t>
      </w:r>
      <w:r w:rsidR="003C44E9" w:rsidRPr="005D4EEE">
        <w:rPr>
          <w:szCs w:val="22"/>
          <w:lang w:val="en-US"/>
        </w:rPr>
        <w:t>12</w:t>
      </w:r>
      <w:r w:rsidR="00F14066" w:rsidRPr="005D4EEE">
        <w:rPr>
          <w:szCs w:val="22"/>
          <w:lang w:val="en-US"/>
        </w:rPr>
        <w:t xml:space="preserve">, </w:t>
      </w:r>
      <w:r w:rsidRPr="005D4EEE">
        <w:rPr>
          <w:szCs w:val="22"/>
          <w:lang w:val="en-US"/>
        </w:rPr>
        <w:t xml:space="preserve">17, </w:t>
      </w:r>
      <w:r w:rsidR="003C44E9" w:rsidRPr="005D4EEE">
        <w:rPr>
          <w:szCs w:val="22"/>
          <w:lang w:val="en-US"/>
        </w:rPr>
        <w:t>19</w:t>
      </w:r>
      <w:r w:rsidR="00F14066" w:rsidRPr="005D4EEE">
        <w:rPr>
          <w:szCs w:val="22"/>
          <w:lang w:val="en-US"/>
        </w:rPr>
        <w:t xml:space="preserve">, </w:t>
      </w:r>
      <w:r w:rsidR="003C44E9" w:rsidRPr="005D4EEE">
        <w:rPr>
          <w:szCs w:val="22"/>
          <w:lang w:val="en-US"/>
        </w:rPr>
        <w:t>20</w:t>
      </w:r>
      <w:r w:rsidR="00F14066" w:rsidRPr="005D4EEE">
        <w:rPr>
          <w:szCs w:val="22"/>
          <w:lang w:val="en-US"/>
        </w:rPr>
        <w:t>,</w:t>
      </w:r>
      <w:r w:rsidR="007F38F7" w:rsidRPr="005D4EEE">
        <w:rPr>
          <w:szCs w:val="22"/>
          <w:lang w:val="en-US"/>
        </w:rPr>
        <w:t xml:space="preserve"> </w:t>
      </w:r>
      <w:r w:rsidR="003C44E9" w:rsidRPr="005D4EEE">
        <w:rPr>
          <w:szCs w:val="22"/>
          <w:lang w:val="en-US"/>
        </w:rPr>
        <w:t xml:space="preserve">24, </w:t>
      </w:r>
      <w:r w:rsidR="00F472D3" w:rsidRPr="005D4EEE">
        <w:rPr>
          <w:szCs w:val="22"/>
          <w:lang w:val="en-US"/>
        </w:rPr>
        <w:t>and 30</w:t>
      </w:r>
      <w:r w:rsidR="007F38F7" w:rsidRPr="005D4EEE">
        <w:rPr>
          <w:szCs w:val="22"/>
          <w:lang w:val="en-US"/>
        </w:rPr>
        <w:t>)</w:t>
      </w:r>
      <w:r w:rsidR="00F14066" w:rsidRPr="005D4EEE">
        <w:rPr>
          <w:szCs w:val="22"/>
          <w:lang w:val="en-US"/>
        </w:rPr>
        <w:t xml:space="preserve"> proposed </w:t>
      </w:r>
      <w:r w:rsidR="00493D17" w:rsidRPr="005D4EEE">
        <w:rPr>
          <w:szCs w:val="22"/>
          <w:lang w:val="en-US"/>
        </w:rPr>
        <w:t xml:space="preserve">modifications to </w:t>
      </w:r>
      <w:r w:rsidR="00E62AE9" w:rsidRPr="005D4EEE">
        <w:rPr>
          <w:szCs w:val="22"/>
          <w:lang w:val="en-US"/>
        </w:rPr>
        <w:t xml:space="preserve">the ICAO position WRC-27 in </w:t>
      </w:r>
      <w:r w:rsidR="00493D17" w:rsidRPr="005D4EEE">
        <w:rPr>
          <w:szCs w:val="22"/>
          <w:lang w:val="en-US"/>
        </w:rPr>
        <w:t>FSMP WG/18 Flimsy</w:t>
      </w:r>
      <w:r w:rsidR="00E62AE9" w:rsidRPr="005D4EEE">
        <w:rPr>
          <w:szCs w:val="22"/>
          <w:lang w:val="en-US"/>
        </w:rPr>
        <w:t xml:space="preserve">01.  A new </w:t>
      </w:r>
      <w:r w:rsidR="007F38F7" w:rsidRPr="005D4EEE">
        <w:rPr>
          <w:szCs w:val="22"/>
          <w:lang w:val="en-US"/>
        </w:rPr>
        <w:t xml:space="preserve">Flimsy01 was developed that combined all proposals and was used by the meeting for the review. </w:t>
      </w:r>
      <w:r w:rsidR="007F38F7" w:rsidRPr="000E0BE4">
        <w:rPr>
          <w:szCs w:val="22"/>
          <w:lang w:val="en-US"/>
        </w:rPr>
        <w:t>After discussion of multiple topics that included offline consultations, Flimsy01</w:t>
      </w:r>
      <w:r w:rsidR="000860F6" w:rsidRPr="000E0BE4">
        <w:rPr>
          <w:szCs w:val="22"/>
          <w:lang w:val="en-US"/>
        </w:rPr>
        <w:t xml:space="preserve"> </w:t>
      </w:r>
      <w:r w:rsidR="007F38F7" w:rsidRPr="000E0BE4">
        <w:rPr>
          <w:szCs w:val="22"/>
          <w:lang w:val="en-US"/>
        </w:rPr>
        <w:t>incorporated these updates in</w:t>
      </w:r>
      <w:r w:rsidR="00831662" w:rsidRPr="000E0BE4">
        <w:rPr>
          <w:szCs w:val="22"/>
          <w:lang w:val="en-US"/>
        </w:rPr>
        <w:t>to</w:t>
      </w:r>
      <w:r w:rsidR="007F38F7" w:rsidRPr="000E0BE4">
        <w:rPr>
          <w:szCs w:val="22"/>
          <w:lang w:val="en-US"/>
        </w:rPr>
        <w:t xml:space="preserve"> a </w:t>
      </w:r>
      <w:r w:rsidR="00481D9D" w:rsidRPr="000E0BE4">
        <w:rPr>
          <w:szCs w:val="22"/>
          <w:lang w:val="en-US"/>
        </w:rPr>
        <w:t>preliminary</w:t>
      </w:r>
      <w:r w:rsidR="007F38F7" w:rsidRPr="000E0BE4">
        <w:rPr>
          <w:szCs w:val="22"/>
          <w:lang w:val="en-US"/>
        </w:rPr>
        <w:t xml:space="preserve"> </w:t>
      </w:r>
      <w:r w:rsidR="00481D9D" w:rsidRPr="000E0BE4">
        <w:rPr>
          <w:szCs w:val="22"/>
          <w:lang w:val="en-US"/>
        </w:rPr>
        <w:t xml:space="preserve">text </w:t>
      </w:r>
      <w:r w:rsidR="00476B65" w:rsidRPr="000E0BE4">
        <w:rPr>
          <w:szCs w:val="22"/>
          <w:lang w:val="en-US"/>
        </w:rPr>
        <w:t xml:space="preserve">that was </w:t>
      </w:r>
      <w:r w:rsidR="00831662" w:rsidRPr="000E0BE4">
        <w:rPr>
          <w:szCs w:val="22"/>
          <w:lang w:val="en-US"/>
        </w:rPr>
        <w:t>agreed to</w:t>
      </w:r>
      <w:r w:rsidR="00476B65" w:rsidRPr="000E0BE4">
        <w:rPr>
          <w:szCs w:val="22"/>
          <w:lang w:val="en-US"/>
        </w:rPr>
        <w:t xml:space="preserve"> by the meeting</w:t>
      </w:r>
      <w:r w:rsidR="00964CC0" w:rsidRPr="000E0BE4">
        <w:rPr>
          <w:szCs w:val="22"/>
          <w:lang w:val="en-US"/>
        </w:rPr>
        <w:t xml:space="preserve">.  The </w:t>
      </w:r>
      <w:r w:rsidR="00831662" w:rsidRPr="000E0BE4">
        <w:rPr>
          <w:szCs w:val="22"/>
          <w:lang w:val="en-US"/>
        </w:rPr>
        <w:t xml:space="preserve">final </w:t>
      </w:r>
      <w:r w:rsidR="00EF26F9" w:rsidRPr="000E0BE4">
        <w:rPr>
          <w:szCs w:val="22"/>
          <w:lang w:val="en-US"/>
        </w:rPr>
        <w:t xml:space="preserve">draft of the ICAO position to WRC-27 is included in </w:t>
      </w:r>
      <w:r w:rsidR="00EF26F9" w:rsidRPr="005D4EEE">
        <w:rPr>
          <w:szCs w:val="22"/>
          <w:lang w:val="en-US"/>
        </w:rPr>
        <w:t xml:space="preserve">Appendix </w:t>
      </w:r>
      <w:r w:rsidR="00016368" w:rsidRPr="00252488">
        <w:rPr>
          <w:szCs w:val="22"/>
          <w:lang w:val="en-US"/>
        </w:rPr>
        <w:t>E</w:t>
      </w:r>
      <w:r w:rsidR="00EF26F9" w:rsidRPr="00252488">
        <w:rPr>
          <w:szCs w:val="22"/>
          <w:lang w:val="en-US"/>
        </w:rPr>
        <w:t>.</w:t>
      </w:r>
    </w:p>
    <w:p w14:paraId="5D662DD4" w14:textId="2DA802E7" w:rsidR="002F7EC3" w:rsidRPr="000E0BE4" w:rsidRDefault="00E729BF" w:rsidP="006B197D">
      <w:pPr>
        <w:pStyle w:val="ListParagraph"/>
        <w:numPr>
          <w:ilvl w:val="2"/>
          <w:numId w:val="12"/>
        </w:numPr>
        <w:spacing w:after="240"/>
        <w:ind w:right="-173"/>
        <w:contextualSpacing w:val="0"/>
        <w:jc w:val="both"/>
        <w:rPr>
          <w:lang w:val="en-US" w:eastAsia="ja-JP"/>
        </w:rPr>
      </w:pPr>
      <w:r w:rsidRPr="005D4EEE">
        <w:rPr>
          <w:lang w:val="en-US" w:eastAsia="ja-JP"/>
        </w:rPr>
        <w:t>IP06</w:t>
      </w:r>
      <w:r w:rsidRPr="005D4EEE">
        <w:t xml:space="preserve"> </w:t>
      </w:r>
      <w:r w:rsidRPr="005D4EEE">
        <w:rPr>
          <w:lang w:val="en-US" w:eastAsia="ja-JP"/>
        </w:rPr>
        <w:t>presented the ITU-R’s secretariat views on the status of and activities under Resolution 155 (Rev.WRC-19), responding to discussions at FSMP WG/18 on the status of the resolution after WRC-23.</w:t>
      </w:r>
      <w:r w:rsidR="00091283" w:rsidRPr="005D4EEE">
        <w:rPr>
          <w:lang w:val="en-US" w:eastAsia="ja-JP"/>
        </w:rPr>
        <w:t xml:space="preserve">  </w:t>
      </w:r>
      <w:r w:rsidR="00091283" w:rsidRPr="000E0BE4">
        <w:rPr>
          <w:lang w:val="en-US" w:eastAsia="ja-JP"/>
        </w:rPr>
        <w:t xml:space="preserve">Several questions were raised on the </w:t>
      </w:r>
      <w:r w:rsidR="008819EC" w:rsidRPr="000E0BE4">
        <w:rPr>
          <w:lang w:val="en-US" w:eastAsia="ja-JP"/>
        </w:rPr>
        <w:t>topic given the implications until clarification could be sought at a WRC.</w:t>
      </w:r>
      <w:r w:rsidR="00BD1A3E" w:rsidRPr="000E0BE4">
        <w:rPr>
          <w:lang w:val="en-US" w:eastAsia="ja-JP"/>
        </w:rPr>
        <w:t xml:space="preserve">  However</w:t>
      </w:r>
      <w:r w:rsidR="00426484" w:rsidRPr="000E0BE4">
        <w:rPr>
          <w:lang w:val="en-US" w:eastAsia="ja-JP"/>
        </w:rPr>
        <w:t>,</w:t>
      </w:r>
      <w:r w:rsidR="00BD1A3E" w:rsidRPr="000E0BE4">
        <w:rPr>
          <w:lang w:val="en-US" w:eastAsia="ja-JP"/>
        </w:rPr>
        <w:t xml:space="preserve"> it was agreed that </w:t>
      </w:r>
      <w:r w:rsidR="006B197D" w:rsidRPr="000E0BE4">
        <w:rPr>
          <w:lang w:val="en-US" w:eastAsia="ja-JP"/>
        </w:rPr>
        <w:t xml:space="preserve">the ITU-R views do not prevent </w:t>
      </w:r>
      <w:r w:rsidR="002F7EC3" w:rsidRPr="000E0BE4">
        <w:rPr>
          <w:lang w:val="en-US" w:eastAsia="ja-JP"/>
        </w:rPr>
        <w:t xml:space="preserve">ICAO </w:t>
      </w:r>
      <w:r w:rsidR="00C725CF" w:rsidRPr="000E0BE4">
        <w:rPr>
          <w:lang w:val="en-US" w:eastAsia="ja-JP"/>
        </w:rPr>
        <w:t>still developing SARPs</w:t>
      </w:r>
      <w:r w:rsidR="00702318" w:rsidRPr="000E0BE4">
        <w:rPr>
          <w:lang w:val="en-US" w:eastAsia="ja-JP"/>
        </w:rPr>
        <w:t xml:space="preserve"> for FSS CNPC</w:t>
      </w:r>
      <w:r w:rsidR="008819EC" w:rsidRPr="000E0BE4">
        <w:rPr>
          <w:lang w:val="en-US" w:eastAsia="ja-JP"/>
        </w:rPr>
        <w:t xml:space="preserve"> links</w:t>
      </w:r>
      <w:r w:rsidR="009E5C73" w:rsidRPr="000E0BE4">
        <w:rPr>
          <w:lang w:val="en-US" w:eastAsia="ja-JP"/>
        </w:rPr>
        <w:t>.  It was agreed that FSMP would not require any additional follow</w:t>
      </w:r>
      <w:r w:rsidR="00BB0241" w:rsidRPr="000E0BE4">
        <w:rPr>
          <w:lang w:val="en-US" w:eastAsia="ja-JP"/>
        </w:rPr>
        <w:t xml:space="preserve"> </w:t>
      </w:r>
      <w:r w:rsidR="00A06DAB" w:rsidRPr="000E0BE4">
        <w:rPr>
          <w:lang w:val="en-US" w:eastAsia="ja-JP"/>
        </w:rPr>
        <w:t>up</w:t>
      </w:r>
      <w:r w:rsidR="00B96488">
        <w:rPr>
          <w:lang w:val="en-US" w:eastAsia="ja-JP"/>
        </w:rPr>
        <w:t xml:space="preserve"> from the ITU-R</w:t>
      </w:r>
      <w:r w:rsidR="009E5C73" w:rsidRPr="000E0BE4">
        <w:rPr>
          <w:lang w:val="en-US" w:eastAsia="ja-JP"/>
        </w:rPr>
        <w:t xml:space="preserve">, but individual States may </w:t>
      </w:r>
      <w:r w:rsidR="00A06DAB" w:rsidRPr="000E0BE4">
        <w:rPr>
          <w:lang w:val="en-US" w:eastAsia="ja-JP"/>
        </w:rPr>
        <w:t>request additional information from the ITU-R direct</w:t>
      </w:r>
      <w:r w:rsidR="00EB208C">
        <w:rPr>
          <w:lang w:val="en-US" w:eastAsia="ja-JP"/>
        </w:rPr>
        <w:t>ly</w:t>
      </w:r>
      <w:r w:rsidR="00172BD5" w:rsidRPr="000E0BE4">
        <w:rPr>
          <w:lang w:val="en-US" w:eastAsia="ja-JP"/>
        </w:rPr>
        <w:t xml:space="preserve">.  </w:t>
      </w:r>
    </w:p>
    <w:p w14:paraId="31363931" w14:textId="4FF25203" w:rsidR="009E7FDA" w:rsidRPr="000E0BE4" w:rsidRDefault="00893E28" w:rsidP="009E7FDA">
      <w:pPr>
        <w:pStyle w:val="ListParagraph"/>
        <w:numPr>
          <w:ilvl w:val="2"/>
          <w:numId w:val="12"/>
        </w:numPr>
        <w:spacing w:after="240"/>
        <w:ind w:right="-173"/>
        <w:jc w:val="both"/>
        <w:rPr>
          <w:lang w:val="en-US" w:eastAsia="ja-JP"/>
        </w:rPr>
      </w:pPr>
      <w:r w:rsidRPr="000E0BE4">
        <w:rPr>
          <w:lang w:val="en-US" w:eastAsia="ja-JP"/>
        </w:rPr>
        <w:t>WP17</w:t>
      </w:r>
      <w:r w:rsidR="009E7FDA" w:rsidRPr="000E0BE4">
        <w:rPr>
          <w:lang w:val="en-US" w:eastAsia="ja-JP"/>
        </w:rPr>
        <w:t xml:space="preserve"> was a response to </w:t>
      </w:r>
      <w:r w:rsidR="00BE2C0B">
        <w:rPr>
          <w:lang w:val="en-US" w:eastAsia="ja-JP"/>
        </w:rPr>
        <w:t xml:space="preserve">the </w:t>
      </w:r>
      <w:r w:rsidR="009E7FDA" w:rsidRPr="000E0BE4">
        <w:rPr>
          <w:lang w:val="en-US" w:eastAsia="ja-JP"/>
        </w:rPr>
        <w:t xml:space="preserve">discussion during FSMP-WG/18 while discussing the ICAO position on WRC-27 Agenda Item 1.19.  </w:t>
      </w:r>
      <w:r w:rsidR="002F76C7" w:rsidRPr="000E0BE4">
        <w:rPr>
          <w:lang w:val="en-US" w:eastAsia="ja-JP"/>
        </w:rPr>
        <w:t xml:space="preserve">It discussed why it was not possible to </w:t>
      </w:r>
      <w:r w:rsidR="009E7FDA" w:rsidRPr="000E0BE4">
        <w:rPr>
          <w:lang w:val="en-US" w:eastAsia="ja-JP"/>
        </w:rPr>
        <w:t>interrupt or modify</w:t>
      </w:r>
      <w:r w:rsidR="002F76C7" w:rsidRPr="000E0BE4">
        <w:rPr>
          <w:lang w:val="en-US" w:eastAsia="ja-JP"/>
        </w:rPr>
        <w:t xml:space="preserve"> the </w:t>
      </w:r>
      <w:r w:rsidR="009E7FDA" w:rsidRPr="000E0BE4">
        <w:rPr>
          <w:lang w:val="en-US" w:eastAsia="ja-JP"/>
        </w:rPr>
        <w:t>radio</w:t>
      </w:r>
      <w:r w:rsidR="002F76C7" w:rsidRPr="000E0BE4">
        <w:rPr>
          <w:lang w:val="en-US" w:eastAsia="ja-JP"/>
        </w:rPr>
        <w:t xml:space="preserve"> </w:t>
      </w:r>
      <w:r w:rsidR="009E7FDA" w:rsidRPr="000E0BE4">
        <w:rPr>
          <w:lang w:val="en-US" w:eastAsia="ja-JP"/>
        </w:rPr>
        <w:t xml:space="preserve">altimeter function above 20000 ft </w:t>
      </w:r>
      <w:r w:rsidR="002F76C7" w:rsidRPr="000E0BE4">
        <w:rPr>
          <w:lang w:val="en-US" w:eastAsia="ja-JP"/>
        </w:rPr>
        <w:t>to</w:t>
      </w:r>
      <w:r w:rsidR="009E7FDA" w:rsidRPr="000E0BE4">
        <w:rPr>
          <w:lang w:val="en-US" w:eastAsia="ja-JP"/>
        </w:rPr>
        <w:t xml:space="preserve"> limit interference to Sea Surface Temperature (SST) satellite measurement systems operating in 4200 - 4400 MHz.</w:t>
      </w:r>
      <w:r w:rsidR="007C5F24" w:rsidRPr="000E0BE4">
        <w:rPr>
          <w:lang w:val="en-US" w:eastAsia="ja-JP"/>
        </w:rPr>
        <w:t xml:space="preserve">  In </w:t>
      </w:r>
      <w:r w:rsidR="009C6DCA" w:rsidRPr="000E0BE4">
        <w:rPr>
          <w:lang w:val="en-US" w:eastAsia="ja-JP"/>
        </w:rPr>
        <w:t xml:space="preserve">discussing the material, the meeting strongly </w:t>
      </w:r>
      <w:r w:rsidR="00812F80" w:rsidRPr="000E0BE4">
        <w:rPr>
          <w:lang w:val="en-US" w:eastAsia="ja-JP"/>
        </w:rPr>
        <w:t>supported</w:t>
      </w:r>
      <w:r w:rsidR="009C6DCA" w:rsidRPr="000E0BE4">
        <w:rPr>
          <w:lang w:val="en-US" w:eastAsia="ja-JP"/>
        </w:rPr>
        <w:t xml:space="preserve"> the views expressed in the paper</w:t>
      </w:r>
      <w:r w:rsidR="00812F80" w:rsidRPr="000E0BE4">
        <w:rPr>
          <w:lang w:val="en-US" w:eastAsia="ja-JP"/>
        </w:rPr>
        <w:t>, agreeing that global modification of aircraft would be unfeasible.</w:t>
      </w:r>
    </w:p>
    <w:p w14:paraId="083CD58F" w14:textId="77777777" w:rsidR="009E7FDA" w:rsidRPr="000E0BE4" w:rsidRDefault="009E7FDA" w:rsidP="007F0E98">
      <w:pPr>
        <w:pStyle w:val="ListParagraph"/>
        <w:spacing w:after="240"/>
        <w:ind w:left="0" w:right="-173"/>
        <w:jc w:val="both"/>
        <w:rPr>
          <w:lang w:val="en-US" w:eastAsia="ja-JP"/>
        </w:rPr>
      </w:pPr>
    </w:p>
    <w:p w14:paraId="42B725B4" w14:textId="09BEA947" w:rsidR="00DF3741" w:rsidRPr="000E0BE4" w:rsidRDefault="00BA42DA" w:rsidP="000806FD">
      <w:pPr>
        <w:pStyle w:val="ListParagraph"/>
        <w:numPr>
          <w:ilvl w:val="0"/>
          <w:numId w:val="12"/>
        </w:numPr>
        <w:spacing w:after="240"/>
        <w:ind w:left="720" w:right="-173" w:hanging="720"/>
        <w:contextualSpacing w:val="0"/>
        <w:jc w:val="both"/>
        <w:rPr>
          <w:b/>
          <w:bCs/>
          <w:szCs w:val="22"/>
          <w:lang w:val="en-US"/>
        </w:rPr>
      </w:pPr>
      <w:r w:rsidRPr="000E0BE4">
        <w:rPr>
          <w:b/>
          <w:szCs w:val="22"/>
        </w:rPr>
        <w:t xml:space="preserve">Agenda Item </w:t>
      </w:r>
      <w:r w:rsidR="0055564D" w:rsidRPr="000E0BE4">
        <w:rPr>
          <w:b/>
          <w:szCs w:val="22"/>
        </w:rPr>
        <w:t>3</w:t>
      </w:r>
      <w:r w:rsidRPr="000E0BE4">
        <w:rPr>
          <w:b/>
          <w:szCs w:val="22"/>
        </w:rPr>
        <w:t xml:space="preserve"> – Development of material for ITU-R studies</w:t>
      </w:r>
    </w:p>
    <w:p w14:paraId="6F9E09E9" w14:textId="77777777" w:rsidR="00F33A10" w:rsidRPr="000E0BE4" w:rsidRDefault="00F33A10" w:rsidP="000806FD">
      <w:pPr>
        <w:pStyle w:val="ListParagraph"/>
        <w:numPr>
          <w:ilvl w:val="1"/>
          <w:numId w:val="12"/>
        </w:numPr>
        <w:spacing w:after="240"/>
        <w:ind w:right="-173"/>
        <w:contextualSpacing w:val="0"/>
        <w:jc w:val="both"/>
        <w:rPr>
          <w:bCs/>
          <w:szCs w:val="22"/>
          <w:lang w:val="en-US"/>
        </w:rPr>
      </w:pPr>
      <w:r w:rsidRPr="000E0BE4">
        <w:rPr>
          <w:b/>
          <w:szCs w:val="22"/>
          <w:lang w:val="en-US"/>
        </w:rPr>
        <w:t>Material for WRC-27 agenda items</w:t>
      </w:r>
    </w:p>
    <w:p w14:paraId="2352EC67" w14:textId="62BF658A" w:rsidR="00974066" w:rsidRPr="00647162" w:rsidRDefault="00444CBC" w:rsidP="000806FD">
      <w:pPr>
        <w:pStyle w:val="ListParagraph"/>
        <w:numPr>
          <w:ilvl w:val="2"/>
          <w:numId w:val="12"/>
        </w:numPr>
        <w:spacing w:after="240"/>
        <w:ind w:right="-173"/>
        <w:contextualSpacing w:val="0"/>
        <w:jc w:val="both"/>
        <w:rPr>
          <w:bCs/>
          <w:szCs w:val="22"/>
          <w:lang w:val="en-US"/>
        </w:rPr>
      </w:pPr>
      <w:r w:rsidRPr="000E0BE4">
        <w:rPr>
          <w:bCs/>
          <w:szCs w:val="22"/>
          <w:lang w:val="en-US"/>
        </w:rPr>
        <w:t xml:space="preserve">WP01 was an ITU-R Working Party 7C LS (LS) to several ITU-R Working Parties and </w:t>
      </w:r>
      <w:r w:rsidR="00BF3F09">
        <w:rPr>
          <w:bCs/>
          <w:szCs w:val="22"/>
          <w:lang w:val="en-US"/>
        </w:rPr>
        <w:t>c</w:t>
      </w:r>
      <w:r w:rsidRPr="000E0BE4">
        <w:rPr>
          <w:bCs/>
          <w:szCs w:val="22"/>
          <w:lang w:val="en-US"/>
        </w:rPr>
        <w:t>opied to ICAO for Information, notifying them on beginning its work on the WRC-27 Agenda Item 1.19 and requesting relevant</w:t>
      </w:r>
      <w:r w:rsidRPr="000E0BE4">
        <w:t xml:space="preserve"> </w:t>
      </w:r>
      <w:r w:rsidRPr="000E0BE4">
        <w:rPr>
          <w:bCs/>
          <w:szCs w:val="22"/>
          <w:lang w:val="en-US"/>
        </w:rPr>
        <w:t xml:space="preserve">technical and operational characteristics.  WP02 was an ITU-R Working Party 5B </w:t>
      </w:r>
      <w:proofErr w:type="gramStart"/>
      <w:r w:rsidRPr="000E0BE4">
        <w:rPr>
          <w:bCs/>
          <w:szCs w:val="22"/>
          <w:lang w:val="en-US"/>
        </w:rPr>
        <w:t>reply</w:t>
      </w:r>
      <w:proofErr w:type="gramEnd"/>
      <w:r w:rsidRPr="000E0BE4">
        <w:rPr>
          <w:bCs/>
          <w:szCs w:val="22"/>
          <w:lang w:val="en-US"/>
        </w:rPr>
        <w:t xml:space="preserve"> LS to Working Party 7C on WP01, and copied to ICAO for information.  In it, Working Party 5B provided several reports and recommendations within its remit relevant to WRC-27 Agenda Item 1.19.  Additionally</w:t>
      </w:r>
      <w:r w:rsidR="00185E3F">
        <w:rPr>
          <w:bCs/>
          <w:szCs w:val="22"/>
          <w:lang w:val="en-US"/>
        </w:rPr>
        <w:t>,</w:t>
      </w:r>
      <w:r w:rsidRPr="000E0BE4">
        <w:rPr>
          <w:bCs/>
          <w:szCs w:val="22"/>
          <w:lang w:val="en-US"/>
        </w:rPr>
        <w:t xml:space="preserve"> there was </w:t>
      </w:r>
      <w:r w:rsidR="00185E3F">
        <w:rPr>
          <w:bCs/>
          <w:szCs w:val="22"/>
          <w:lang w:val="en-US"/>
        </w:rPr>
        <w:t xml:space="preserve">a </w:t>
      </w:r>
      <w:r w:rsidRPr="000E0BE4">
        <w:rPr>
          <w:bCs/>
          <w:szCs w:val="22"/>
          <w:lang w:val="en-US"/>
        </w:rPr>
        <w:t xml:space="preserve">discussion about the relevance of ITU-R Recommendation RS.1624.  The meeting agreed to monitor the ongoing ITU-R work for any potential follow up from ICAO.  </w:t>
      </w:r>
      <w:r w:rsidR="00974066" w:rsidRPr="00647162">
        <w:rPr>
          <w:bCs/>
          <w:szCs w:val="22"/>
          <w:lang w:val="en-US"/>
        </w:rPr>
        <w:t>In addition</w:t>
      </w:r>
      <w:r w:rsidR="00974066" w:rsidRPr="000E0BE4">
        <w:rPr>
          <w:bCs/>
          <w:szCs w:val="22"/>
          <w:lang w:val="en-US"/>
        </w:rPr>
        <w:t xml:space="preserve">, the meeting tasked the Secretary </w:t>
      </w:r>
      <w:r w:rsidR="00582063" w:rsidRPr="000E0BE4">
        <w:rPr>
          <w:bCs/>
          <w:szCs w:val="22"/>
          <w:lang w:val="en-US"/>
        </w:rPr>
        <w:t>(</w:t>
      </w:r>
      <w:r w:rsidR="00582063" w:rsidRPr="000E0BE4">
        <w:rPr>
          <w:b/>
          <w:szCs w:val="22"/>
          <w:lang w:val="en-US"/>
        </w:rPr>
        <w:t>ACTION ITEM 19-01</w:t>
      </w:r>
      <w:r w:rsidR="00582063" w:rsidRPr="000E0BE4">
        <w:rPr>
          <w:bCs/>
          <w:szCs w:val="22"/>
          <w:lang w:val="en-US"/>
        </w:rPr>
        <w:t xml:space="preserve">) </w:t>
      </w:r>
      <w:r w:rsidR="00974066" w:rsidRPr="000E0BE4">
        <w:rPr>
          <w:bCs/>
          <w:szCs w:val="22"/>
          <w:lang w:val="en-US"/>
        </w:rPr>
        <w:t>to produce a LS for Agenda item 1.19 which should be sent to the WP5B and WP7C, based on the agreed document of WP31.</w:t>
      </w:r>
      <w:r w:rsidR="00921992">
        <w:rPr>
          <w:bCs/>
          <w:szCs w:val="22"/>
          <w:lang w:val="en-US"/>
        </w:rPr>
        <w:t xml:space="preserve"> This LS was d</w:t>
      </w:r>
      <w:r w:rsidR="00E27D32">
        <w:rPr>
          <w:bCs/>
          <w:szCs w:val="22"/>
          <w:lang w:val="en-US"/>
        </w:rPr>
        <w:t xml:space="preserve">eveloped and agreed </w:t>
      </w:r>
      <w:r w:rsidR="00171801">
        <w:rPr>
          <w:bCs/>
          <w:szCs w:val="22"/>
          <w:lang w:val="en-US"/>
        </w:rPr>
        <w:t>by</w:t>
      </w:r>
      <w:r w:rsidR="00E27D32">
        <w:rPr>
          <w:bCs/>
          <w:szCs w:val="22"/>
          <w:lang w:val="en-US"/>
        </w:rPr>
        <w:t xml:space="preserve"> the meeting (</w:t>
      </w:r>
      <w:r w:rsidR="00F921C3">
        <w:rPr>
          <w:bCs/>
          <w:szCs w:val="22"/>
          <w:lang w:val="en-US"/>
        </w:rPr>
        <w:t xml:space="preserve">refer to Flimsy09 included in Appendix </w:t>
      </w:r>
      <w:r w:rsidR="000C1F7E">
        <w:rPr>
          <w:bCs/>
          <w:szCs w:val="22"/>
          <w:lang w:val="en-US"/>
        </w:rPr>
        <w:t>F</w:t>
      </w:r>
      <w:r w:rsidR="00F921C3">
        <w:rPr>
          <w:bCs/>
          <w:szCs w:val="22"/>
          <w:lang w:val="en-US"/>
        </w:rPr>
        <w:t xml:space="preserve">). </w:t>
      </w:r>
      <w:r w:rsidR="00921992">
        <w:rPr>
          <w:bCs/>
          <w:szCs w:val="22"/>
          <w:lang w:val="en-US"/>
        </w:rPr>
        <w:t xml:space="preserve"> </w:t>
      </w:r>
      <w:r w:rsidR="00974066" w:rsidRPr="000E0BE4">
        <w:rPr>
          <w:bCs/>
          <w:szCs w:val="22"/>
          <w:lang w:val="en-US"/>
        </w:rPr>
        <w:t xml:space="preserve"> </w:t>
      </w:r>
      <w:r w:rsidR="00974066" w:rsidRPr="00647162">
        <w:rPr>
          <w:bCs/>
          <w:szCs w:val="22"/>
          <w:lang w:val="en-US"/>
        </w:rPr>
        <w:t xml:space="preserve"> </w:t>
      </w:r>
    </w:p>
    <w:p w14:paraId="574EE9E6" w14:textId="245AD670" w:rsidR="00444CBC" w:rsidRPr="000E0BE4" w:rsidRDefault="00444CBC" w:rsidP="000806FD">
      <w:pPr>
        <w:pStyle w:val="ListParagraph"/>
        <w:numPr>
          <w:ilvl w:val="2"/>
          <w:numId w:val="12"/>
        </w:numPr>
        <w:spacing w:after="240"/>
        <w:ind w:right="-173"/>
        <w:contextualSpacing w:val="0"/>
        <w:jc w:val="both"/>
        <w:rPr>
          <w:bCs/>
          <w:szCs w:val="22"/>
          <w:lang w:val="en-US"/>
        </w:rPr>
      </w:pPr>
      <w:r w:rsidRPr="000E0BE4">
        <w:rPr>
          <w:bCs/>
          <w:szCs w:val="22"/>
          <w:lang w:val="en-US"/>
        </w:rPr>
        <w:t xml:space="preserve">WP03 was an ITU-R Working Party 5B </w:t>
      </w:r>
      <w:proofErr w:type="gramStart"/>
      <w:r w:rsidRPr="000E0BE4">
        <w:rPr>
          <w:bCs/>
          <w:szCs w:val="22"/>
          <w:lang w:val="en-US"/>
        </w:rPr>
        <w:t>reply</w:t>
      </w:r>
      <w:proofErr w:type="gramEnd"/>
      <w:r w:rsidRPr="000E0BE4">
        <w:rPr>
          <w:bCs/>
          <w:szCs w:val="22"/>
          <w:lang w:val="en-US"/>
        </w:rPr>
        <w:t xml:space="preserve"> LS statement to Working Party 5D and copied to ICAO for information. The LS provided several reports and recommendations within its remit for technical and operational characteristics relevant to WRC-27 Agenda Item 1.7. There was a discussion over the material Working Party 5B had sent on the provisions of ITU-R Recommendation M.2059.  It was noted that WP31 had proposed an ICAO LS to the ITU-R and any considerations would be addressed in that work. </w:t>
      </w:r>
    </w:p>
    <w:p w14:paraId="096FEDEE" w14:textId="1C75586E" w:rsidR="00444CBC" w:rsidRPr="000E0BE4" w:rsidRDefault="00444CBC" w:rsidP="000806FD">
      <w:pPr>
        <w:pStyle w:val="ListParagraph"/>
        <w:numPr>
          <w:ilvl w:val="2"/>
          <w:numId w:val="12"/>
        </w:numPr>
        <w:spacing w:after="240"/>
        <w:ind w:right="-173"/>
        <w:contextualSpacing w:val="0"/>
        <w:jc w:val="both"/>
        <w:rPr>
          <w:bCs/>
          <w:szCs w:val="22"/>
          <w:lang w:val="en-US"/>
        </w:rPr>
      </w:pPr>
      <w:r w:rsidRPr="000E0BE4">
        <w:rPr>
          <w:bCs/>
          <w:szCs w:val="22"/>
          <w:lang w:val="en-US"/>
        </w:rPr>
        <w:t>WP04</w:t>
      </w:r>
      <w:r w:rsidRPr="000E0BE4">
        <w:t xml:space="preserve"> was an </w:t>
      </w:r>
      <w:r w:rsidRPr="000E0BE4">
        <w:rPr>
          <w:bCs/>
          <w:szCs w:val="22"/>
          <w:lang w:val="en-US"/>
        </w:rPr>
        <w:t>ITU-R Working Party 5B LS to several ITU-R Working Parties and copied to ICAO for information.  In it</w:t>
      </w:r>
      <w:r w:rsidR="00D46C29">
        <w:rPr>
          <w:bCs/>
          <w:szCs w:val="22"/>
          <w:lang w:val="en-US"/>
        </w:rPr>
        <w:t>,</w:t>
      </w:r>
      <w:r w:rsidRPr="000E0BE4">
        <w:rPr>
          <w:bCs/>
          <w:szCs w:val="22"/>
          <w:lang w:val="en-US"/>
        </w:rPr>
        <w:t xml:space="preserve"> Working Party 5B requested the relevant technical information to support studies under WRC-27 agenda item 1.9.  The meeting </w:t>
      </w:r>
      <w:r w:rsidR="004A2278">
        <w:rPr>
          <w:bCs/>
          <w:szCs w:val="22"/>
          <w:lang w:val="en-US"/>
        </w:rPr>
        <w:t>n</w:t>
      </w:r>
      <w:r w:rsidRPr="000E0BE4">
        <w:rPr>
          <w:bCs/>
          <w:szCs w:val="22"/>
          <w:lang w:val="en-US"/>
        </w:rPr>
        <w:t xml:space="preserve">oted that RF components in SARPs are duplicated in ITU-R RR Appendix 27, and therefore no additional ICAO contributions were required at this time.  The meeting agreed to monitor the ongoing ITU-R work for any potential follow up from ICAO.  </w:t>
      </w:r>
    </w:p>
    <w:p w14:paraId="260780FB" w14:textId="564DBB4E" w:rsidR="00444CBC" w:rsidRPr="003D04FF" w:rsidRDefault="00444CBC" w:rsidP="000806FD">
      <w:pPr>
        <w:pStyle w:val="ListParagraph"/>
        <w:numPr>
          <w:ilvl w:val="2"/>
          <w:numId w:val="12"/>
        </w:numPr>
        <w:spacing w:after="240"/>
        <w:ind w:right="-173"/>
        <w:contextualSpacing w:val="0"/>
        <w:jc w:val="both"/>
        <w:rPr>
          <w:bCs/>
          <w:szCs w:val="22"/>
          <w:lang w:val="en-US"/>
        </w:rPr>
      </w:pPr>
      <w:r w:rsidRPr="000E0BE4">
        <w:rPr>
          <w:bCs/>
          <w:szCs w:val="22"/>
          <w:lang w:val="en-US"/>
        </w:rPr>
        <w:t xml:space="preserve">WP31 proposed an updated framework for material to be developed for an ICAO LS to the ITU-R, informing studies on WRC-27 Agenda Item 1.7 involving the radio altimeter and WAIC systems.  The proposal required additional input as noted in the relevant section and actioned at FSMP WG/18 (FLTOPSP, RA manufacturers, and WAIC). In discussion, several concerns were raised about having the necessary expertise available in ICAO and ITU-R, as it had been lacking in the current meetings (including FMSP WG/19) and may result in appropriate information not being available for consideration. The meeting strongly encouraged participation at relevant ITU-R and ICAO meetings by aviation operational, RA and WAIC experts to ensure a more optimal outcome for the aviation industry.  After the discussion, it was agreed a form of WP31 could be used as a basis for a LS </w:t>
      </w:r>
      <w:r w:rsidRPr="003D04FF">
        <w:rPr>
          <w:bCs/>
          <w:szCs w:val="22"/>
          <w:lang w:val="en-US"/>
        </w:rPr>
        <w:t>to the ITU-R</w:t>
      </w:r>
      <w:r w:rsidR="00CA7DC8" w:rsidRPr="003D04FF">
        <w:rPr>
          <w:bCs/>
          <w:szCs w:val="22"/>
          <w:lang w:val="en-US"/>
        </w:rPr>
        <w:t xml:space="preserve"> (</w:t>
      </w:r>
      <w:r w:rsidR="00F41F6C" w:rsidRPr="006717F3">
        <w:rPr>
          <w:bCs/>
          <w:szCs w:val="22"/>
          <w:lang w:val="en-US"/>
        </w:rPr>
        <w:t>(</w:t>
      </w:r>
      <w:r w:rsidR="00F42127" w:rsidRPr="006717F3">
        <w:rPr>
          <w:bCs/>
          <w:szCs w:val="22"/>
          <w:lang w:val="en-US"/>
        </w:rPr>
        <w:t>Flimsy08</w:t>
      </w:r>
      <w:r w:rsidR="00F42127" w:rsidRPr="000806FD">
        <w:rPr>
          <w:b/>
          <w:szCs w:val="22"/>
          <w:lang w:val="en-US"/>
        </w:rPr>
        <w:t xml:space="preserve"> </w:t>
      </w:r>
      <w:r w:rsidR="00F42127" w:rsidRPr="006B29B4">
        <w:rPr>
          <w:bCs/>
          <w:szCs w:val="22"/>
          <w:lang w:val="en-US"/>
        </w:rPr>
        <w:t xml:space="preserve">included in Appendix </w:t>
      </w:r>
      <w:proofErr w:type="gramStart"/>
      <w:r w:rsidR="00B5121D">
        <w:rPr>
          <w:bCs/>
          <w:szCs w:val="22"/>
          <w:lang w:val="en-US"/>
        </w:rPr>
        <w:t>G</w:t>
      </w:r>
      <w:r w:rsidR="006B29B4">
        <w:rPr>
          <w:bCs/>
          <w:szCs w:val="22"/>
          <w:lang w:val="en-US"/>
        </w:rPr>
        <w:t>)</w:t>
      </w:r>
      <w:r w:rsidRPr="003D04FF">
        <w:rPr>
          <w:bCs/>
          <w:szCs w:val="22"/>
          <w:lang w:val="en-US"/>
        </w:rPr>
        <w:t xml:space="preserve">  However</w:t>
      </w:r>
      <w:proofErr w:type="gramEnd"/>
      <w:r w:rsidRPr="003D04FF">
        <w:rPr>
          <w:bCs/>
          <w:szCs w:val="22"/>
          <w:lang w:val="en-US"/>
        </w:rPr>
        <w:t>, it was noted that material was still outstanding to give further guidance to ITU-R.  Therefore</w:t>
      </w:r>
      <w:r w:rsidR="00C82576">
        <w:rPr>
          <w:bCs/>
          <w:szCs w:val="22"/>
          <w:lang w:val="en-US"/>
        </w:rPr>
        <w:t>,</w:t>
      </w:r>
      <w:r w:rsidRPr="003D04FF">
        <w:rPr>
          <w:bCs/>
          <w:szCs w:val="22"/>
          <w:lang w:val="en-US"/>
        </w:rPr>
        <w:t xml:space="preserve"> a limited CG was established </w:t>
      </w:r>
      <w:r w:rsidR="00CA7DC8" w:rsidRPr="003D04FF">
        <w:rPr>
          <w:bCs/>
          <w:szCs w:val="22"/>
          <w:lang w:val="en-US"/>
        </w:rPr>
        <w:t>(</w:t>
      </w:r>
      <w:r w:rsidR="00CA7DC8" w:rsidRPr="003D04FF">
        <w:rPr>
          <w:b/>
          <w:szCs w:val="22"/>
          <w:lang w:val="en-US"/>
        </w:rPr>
        <w:t>ACTION ITEM 19-02</w:t>
      </w:r>
      <w:r w:rsidR="00CA7DC8" w:rsidRPr="003D04FF">
        <w:rPr>
          <w:bCs/>
          <w:szCs w:val="22"/>
          <w:lang w:val="en-US"/>
        </w:rPr>
        <w:t xml:space="preserve">) </w:t>
      </w:r>
      <w:r w:rsidRPr="003D04FF">
        <w:rPr>
          <w:bCs/>
          <w:szCs w:val="22"/>
          <w:lang w:val="en-US"/>
        </w:rPr>
        <w:t xml:space="preserve">to see if further improvement can be achieved with external input from relevant Ops, RA and WAIC interests.  </w:t>
      </w:r>
      <w:r w:rsidR="00912492" w:rsidRPr="003D04FF">
        <w:rPr>
          <w:bCs/>
          <w:szCs w:val="22"/>
          <w:lang w:val="en-US"/>
        </w:rPr>
        <w:t>Any updates to the</w:t>
      </w:r>
      <w:r w:rsidR="00AF29D6" w:rsidRPr="003D04FF">
        <w:rPr>
          <w:bCs/>
          <w:szCs w:val="22"/>
          <w:lang w:val="en-US"/>
        </w:rPr>
        <w:t xml:space="preserve"> material would need to be approved </w:t>
      </w:r>
      <w:r w:rsidR="00912492" w:rsidRPr="003D04FF">
        <w:rPr>
          <w:bCs/>
          <w:szCs w:val="22"/>
          <w:lang w:val="en-US"/>
        </w:rPr>
        <w:t>offline</w:t>
      </w:r>
      <w:r w:rsidR="00AF29D6" w:rsidRPr="003D04FF">
        <w:rPr>
          <w:bCs/>
          <w:szCs w:val="22"/>
          <w:lang w:val="en-US"/>
        </w:rPr>
        <w:t xml:space="preserve"> by all panel members for the relevant updates to be sent, and it was recommended the LS be sent in time for WP 5B </w:t>
      </w:r>
      <w:r w:rsidR="00912492" w:rsidRPr="003D04FF">
        <w:rPr>
          <w:bCs/>
          <w:szCs w:val="22"/>
          <w:lang w:val="en-US"/>
        </w:rPr>
        <w:t>meeting</w:t>
      </w:r>
      <w:r w:rsidR="00AF29D6" w:rsidRPr="003D04FF">
        <w:rPr>
          <w:bCs/>
          <w:szCs w:val="22"/>
          <w:lang w:val="en-US"/>
        </w:rPr>
        <w:t xml:space="preserve"> in November 2024.   </w:t>
      </w:r>
    </w:p>
    <w:p w14:paraId="4903EC24" w14:textId="543C2DF0" w:rsidR="00F33A10" w:rsidRPr="003D04FF" w:rsidRDefault="009D0388" w:rsidP="000806FD">
      <w:pPr>
        <w:pStyle w:val="ListParagraph"/>
        <w:numPr>
          <w:ilvl w:val="1"/>
          <w:numId w:val="12"/>
        </w:numPr>
        <w:spacing w:after="240"/>
        <w:ind w:right="-173"/>
        <w:contextualSpacing w:val="0"/>
        <w:jc w:val="both"/>
        <w:rPr>
          <w:b/>
          <w:szCs w:val="22"/>
          <w:lang w:val="en-US"/>
        </w:rPr>
      </w:pPr>
      <w:r w:rsidRPr="003D04FF">
        <w:rPr>
          <w:b/>
          <w:szCs w:val="22"/>
          <w:lang w:val="en-US"/>
        </w:rPr>
        <w:t>Non-WRC material for the ITU</w:t>
      </w:r>
    </w:p>
    <w:p w14:paraId="060C03D3" w14:textId="0C61FA79" w:rsidR="009266A8" w:rsidRPr="003D04FF" w:rsidRDefault="009266A8" w:rsidP="000806FD">
      <w:pPr>
        <w:pStyle w:val="ListParagraph"/>
        <w:numPr>
          <w:ilvl w:val="2"/>
          <w:numId w:val="12"/>
        </w:numPr>
        <w:spacing w:after="240"/>
        <w:ind w:right="-173"/>
        <w:contextualSpacing w:val="0"/>
        <w:jc w:val="both"/>
        <w:rPr>
          <w:bCs/>
          <w:szCs w:val="22"/>
          <w:lang w:val="en-US"/>
        </w:rPr>
      </w:pPr>
      <w:r w:rsidRPr="003D04FF">
        <w:rPr>
          <w:bCs/>
          <w:szCs w:val="22"/>
          <w:lang w:val="en-US"/>
        </w:rPr>
        <w:t xml:space="preserve">IP02 was an ITU-T LS to the ICAO </w:t>
      </w:r>
      <w:r w:rsidR="00841618">
        <w:rPr>
          <w:bCs/>
          <w:szCs w:val="22"/>
          <w:lang w:val="en-US"/>
        </w:rPr>
        <w:t>Advanced Air Mobility Study Group (</w:t>
      </w:r>
      <w:r w:rsidRPr="003D04FF">
        <w:rPr>
          <w:bCs/>
          <w:szCs w:val="22"/>
          <w:lang w:val="en-US"/>
        </w:rPr>
        <w:t>AAM SG</w:t>
      </w:r>
      <w:r w:rsidR="00841618">
        <w:rPr>
          <w:bCs/>
          <w:szCs w:val="22"/>
          <w:lang w:val="en-US"/>
        </w:rPr>
        <w:t>)</w:t>
      </w:r>
      <w:r w:rsidRPr="003D04FF">
        <w:rPr>
          <w:bCs/>
          <w:szCs w:val="22"/>
          <w:lang w:val="en-US"/>
        </w:rPr>
        <w:t xml:space="preserve"> requesting collaboration on UAM/AAM security elements for its report on security requirements and guidelines for telecommunications in an urban air mobility (UAM) environment.  IP01 was an ITU-R Working Party 5B Reply LS to IP02 and copied to ICAO for information on the Terminology and Definitions for Action at ITU-T Study Group 17.  Working Party 5B had provided several clarifications on aviation terminology, and it was agreed to send the material to the RPAS, Safety </w:t>
      </w:r>
      <w:r w:rsidR="00DB3A55">
        <w:rPr>
          <w:bCs/>
          <w:szCs w:val="22"/>
          <w:lang w:val="en-US"/>
        </w:rPr>
        <w:t xml:space="preserve">Management </w:t>
      </w:r>
      <w:r w:rsidRPr="003D04FF">
        <w:rPr>
          <w:bCs/>
          <w:szCs w:val="22"/>
          <w:lang w:val="en-US"/>
        </w:rPr>
        <w:t xml:space="preserve">and AAM Study Groups for any comments </w:t>
      </w:r>
      <w:bookmarkStart w:id="9" w:name="_Hlk173430093"/>
      <w:r w:rsidRPr="003D04FF">
        <w:rPr>
          <w:bCs/>
          <w:szCs w:val="22"/>
          <w:lang w:val="en-US"/>
        </w:rPr>
        <w:t>(</w:t>
      </w:r>
      <w:r w:rsidRPr="003D04FF">
        <w:rPr>
          <w:b/>
          <w:szCs w:val="22"/>
          <w:lang w:val="en-US"/>
        </w:rPr>
        <w:t xml:space="preserve">ACTION ITEM </w:t>
      </w:r>
      <w:r w:rsidR="00182939" w:rsidRPr="003D04FF">
        <w:rPr>
          <w:b/>
          <w:szCs w:val="22"/>
          <w:lang w:val="en-US"/>
        </w:rPr>
        <w:t>19-03</w:t>
      </w:r>
      <w:r w:rsidRPr="003D04FF">
        <w:rPr>
          <w:bCs/>
          <w:szCs w:val="22"/>
          <w:lang w:val="en-US"/>
        </w:rPr>
        <w:t>)</w:t>
      </w:r>
      <w:bookmarkEnd w:id="9"/>
      <w:r w:rsidR="00DD65E2">
        <w:rPr>
          <w:bCs/>
          <w:szCs w:val="22"/>
          <w:lang w:val="en-US"/>
        </w:rPr>
        <w:t xml:space="preserve">. </w:t>
      </w:r>
    </w:p>
    <w:p w14:paraId="15FB6130" w14:textId="7F1793B2" w:rsidR="009266A8" w:rsidRPr="003D04FF" w:rsidRDefault="009266A8" w:rsidP="000806FD">
      <w:pPr>
        <w:pStyle w:val="ListParagraph"/>
        <w:numPr>
          <w:ilvl w:val="2"/>
          <w:numId w:val="12"/>
        </w:numPr>
        <w:spacing w:after="240"/>
        <w:ind w:right="-173"/>
        <w:contextualSpacing w:val="0"/>
        <w:jc w:val="both"/>
        <w:rPr>
          <w:bCs/>
          <w:szCs w:val="22"/>
          <w:lang w:val="en-US"/>
        </w:rPr>
      </w:pPr>
      <w:r w:rsidRPr="003D04FF">
        <w:rPr>
          <w:bCs/>
          <w:szCs w:val="22"/>
          <w:lang w:val="en-US"/>
        </w:rPr>
        <w:t xml:space="preserve">IP03 was a </w:t>
      </w:r>
      <w:r w:rsidRPr="003D04FF">
        <w:rPr>
          <w:bCs/>
          <w:szCs w:val="22"/>
        </w:rPr>
        <w:t xml:space="preserve">LS from ITU-T Study Group 11 notifying </w:t>
      </w:r>
      <w:r w:rsidRPr="003D04FF">
        <w:rPr>
          <w:bCs/>
          <w:iCs/>
          <w:szCs w:val="22"/>
        </w:rPr>
        <w:t>ICAO of the</w:t>
      </w:r>
      <w:r w:rsidRPr="003D04FF">
        <w:rPr>
          <w:bCs/>
          <w:szCs w:val="22"/>
        </w:rPr>
        <w:t xml:space="preserve"> creation of new work item ITU-T </w:t>
      </w:r>
      <w:proofErr w:type="gramStart"/>
      <w:r w:rsidRPr="003D04FF">
        <w:rPr>
          <w:bCs/>
          <w:szCs w:val="22"/>
        </w:rPr>
        <w:t>Q.MPSG</w:t>
      </w:r>
      <w:proofErr w:type="gramEnd"/>
      <w:r w:rsidRPr="003D04FF">
        <w:rPr>
          <w:bCs/>
          <w:szCs w:val="22"/>
        </w:rPr>
        <w:t xml:space="preserve"> "Monitoring parameters for IMT-2020 networks and beyond supporting smart grid".  Study Group 11 requested ICAO provide any relevant information or activities related to the subject.  Additionally </w:t>
      </w:r>
      <w:r w:rsidRPr="003D04FF">
        <w:rPr>
          <w:bCs/>
          <w:szCs w:val="22"/>
          <w:lang w:val="en-US"/>
        </w:rPr>
        <w:t xml:space="preserve">IP04 was the LS from ITU-T Study Group 11 regarding the draft new Technical Report </w:t>
      </w:r>
      <w:proofErr w:type="gramStart"/>
      <w:r w:rsidRPr="003D04FF">
        <w:rPr>
          <w:bCs/>
          <w:szCs w:val="22"/>
          <w:lang w:val="en-US"/>
        </w:rPr>
        <w:t>TR.SP</w:t>
      </w:r>
      <w:proofErr w:type="gramEnd"/>
      <w:r w:rsidRPr="003D04FF">
        <w:rPr>
          <w:bCs/>
          <w:szCs w:val="22"/>
          <w:lang w:val="en-US"/>
        </w:rPr>
        <w:t>-UAV "</w:t>
      </w:r>
      <w:proofErr w:type="spellStart"/>
      <w:r w:rsidRPr="003D04FF">
        <w:rPr>
          <w:bCs/>
          <w:szCs w:val="22"/>
          <w:lang w:val="en-US"/>
        </w:rPr>
        <w:t>Signalling</w:t>
      </w:r>
      <w:proofErr w:type="spellEnd"/>
      <w:r w:rsidRPr="003D04FF">
        <w:rPr>
          <w:bCs/>
          <w:szCs w:val="22"/>
          <w:lang w:val="en-US"/>
        </w:rPr>
        <w:t xml:space="preserve"> requirements and protocols between unmanned aerial vehicles and unmanned aerial vehicle controllers using IMT-2020 networks and beyond".  </w:t>
      </w:r>
      <w:r w:rsidRPr="003D04FF">
        <w:rPr>
          <w:bCs/>
          <w:szCs w:val="22"/>
        </w:rPr>
        <w:t xml:space="preserve">Study Group 11 requested ICAO provide any comments on the draft material.  </w:t>
      </w:r>
      <w:proofErr w:type="gramStart"/>
      <w:r w:rsidR="00B10A6B" w:rsidRPr="003D04FF">
        <w:rPr>
          <w:bCs/>
          <w:szCs w:val="22"/>
        </w:rPr>
        <w:t>Similar to</w:t>
      </w:r>
      <w:proofErr w:type="gramEnd"/>
      <w:r w:rsidR="00B10A6B" w:rsidRPr="003D04FF">
        <w:rPr>
          <w:bCs/>
          <w:szCs w:val="22"/>
        </w:rPr>
        <w:t xml:space="preserve"> IP01 and IP02, i</w:t>
      </w:r>
      <w:r w:rsidRPr="003D04FF">
        <w:rPr>
          <w:bCs/>
          <w:szCs w:val="22"/>
        </w:rPr>
        <w:t xml:space="preserve">t was agreed to send the material to the </w:t>
      </w:r>
      <w:r w:rsidR="00B10A6B" w:rsidRPr="003D04FF">
        <w:rPr>
          <w:bCs/>
          <w:szCs w:val="22"/>
        </w:rPr>
        <w:t xml:space="preserve">ICAO </w:t>
      </w:r>
      <w:r w:rsidR="00B10A6B" w:rsidRPr="003D04FF">
        <w:rPr>
          <w:bCs/>
          <w:szCs w:val="22"/>
          <w:lang w:val="en-US"/>
        </w:rPr>
        <w:t>RPAS, Safety</w:t>
      </w:r>
      <w:r w:rsidR="00573D66">
        <w:rPr>
          <w:bCs/>
          <w:szCs w:val="22"/>
          <w:lang w:val="en-US"/>
        </w:rPr>
        <w:t xml:space="preserve"> Management</w:t>
      </w:r>
      <w:r w:rsidR="00B10A6B" w:rsidRPr="003D04FF">
        <w:rPr>
          <w:bCs/>
          <w:szCs w:val="22"/>
          <w:lang w:val="en-US"/>
        </w:rPr>
        <w:t xml:space="preserve"> and AAM Study Groups </w:t>
      </w:r>
      <w:r w:rsidRPr="003D04FF">
        <w:rPr>
          <w:bCs/>
          <w:szCs w:val="22"/>
        </w:rPr>
        <w:t>(</w:t>
      </w:r>
      <w:r w:rsidR="001A556C" w:rsidRPr="003D04FF">
        <w:rPr>
          <w:bCs/>
          <w:szCs w:val="22"/>
        </w:rPr>
        <w:t xml:space="preserve">expanding the scope of </w:t>
      </w:r>
      <w:r w:rsidRPr="003D04FF">
        <w:rPr>
          <w:b/>
          <w:szCs w:val="22"/>
        </w:rPr>
        <w:t xml:space="preserve">ACTION ITEM </w:t>
      </w:r>
      <w:r w:rsidR="008D5BEC" w:rsidRPr="003D04FF">
        <w:rPr>
          <w:b/>
          <w:szCs w:val="22"/>
        </w:rPr>
        <w:t>19-0</w:t>
      </w:r>
      <w:r w:rsidR="00783153" w:rsidRPr="003D04FF">
        <w:rPr>
          <w:b/>
          <w:szCs w:val="22"/>
        </w:rPr>
        <w:t>3</w:t>
      </w:r>
      <w:r w:rsidRPr="003D04FF">
        <w:rPr>
          <w:bCs/>
          <w:szCs w:val="22"/>
        </w:rPr>
        <w:t xml:space="preserve">), and given the deadline was before FSMP WG/20, </w:t>
      </w:r>
      <w:r w:rsidRPr="000806FD">
        <w:rPr>
          <w:bCs/>
          <w:szCs w:val="22"/>
        </w:rPr>
        <w:t>Flimsy</w:t>
      </w:r>
      <w:r w:rsidR="00D33144" w:rsidRPr="000806FD">
        <w:rPr>
          <w:bCs/>
          <w:szCs w:val="22"/>
        </w:rPr>
        <w:t xml:space="preserve">05 (included in Appendix </w:t>
      </w:r>
      <w:r w:rsidR="00B5121D">
        <w:rPr>
          <w:bCs/>
          <w:szCs w:val="22"/>
        </w:rPr>
        <w:t>H</w:t>
      </w:r>
      <w:r w:rsidR="00D33144" w:rsidRPr="000806FD">
        <w:rPr>
          <w:bCs/>
          <w:szCs w:val="22"/>
        </w:rPr>
        <w:t>)</w:t>
      </w:r>
      <w:r w:rsidRPr="003D04FF">
        <w:rPr>
          <w:bCs/>
          <w:szCs w:val="22"/>
        </w:rPr>
        <w:t xml:space="preserve"> was created to advise ITU-T of ICAO’s actions.  </w:t>
      </w:r>
    </w:p>
    <w:p w14:paraId="18E06C8D" w14:textId="1C6F1FE1" w:rsidR="00071363" w:rsidRPr="003D04FF" w:rsidRDefault="00071363" w:rsidP="004D6CD1">
      <w:pPr>
        <w:pStyle w:val="ListParagraph"/>
        <w:numPr>
          <w:ilvl w:val="2"/>
          <w:numId w:val="12"/>
        </w:numPr>
        <w:spacing w:after="240"/>
        <w:ind w:right="-173"/>
        <w:contextualSpacing w:val="0"/>
        <w:jc w:val="both"/>
        <w:rPr>
          <w:bCs/>
          <w:szCs w:val="22"/>
          <w:lang w:val="en-US"/>
        </w:rPr>
      </w:pPr>
      <w:r w:rsidRPr="003D04FF">
        <w:rPr>
          <w:bCs/>
          <w:szCs w:val="22"/>
        </w:rPr>
        <w:t>WP28</w:t>
      </w:r>
      <w:r w:rsidR="00712810" w:rsidRPr="00712810">
        <w:rPr>
          <w:bCs/>
          <w:szCs w:val="22"/>
        </w:rPr>
        <w:t xml:space="preserve"> requests feedback from FSMP on the need for a revision of ITU-R Rec M.1905</w:t>
      </w:r>
      <w:r w:rsidR="004D6CD1">
        <w:rPr>
          <w:bCs/>
          <w:szCs w:val="22"/>
        </w:rPr>
        <w:t>,</w:t>
      </w:r>
      <w:r w:rsidR="00712810" w:rsidRPr="00712810">
        <w:rPr>
          <w:bCs/>
          <w:szCs w:val="22"/>
        </w:rPr>
        <w:t xml:space="preserve"> which contains characteristics and protection criteria for GNSS receiver operating in the 1164 – 1215 MHz band. </w:t>
      </w:r>
      <w:r w:rsidR="00E10704">
        <w:rPr>
          <w:bCs/>
          <w:szCs w:val="22"/>
        </w:rPr>
        <w:t xml:space="preserve">This WP explained that </w:t>
      </w:r>
      <w:proofErr w:type="gramStart"/>
      <w:r w:rsidR="00E10704">
        <w:rPr>
          <w:bCs/>
          <w:szCs w:val="22"/>
        </w:rPr>
        <w:t>i</w:t>
      </w:r>
      <w:r w:rsidR="00712810" w:rsidRPr="00712810">
        <w:rPr>
          <w:bCs/>
          <w:szCs w:val="22"/>
        </w:rPr>
        <w:t xml:space="preserve">n </w:t>
      </w:r>
      <w:r w:rsidR="00E10704">
        <w:rPr>
          <w:bCs/>
          <w:szCs w:val="22"/>
        </w:rPr>
        <w:t xml:space="preserve">the </w:t>
      </w:r>
      <w:r w:rsidR="00712810" w:rsidRPr="00712810">
        <w:rPr>
          <w:bCs/>
          <w:szCs w:val="22"/>
        </w:rPr>
        <w:t>near future</w:t>
      </w:r>
      <w:proofErr w:type="gramEnd"/>
      <w:r w:rsidR="00712810" w:rsidRPr="00712810">
        <w:rPr>
          <w:bCs/>
          <w:szCs w:val="22"/>
        </w:rPr>
        <w:t>, the aggregate of interfering signals on GNSS receiver may exceed the GNSS interference thresholds used by civil aviation standards. The meeting highlight</w:t>
      </w:r>
      <w:r w:rsidR="008D303C">
        <w:rPr>
          <w:bCs/>
          <w:szCs w:val="22"/>
        </w:rPr>
        <w:t>ed</w:t>
      </w:r>
      <w:r w:rsidR="00712810" w:rsidRPr="00712810">
        <w:rPr>
          <w:bCs/>
          <w:szCs w:val="22"/>
        </w:rPr>
        <w:t xml:space="preserve"> that M.1905 is not a good vehicle to address </w:t>
      </w:r>
      <w:r w:rsidR="00647DC0" w:rsidRPr="006A38CE">
        <w:rPr>
          <w:lang w:val="en-US" w:eastAsia="ja-JP"/>
        </w:rPr>
        <w:t xml:space="preserve">Navigation Systems Panel </w:t>
      </w:r>
      <w:r w:rsidR="009B6BEE">
        <w:rPr>
          <w:lang w:val="en-US" w:eastAsia="ja-JP"/>
        </w:rPr>
        <w:t>(</w:t>
      </w:r>
      <w:r w:rsidR="00712810" w:rsidRPr="00712810">
        <w:rPr>
          <w:bCs/>
          <w:szCs w:val="22"/>
        </w:rPr>
        <w:t>NSP</w:t>
      </w:r>
      <w:r w:rsidR="009B6BEE">
        <w:rPr>
          <w:bCs/>
          <w:szCs w:val="22"/>
        </w:rPr>
        <w:t>)</w:t>
      </w:r>
      <w:r w:rsidR="008D303C">
        <w:rPr>
          <w:bCs/>
          <w:szCs w:val="22"/>
        </w:rPr>
        <w:t>’s</w:t>
      </w:r>
      <w:r w:rsidR="00712810" w:rsidRPr="00712810">
        <w:rPr>
          <w:bCs/>
          <w:szCs w:val="22"/>
        </w:rPr>
        <w:t xml:space="preserve"> concern, and suggest</w:t>
      </w:r>
      <w:r w:rsidR="008D303C">
        <w:rPr>
          <w:bCs/>
          <w:szCs w:val="22"/>
        </w:rPr>
        <w:t>ed</w:t>
      </w:r>
      <w:r w:rsidR="00712810" w:rsidRPr="00712810">
        <w:rPr>
          <w:bCs/>
          <w:szCs w:val="22"/>
        </w:rPr>
        <w:t xml:space="preserve"> some way</w:t>
      </w:r>
      <w:r w:rsidR="008D303C">
        <w:rPr>
          <w:bCs/>
          <w:szCs w:val="22"/>
        </w:rPr>
        <w:t>s</w:t>
      </w:r>
      <w:r w:rsidR="00712810" w:rsidRPr="00712810">
        <w:rPr>
          <w:bCs/>
          <w:szCs w:val="22"/>
        </w:rPr>
        <w:t xml:space="preserve"> forward </w:t>
      </w:r>
      <w:proofErr w:type="gramStart"/>
      <w:r w:rsidR="008D303C">
        <w:rPr>
          <w:bCs/>
          <w:szCs w:val="22"/>
        </w:rPr>
        <w:t xml:space="preserve">including </w:t>
      </w:r>
      <w:r w:rsidR="00CA14E4">
        <w:rPr>
          <w:bCs/>
          <w:szCs w:val="22"/>
        </w:rPr>
        <w:t xml:space="preserve"> the</w:t>
      </w:r>
      <w:proofErr w:type="gramEnd"/>
      <w:r w:rsidR="00712810" w:rsidRPr="00712810">
        <w:rPr>
          <w:bCs/>
          <w:szCs w:val="22"/>
        </w:rPr>
        <w:t xml:space="preserve"> initiat</w:t>
      </w:r>
      <w:r w:rsidR="00CA14E4">
        <w:rPr>
          <w:bCs/>
          <w:szCs w:val="22"/>
        </w:rPr>
        <w:t xml:space="preserve">ion of </w:t>
      </w:r>
      <w:r w:rsidR="00712810" w:rsidRPr="00712810">
        <w:rPr>
          <w:bCs/>
          <w:szCs w:val="22"/>
        </w:rPr>
        <w:t>a</w:t>
      </w:r>
      <w:r w:rsidR="007C5F1F">
        <w:rPr>
          <w:bCs/>
          <w:szCs w:val="22"/>
        </w:rPr>
        <w:t xml:space="preserve"> new</w:t>
      </w:r>
      <w:r w:rsidR="00712810" w:rsidRPr="00712810">
        <w:rPr>
          <w:bCs/>
          <w:szCs w:val="22"/>
        </w:rPr>
        <w:t xml:space="preserve"> ITU</w:t>
      </w:r>
      <w:r w:rsidR="007C5F1F">
        <w:rPr>
          <w:bCs/>
          <w:szCs w:val="22"/>
        </w:rPr>
        <w:t xml:space="preserve"> study</w:t>
      </w:r>
      <w:r w:rsidR="00712810" w:rsidRPr="00712810">
        <w:rPr>
          <w:bCs/>
          <w:szCs w:val="22"/>
        </w:rPr>
        <w:t xml:space="preserve"> investigating compatibility between the various RNSS systems. The meeting postponed the decision on the </w:t>
      </w:r>
      <w:r w:rsidR="00D7203D">
        <w:rPr>
          <w:bCs/>
          <w:szCs w:val="22"/>
        </w:rPr>
        <w:t xml:space="preserve">best </w:t>
      </w:r>
      <w:r w:rsidR="00712810" w:rsidRPr="00712810">
        <w:rPr>
          <w:bCs/>
          <w:szCs w:val="22"/>
        </w:rPr>
        <w:t>way forward to next FSMP</w:t>
      </w:r>
      <w:r w:rsidR="00D7203D">
        <w:rPr>
          <w:bCs/>
          <w:szCs w:val="22"/>
        </w:rPr>
        <w:t xml:space="preserve"> WG meeting</w:t>
      </w:r>
      <w:r w:rsidR="00712810" w:rsidRPr="00712810">
        <w:rPr>
          <w:bCs/>
          <w:szCs w:val="22"/>
        </w:rPr>
        <w:t>, seeking technical inputs and draft</w:t>
      </w:r>
      <w:r w:rsidR="00D5200B">
        <w:rPr>
          <w:bCs/>
          <w:szCs w:val="22"/>
        </w:rPr>
        <w:t>ing</w:t>
      </w:r>
      <w:r w:rsidR="00712810" w:rsidRPr="00712810">
        <w:rPr>
          <w:bCs/>
          <w:szCs w:val="22"/>
        </w:rPr>
        <w:t xml:space="preserve"> </w:t>
      </w:r>
      <w:r w:rsidR="00D5200B">
        <w:rPr>
          <w:bCs/>
          <w:szCs w:val="22"/>
        </w:rPr>
        <w:t xml:space="preserve">a </w:t>
      </w:r>
      <w:r w:rsidR="00712810" w:rsidRPr="00712810">
        <w:rPr>
          <w:bCs/>
          <w:szCs w:val="22"/>
        </w:rPr>
        <w:t>liaison statement to ITU for next FSMP.</w:t>
      </w:r>
    </w:p>
    <w:p w14:paraId="69A2B08F" w14:textId="1ABC7D99" w:rsidR="00987B52" w:rsidRPr="003D04FF" w:rsidRDefault="00987B52" w:rsidP="000806FD">
      <w:pPr>
        <w:pStyle w:val="ListParagraph"/>
        <w:numPr>
          <w:ilvl w:val="1"/>
          <w:numId w:val="12"/>
        </w:numPr>
        <w:spacing w:after="240"/>
        <w:ind w:right="-173"/>
        <w:contextualSpacing w:val="0"/>
        <w:jc w:val="both"/>
        <w:rPr>
          <w:b/>
          <w:szCs w:val="22"/>
          <w:lang w:val="en-US"/>
        </w:rPr>
      </w:pPr>
      <w:r w:rsidRPr="003D04FF">
        <w:rPr>
          <w:b/>
          <w:szCs w:val="22"/>
          <w:lang w:val="en-US"/>
        </w:rPr>
        <w:t>ITU Engagement</w:t>
      </w:r>
    </w:p>
    <w:p w14:paraId="3A09ED81" w14:textId="2CBFE662" w:rsidR="00BC6F47" w:rsidRPr="000806FD" w:rsidRDefault="00AE37CD" w:rsidP="000806FD">
      <w:pPr>
        <w:numPr>
          <w:ilvl w:val="2"/>
          <w:numId w:val="12"/>
        </w:numPr>
        <w:jc w:val="both"/>
        <w:rPr>
          <w:bCs/>
          <w:szCs w:val="22"/>
          <w:lang w:val="en-US"/>
        </w:rPr>
      </w:pPr>
      <w:r w:rsidRPr="003D04FF">
        <w:rPr>
          <w:bCs/>
          <w:szCs w:val="22"/>
          <w:lang w:val="en-US"/>
        </w:rPr>
        <w:t xml:space="preserve">IP09 </w:t>
      </w:r>
      <w:r w:rsidR="003352C7" w:rsidRPr="003D04FF">
        <w:rPr>
          <w:bCs/>
          <w:szCs w:val="22"/>
          <w:lang w:val="en-US"/>
        </w:rPr>
        <w:t xml:space="preserve">was a </w:t>
      </w:r>
      <w:r w:rsidR="003352C7" w:rsidRPr="003D04FF">
        <w:rPr>
          <w:bCs/>
          <w:szCs w:val="22"/>
        </w:rPr>
        <w:t xml:space="preserve">letter from ITU </w:t>
      </w:r>
      <w:r w:rsidR="005D2216">
        <w:rPr>
          <w:bCs/>
          <w:szCs w:val="22"/>
        </w:rPr>
        <w:t xml:space="preserve">Secretary General </w:t>
      </w:r>
      <w:r w:rsidR="003352C7" w:rsidRPr="003D04FF">
        <w:rPr>
          <w:bCs/>
          <w:szCs w:val="22"/>
        </w:rPr>
        <w:t>to the Secretary General of ICAO referring to all WRC recommendations related to ICAO.</w:t>
      </w:r>
      <w:r w:rsidR="00392E9B" w:rsidRPr="003D04FF">
        <w:rPr>
          <w:bCs/>
          <w:szCs w:val="22"/>
        </w:rPr>
        <w:t xml:space="preserve">  </w:t>
      </w:r>
      <w:r w:rsidR="00117E8E" w:rsidRPr="003D04FF">
        <w:rPr>
          <w:bCs/>
          <w:szCs w:val="22"/>
        </w:rPr>
        <w:t xml:space="preserve">It was noted that ICAO is developing SARPS that is accounting for ITU-R Resolution 406 (WRC-23) for space-based VHF.  The ICAO Secretariat stated that the letter will be addressed internally within ICAO.  </w:t>
      </w:r>
    </w:p>
    <w:p w14:paraId="488F859C" w14:textId="77777777" w:rsidR="000806FD" w:rsidRPr="003D04FF" w:rsidRDefault="000806FD" w:rsidP="000806FD">
      <w:pPr>
        <w:jc w:val="both"/>
        <w:rPr>
          <w:bCs/>
          <w:szCs w:val="22"/>
          <w:lang w:val="en-US"/>
        </w:rPr>
      </w:pPr>
    </w:p>
    <w:p w14:paraId="2A6ED58E" w14:textId="0C60C63D" w:rsidR="006E4F6A" w:rsidRPr="003D04FF" w:rsidRDefault="0009676B" w:rsidP="00636710">
      <w:pPr>
        <w:pStyle w:val="ListParagraph"/>
        <w:numPr>
          <w:ilvl w:val="0"/>
          <w:numId w:val="12"/>
        </w:numPr>
        <w:spacing w:after="240"/>
        <w:ind w:left="720" w:right="-173" w:hanging="720"/>
        <w:contextualSpacing w:val="0"/>
        <w:jc w:val="both"/>
        <w:rPr>
          <w:lang w:val="en-US" w:eastAsia="ja-JP"/>
        </w:rPr>
      </w:pPr>
      <w:r w:rsidRPr="003D04FF">
        <w:rPr>
          <w:b/>
          <w:szCs w:val="22"/>
        </w:rPr>
        <w:t xml:space="preserve">Agenda Item </w:t>
      </w:r>
      <w:r w:rsidR="00470AFF" w:rsidRPr="003D04FF">
        <w:rPr>
          <w:b/>
          <w:szCs w:val="22"/>
        </w:rPr>
        <w:t>4</w:t>
      </w:r>
      <w:r w:rsidRPr="003D04FF">
        <w:rPr>
          <w:b/>
          <w:szCs w:val="22"/>
        </w:rPr>
        <w:t xml:space="preserve"> – Radio Altimeter issues</w:t>
      </w:r>
      <w:r w:rsidR="006B756F" w:rsidRPr="003D04FF">
        <w:rPr>
          <w:b/>
          <w:szCs w:val="22"/>
        </w:rPr>
        <w:t xml:space="preserve"> FSMP.006.02</w:t>
      </w:r>
    </w:p>
    <w:p w14:paraId="08328C05" w14:textId="16325F1B" w:rsidR="0009676B" w:rsidRPr="003D04FF" w:rsidRDefault="0009676B" w:rsidP="00636710">
      <w:pPr>
        <w:pStyle w:val="ListParagraph"/>
        <w:numPr>
          <w:ilvl w:val="1"/>
          <w:numId w:val="12"/>
        </w:numPr>
        <w:spacing w:after="240"/>
        <w:ind w:right="-173"/>
        <w:contextualSpacing w:val="0"/>
        <w:jc w:val="both"/>
        <w:rPr>
          <w:lang w:val="en-US" w:eastAsia="ja-JP"/>
        </w:rPr>
      </w:pPr>
      <w:r w:rsidRPr="003D04FF">
        <w:rPr>
          <w:b/>
          <w:szCs w:val="22"/>
        </w:rPr>
        <w:t>Report from correspondence group on radio altimeters (CG-RA)</w:t>
      </w:r>
    </w:p>
    <w:p w14:paraId="7F9FE439" w14:textId="77777777" w:rsidR="00542FB4" w:rsidRPr="003D04FF" w:rsidRDefault="00542FB4" w:rsidP="00636710">
      <w:pPr>
        <w:pStyle w:val="ListParagraph"/>
        <w:numPr>
          <w:ilvl w:val="2"/>
          <w:numId w:val="12"/>
        </w:numPr>
        <w:spacing w:after="240"/>
        <w:ind w:right="-173"/>
        <w:contextualSpacing w:val="0"/>
        <w:jc w:val="both"/>
        <w:rPr>
          <w:lang w:val="en-US" w:eastAsia="ja-JP"/>
        </w:rPr>
      </w:pPr>
      <w:r w:rsidRPr="003D04FF">
        <w:rPr>
          <w:szCs w:val="22"/>
          <w:lang w:val="en-US"/>
        </w:rPr>
        <w:t>No formal material was presented, though the Chair of the CG verbally noted that a recent European report on RA compatibility had been released for public comment.</w:t>
      </w:r>
    </w:p>
    <w:p w14:paraId="609A5081" w14:textId="411A4256" w:rsidR="00740DF2" w:rsidRPr="003D04FF" w:rsidRDefault="00740DF2" w:rsidP="000806FD">
      <w:pPr>
        <w:numPr>
          <w:ilvl w:val="1"/>
          <w:numId w:val="12"/>
        </w:numPr>
        <w:spacing w:after="240"/>
        <w:jc w:val="both"/>
        <w:rPr>
          <w:b/>
          <w:bCs/>
          <w:lang w:val="en-US" w:eastAsia="ja-JP"/>
        </w:rPr>
      </w:pPr>
      <w:r w:rsidRPr="003D04FF">
        <w:rPr>
          <w:b/>
          <w:bCs/>
          <w:lang w:val="en-US" w:eastAsia="ja-JP"/>
        </w:rPr>
        <w:t>Development of Radio Altimeter SARPs material for Annex 10, Vol. V</w:t>
      </w:r>
    </w:p>
    <w:p w14:paraId="7121DDB9" w14:textId="77777777" w:rsidR="004D67CD" w:rsidRPr="004D67CD" w:rsidRDefault="004D67CD" w:rsidP="000806FD">
      <w:pPr>
        <w:numPr>
          <w:ilvl w:val="2"/>
          <w:numId w:val="12"/>
        </w:numPr>
        <w:spacing w:after="240"/>
        <w:jc w:val="both"/>
        <w:rPr>
          <w:lang w:val="en-US" w:eastAsia="ja-JP"/>
        </w:rPr>
      </w:pPr>
      <w:r w:rsidRPr="004D67CD">
        <w:rPr>
          <w:lang w:val="en-US" w:eastAsia="ja-JP"/>
        </w:rPr>
        <w:t>No material was presented.</w:t>
      </w:r>
    </w:p>
    <w:p w14:paraId="0F7D0847" w14:textId="5AB0AAE2" w:rsidR="005E625A" w:rsidRPr="003D04FF" w:rsidRDefault="005E625A" w:rsidP="000806FD">
      <w:pPr>
        <w:numPr>
          <w:ilvl w:val="1"/>
          <w:numId w:val="12"/>
        </w:numPr>
        <w:spacing w:after="240"/>
        <w:jc w:val="both"/>
        <w:rPr>
          <w:b/>
          <w:bCs/>
          <w:lang w:val="en-US" w:eastAsia="ja-JP"/>
        </w:rPr>
      </w:pPr>
      <w:r w:rsidRPr="003D04FF">
        <w:rPr>
          <w:b/>
          <w:bCs/>
          <w:lang w:val="en-US" w:eastAsia="ja-JP"/>
        </w:rPr>
        <w:t>Radio Altimeter technical material and mitigation measures</w:t>
      </w:r>
    </w:p>
    <w:p w14:paraId="37682CC6" w14:textId="3CABCDFE" w:rsidR="00EC1EB3" w:rsidRPr="003D04FF" w:rsidRDefault="009D457A" w:rsidP="00636710">
      <w:pPr>
        <w:numPr>
          <w:ilvl w:val="2"/>
          <w:numId w:val="12"/>
        </w:numPr>
        <w:spacing w:after="240"/>
        <w:jc w:val="both"/>
        <w:rPr>
          <w:lang w:val="en-US" w:eastAsia="ja-JP"/>
        </w:rPr>
      </w:pPr>
      <w:r w:rsidRPr="003D04FF">
        <w:rPr>
          <w:lang w:val="en-US" w:eastAsia="ja-JP"/>
        </w:rPr>
        <w:t>IP08</w:t>
      </w:r>
      <w:r w:rsidR="00BD49B8" w:rsidRPr="003D04FF">
        <w:rPr>
          <w:lang w:val="en-US" w:eastAsia="ja-JP"/>
        </w:rPr>
        <w:t xml:space="preserve"> discussed the progress</w:t>
      </w:r>
      <w:r w:rsidR="005D3D0C" w:rsidRPr="003D04FF">
        <w:rPr>
          <w:lang w:val="en-US" w:eastAsia="ja-JP"/>
        </w:rPr>
        <w:t xml:space="preserve"> of radio altimeter-interference analysis methodology</w:t>
      </w:r>
      <w:r w:rsidR="00BD49B8" w:rsidRPr="003D04FF">
        <w:rPr>
          <w:lang w:val="en-US" w:eastAsia="ja-JP"/>
        </w:rPr>
        <w:t xml:space="preserve">, particularly </w:t>
      </w:r>
      <w:r w:rsidR="005D3D0C" w:rsidRPr="003D04FF">
        <w:rPr>
          <w:lang w:val="en-US" w:eastAsia="ja-JP"/>
        </w:rPr>
        <w:t>the</w:t>
      </w:r>
      <w:r w:rsidR="00BD49B8" w:rsidRPr="003D04FF">
        <w:rPr>
          <w:lang w:val="en-US" w:eastAsia="ja-JP"/>
        </w:rPr>
        <w:t xml:space="preserve"> results of in-band interference characteristics. Using the measured electromagnetic interference characteristics of radio altimeters (FMSP</w:t>
      </w:r>
      <w:r w:rsidR="00731CEC" w:rsidRPr="003D04FF">
        <w:rPr>
          <w:lang w:val="en-US" w:eastAsia="ja-JP"/>
        </w:rPr>
        <w:t xml:space="preserve"> </w:t>
      </w:r>
      <w:r w:rsidR="00BD49B8" w:rsidRPr="003D04FF">
        <w:rPr>
          <w:lang w:val="en-US" w:eastAsia="ja-JP"/>
        </w:rPr>
        <w:t>WG</w:t>
      </w:r>
      <w:r w:rsidR="00731CEC" w:rsidRPr="003D04FF">
        <w:rPr>
          <w:lang w:val="en-US" w:eastAsia="ja-JP"/>
        </w:rPr>
        <w:t>/</w:t>
      </w:r>
      <w:r w:rsidR="00BD49B8" w:rsidRPr="003D04FF">
        <w:rPr>
          <w:lang w:val="en-US" w:eastAsia="ja-JP"/>
        </w:rPr>
        <w:t xml:space="preserve">15-IP03) and a detailed airport model, the interference conditions are estimated in three-dimensional space. It </w:t>
      </w:r>
      <w:r w:rsidR="007F20C0" w:rsidRPr="003D04FF">
        <w:rPr>
          <w:lang w:val="en-US" w:eastAsia="ja-JP"/>
        </w:rPr>
        <w:t>wa</w:t>
      </w:r>
      <w:r w:rsidR="00BD49B8" w:rsidRPr="003D04FF">
        <w:rPr>
          <w:lang w:val="en-US" w:eastAsia="ja-JP"/>
        </w:rPr>
        <w:t>s confirmed that the interference margin reaches its minimum value at different locations depending on the analysis conditions</w:t>
      </w:r>
      <w:r w:rsidR="007F20C0" w:rsidRPr="003D04FF">
        <w:rPr>
          <w:lang w:val="en-US" w:eastAsia="ja-JP"/>
        </w:rPr>
        <w:t xml:space="preserve">, and </w:t>
      </w:r>
      <w:r w:rsidR="00F3357E" w:rsidRPr="003D04FF">
        <w:rPr>
          <w:lang w:val="en-US" w:eastAsia="ja-JP"/>
        </w:rPr>
        <w:t xml:space="preserve">additional </w:t>
      </w:r>
      <w:r w:rsidR="00BD49B8" w:rsidRPr="003D04FF">
        <w:rPr>
          <w:lang w:val="en-US" w:eastAsia="ja-JP"/>
        </w:rPr>
        <w:t xml:space="preserve">flight and ground experiments </w:t>
      </w:r>
      <w:r w:rsidR="00F3357E" w:rsidRPr="003D04FF">
        <w:rPr>
          <w:lang w:val="en-US" w:eastAsia="ja-JP"/>
        </w:rPr>
        <w:t>are planned to collect more measurements</w:t>
      </w:r>
      <w:r w:rsidR="00BD49B8" w:rsidRPr="003D04FF">
        <w:rPr>
          <w:lang w:val="en-US" w:eastAsia="ja-JP"/>
        </w:rPr>
        <w:t>.</w:t>
      </w:r>
      <w:r w:rsidR="009474D3" w:rsidRPr="003D04FF">
        <w:rPr>
          <w:lang w:val="en-US" w:eastAsia="ja-JP"/>
        </w:rPr>
        <w:t xml:space="preserve">  </w:t>
      </w:r>
      <w:r w:rsidR="0001376B" w:rsidRPr="003D04FF">
        <w:rPr>
          <w:lang w:val="en-US" w:eastAsia="ja-JP"/>
        </w:rPr>
        <w:t xml:space="preserve">The meeting was very grateful for the information provided, noting the significant variation </w:t>
      </w:r>
      <w:r w:rsidR="00646261" w:rsidRPr="003D04FF">
        <w:rPr>
          <w:lang w:val="en-US" w:eastAsia="ja-JP"/>
        </w:rPr>
        <w:t xml:space="preserve">in results from </w:t>
      </w:r>
      <w:r w:rsidR="0001376B" w:rsidRPr="003D04FF">
        <w:rPr>
          <w:lang w:val="en-US" w:eastAsia="ja-JP"/>
        </w:rPr>
        <w:t xml:space="preserve">changing the mechanical </w:t>
      </w:r>
      <w:r w:rsidR="00646261" w:rsidRPr="003D04FF">
        <w:rPr>
          <w:lang w:val="en-US" w:eastAsia="ja-JP"/>
        </w:rPr>
        <w:t>up</w:t>
      </w:r>
      <w:r w:rsidR="0001376B" w:rsidRPr="003D04FF">
        <w:rPr>
          <w:lang w:val="en-US" w:eastAsia="ja-JP"/>
        </w:rPr>
        <w:t>tilt on the 5G base station</w:t>
      </w:r>
      <w:r w:rsidR="00646261" w:rsidRPr="003D04FF">
        <w:rPr>
          <w:lang w:val="en-US" w:eastAsia="ja-JP"/>
        </w:rPr>
        <w:t xml:space="preserve">.  </w:t>
      </w:r>
      <w:r w:rsidR="002D1E4F" w:rsidRPr="003D04FF">
        <w:rPr>
          <w:lang w:val="en-US" w:eastAsia="ja-JP"/>
        </w:rPr>
        <w:t xml:space="preserve">Additional discussion focused on the implementation of 5G in Japan and </w:t>
      </w:r>
      <w:r w:rsidR="00783239" w:rsidRPr="003D04FF">
        <w:rPr>
          <w:lang w:val="en-US" w:eastAsia="ja-JP"/>
        </w:rPr>
        <w:t xml:space="preserve">what </w:t>
      </w:r>
      <w:r w:rsidR="002D1E4F" w:rsidRPr="003D04FF">
        <w:rPr>
          <w:lang w:val="en-US" w:eastAsia="ja-JP"/>
        </w:rPr>
        <w:t xml:space="preserve">the </w:t>
      </w:r>
      <w:r w:rsidR="00CE157A">
        <w:rPr>
          <w:lang w:val="en-US" w:eastAsia="ja-JP"/>
        </w:rPr>
        <w:t>advanced antenna system (</w:t>
      </w:r>
      <w:r w:rsidR="002D1E4F" w:rsidRPr="003D04FF">
        <w:rPr>
          <w:lang w:val="en-US" w:eastAsia="ja-JP"/>
        </w:rPr>
        <w:t>AAS</w:t>
      </w:r>
      <w:r w:rsidR="00CE157A">
        <w:rPr>
          <w:lang w:val="en-US" w:eastAsia="ja-JP"/>
        </w:rPr>
        <w:t>)</w:t>
      </w:r>
      <w:r w:rsidR="002D1E4F" w:rsidRPr="003D04FF">
        <w:rPr>
          <w:lang w:val="en-US" w:eastAsia="ja-JP"/>
        </w:rPr>
        <w:t xml:space="preserve"> </w:t>
      </w:r>
      <w:r w:rsidR="004215D7" w:rsidRPr="003D04FF">
        <w:rPr>
          <w:lang w:val="en-US" w:eastAsia="ja-JP"/>
        </w:rPr>
        <w:t xml:space="preserve">directivity </w:t>
      </w:r>
      <w:r w:rsidR="00724053" w:rsidRPr="003D04FF">
        <w:rPr>
          <w:lang w:val="en-US" w:eastAsia="ja-JP"/>
        </w:rPr>
        <w:t>values</w:t>
      </w:r>
      <w:r w:rsidR="004215D7" w:rsidRPr="003D04FF">
        <w:rPr>
          <w:lang w:val="en-US" w:eastAsia="ja-JP"/>
        </w:rPr>
        <w:t xml:space="preserve"> </w:t>
      </w:r>
      <w:r w:rsidR="00783239" w:rsidRPr="003D04FF">
        <w:rPr>
          <w:lang w:val="en-US" w:eastAsia="ja-JP"/>
        </w:rPr>
        <w:t xml:space="preserve">were when transitioning </w:t>
      </w:r>
      <w:r w:rsidR="004215D7" w:rsidRPr="003D04FF">
        <w:rPr>
          <w:lang w:val="en-US" w:eastAsia="ja-JP"/>
        </w:rPr>
        <w:t xml:space="preserve">from in-band to out-of-band emissions.  </w:t>
      </w:r>
    </w:p>
    <w:p w14:paraId="17D75538" w14:textId="48CB56C8" w:rsidR="00D56833" w:rsidRPr="003D04FF" w:rsidRDefault="00D56833" w:rsidP="000806FD">
      <w:pPr>
        <w:numPr>
          <w:ilvl w:val="1"/>
          <w:numId w:val="12"/>
        </w:numPr>
        <w:spacing w:after="240"/>
        <w:jc w:val="both"/>
        <w:rPr>
          <w:b/>
          <w:bCs/>
          <w:lang w:val="en-US" w:eastAsia="ja-JP"/>
        </w:rPr>
      </w:pPr>
      <w:r w:rsidRPr="003D04FF">
        <w:rPr>
          <w:b/>
          <w:bCs/>
          <w:lang w:val="en-US" w:eastAsia="ja-JP"/>
        </w:rPr>
        <w:t xml:space="preserve">National efforts to implement broadband mobile near 4200-4400 </w:t>
      </w:r>
      <w:r w:rsidR="005E625A" w:rsidRPr="003D04FF">
        <w:rPr>
          <w:b/>
          <w:bCs/>
          <w:lang w:val="en-US" w:eastAsia="ja-JP"/>
        </w:rPr>
        <w:t>MHz</w:t>
      </w:r>
    </w:p>
    <w:p w14:paraId="678F14AD" w14:textId="69220B57" w:rsidR="00332627" w:rsidRPr="003D04FF" w:rsidRDefault="009474D3" w:rsidP="000806FD">
      <w:pPr>
        <w:numPr>
          <w:ilvl w:val="2"/>
          <w:numId w:val="12"/>
        </w:numPr>
        <w:spacing w:after="240"/>
        <w:jc w:val="both"/>
        <w:rPr>
          <w:lang w:val="en-US" w:eastAsia="ja-JP"/>
        </w:rPr>
      </w:pPr>
      <w:r w:rsidRPr="003D04FF">
        <w:rPr>
          <w:lang w:val="en-US" w:eastAsia="ja-JP"/>
        </w:rPr>
        <w:t>No material provided.</w:t>
      </w:r>
    </w:p>
    <w:p w14:paraId="1042F220" w14:textId="3976CB04" w:rsidR="00AC48BB" w:rsidRPr="003D04FF" w:rsidRDefault="009730B0" w:rsidP="00636710">
      <w:pPr>
        <w:pStyle w:val="ListParagraph"/>
        <w:numPr>
          <w:ilvl w:val="0"/>
          <w:numId w:val="12"/>
        </w:numPr>
        <w:spacing w:after="240"/>
        <w:ind w:left="720" w:right="-173" w:hanging="720"/>
        <w:contextualSpacing w:val="0"/>
        <w:jc w:val="both"/>
        <w:rPr>
          <w:lang w:val="en-US" w:eastAsia="ja-JP"/>
        </w:rPr>
      </w:pPr>
      <w:r w:rsidRPr="003D04FF">
        <w:rPr>
          <w:rFonts w:eastAsia="Calibri"/>
          <w:b/>
          <w:bCs/>
        </w:rPr>
        <w:t xml:space="preserve">Agenda Item 5 - </w:t>
      </w:r>
      <w:r w:rsidR="00F72CA4" w:rsidRPr="003D04FF">
        <w:rPr>
          <w:rFonts w:eastAsia="Calibri"/>
          <w:b/>
          <w:bCs/>
        </w:rPr>
        <w:t>Aeronautical Band Planning – FSMP.005.03</w:t>
      </w:r>
    </w:p>
    <w:p w14:paraId="4C758E5D" w14:textId="3DED8430" w:rsidR="00AC48BB" w:rsidRPr="003D04FF" w:rsidRDefault="008E3CC3" w:rsidP="00636710">
      <w:pPr>
        <w:pStyle w:val="ListParagraph"/>
        <w:numPr>
          <w:ilvl w:val="1"/>
          <w:numId w:val="12"/>
        </w:numPr>
        <w:spacing w:after="240"/>
        <w:ind w:right="-173"/>
        <w:contextualSpacing w:val="0"/>
        <w:jc w:val="both"/>
        <w:rPr>
          <w:b/>
          <w:lang w:val="en-US" w:eastAsia="ja-JP"/>
        </w:rPr>
      </w:pPr>
      <w:r w:rsidRPr="003D04FF">
        <w:rPr>
          <w:b/>
          <w:szCs w:val="22"/>
        </w:rPr>
        <w:t>108 – 137 MHz band planning</w:t>
      </w:r>
    </w:p>
    <w:p w14:paraId="018A128A" w14:textId="1802C978" w:rsidR="009577AE" w:rsidRPr="003D04FF" w:rsidRDefault="009577AE" w:rsidP="00636710">
      <w:pPr>
        <w:pStyle w:val="ListParagraph"/>
        <w:numPr>
          <w:ilvl w:val="2"/>
          <w:numId w:val="12"/>
        </w:numPr>
        <w:spacing w:after="240"/>
        <w:ind w:right="-173"/>
        <w:contextualSpacing w:val="0"/>
        <w:jc w:val="both"/>
        <w:rPr>
          <w:lang w:val="en-US" w:eastAsia="ja-JP"/>
        </w:rPr>
      </w:pPr>
      <w:bookmarkStart w:id="10" w:name="_Hlk158865813"/>
      <w:r w:rsidRPr="003D04FF">
        <w:rPr>
          <w:lang w:val="en-US" w:eastAsia="ja-JP"/>
        </w:rPr>
        <w:t>WP07 proposes an update to the Terms of Reference for the Space-Based VHF</w:t>
      </w:r>
      <w:r w:rsidR="006965EF">
        <w:rPr>
          <w:lang w:val="en-US" w:eastAsia="ja-JP"/>
        </w:rPr>
        <w:t xml:space="preserve"> (SB-VHF)</w:t>
      </w:r>
      <w:r w:rsidRPr="003D04FF">
        <w:rPr>
          <w:lang w:val="en-US" w:eastAsia="ja-JP"/>
        </w:rPr>
        <w:t xml:space="preserve"> Correspondence group</w:t>
      </w:r>
      <w:r w:rsidR="006965EF">
        <w:rPr>
          <w:lang w:val="en-US" w:eastAsia="ja-JP"/>
        </w:rPr>
        <w:t xml:space="preserve"> (CG)</w:t>
      </w:r>
      <w:r w:rsidRPr="003D04FF">
        <w:rPr>
          <w:lang w:val="en-US" w:eastAsia="ja-JP"/>
        </w:rPr>
        <w:t xml:space="preserve">, and a proposal for the groups Works Plan. The change to the </w:t>
      </w:r>
      <w:proofErr w:type="spellStart"/>
      <w:r w:rsidRPr="003D04FF">
        <w:rPr>
          <w:lang w:val="en-US" w:eastAsia="ja-JP"/>
        </w:rPr>
        <w:t>ToR</w:t>
      </w:r>
      <w:proofErr w:type="spellEnd"/>
      <w:r w:rsidRPr="003D04FF">
        <w:rPr>
          <w:lang w:val="en-US" w:eastAsia="ja-JP"/>
        </w:rPr>
        <w:t xml:space="preserve"> include</w:t>
      </w:r>
      <w:r w:rsidR="00AE39D9">
        <w:rPr>
          <w:lang w:val="en-US" w:eastAsia="ja-JP"/>
        </w:rPr>
        <w:t>s</w:t>
      </w:r>
      <w:r w:rsidRPr="003D04FF">
        <w:rPr>
          <w:lang w:val="en-US" w:eastAsia="ja-JP"/>
        </w:rPr>
        <w:t xml:space="preserve"> modifications to the expected deliverables. New expected deliverables include Annex 10 Vol V PfA, validation report, impact assessment and implementation plan, as well as update to Doc 9718 (Vol I and II). WP-07 also includes a work plan until Feb 2026. The </w:t>
      </w:r>
      <w:r w:rsidR="006F2440">
        <w:rPr>
          <w:lang w:val="en-US" w:eastAsia="ja-JP"/>
        </w:rPr>
        <w:t xml:space="preserve">changes to the TORs were discussed and </w:t>
      </w:r>
      <w:r w:rsidR="008A69C5">
        <w:rPr>
          <w:lang w:val="en-US" w:eastAsia="ja-JP"/>
        </w:rPr>
        <w:t>the resulting document was approved</w:t>
      </w:r>
      <w:r w:rsidR="000F5F4D">
        <w:rPr>
          <w:lang w:val="en-US" w:eastAsia="ja-JP"/>
        </w:rPr>
        <w:t xml:space="preserve"> (refer to Appendix J)</w:t>
      </w:r>
      <w:r w:rsidR="008A69C5">
        <w:rPr>
          <w:lang w:val="en-US" w:eastAsia="ja-JP"/>
        </w:rPr>
        <w:t xml:space="preserve">, with the </w:t>
      </w:r>
      <w:r w:rsidRPr="003D04FF">
        <w:rPr>
          <w:lang w:val="en-US" w:eastAsia="ja-JP"/>
        </w:rPr>
        <w:t xml:space="preserve">meeting strongly </w:t>
      </w:r>
      <w:r w:rsidR="008A69C5" w:rsidRPr="003D04FF">
        <w:rPr>
          <w:lang w:val="en-US" w:eastAsia="ja-JP"/>
        </w:rPr>
        <w:t>encourag</w:t>
      </w:r>
      <w:r w:rsidR="008A69C5">
        <w:rPr>
          <w:lang w:val="en-US" w:eastAsia="ja-JP"/>
        </w:rPr>
        <w:t>ing</w:t>
      </w:r>
      <w:r w:rsidR="008A69C5" w:rsidRPr="003D04FF">
        <w:rPr>
          <w:lang w:val="en-US" w:eastAsia="ja-JP"/>
        </w:rPr>
        <w:t xml:space="preserve"> </w:t>
      </w:r>
      <w:r w:rsidRPr="003D04FF">
        <w:rPr>
          <w:lang w:val="en-US" w:eastAsia="ja-JP"/>
        </w:rPr>
        <w:t>the participation to the CG.</w:t>
      </w:r>
    </w:p>
    <w:p w14:paraId="4E3B0814" w14:textId="19D55602" w:rsidR="009577AE" w:rsidRPr="003D04FF" w:rsidRDefault="009577AE" w:rsidP="00636710">
      <w:pPr>
        <w:pStyle w:val="ListParagraph"/>
        <w:numPr>
          <w:ilvl w:val="2"/>
          <w:numId w:val="12"/>
        </w:numPr>
        <w:spacing w:after="240"/>
        <w:ind w:right="-173"/>
        <w:contextualSpacing w:val="0"/>
        <w:jc w:val="both"/>
        <w:rPr>
          <w:lang w:val="en-US" w:eastAsia="ja-JP"/>
        </w:rPr>
      </w:pPr>
      <w:r w:rsidRPr="003D04FF">
        <w:rPr>
          <w:lang w:val="en-US" w:eastAsia="ja-JP"/>
        </w:rPr>
        <w:t xml:space="preserve">WP14 contains the </w:t>
      </w:r>
      <w:proofErr w:type="gramStart"/>
      <w:r w:rsidRPr="003D04FF">
        <w:rPr>
          <w:lang w:val="en-US" w:eastAsia="ja-JP"/>
        </w:rPr>
        <w:t>current status</w:t>
      </w:r>
      <w:proofErr w:type="gramEnd"/>
      <w:r w:rsidRPr="003D04FF">
        <w:rPr>
          <w:lang w:val="en-US" w:eastAsia="ja-JP"/>
        </w:rPr>
        <w:t xml:space="preserve"> of the proposed updates to Annex 10 Volume V from the </w:t>
      </w:r>
      <w:r w:rsidR="006965EF">
        <w:rPr>
          <w:lang w:val="en-US" w:eastAsia="ja-JP"/>
        </w:rPr>
        <w:t xml:space="preserve">SB-VHF </w:t>
      </w:r>
      <w:r w:rsidRPr="003D04FF">
        <w:rPr>
          <w:lang w:val="en-US" w:eastAsia="ja-JP"/>
        </w:rPr>
        <w:t xml:space="preserve">CG. The proposed changes are still being actively worked on and the CG has not agreed </w:t>
      </w:r>
      <w:r w:rsidR="00C736DA" w:rsidRPr="003D04FF">
        <w:rPr>
          <w:lang w:val="en-US" w:eastAsia="ja-JP"/>
        </w:rPr>
        <w:t>to</w:t>
      </w:r>
      <w:r w:rsidRPr="003D04FF">
        <w:rPr>
          <w:lang w:val="en-US" w:eastAsia="ja-JP"/>
        </w:rPr>
        <w:t xml:space="preserve"> any of the changes at this stage. The meetings encourage comments and participation to help the CG in progressing its work.</w:t>
      </w:r>
    </w:p>
    <w:p w14:paraId="574C5485" w14:textId="3EC9CF0C" w:rsidR="009577AE" w:rsidRPr="003D04FF" w:rsidRDefault="009577AE" w:rsidP="00636710">
      <w:pPr>
        <w:pStyle w:val="ListParagraph"/>
        <w:numPr>
          <w:ilvl w:val="2"/>
          <w:numId w:val="12"/>
        </w:numPr>
        <w:spacing w:after="240"/>
        <w:ind w:right="-173"/>
        <w:contextualSpacing w:val="0"/>
        <w:jc w:val="both"/>
        <w:rPr>
          <w:lang w:val="en-US" w:eastAsia="ja-JP"/>
        </w:rPr>
      </w:pPr>
      <w:r w:rsidRPr="003D04FF">
        <w:rPr>
          <w:lang w:val="en-US" w:eastAsia="ja-JP"/>
        </w:rPr>
        <w:t>WP15 summarizes the progress of SB-VHF</w:t>
      </w:r>
      <w:r w:rsidR="006965EF">
        <w:rPr>
          <w:lang w:val="en-US" w:eastAsia="ja-JP"/>
        </w:rPr>
        <w:t xml:space="preserve"> CG</w:t>
      </w:r>
      <w:r w:rsidRPr="003D04FF">
        <w:rPr>
          <w:lang w:val="en-US" w:eastAsia="ja-JP"/>
        </w:rPr>
        <w:t xml:space="preserve"> activities since its creation in FSMP/WG17. </w:t>
      </w:r>
      <w:r w:rsidR="00C736DA">
        <w:rPr>
          <w:lang w:val="en-US" w:eastAsia="ja-JP"/>
        </w:rPr>
        <w:t>The m</w:t>
      </w:r>
      <w:r w:rsidRPr="003D04FF">
        <w:rPr>
          <w:lang w:val="en-US" w:eastAsia="ja-JP"/>
        </w:rPr>
        <w:t xml:space="preserve">ain achievements of SB-VHF </w:t>
      </w:r>
      <w:r w:rsidR="00C52DF6">
        <w:rPr>
          <w:lang w:val="en-US" w:eastAsia="ja-JP"/>
        </w:rPr>
        <w:t xml:space="preserve">CG </w:t>
      </w:r>
      <w:r w:rsidRPr="003D04FF">
        <w:rPr>
          <w:lang w:val="en-US" w:eastAsia="ja-JP"/>
        </w:rPr>
        <w:t>include developments of initial draft Space-based VHF SARPs PfA for Annex 10 Vol V, including ‘Validation Report’ and ‘Impact Assessment and Implementation Plan’ documents. The meeting asks that future work of this CG include update</w:t>
      </w:r>
      <w:r w:rsidR="00C52DF6">
        <w:rPr>
          <w:lang w:val="en-US" w:eastAsia="ja-JP"/>
        </w:rPr>
        <w:t>s</w:t>
      </w:r>
      <w:r w:rsidRPr="003D04FF">
        <w:rPr>
          <w:lang w:val="en-US" w:eastAsia="ja-JP"/>
        </w:rPr>
        <w:t xml:space="preserve"> on frequency planning and its inclusion </w:t>
      </w:r>
      <w:r w:rsidR="00C52DF6">
        <w:rPr>
          <w:lang w:val="en-US" w:eastAsia="ja-JP"/>
        </w:rPr>
        <w:t xml:space="preserve">of </w:t>
      </w:r>
      <w:r w:rsidRPr="003D04FF">
        <w:rPr>
          <w:lang w:val="en-US" w:eastAsia="ja-JP"/>
        </w:rPr>
        <w:t>frequency management tools.</w:t>
      </w:r>
    </w:p>
    <w:p w14:paraId="49FB4A85" w14:textId="5F18D1EE" w:rsidR="009577AE" w:rsidRPr="003D04FF" w:rsidRDefault="009577AE" w:rsidP="00636710">
      <w:pPr>
        <w:pStyle w:val="ListParagraph"/>
        <w:numPr>
          <w:ilvl w:val="2"/>
          <w:numId w:val="12"/>
        </w:numPr>
        <w:spacing w:after="240"/>
        <w:ind w:right="-173"/>
        <w:contextualSpacing w:val="0"/>
        <w:jc w:val="both"/>
        <w:rPr>
          <w:lang w:val="en-US" w:eastAsia="ja-JP"/>
        </w:rPr>
      </w:pPr>
      <w:r w:rsidRPr="003D04FF">
        <w:rPr>
          <w:lang w:val="en-US" w:eastAsia="ja-JP"/>
        </w:rPr>
        <w:t>WP16 presents the progress of the S</w:t>
      </w:r>
      <w:r w:rsidR="00570B46">
        <w:rPr>
          <w:lang w:val="en-US" w:eastAsia="ja-JP"/>
        </w:rPr>
        <w:t>B-</w:t>
      </w:r>
      <w:r w:rsidRPr="003D04FF">
        <w:rPr>
          <w:lang w:val="en-US" w:eastAsia="ja-JP"/>
        </w:rPr>
        <w:t xml:space="preserve"> VHF CG in developing the Validation Report to support Annex 10 Vol V Proposal for Amendment (PfA) for Space-Based VHF. This version of the Validation Report combines also the scope to support Annex 10 Vol III PfA related with Space-Based VHF. The meetings encourage comments and participation as soon as possible to help the CG in progressing its work.</w:t>
      </w:r>
    </w:p>
    <w:p w14:paraId="0A2D43D8" w14:textId="28765330" w:rsidR="009577AE" w:rsidRPr="003D04FF" w:rsidRDefault="009577AE" w:rsidP="00636710">
      <w:pPr>
        <w:pStyle w:val="ListParagraph"/>
        <w:numPr>
          <w:ilvl w:val="2"/>
          <w:numId w:val="12"/>
        </w:numPr>
        <w:spacing w:after="240"/>
        <w:ind w:right="-173"/>
        <w:contextualSpacing w:val="0"/>
        <w:jc w:val="both"/>
        <w:rPr>
          <w:lang w:val="en-US" w:eastAsia="ja-JP"/>
        </w:rPr>
      </w:pPr>
      <w:r w:rsidRPr="000806FD">
        <w:rPr>
          <w:lang w:val="en-US" w:eastAsia="ja-JP"/>
        </w:rPr>
        <w:t>Flimsy04</w:t>
      </w:r>
      <w:r w:rsidRPr="003D04FF">
        <w:rPr>
          <w:lang w:val="en-US" w:eastAsia="ja-JP"/>
        </w:rPr>
        <w:t xml:space="preserve"> requests assistance of FSMP on the implementation of Resolution 406 in Space based VHF SARPs. It proposes three options on how to </w:t>
      </w:r>
      <w:proofErr w:type="gramStart"/>
      <w:r w:rsidRPr="003D04FF">
        <w:rPr>
          <w:lang w:val="en-US" w:eastAsia="ja-JP"/>
        </w:rPr>
        <w:t>take into account</w:t>
      </w:r>
      <w:proofErr w:type="gramEnd"/>
      <w:r w:rsidRPr="003D04FF">
        <w:rPr>
          <w:lang w:val="en-US" w:eastAsia="ja-JP"/>
        </w:rPr>
        <w:t xml:space="preserve"> in the SARPs the provision from </w:t>
      </w:r>
      <w:r w:rsidR="00EB7E16">
        <w:rPr>
          <w:lang w:val="en-US" w:eastAsia="ja-JP"/>
        </w:rPr>
        <w:t xml:space="preserve">ITU-R </w:t>
      </w:r>
      <w:r w:rsidRPr="003D04FF">
        <w:rPr>
          <w:lang w:val="en-US" w:eastAsia="ja-JP"/>
        </w:rPr>
        <w:t xml:space="preserve">Resolution </w:t>
      </w:r>
      <w:r w:rsidRPr="000806FD">
        <w:rPr>
          <w:b/>
          <w:bCs/>
          <w:lang w:val="en-US" w:eastAsia="ja-JP"/>
        </w:rPr>
        <w:t>406</w:t>
      </w:r>
      <w:r w:rsidR="00EB7E16">
        <w:rPr>
          <w:b/>
          <w:bCs/>
          <w:lang w:val="en-US" w:eastAsia="ja-JP"/>
        </w:rPr>
        <w:t xml:space="preserve"> </w:t>
      </w:r>
      <w:r w:rsidR="00EB7E16" w:rsidRPr="000806FD">
        <w:rPr>
          <w:lang w:val="en-US" w:eastAsia="ja-JP"/>
        </w:rPr>
        <w:t>(WRC-23)</w:t>
      </w:r>
      <w:r w:rsidRPr="003D04FF">
        <w:rPr>
          <w:lang w:val="en-US" w:eastAsia="ja-JP"/>
        </w:rPr>
        <w:t xml:space="preserve"> regarding Space based satellite receiver resilience to interference from satellite systems operating in the 137 – 138 MHz band. The meeting recognized the need to make this provision mandatory at </w:t>
      </w:r>
      <w:r w:rsidR="00CD3996">
        <w:rPr>
          <w:lang w:val="en-US" w:eastAsia="ja-JP"/>
        </w:rPr>
        <w:t xml:space="preserve">the </w:t>
      </w:r>
      <w:r w:rsidRPr="003D04FF">
        <w:rPr>
          <w:lang w:val="en-US" w:eastAsia="ja-JP"/>
        </w:rPr>
        <w:t>ICAO level</w:t>
      </w:r>
      <w:r w:rsidR="00D16BC9" w:rsidRPr="003D04FF">
        <w:rPr>
          <w:lang w:val="en-US" w:eastAsia="ja-JP"/>
        </w:rPr>
        <w:t xml:space="preserve"> and provided </w:t>
      </w:r>
      <w:r w:rsidR="00CD3996">
        <w:rPr>
          <w:lang w:val="en-US" w:eastAsia="ja-JP"/>
        </w:rPr>
        <w:t xml:space="preserve">several </w:t>
      </w:r>
      <w:r w:rsidR="00464FA0">
        <w:rPr>
          <w:lang w:val="en-US" w:eastAsia="ja-JP"/>
        </w:rPr>
        <w:t xml:space="preserve">additional </w:t>
      </w:r>
      <w:r w:rsidR="00D16BC9" w:rsidRPr="003D04FF">
        <w:rPr>
          <w:lang w:val="en-US" w:eastAsia="ja-JP"/>
        </w:rPr>
        <w:t>ideas to achieve this in the PfA to Annex 10 Volume III</w:t>
      </w:r>
      <w:r w:rsidR="002F3E82">
        <w:rPr>
          <w:lang w:val="en-US" w:eastAsia="ja-JP"/>
        </w:rPr>
        <w:t>. Although</w:t>
      </w:r>
      <w:r w:rsidR="004C3FBD">
        <w:rPr>
          <w:lang w:val="en-US" w:eastAsia="ja-JP"/>
        </w:rPr>
        <w:t xml:space="preserve">, the meeting </w:t>
      </w:r>
      <w:proofErr w:type="gramStart"/>
      <w:r w:rsidR="004C3FBD">
        <w:rPr>
          <w:lang w:val="en-US" w:eastAsia="ja-JP"/>
        </w:rPr>
        <w:t>did not succeed</w:t>
      </w:r>
      <w:proofErr w:type="gramEnd"/>
      <w:r w:rsidR="004C3FBD">
        <w:rPr>
          <w:lang w:val="en-US" w:eastAsia="ja-JP"/>
        </w:rPr>
        <w:t xml:space="preserve"> in agreeing on the best way to take into account this provision in the SARPs under development, the meeting </w:t>
      </w:r>
      <w:r w:rsidR="00096B0A">
        <w:rPr>
          <w:lang w:val="en-US" w:eastAsia="ja-JP"/>
        </w:rPr>
        <w:t>encouraged the</w:t>
      </w:r>
      <w:r w:rsidR="004C3FBD">
        <w:rPr>
          <w:lang w:val="en-US" w:eastAsia="ja-JP"/>
        </w:rPr>
        <w:t xml:space="preserve"> SB-VHF CG take into account those several proposals and </w:t>
      </w:r>
      <w:r w:rsidR="00096B0A">
        <w:rPr>
          <w:lang w:val="en-US" w:eastAsia="ja-JP"/>
        </w:rPr>
        <w:t>provide its recommendations to</w:t>
      </w:r>
      <w:r w:rsidR="004C3FBD">
        <w:rPr>
          <w:lang w:val="en-US" w:eastAsia="ja-JP"/>
        </w:rPr>
        <w:t xml:space="preserve"> the next FSMP WG meeting.</w:t>
      </w:r>
      <w:r w:rsidR="00D16BC9" w:rsidRPr="003D04FF">
        <w:rPr>
          <w:lang w:val="en-US" w:eastAsia="ja-JP"/>
        </w:rPr>
        <w:t xml:space="preserve"> </w:t>
      </w:r>
    </w:p>
    <w:p w14:paraId="04A6A963" w14:textId="0A7CD183" w:rsidR="00080DEB" w:rsidRPr="003D04FF" w:rsidRDefault="005F701C" w:rsidP="00636710">
      <w:pPr>
        <w:pStyle w:val="ListParagraph"/>
        <w:numPr>
          <w:ilvl w:val="2"/>
          <w:numId w:val="12"/>
        </w:numPr>
        <w:spacing w:after="240"/>
        <w:ind w:right="-173"/>
        <w:contextualSpacing w:val="0"/>
        <w:jc w:val="both"/>
        <w:rPr>
          <w:lang w:val="en-US" w:eastAsia="ja-JP"/>
        </w:rPr>
      </w:pPr>
      <w:r w:rsidRPr="003D04FF">
        <w:rPr>
          <w:lang w:val="en-US" w:eastAsia="ja-JP"/>
        </w:rPr>
        <w:t xml:space="preserve">WP29 presents the progress of the </w:t>
      </w:r>
      <w:r w:rsidR="001C65AE">
        <w:rPr>
          <w:lang w:val="en-US" w:eastAsia="ja-JP"/>
        </w:rPr>
        <w:t>SB</w:t>
      </w:r>
      <w:r w:rsidRPr="003D04FF">
        <w:rPr>
          <w:lang w:val="en-US" w:eastAsia="ja-JP"/>
        </w:rPr>
        <w:t xml:space="preserve"> VHF </w:t>
      </w:r>
      <w:r w:rsidR="001C65AE">
        <w:rPr>
          <w:lang w:val="en-US" w:eastAsia="ja-JP"/>
        </w:rPr>
        <w:t>CG</w:t>
      </w:r>
      <w:r w:rsidRPr="003D04FF">
        <w:rPr>
          <w:lang w:val="en-US" w:eastAsia="ja-JP"/>
        </w:rPr>
        <w:t xml:space="preserve"> in developing the Impact Assessment and Implementation Plan to support Annex 10 Vol III and Vol V </w:t>
      </w:r>
      <w:proofErr w:type="spellStart"/>
      <w:r w:rsidRPr="003D04FF">
        <w:rPr>
          <w:lang w:val="en-US" w:eastAsia="ja-JP"/>
        </w:rPr>
        <w:t>PfA</w:t>
      </w:r>
      <w:proofErr w:type="spellEnd"/>
      <w:r w:rsidRPr="003D04FF">
        <w:rPr>
          <w:lang w:val="en-US" w:eastAsia="ja-JP"/>
        </w:rPr>
        <w:t xml:space="preserve"> for Space-Based VHF. Feedback has been provided on the draft impact assessment and participants were encouraged to carefully review this document and provide comments if necessary.</w:t>
      </w:r>
    </w:p>
    <w:p w14:paraId="1F04425E" w14:textId="05488F1E" w:rsidR="00E67454" w:rsidRPr="00305504" w:rsidRDefault="006E3496" w:rsidP="00305504">
      <w:pPr>
        <w:pStyle w:val="ListParagraph"/>
        <w:numPr>
          <w:ilvl w:val="2"/>
          <w:numId w:val="12"/>
        </w:numPr>
        <w:spacing w:after="240"/>
        <w:ind w:right="-173"/>
        <w:contextualSpacing w:val="0"/>
        <w:jc w:val="both"/>
        <w:rPr>
          <w:lang w:val="en-US" w:eastAsia="ja-JP"/>
        </w:rPr>
      </w:pPr>
      <w:r w:rsidRPr="003D04FF">
        <w:rPr>
          <w:lang w:val="en-US" w:eastAsia="ja-JP"/>
        </w:rPr>
        <w:t xml:space="preserve">IP10 introduces important points to be considered for the assessment of the use of VHF Digital Link mode 2 (VDL2) for space-based VHF, </w:t>
      </w:r>
      <w:proofErr w:type="gramStart"/>
      <w:r w:rsidRPr="003D04FF">
        <w:rPr>
          <w:lang w:val="en-US" w:eastAsia="ja-JP"/>
        </w:rPr>
        <w:t>in particular regarding</w:t>
      </w:r>
      <w:proofErr w:type="gramEnd"/>
      <w:r w:rsidRPr="003D04FF">
        <w:rPr>
          <w:lang w:val="en-US" w:eastAsia="ja-JP"/>
        </w:rPr>
        <w:t xml:space="preserve"> inter symbol interference, the impact of increased radio propagation delay on VDL2 performance, and the impact of multipath. The meeting welcomes the information and agrees that further analyses would be needed, noting that some studies has already been initiated within ICAO relevant groups. These inputs will be useful/needed for the Pf</w:t>
      </w:r>
      <w:r w:rsidR="006348EF" w:rsidRPr="003D04FF">
        <w:rPr>
          <w:lang w:val="en-US" w:eastAsia="ja-JP"/>
        </w:rPr>
        <w:t>A</w:t>
      </w:r>
      <w:r w:rsidRPr="003D04FF">
        <w:rPr>
          <w:lang w:val="en-US" w:eastAsia="ja-JP"/>
        </w:rPr>
        <w:t xml:space="preserve"> and validation report that are under development within DCIWG, and for relevant groups such as PT-SBV.</w:t>
      </w:r>
      <w:bookmarkEnd w:id="10"/>
      <w:r w:rsidR="00FC3217" w:rsidRPr="00FC3217">
        <w:rPr>
          <w:lang w:val="en-US" w:eastAsia="ja-JP"/>
        </w:rPr>
        <w:t xml:space="preserve"> </w:t>
      </w:r>
      <w:r w:rsidR="00FC3217">
        <w:rPr>
          <w:lang w:val="en-US" w:eastAsia="ja-JP"/>
        </w:rPr>
        <w:t>Furthermore, relevant flimsy06 was submitted by the author of the IP10</w:t>
      </w:r>
      <w:r w:rsidR="00AE0C9A">
        <w:rPr>
          <w:lang w:val="en-US" w:eastAsia="ja-JP"/>
        </w:rPr>
        <w:t>, which described preliminary frequency management considerations for space-based VHF</w:t>
      </w:r>
      <w:r w:rsidR="007306ED">
        <w:rPr>
          <w:lang w:val="en-US" w:eastAsia="ja-JP"/>
        </w:rPr>
        <w:t xml:space="preserve"> and requested FSMP members to provide comments at the future FSMP WG meeting</w:t>
      </w:r>
      <w:r w:rsidR="00E67454">
        <w:rPr>
          <w:lang w:val="en-US" w:eastAsia="ja-JP"/>
        </w:rPr>
        <w:t xml:space="preserve"> as inputs</w:t>
      </w:r>
      <w:r w:rsidR="00AE0C9A">
        <w:rPr>
          <w:lang w:val="en-US" w:eastAsia="ja-JP"/>
        </w:rPr>
        <w:t>.</w:t>
      </w:r>
      <w:r w:rsidR="001C689D">
        <w:rPr>
          <w:lang w:val="en-US" w:eastAsia="ja-JP"/>
        </w:rPr>
        <w:t xml:space="preserve"> </w:t>
      </w:r>
      <w:r w:rsidR="00DA25EE">
        <w:rPr>
          <w:lang w:val="en-US" w:eastAsia="ja-JP"/>
        </w:rPr>
        <w:t xml:space="preserve">The meeting agreed with the usefulness of the </w:t>
      </w:r>
      <w:r w:rsidR="001C689D">
        <w:rPr>
          <w:lang w:val="en-US" w:eastAsia="ja-JP"/>
        </w:rPr>
        <w:t xml:space="preserve">contents of the </w:t>
      </w:r>
      <w:r w:rsidR="00DA25EE">
        <w:rPr>
          <w:lang w:val="en-US" w:eastAsia="ja-JP"/>
        </w:rPr>
        <w:t xml:space="preserve">Flimisy06 </w:t>
      </w:r>
      <w:r w:rsidR="001C689D">
        <w:rPr>
          <w:lang w:val="en-US" w:eastAsia="ja-JP"/>
        </w:rPr>
        <w:t xml:space="preserve">and </w:t>
      </w:r>
      <w:r w:rsidR="00AE0C9A">
        <w:rPr>
          <w:lang w:val="en-US" w:eastAsia="ja-JP"/>
        </w:rPr>
        <w:t xml:space="preserve">tasked SB VHF CG to </w:t>
      </w:r>
      <w:proofErr w:type="gramStart"/>
      <w:r w:rsidR="001F5591">
        <w:rPr>
          <w:lang w:val="en-US" w:eastAsia="ja-JP"/>
        </w:rPr>
        <w:t>take into account</w:t>
      </w:r>
      <w:proofErr w:type="gramEnd"/>
      <w:r w:rsidR="001F5591">
        <w:rPr>
          <w:lang w:val="en-US" w:eastAsia="ja-JP"/>
        </w:rPr>
        <w:t xml:space="preserve"> the contents of Flimsy 06 as well as </w:t>
      </w:r>
      <w:r w:rsidR="00FD2A3F">
        <w:rPr>
          <w:lang w:val="en-US" w:eastAsia="ja-JP"/>
        </w:rPr>
        <w:t>FSMP members to provide comments and discuss it at the future FSMP WG meeting</w:t>
      </w:r>
      <w:r w:rsidR="00E5603B">
        <w:rPr>
          <w:lang w:val="en-US" w:eastAsia="ja-JP"/>
        </w:rPr>
        <w:t xml:space="preserve"> (</w:t>
      </w:r>
      <w:r w:rsidR="00E5603B" w:rsidRPr="001D383A">
        <w:rPr>
          <w:b/>
          <w:szCs w:val="22"/>
        </w:rPr>
        <w:t>ACTION ITEM 19-08)</w:t>
      </w:r>
      <w:r w:rsidR="00FD2A3F">
        <w:rPr>
          <w:lang w:val="en-US" w:eastAsia="ja-JP"/>
        </w:rPr>
        <w:t xml:space="preserve">. </w:t>
      </w:r>
    </w:p>
    <w:p w14:paraId="16F722B1" w14:textId="0FDB2020" w:rsidR="002F08AE" w:rsidRPr="00D14B51" w:rsidRDefault="002F08AE" w:rsidP="000806FD">
      <w:pPr>
        <w:numPr>
          <w:ilvl w:val="1"/>
          <w:numId w:val="12"/>
        </w:numPr>
        <w:spacing w:after="240"/>
        <w:jc w:val="both"/>
        <w:rPr>
          <w:b/>
          <w:bCs/>
          <w:lang w:val="en-US" w:eastAsia="ja-JP"/>
        </w:rPr>
      </w:pPr>
      <w:r w:rsidRPr="00D14B51">
        <w:rPr>
          <w:b/>
          <w:bCs/>
          <w:lang w:val="en-US" w:eastAsia="ja-JP"/>
        </w:rPr>
        <w:t>960 – 1215 MHz band planning</w:t>
      </w:r>
    </w:p>
    <w:p w14:paraId="49168E4C" w14:textId="63AA525F" w:rsidR="00354B56" w:rsidRPr="00D8459C" w:rsidRDefault="00E422EB" w:rsidP="00636710">
      <w:pPr>
        <w:pStyle w:val="ListParagraph"/>
        <w:numPr>
          <w:ilvl w:val="2"/>
          <w:numId w:val="12"/>
        </w:numPr>
        <w:spacing w:after="240"/>
        <w:ind w:right="-173"/>
        <w:contextualSpacing w:val="0"/>
        <w:jc w:val="both"/>
        <w:rPr>
          <w:lang w:val="en-US" w:eastAsia="ja-JP"/>
        </w:rPr>
      </w:pPr>
      <w:r w:rsidRPr="003D04FF">
        <w:rPr>
          <w:lang w:val="en-US" w:eastAsia="ja-JP"/>
        </w:rPr>
        <w:t>WP08</w:t>
      </w:r>
      <w:r w:rsidR="00164ECB" w:rsidRPr="003D04FF">
        <w:rPr>
          <w:lang w:val="en-US" w:eastAsia="ja-JP"/>
        </w:rPr>
        <w:t xml:space="preserve"> outlined the CP-DCIWG/7 proposal to establish </w:t>
      </w:r>
      <w:r w:rsidR="00634C1A" w:rsidRPr="00D8459C">
        <w:rPr>
          <w:lang w:eastAsia="ja-JP"/>
        </w:rPr>
        <w:t>the L-band Digital Aeronautical Communications System</w:t>
      </w:r>
      <w:r w:rsidR="00634C1A" w:rsidRPr="003D04FF">
        <w:rPr>
          <w:lang w:val="en-US" w:eastAsia="ja-JP"/>
        </w:rPr>
        <w:t xml:space="preserve"> </w:t>
      </w:r>
      <w:r w:rsidR="00634C1A">
        <w:rPr>
          <w:lang w:val="en-US" w:eastAsia="ja-JP"/>
        </w:rPr>
        <w:t>(</w:t>
      </w:r>
      <w:r w:rsidR="00164ECB" w:rsidRPr="003D04FF">
        <w:rPr>
          <w:lang w:val="en-US" w:eastAsia="ja-JP"/>
        </w:rPr>
        <w:t>LDACS</w:t>
      </w:r>
      <w:r w:rsidR="00634C1A">
        <w:rPr>
          <w:lang w:val="en-US" w:eastAsia="ja-JP"/>
        </w:rPr>
        <w:t>)</w:t>
      </w:r>
      <w:r w:rsidR="00164ECB" w:rsidRPr="003D04FF">
        <w:rPr>
          <w:lang w:val="en-US" w:eastAsia="ja-JP"/>
        </w:rPr>
        <w:t xml:space="preserve"> Inter-Panel Task Force (LDACS-IPTF) to address remaining spectrum compatibility issues raised by NSP and SP in a coordinated and timely manner. The LDACS-IPTF </w:t>
      </w:r>
      <w:r w:rsidR="0012403C" w:rsidRPr="003D04FF">
        <w:rPr>
          <w:lang w:val="en-US" w:eastAsia="ja-JP"/>
        </w:rPr>
        <w:t>would</w:t>
      </w:r>
      <w:r w:rsidR="00164ECB" w:rsidRPr="003D04FF">
        <w:rPr>
          <w:lang w:val="en-US" w:eastAsia="ja-JP"/>
        </w:rPr>
        <w:t xml:space="preserve"> comprise representatives and active contributors from all relevant panels, including CP-DCIWG, FSMP, NSP, and SP</w:t>
      </w:r>
      <w:r w:rsidR="00F43652" w:rsidRPr="003D04FF">
        <w:rPr>
          <w:lang w:val="en-US" w:eastAsia="ja-JP"/>
        </w:rPr>
        <w:t xml:space="preserve">, and attempt to advance </w:t>
      </w:r>
      <w:r w:rsidR="00F43652" w:rsidRPr="00D8459C">
        <w:rPr>
          <w:lang w:val="en-US" w:eastAsia="ja-JP"/>
        </w:rPr>
        <w:t>the LDACS SARPs Proposal for Amendment (PfA) for Annex 10 Volumes III and V at the next DCIWG meeting in 2025.</w:t>
      </w:r>
      <w:r w:rsidR="00FC2D35" w:rsidRPr="00D8459C">
        <w:rPr>
          <w:lang w:val="en-US" w:eastAsia="ja-JP"/>
        </w:rPr>
        <w:t xml:space="preserve">  IP07 supported the WP, </w:t>
      </w:r>
      <w:r w:rsidR="00FC2D35" w:rsidRPr="00D8459C">
        <w:rPr>
          <w:lang w:eastAsia="ja-JP"/>
        </w:rPr>
        <w:t xml:space="preserve">presenting a status update on LDACS </w:t>
      </w:r>
      <w:proofErr w:type="spellStart"/>
      <w:r w:rsidR="00FC2D35" w:rsidRPr="00D8459C">
        <w:rPr>
          <w:lang w:eastAsia="ja-JP"/>
        </w:rPr>
        <w:t>PfA</w:t>
      </w:r>
      <w:proofErr w:type="spellEnd"/>
      <w:r w:rsidR="00FC2D35" w:rsidRPr="00D8459C">
        <w:rPr>
          <w:lang w:eastAsia="ja-JP"/>
        </w:rPr>
        <w:t xml:space="preserve"> and panel coordination efforts to assist FSMP in understanding the background of the establishment proposal of the LDACS-</w:t>
      </w:r>
      <w:r w:rsidR="00634C1A">
        <w:rPr>
          <w:lang w:eastAsia="ja-JP"/>
        </w:rPr>
        <w:t>IPTF</w:t>
      </w:r>
      <w:r w:rsidR="00FC2D35" w:rsidRPr="00D8459C">
        <w:rPr>
          <w:lang w:eastAsia="ja-JP"/>
        </w:rPr>
        <w:t>.</w:t>
      </w:r>
      <w:r w:rsidR="004C196E" w:rsidRPr="00D8459C">
        <w:rPr>
          <w:lang w:eastAsia="ja-JP"/>
        </w:rPr>
        <w:t xml:space="preserve"> </w:t>
      </w:r>
      <w:r w:rsidR="00712810">
        <w:rPr>
          <w:lang w:val="en-US"/>
        </w:rPr>
        <w:t xml:space="preserve">The meeting noted that the proposed schedule is very optimistic, and rather suggests </w:t>
      </w:r>
      <w:proofErr w:type="gramStart"/>
      <w:r w:rsidR="00712810">
        <w:rPr>
          <w:lang w:val="en-US"/>
        </w:rPr>
        <w:t>to draft</w:t>
      </w:r>
      <w:proofErr w:type="gramEnd"/>
      <w:r w:rsidR="00712810">
        <w:rPr>
          <w:lang w:val="en-US"/>
        </w:rPr>
        <w:t xml:space="preserve"> the schedule as a function of the work which is required. It nominated 3 participants to attend LDACS-IPTF.</w:t>
      </w:r>
      <w:r w:rsidR="00D53393">
        <w:rPr>
          <w:lang w:val="en-US"/>
        </w:rPr>
        <w:t xml:space="preserve"> Those nominated persons would be report the progress to future FSMP WG meetings. </w:t>
      </w:r>
    </w:p>
    <w:p w14:paraId="6A404D66" w14:textId="2245033D" w:rsidR="002F08AE" w:rsidRPr="00D8459C" w:rsidRDefault="00802058" w:rsidP="00636710">
      <w:pPr>
        <w:pStyle w:val="ListParagraph"/>
        <w:numPr>
          <w:ilvl w:val="1"/>
          <w:numId w:val="12"/>
        </w:numPr>
        <w:spacing w:after="240"/>
        <w:ind w:right="-173"/>
        <w:contextualSpacing w:val="0"/>
        <w:jc w:val="both"/>
        <w:rPr>
          <w:b/>
          <w:bCs/>
          <w:lang w:val="en-US" w:eastAsia="ja-JP"/>
        </w:rPr>
      </w:pPr>
      <w:r w:rsidRPr="00D8459C">
        <w:rPr>
          <w:b/>
          <w:bCs/>
          <w:lang w:val="en-US" w:eastAsia="ja-JP"/>
        </w:rPr>
        <w:t>5000 – 5150 MHz band planning</w:t>
      </w:r>
    </w:p>
    <w:p w14:paraId="6ECF7211" w14:textId="77777777" w:rsidR="00EE76F3" w:rsidRDefault="000C0C6C" w:rsidP="00EE76F3">
      <w:pPr>
        <w:pStyle w:val="ListParagraph"/>
        <w:numPr>
          <w:ilvl w:val="2"/>
          <w:numId w:val="43"/>
        </w:numPr>
        <w:spacing w:after="240"/>
        <w:ind w:left="0" w:right="-173" w:firstLine="0"/>
        <w:contextualSpacing w:val="0"/>
        <w:jc w:val="both"/>
        <w:rPr>
          <w:lang w:val="en-US" w:eastAsia="ja-JP"/>
        </w:rPr>
      </w:pPr>
      <w:r w:rsidRPr="00D8459C">
        <w:rPr>
          <w:lang w:val="en-US" w:eastAsia="ja-JP"/>
        </w:rPr>
        <w:t xml:space="preserve">WP09 </w:t>
      </w:r>
      <w:r w:rsidRPr="00D8459C">
        <w:rPr>
          <w:lang w:val="en-US"/>
        </w:rPr>
        <w:t xml:space="preserve">recommends the ICAO to inform </w:t>
      </w:r>
      <w:r w:rsidRPr="00D8459C">
        <w:rPr>
          <w:lang w:val="en-US" w:eastAsia="ja-JP"/>
        </w:rPr>
        <w:t>the ITU-R WP5B</w:t>
      </w:r>
      <w:r w:rsidRPr="00D8459C">
        <w:rPr>
          <w:lang w:val="en-US"/>
        </w:rPr>
        <w:t xml:space="preserve"> about the </w:t>
      </w:r>
      <w:proofErr w:type="gramStart"/>
      <w:r w:rsidRPr="00D8459C">
        <w:rPr>
          <w:lang w:val="en-US"/>
        </w:rPr>
        <w:t>current status</w:t>
      </w:r>
      <w:proofErr w:type="gramEnd"/>
      <w:r w:rsidRPr="00D8459C">
        <w:rPr>
          <w:lang w:val="en-US"/>
        </w:rPr>
        <w:t xml:space="preserve"> of standardization </w:t>
      </w:r>
      <w:r w:rsidRPr="00D8459C">
        <w:rPr>
          <w:lang w:val="en-US" w:eastAsia="ja-JP"/>
        </w:rPr>
        <w:t xml:space="preserve">works at ICAO related to 5GHz UAS CNPC following concerns raised at last WP-5B meeting, and to ensure standardization works at ITU and ICAO will be carried out in a harmonized manner. The meeting recognized the interest of the harmonization of ITU and ICAO work, but because a status of ICAO work on </w:t>
      </w:r>
      <w:r w:rsidR="00EA2BE9" w:rsidRPr="00D8459C">
        <w:rPr>
          <w:lang w:val="en-US" w:eastAsia="ja-JP"/>
        </w:rPr>
        <w:t>control and command (</w:t>
      </w:r>
      <w:r w:rsidRPr="00D8459C">
        <w:rPr>
          <w:lang w:val="en-US" w:eastAsia="ja-JP"/>
        </w:rPr>
        <w:t>C2</w:t>
      </w:r>
      <w:r w:rsidR="00EA2BE9">
        <w:rPr>
          <w:lang w:val="en-US" w:eastAsia="ja-JP"/>
        </w:rPr>
        <w:t>)</w:t>
      </w:r>
      <w:r w:rsidRPr="00D8459C">
        <w:rPr>
          <w:lang w:val="en-US" w:eastAsia="ja-JP"/>
        </w:rPr>
        <w:t xml:space="preserve"> Link has been delivered to the ITU during WRC-23, it is decided not to send any additional liaison to the ITU on this topic at this stage</w:t>
      </w:r>
    </w:p>
    <w:p w14:paraId="7C67712C" w14:textId="77777777" w:rsidR="00EE76F3" w:rsidRDefault="006B2BF1" w:rsidP="00EE76F3">
      <w:pPr>
        <w:pStyle w:val="ListParagraph"/>
        <w:numPr>
          <w:ilvl w:val="2"/>
          <w:numId w:val="43"/>
        </w:numPr>
        <w:spacing w:after="240"/>
        <w:ind w:left="0" w:right="-173" w:firstLine="0"/>
        <w:contextualSpacing w:val="0"/>
        <w:jc w:val="both"/>
        <w:rPr>
          <w:lang w:val="en-US" w:eastAsia="ja-JP"/>
        </w:rPr>
      </w:pPr>
      <w:r w:rsidRPr="00EE76F3">
        <w:rPr>
          <w:lang w:val="en-US"/>
        </w:rPr>
        <w:t>WP21</w:t>
      </w:r>
      <w:r w:rsidR="00ED3D0E" w:rsidRPr="00EE76F3">
        <w:rPr>
          <w:lang w:val="en-US" w:eastAsia="ja-JP"/>
        </w:rPr>
        <w:t xml:space="preserve"> </w:t>
      </w:r>
      <w:r w:rsidR="00712810" w:rsidRPr="00712810">
        <w:t>continued the discussion from FSMP WG/18 regarding the identification of suitable frequency band(s) to accommodate on-board Detect and Avoid need for RPAS</w:t>
      </w:r>
      <w:r w:rsidR="00712810" w:rsidRPr="00EE76F3">
        <w:rPr>
          <w:lang w:val="en-US"/>
        </w:rPr>
        <w:t xml:space="preserve">. It identifies the frequency band 15.4 – 15.7 GHz as a potential candidate to support on-board DAA for RPAS. The meeting agrees to start the analysis on the deployment of on-board </w:t>
      </w:r>
      <w:proofErr w:type="gramStart"/>
      <w:r w:rsidR="00712810" w:rsidRPr="00EE76F3">
        <w:rPr>
          <w:lang w:val="en-US"/>
        </w:rPr>
        <w:t>DAA, and</w:t>
      </w:r>
      <w:proofErr w:type="gramEnd"/>
      <w:r w:rsidR="00712810" w:rsidRPr="00EE76F3">
        <w:rPr>
          <w:lang w:val="en-US"/>
        </w:rPr>
        <w:t xml:space="preserve"> invites participants to share information on DAA as well as other aeronautical systems operating in candidate bands for </w:t>
      </w:r>
      <w:r w:rsidR="008379E7" w:rsidRPr="00EE76F3">
        <w:rPr>
          <w:lang w:val="en-US"/>
        </w:rPr>
        <w:t xml:space="preserve">the </w:t>
      </w:r>
      <w:r w:rsidR="00712810" w:rsidRPr="00EE76F3">
        <w:rPr>
          <w:lang w:val="en-US"/>
        </w:rPr>
        <w:t>next FSMP meeting.</w:t>
      </w:r>
    </w:p>
    <w:p w14:paraId="39AAED42" w14:textId="46606DF7" w:rsidR="00F8118E" w:rsidRPr="00EE76F3" w:rsidRDefault="00F8118E" w:rsidP="00EE76F3">
      <w:pPr>
        <w:pStyle w:val="ListParagraph"/>
        <w:numPr>
          <w:ilvl w:val="2"/>
          <w:numId w:val="43"/>
        </w:numPr>
        <w:spacing w:after="240"/>
        <w:ind w:left="0" w:right="-173" w:firstLine="0"/>
        <w:contextualSpacing w:val="0"/>
        <w:jc w:val="both"/>
        <w:rPr>
          <w:lang w:val="en-US" w:eastAsia="ja-JP"/>
        </w:rPr>
      </w:pPr>
      <w:r w:rsidRPr="00EE76F3">
        <w:rPr>
          <w:lang w:val="en-US" w:eastAsia="ja-JP"/>
        </w:rPr>
        <w:t xml:space="preserve">WP22 introduced preliminary elements to be </w:t>
      </w:r>
      <w:proofErr w:type="gramStart"/>
      <w:r w:rsidRPr="00EE76F3">
        <w:rPr>
          <w:lang w:val="en-US" w:eastAsia="ja-JP"/>
        </w:rPr>
        <w:t>taken into account</w:t>
      </w:r>
      <w:proofErr w:type="gramEnd"/>
      <w:r w:rsidRPr="00EE76F3">
        <w:rPr>
          <w:lang w:val="en-US" w:eastAsia="ja-JP"/>
        </w:rPr>
        <w:t xml:space="preserve"> for initiating the use of the frequency band 5030 – 5091 MHz for C2 links.</w:t>
      </w:r>
      <w:r w:rsidR="00144B65" w:rsidRPr="00D8459C">
        <w:t xml:space="preserve"> </w:t>
      </w:r>
      <w:r w:rsidR="00144B65" w:rsidRPr="00EE76F3">
        <w:rPr>
          <w:lang w:val="en-US" w:eastAsia="ja-JP"/>
        </w:rPr>
        <w:t>WP-22 continues the discussion on the sharing of the 5030 – 5091 MHz band by the different RPAS C2 Link systems. It proposes some high</w:t>
      </w:r>
      <w:r w:rsidR="006540E6" w:rsidRPr="00EE76F3">
        <w:rPr>
          <w:lang w:val="en-US" w:eastAsia="ja-JP"/>
        </w:rPr>
        <w:t>-</w:t>
      </w:r>
      <w:r w:rsidR="00144B65" w:rsidRPr="00EE76F3">
        <w:rPr>
          <w:lang w:val="en-US" w:eastAsia="ja-JP"/>
        </w:rPr>
        <w:t xml:space="preserve">level principles and suggests </w:t>
      </w:r>
      <w:r w:rsidR="00800C24" w:rsidRPr="00EE76F3">
        <w:rPr>
          <w:lang w:val="en-US" w:eastAsia="ja-JP"/>
        </w:rPr>
        <w:t xml:space="preserve">continuing </w:t>
      </w:r>
      <w:r w:rsidR="00144B65" w:rsidRPr="00EE76F3">
        <w:rPr>
          <w:lang w:val="en-US" w:eastAsia="ja-JP"/>
        </w:rPr>
        <w:t>the technical discussion within a CG. It was highlighted that the use of AM(R)S</w:t>
      </w:r>
      <w:r w:rsidR="007B4A85" w:rsidRPr="00EE76F3">
        <w:rPr>
          <w:lang w:val="en-US" w:eastAsia="ja-JP"/>
        </w:rPr>
        <w:t xml:space="preserve"> and AMS(R)S</w:t>
      </w:r>
      <w:r w:rsidR="00144B65" w:rsidRPr="00EE76F3">
        <w:rPr>
          <w:lang w:val="en-US" w:eastAsia="ja-JP"/>
        </w:rPr>
        <w:t xml:space="preserve"> within the band is limited to recognized standardized aeronautical systems.</w:t>
      </w:r>
      <w:r w:rsidR="006348EF" w:rsidRPr="00EE76F3">
        <w:rPr>
          <w:lang w:val="en-US" w:eastAsia="ja-JP"/>
        </w:rPr>
        <w:t xml:space="preserve"> </w:t>
      </w:r>
      <w:r w:rsidR="00144B65" w:rsidRPr="00EE76F3">
        <w:rPr>
          <w:lang w:val="en-US" w:eastAsia="ja-JP"/>
        </w:rPr>
        <w:t xml:space="preserve">The meeting </w:t>
      </w:r>
      <w:r w:rsidR="000A185F" w:rsidRPr="00EE76F3">
        <w:rPr>
          <w:lang w:val="en-US" w:eastAsia="ja-JP"/>
        </w:rPr>
        <w:t xml:space="preserve">showed </w:t>
      </w:r>
      <w:r w:rsidR="0026252E" w:rsidRPr="00EE76F3">
        <w:rPr>
          <w:lang w:val="en-US" w:eastAsia="ja-JP"/>
        </w:rPr>
        <w:t xml:space="preserve">an interest in establishing </w:t>
      </w:r>
      <w:r w:rsidR="00B514B2" w:rsidRPr="00EE76F3">
        <w:rPr>
          <w:lang w:val="en-US" w:eastAsia="ja-JP"/>
        </w:rPr>
        <w:t xml:space="preserve">a </w:t>
      </w:r>
      <w:r w:rsidR="0026252E" w:rsidRPr="00EE76F3">
        <w:rPr>
          <w:lang w:val="en-US" w:eastAsia="ja-JP"/>
        </w:rPr>
        <w:t xml:space="preserve">specific CG relevant to this subject but first </w:t>
      </w:r>
      <w:r w:rsidR="00144B65" w:rsidRPr="00EE76F3">
        <w:rPr>
          <w:lang w:val="en-US" w:eastAsia="ja-JP"/>
        </w:rPr>
        <w:t xml:space="preserve">decided </w:t>
      </w:r>
      <w:r w:rsidR="000A185F" w:rsidRPr="00EE76F3">
        <w:rPr>
          <w:lang w:val="en-US" w:eastAsia="ja-JP"/>
        </w:rPr>
        <w:t xml:space="preserve">to </w:t>
      </w:r>
      <w:r w:rsidR="00B514B2" w:rsidRPr="00EE76F3">
        <w:rPr>
          <w:lang w:val="en-US" w:eastAsia="ja-JP"/>
        </w:rPr>
        <w:t xml:space="preserve">start </w:t>
      </w:r>
      <w:r w:rsidR="000A185F" w:rsidRPr="00EE76F3">
        <w:rPr>
          <w:lang w:val="en-US" w:eastAsia="ja-JP"/>
        </w:rPr>
        <w:t>draft</w:t>
      </w:r>
      <w:r w:rsidR="00B514B2" w:rsidRPr="00EE76F3">
        <w:rPr>
          <w:lang w:val="en-US" w:eastAsia="ja-JP"/>
        </w:rPr>
        <w:t>ing</w:t>
      </w:r>
      <w:r w:rsidR="000A185F" w:rsidRPr="00EE76F3">
        <w:rPr>
          <w:lang w:val="en-US" w:eastAsia="ja-JP"/>
        </w:rPr>
        <w:t xml:space="preserve"> the terms of reference</w:t>
      </w:r>
      <w:r w:rsidR="0026252E" w:rsidRPr="00EE76F3">
        <w:rPr>
          <w:lang w:val="en-US" w:eastAsia="ja-JP"/>
        </w:rPr>
        <w:t xml:space="preserve"> (TOR)</w:t>
      </w:r>
      <w:r w:rsidR="00B514B2" w:rsidRPr="00EE76F3">
        <w:rPr>
          <w:lang w:val="en-US" w:eastAsia="ja-JP"/>
        </w:rPr>
        <w:t>. However</w:t>
      </w:r>
      <w:r w:rsidR="00C130D4" w:rsidRPr="00EE76F3">
        <w:rPr>
          <w:lang w:val="en-US" w:eastAsia="ja-JP"/>
        </w:rPr>
        <w:t>,</w:t>
      </w:r>
      <w:r w:rsidR="00B514B2" w:rsidRPr="00EE76F3">
        <w:rPr>
          <w:lang w:val="en-US" w:eastAsia="ja-JP"/>
        </w:rPr>
        <w:t xml:space="preserve"> due to </w:t>
      </w:r>
      <w:r w:rsidR="00EB0D27" w:rsidRPr="00EE76F3">
        <w:rPr>
          <w:lang w:val="en-US" w:eastAsia="ja-JP"/>
        </w:rPr>
        <w:t>the</w:t>
      </w:r>
      <w:r w:rsidR="00C130D4" w:rsidRPr="00EE76F3">
        <w:rPr>
          <w:lang w:val="en-US" w:eastAsia="ja-JP"/>
        </w:rPr>
        <w:t xml:space="preserve"> </w:t>
      </w:r>
      <w:r w:rsidR="00B514B2" w:rsidRPr="00EE76F3">
        <w:rPr>
          <w:lang w:val="en-US" w:eastAsia="ja-JP"/>
        </w:rPr>
        <w:t xml:space="preserve">limited time available during this meeting, </w:t>
      </w:r>
      <w:r w:rsidR="00C130D4" w:rsidRPr="00EE76F3">
        <w:rPr>
          <w:lang w:val="en-US" w:eastAsia="ja-JP"/>
        </w:rPr>
        <w:t xml:space="preserve">those interested </w:t>
      </w:r>
      <w:r w:rsidR="00AD3C11" w:rsidRPr="00EE76F3">
        <w:rPr>
          <w:lang w:val="en-US" w:eastAsia="ja-JP"/>
        </w:rPr>
        <w:t>parties</w:t>
      </w:r>
      <w:r w:rsidR="00C130D4" w:rsidRPr="00EE76F3">
        <w:rPr>
          <w:lang w:val="en-US" w:eastAsia="ja-JP"/>
        </w:rPr>
        <w:t xml:space="preserve"> could not </w:t>
      </w:r>
      <w:r w:rsidR="00F67F6D" w:rsidRPr="00EE76F3">
        <w:rPr>
          <w:lang w:val="en-US" w:eastAsia="ja-JP"/>
        </w:rPr>
        <w:t>finalize</w:t>
      </w:r>
      <w:r w:rsidR="00C130D4" w:rsidRPr="00EE76F3">
        <w:rPr>
          <w:lang w:val="en-US" w:eastAsia="ja-JP"/>
        </w:rPr>
        <w:t xml:space="preserve"> the TOR. </w:t>
      </w:r>
      <w:proofErr w:type="gramStart"/>
      <w:r w:rsidR="00C130D4" w:rsidRPr="00EE76F3">
        <w:rPr>
          <w:lang w:val="en-US" w:eastAsia="ja-JP"/>
        </w:rPr>
        <w:t>Therefore</w:t>
      </w:r>
      <w:proofErr w:type="gramEnd"/>
      <w:r w:rsidR="00C130D4" w:rsidRPr="00EE76F3">
        <w:rPr>
          <w:lang w:val="en-US" w:eastAsia="ja-JP"/>
        </w:rPr>
        <w:t xml:space="preserve"> they </w:t>
      </w:r>
      <w:r w:rsidR="00AD3C11" w:rsidRPr="00EE76F3">
        <w:rPr>
          <w:lang w:val="en-US" w:eastAsia="ja-JP"/>
        </w:rPr>
        <w:t>are</w:t>
      </w:r>
      <w:r w:rsidR="009E1F06" w:rsidRPr="00EE76F3">
        <w:rPr>
          <w:lang w:val="en-US" w:eastAsia="ja-JP"/>
        </w:rPr>
        <w:t xml:space="preserve"> encouraged to continue the discussion and to provide the </w:t>
      </w:r>
      <w:r w:rsidR="00EB0D27" w:rsidRPr="00EE76F3">
        <w:rPr>
          <w:lang w:val="en-US" w:eastAsia="ja-JP"/>
        </w:rPr>
        <w:t>TOR</w:t>
      </w:r>
      <w:r w:rsidR="009E1F06" w:rsidRPr="00EE76F3">
        <w:rPr>
          <w:lang w:val="en-US" w:eastAsia="ja-JP"/>
        </w:rPr>
        <w:t xml:space="preserve"> at the next FSMP WG meeting</w:t>
      </w:r>
      <w:r w:rsidR="005C5373" w:rsidRPr="00EE76F3">
        <w:rPr>
          <w:lang w:val="en-US" w:eastAsia="ja-JP"/>
        </w:rPr>
        <w:t xml:space="preserve"> if necessary</w:t>
      </w:r>
      <w:r w:rsidR="009E1F06" w:rsidRPr="00EE76F3">
        <w:rPr>
          <w:lang w:val="en-US" w:eastAsia="ja-JP"/>
        </w:rPr>
        <w:t xml:space="preserve">. </w:t>
      </w:r>
      <w:r w:rsidRPr="00EE76F3">
        <w:rPr>
          <w:lang w:val="en-US" w:eastAsia="ja-JP"/>
        </w:rPr>
        <w:t xml:space="preserve"> </w:t>
      </w:r>
    </w:p>
    <w:p w14:paraId="67A03DC2" w14:textId="1C194174" w:rsidR="00321C07" w:rsidRPr="006A38CE" w:rsidRDefault="00321C07" w:rsidP="00636710">
      <w:pPr>
        <w:pStyle w:val="ListParagraph"/>
        <w:numPr>
          <w:ilvl w:val="0"/>
          <w:numId w:val="12"/>
        </w:numPr>
        <w:spacing w:after="240"/>
        <w:ind w:left="720" w:right="-173" w:hanging="720"/>
        <w:contextualSpacing w:val="0"/>
        <w:jc w:val="both"/>
        <w:rPr>
          <w:lang w:val="en-US" w:eastAsia="ja-JP"/>
        </w:rPr>
      </w:pPr>
      <w:r w:rsidRPr="006A38CE">
        <w:rPr>
          <w:rFonts w:eastAsia="Calibri"/>
          <w:b/>
          <w:bCs/>
        </w:rPr>
        <w:t xml:space="preserve">Agenda Item </w:t>
      </w:r>
      <w:r w:rsidR="00DF4216" w:rsidRPr="006A38CE">
        <w:rPr>
          <w:rFonts w:eastAsia="Calibri"/>
          <w:b/>
          <w:bCs/>
        </w:rPr>
        <w:t>6</w:t>
      </w:r>
      <w:r w:rsidRPr="006A38CE">
        <w:rPr>
          <w:rFonts w:eastAsia="Calibri"/>
          <w:b/>
          <w:bCs/>
        </w:rPr>
        <w:t xml:space="preserve"> </w:t>
      </w:r>
      <w:r w:rsidRPr="006A38CE">
        <w:rPr>
          <w:b/>
          <w:szCs w:val="22"/>
        </w:rPr>
        <w:t xml:space="preserve">– </w:t>
      </w:r>
      <w:r w:rsidRPr="006A38CE">
        <w:rPr>
          <w:rFonts w:eastAsia="Calibri"/>
          <w:b/>
          <w:bCs/>
        </w:rPr>
        <w:t>Interference from Non-Aeronautical Sources</w:t>
      </w:r>
    </w:p>
    <w:p w14:paraId="0AD23F64" w14:textId="4B26CCCC" w:rsidR="00D27FD9" w:rsidRPr="006A38CE" w:rsidRDefault="00D27FD9" w:rsidP="00636710">
      <w:pPr>
        <w:pStyle w:val="ListParagraph"/>
        <w:numPr>
          <w:ilvl w:val="1"/>
          <w:numId w:val="12"/>
        </w:numPr>
        <w:spacing w:after="240"/>
        <w:ind w:right="-173"/>
        <w:contextualSpacing w:val="0"/>
        <w:jc w:val="both"/>
        <w:rPr>
          <w:lang w:val="en-US" w:eastAsia="ja-JP"/>
        </w:rPr>
      </w:pPr>
      <w:r w:rsidRPr="006A38CE">
        <w:rPr>
          <w:lang w:val="en-US" w:eastAsia="ja-JP"/>
        </w:rPr>
        <w:t>WP18</w:t>
      </w:r>
      <w:r w:rsidR="00E07373" w:rsidRPr="006A38CE">
        <w:rPr>
          <w:lang w:val="en-US" w:eastAsia="ja-JP"/>
        </w:rPr>
        <w:t xml:space="preserve"> aimed to progress the discussions on action item 18-05 on the development of a note providing information on ensuring the compatibility between IMT operated below 1518 MHz and aeronautical MSS services above 1525 MHz.</w:t>
      </w:r>
      <w:r w:rsidR="008306B1" w:rsidRPr="006A38CE">
        <w:rPr>
          <w:lang w:val="en-US" w:eastAsia="ja-JP"/>
        </w:rPr>
        <w:t xml:space="preserve">  </w:t>
      </w:r>
      <w:r w:rsidR="00535582" w:rsidRPr="006A38CE">
        <w:rPr>
          <w:lang w:val="en-US" w:eastAsia="ja-JP"/>
        </w:rPr>
        <w:t xml:space="preserve">The paper made multiple </w:t>
      </w:r>
      <w:r w:rsidR="004B4F61" w:rsidRPr="006A38CE">
        <w:rPr>
          <w:lang w:val="en-US" w:eastAsia="ja-JP"/>
        </w:rPr>
        <w:t>changes</w:t>
      </w:r>
      <w:r w:rsidR="00535582" w:rsidRPr="006A38CE">
        <w:rPr>
          <w:lang w:val="en-US" w:eastAsia="ja-JP"/>
        </w:rPr>
        <w:t xml:space="preserve"> to clarify the current </w:t>
      </w:r>
      <w:r w:rsidR="004B4F61" w:rsidRPr="006A38CE">
        <w:rPr>
          <w:lang w:val="en-US" w:eastAsia="ja-JP"/>
        </w:rPr>
        <w:t xml:space="preserve">technical and operational </w:t>
      </w:r>
      <w:r w:rsidR="00E10ABB" w:rsidRPr="006A38CE">
        <w:rPr>
          <w:lang w:val="en-US" w:eastAsia="ja-JP"/>
        </w:rPr>
        <w:t>content in the draft document</w:t>
      </w:r>
      <w:r w:rsidR="004B4F61" w:rsidRPr="006A38CE">
        <w:rPr>
          <w:lang w:val="en-US" w:eastAsia="ja-JP"/>
        </w:rPr>
        <w:t xml:space="preserve">.  </w:t>
      </w:r>
      <w:r w:rsidR="008306B1" w:rsidRPr="006A38CE">
        <w:rPr>
          <w:lang w:val="en-US" w:eastAsia="ja-JP"/>
        </w:rPr>
        <w:t xml:space="preserve">In </w:t>
      </w:r>
      <w:r w:rsidR="00D85BFC" w:rsidRPr="006A38CE">
        <w:rPr>
          <w:lang w:val="en-US" w:eastAsia="ja-JP"/>
        </w:rPr>
        <w:t>the presentation</w:t>
      </w:r>
      <w:r w:rsidR="008306B1" w:rsidRPr="006A38CE">
        <w:rPr>
          <w:lang w:val="en-US" w:eastAsia="ja-JP"/>
        </w:rPr>
        <w:t xml:space="preserve"> of the changes </w:t>
      </w:r>
      <w:r w:rsidR="004E6FF4" w:rsidRPr="006A38CE">
        <w:rPr>
          <w:lang w:val="en-US" w:eastAsia="ja-JP"/>
        </w:rPr>
        <w:t xml:space="preserve">proposed, there was a discussion on the nature of them and </w:t>
      </w:r>
      <w:r w:rsidR="00232C40" w:rsidRPr="006A38CE">
        <w:rPr>
          <w:lang w:val="en-US" w:eastAsia="ja-JP"/>
        </w:rPr>
        <w:t>the different expectations</w:t>
      </w:r>
      <w:r w:rsidR="00937898" w:rsidRPr="006A38CE">
        <w:rPr>
          <w:lang w:val="en-US" w:eastAsia="ja-JP"/>
        </w:rPr>
        <w:t xml:space="preserve"> leading up the meeting.  It was agreed that the material was not </w:t>
      </w:r>
      <w:r w:rsidR="002A1AD1" w:rsidRPr="006A38CE">
        <w:rPr>
          <w:lang w:val="en-US" w:eastAsia="ja-JP"/>
        </w:rPr>
        <w:t xml:space="preserve">ready yet for </w:t>
      </w:r>
      <w:r w:rsidR="006435B5" w:rsidRPr="006A38CE">
        <w:rPr>
          <w:lang w:val="en-US" w:eastAsia="ja-JP"/>
        </w:rPr>
        <w:t xml:space="preserve">a </w:t>
      </w:r>
      <w:r w:rsidR="00E10ABB" w:rsidRPr="006A38CE">
        <w:rPr>
          <w:lang w:val="en-US" w:eastAsia="ja-JP"/>
        </w:rPr>
        <w:t xml:space="preserve">full </w:t>
      </w:r>
      <w:r w:rsidR="006435B5" w:rsidRPr="006A38CE">
        <w:rPr>
          <w:lang w:val="en-US" w:eastAsia="ja-JP"/>
        </w:rPr>
        <w:t xml:space="preserve">discussion in the </w:t>
      </w:r>
      <w:r w:rsidR="00E10ABB" w:rsidRPr="006A38CE">
        <w:rPr>
          <w:lang w:val="en-US" w:eastAsia="ja-JP"/>
        </w:rPr>
        <w:t>working group</w:t>
      </w:r>
      <w:r w:rsidR="006435B5" w:rsidRPr="006A38CE">
        <w:rPr>
          <w:lang w:val="en-US" w:eastAsia="ja-JP"/>
        </w:rPr>
        <w:t xml:space="preserve">, and so an action was created </w:t>
      </w:r>
      <w:r w:rsidR="00104927" w:rsidRPr="006A38CE">
        <w:rPr>
          <w:b/>
          <w:bCs/>
          <w:lang w:val="en-US" w:eastAsia="ja-JP"/>
        </w:rPr>
        <w:t>(ACTION ITEM</w:t>
      </w:r>
      <w:r w:rsidR="00D453BA" w:rsidRPr="006A38CE">
        <w:rPr>
          <w:b/>
          <w:bCs/>
          <w:lang w:val="en-US" w:eastAsia="ja-JP"/>
        </w:rPr>
        <w:t xml:space="preserve"> 19-04</w:t>
      </w:r>
      <w:r w:rsidR="00A25018" w:rsidRPr="006A38CE">
        <w:rPr>
          <w:b/>
          <w:bCs/>
          <w:lang w:val="en-US" w:eastAsia="ja-JP"/>
        </w:rPr>
        <w:t>)</w:t>
      </w:r>
      <w:r w:rsidR="009A26DE" w:rsidRPr="006A38CE">
        <w:rPr>
          <w:lang w:val="en-US" w:eastAsia="ja-JP"/>
        </w:rPr>
        <w:t xml:space="preserve"> </w:t>
      </w:r>
      <w:r w:rsidR="006435B5" w:rsidRPr="006A38CE">
        <w:rPr>
          <w:lang w:val="en-US" w:eastAsia="ja-JP"/>
        </w:rPr>
        <w:t>f</w:t>
      </w:r>
      <w:r w:rsidR="00104927" w:rsidRPr="006A38CE">
        <w:rPr>
          <w:lang w:val="en-US" w:eastAsia="ja-JP"/>
        </w:rPr>
        <w:t>o</w:t>
      </w:r>
      <w:r w:rsidR="006435B5" w:rsidRPr="006A38CE">
        <w:rPr>
          <w:lang w:val="en-US" w:eastAsia="ja-JP"/>
        </w:rPr>
        <w:t>r interested parties to informally consult offline</w:t>
      </w:r>
      <w:r w:rsidR="001115B4" w:rsidRPr="006A38CE">
        <w:rPr>
          <w:lang w:val="en-US" w:eastAsia="ja-JP"/>
        </w:rPr>
        <w:t xml:space="preserve"> and seek an agreed contribution to the next meeting</w:t>
      </w:r>
      <w:r w:rsidR="003602EF" w:rsidRPr="006A38CE">
        <w:rPr>
          <w:lang w:val="en-US" w:eastAsia="ja-JP"/>
        </w:rPr>
        <w:t xml:space="preserve"> (noting </w:t>
      </w:r>
      <w:r w:rsidR="00A25018" w:rsidRPr="006A38CE">
        <w:rPr>
          <w:lang w:val="en-US" w:eastAsia="ja-JP"/>
        </w:rPr>
        <w:t>an early outcome for all FSMP members to review in advance was encouraged)</w:t>
      </w:r>
      <w:r w:rsidR="001115B4" w:rsidRPr="006A38CE">
        <w:rPr>
          <w:lang w:val="en-US" w:eastAsia="ja-JP"/>
        </w:rPr>
        <w:t>.</w:t>
      </w:r>
      <w:r w:rsidR="00E13D78" w:rsidRPr="006A38CE">
        <w:rPr>
          <w:lang w:val="en-US" w:eastAsia="ja-JP"/>
        </w:rPr>
        <w:t xml:space="preserve">  </w:t>
      </w:r>
      <w:r w:rsidR="00A52F5E" w:rsidRPr="006A38CE">
        <w:rPr>
          <w:lang w:val="en-US" w:eastAsia="ja-JP"/>
        </w:rPr>
        <w:t>The meeting agreed</w:t>
      </w:r>
      <w:r w:rsidR="00E13D78" w:rsidRPr="006A38CE">
        <w:rPr>
          <w:lang w:val="en-US" w:eastAsia="ja-JP"/>
        </w:rPr>
        <w:t xml:space="preserve"> that the next FSMP WG would be the last </w:t>
      </w:r>
      <w:r w:rsidR="0029364B" w:rsidRPr="006A38CE">
        <w:rPr>
          <w:lang w:val="en-US" w:eastAsia="ja-JP"/>
        </w:rPr>
        <w:t>opportunity</w:t>
      </w:r>
      <w:r w:rsidR="00E13D78" w:rsidRPr="006A38CE">
        <w:rPr>
          <w:lang w:val="en-US" w:eastAsia="ja-JP"/>
        </w:rPr>
        <w:t xml:space="preserve"> to </w:t>
      </w:r>
      <w:r w:rsidR="00B34F9E" w:rsidRPr="006A38CE">
        <w:rPr>
          <w:lang w:val="en-US" w:eastAsia="ja-JP"/>
        </w:rPr>
        <w:t>consider the topic</w:t>
      </w:r>
      <w:r w:rsidR="00A52F5E" w:rsidRPr="006A38CE">
        <w:rPr>
          <w:lang w:val="en-US" w:eastAsia="ja-JP"/>
        </w:rPr>
        <w:t xml:space="preserve"> whatever the outcome of the discussions</w:t>
      </w:r>
      <w:r w:rsidR="00B34F9E" w:rsidRPr="006A38CE">
        <w:rPr>
          <w:lang w:val="en-US" w:eastAsia="ja-JP"/>
        </w:rPr>
        <w:t>.</w:t>
      </w:r>
    </w:p>
    <w:p w14:paraId="10A644E5" w14:textId="2A8B9942" w:rsidR="00E07373" w:rsidRPr="006A38CE" w:rsidRDefault="001F48FF" w:rsidP="00636710">
      <w:pPr>
        <w:pStyle w:val="ListParagraph"/>
        <w:numPr>
          <w:ilvl w:val="1"/>
          <w:numId w:val="12"/>
        </w:numPr>
        <w:spacing w:after="240"/>
        <w:ind w:right="-176"/>
        <w:contextualSpacing w:val="0"/>
        <w:jc w:val="both"/>
        <w:rPr>
          <w:lang w:val="en-US" w:eastAsia="ja-JP"/>
        </w:rPr>
      </w:pPr>
      <w:r w:rsidRPr="006A38CE">
        <w:rPr>
          <w:lang w:val="en-US" w:eastAsia="ja-JP"/>
        </w:rPr>
        <w:t xml:space="preserve">IP11 presented the measures taken in Canada on </w:t>
      </w:r>
      <w:r w:rsidR="006A38CE" w:rsidRPr="006A38CE">
        <w:rPr>
          <w:lang w:val="en-US" w:eastAsia="ja-JP"/>
        </w:rPr>
        <w:t>hybrid FM</w:t>
      </w:r>
      <w:r w:rsidRPr="006A38CE">
        <w:rPr>
          <w:lang w:val="en-US" w:eastAsia="ja-JP"/>
        </w:rPr>
        <w:t xml:space="preserve"> sound broadcasting operating in the band 87 to 108 MHz to protect NAV/COM equipment operating frequency band 108-137 MHz. In the discussion, there was a question about how States can authorize fundamental emissions outside the apparently authorized allocation.  Some comments noted that this may be in opposition to RR 4.5, but additional details were unavailable to clarify the question. The meeting agreed to monitor the item and the expected testing being conducted in North America.  </w:t>
      </w:r>
    </w:p>
    <w:p w14:paraId="08FD8441" w14:textId="1F744F69" w:rsidR="00321C07" w:rsidRPr="006A38CE" w:rsidRDefault="00321C07" w:rsidP="001D383A">
      <w:pPr>
        <w:pStyle w:val="ListParagraph"/>
        <w:keepNext/>
        <w:numPr>
          <w:ilvl w:val="0"/>
          <w:numId w:val="12"/>
        </w:numPr>
        <w:spacing w:after="240"/>
        <w:ind w:left="720" w:right="-176" w:hanging="720"/>
        <w:contextualSpacing w:val="0"/>
        <w:jc w:val="both"/>
        <w:rPr>
          <w:lang w:val="en-US" w:eastAsia="ja-JP"/>
        </w:rPr>
      </w:pPr>
      <w:r w:rsidRPr="006A38CE">
        <w:rPr>
          <w:rFonts w:eastAsia="Calibri"/>
          <w:b/>
          <w:bCs/>
        </w:rPr>
        <w:t xml:space="preserve">Agenda Item </w:t>
      </w:r>
      <w:r w:rsidR="00DF4216" w:rsidRPr="006A38CE">
        <w:rPr>
          <w:rFonts w:eastAsia="Calibri"/>
          <w:b/>
          <w:bCs/>
        </w:rPr>
        <w:t>7</w:t>
      </w:r>
      <w:r w:rsidRPr="006A38CE">
        <w:rPr>
          <w:rFonts w:eastAsia="Calibri"/>
          <w:b/>
          <w:bCs/>
        </w:rPr>
        <w:t xml:space="preserve"> </w:t>
      </w:r>
      <w:r w:rsidRPr="006A38CE">
        <w:rPr>
          <w:b/>
          <w:szCs w:val="22"/>
        </w:rPr>
        <w:t>–</w:t>
      </w:r>
      <w:r w:rsidRPr="006A38CE">
        <w:rPr>
          <w:rFonts w:eastAsia="Calibri"/>
          <w:b/>
          <w:bCs/>
        </w:rPr>
        <w:t xml:space="preserve"> Revision of ICAO Frequency Spectrum Handbook (Doc 9718)</w:t>
      </w:r>
    </w:p>
    <w:p w14:paraId="2C92020F" w14:textId="3F59C569" w:rsidR="00321C07" w:rsidRPr="006A38CE" w:rsidRDefault="00321C07" w:rsidP="001D383A">
      <w:pPr>
        <w:pStyle w:val="ListParagraph"/>
        <w:keepNext/>
        <w:numPr>
          <w:ilvl w:val="1"/>
          <w:numId w:val="12"/>
        </w:numPr>
        <w:spacing w:after="240"/>
        <w:ind w:right="-176"/>
        <w:contextualSpacing w:val="0"/>
        <w:jc w:val="both"/>
        <w:rPr>
          <w:lang w:val="en-US" w:eastAsia="ja-JP"/>
        </w:rPr>
      </w:pPr>
      <w:r w:rsidRPr="006A38CE">
        <w:rPr>
          <w:rFonts w:eastAsia="Calibri"/>
          <w:b/>
          <w:bCs/>
        </w:rPr>
        <w:t xml:space="preserve">Update of Volume </w:t>
      </w:r>
      <w:r w:rsidR="00953FB1" w:rsidRPr="006A38CE">
        <w:rPr>
          <w:rFonts w:eastAsia="Calibri"/>
          <w:b/>
          <w:bCs/>
        </w:rPr>
        <w:t>I</w:t>
      </w:r>
    </w:p>
    <w:p w14:paraId="020380D6" w14:textId="65CCCF56" w:rsidR="005E77C8" w:rsidRPr="006A38CE" w:rsidRDefault="00533EBF" w:rsidP="00636710">
      <w:pPr>
        <w:pStyle w:val="ListParagraph"/>
        <w:numPr>
          <w:ilvl w:val="2"/>
          <w:numId w:val="12"/>
        </w:numPr>
        <w:spacing w:after="240"/>
        <w:ind w:right="-176"/>
        <w:contextualSpacing w:val="0"/>
        <w:jc w:val="both"/>
        <w:rPr>
          <w:lang w:val="en-US" w:eastAsia="ja-JP"/>
        </w:rPr>
      </w:pPr>
      <w:r w:rsidRPr="006A38CE">
        <w:rPr>
          <w:lang w:val="en-US" w:eastAsia="ja-JP"/>
        </w:rPr>
        <w:t xml:space="preserve">WP13 submitted the work that the Spectrum Handbook </w:t>
      </w:r>
      <w:r w:rsidR="00CA5327" w:rsidRPr="006A38CE">
        <w:rPr>
          <w:lang w:val="en-US" w:eastAsia="ja-JP"/>
        </w:rPr>
        <w:t>Correspondence</w:t>
      </w:r>
      <w:r w:rsidRPr="006A38CE">
        <w:rPr>
          <w:lang w:val="en-US" w:eastAsia="ja-JP"/>
        </w:rPr>
        <w:t xml:space="preserve"> Group (CG) has completed on Volume 1 of Doc 9718</w:t>
      </w:r>
      <w:r w:rsidR="00DD1C07" w:rsidRPr="006A38CE">
        <w:rPr>
          <w:lang w:val="en-US" w:eastAsia="ja-JP"/>
        </w:rPr>
        <w:t xml:space="preserve">. ICAO spectrum strategy required extra work and was passed to the Handbook CG to review ready for a draft at FSMP WG/20 for finalization. </w:t>
      </w:r>
      <w:r w:rsidR="001D2A75" w:rsidRPr="006A38CE">
        <w:rPr>
          <w:lang w:val="en-US" w:eastAsia="ja-JP"/>
        </w:rPr>
        <w:t>The correspondence group w</w:t>
      </w:r>
      <w:r w:rsidR="00DD1C07" w:rsidRPr="006A38CE">
        <w:rPr>
          <w:lang w:val="en-US" w:eastAsia="ja-JP"/>
        </w:rPr>
        <w:t>ork was limited only to the table and any required text in Chapter 8.</w:t>
      </w:r>
    </w:p>
    <w:p w14:paraId="2202D9FA" w14:textId="23FFF712" w:rsidR="007E015F" w:rsidRPr="006A38CE" w:rsidRDefault="007E015F" w:rsidP="00636710">
      <w:pPr>
        <w:pStyle w:val="ListParagraph"/>
        <w:numPr>
          <w:ilvl w:val="1"/>
          <w:numId w:val="12"/>
        </w:numPr>
        <w:spacing w:after="240"/>
        <w:ind w:right="-176"/>
        <w:contextualSpacing w:val="0"/>
        <w:jc w:val="both"/>
        <w:rPr>
          <w:lang w:val="en-US" w:eastAsia="ja-JP"/>
        </w:rPr>
      </w:pPr>
      <w:bookmarkStart w:id="11" w:name="_Hlk158867661"/>
      <w:r w:rsidRPr="006A38CE">
        <w:rPr>
          <w:rFonts w:eastAsia="Calibri"/>
          <w:b/>
          <w:bCs/>
        </w:rPr>
        <w:t xml:space="preserve">Update of Volume </w:t>
      </w:r>
      <w:r w:rsidR="00953FB1" w:rsidRPr="006A38CE">
        <w:rPr>
          <w:rFonts w:eastAsia="Calibri"/>
          <w:b/>
          <w:bCs/>
        </w:rPr>
        <w:t>II</w:t>
      </w:r>
    </w:p>
    <w:p w14:paraId="25E0DF1C" w14:textId="26D2843B" w:rsidR="002043A8" w:rsidRPr="006A38CE" w:rsidRDefault="002043A8" w:rsidP="00636710">
      <w:pPr>
        <w:pStyle w:val="ListParagraph"/>
        <w:numPr>
          <w:ilvl w:val="2"/>
          <w:numId w:val="12"/>
        </w:numPr>
        <w:spacing w:after="240"/>
        <w:ind w:right="-176"/>
        <w:jc w:val="both"/>
        <w:rPr>
          <w:lang w:val="en-US" w:eastAsia="ja-JP"/>
        </w:rPr>
      </w:pPr>
      <w:bookmarkStart w:id="12" w:name="_Hlk172680075"/>
      <w:r w:rsidRPr="006A38CE">
        <w:rPr>
          <w:lang w:val="en-US" w:eastAsia="ja-JP"/>
        </w:rPr>
        <w:t>WP27</w:t>
      </w:r>
      <w:r w:rsidRPr="006A38CE">
        <w:t xml:space="preserve"> </w:t>
      </w:r>
      <w:r w:rsidRPr="006A38CE">
        <w:rPr>
          <w:lang w:val="en-US" w:eastAsia="ja-JP"/>
        </w:rPr>
        <w:t xml:space="preserve">ICAO NSP have presented to FSMP WG18 some modifications to the Handbook (Doc 9718) on GBAS/VDB frequency assignment planning proposed by the 11th meeting of the NSP Joint Working Groups (JWGs/11). Some questions from FSMP members had been sent to NSP SWG rapporteur, and NSP proposed answers, through WP27 FSMP WG19, to the questions raised. FSMP members who asked these questions were asked to confirm by e-mail whether the answers were satisfactory and to approve the final proposed changes to ICAO Spectrum Handbook, Volume II, Chapter 6 on GBAS/VDB frequency assignment planning. </w:t>
      </w:r>
      <w:r w:rsidR="001554F3">
        <w:rPr>
          <w:lang w:val="en-US" w:eastAsia="ja-JP"/>
        </w:rPr>
        <w:t>With this satisfactory outcome of the coordination between NSP and FSMP, the proposed changes were agreed</w:t>
      </w:r>
      <w:r w:rsidR="00D228DC">
        <w:rPr>
          <w:lang w:val="en-US" w:eastAsia="ja-JP"/>
        </w:rPr>
        <w:t xml:space="preserve"> upon, resulting in the </w:t>
      </w:r>
      <w:r w:rsidR="006D3BED">
        <w:rPr>
          <w:lang w:val="en-US" w:eastAsia="ja-JP"/>
        </w:rPr>
        <w:t xml:space="preserve">FSMP </w:t>
      </w:r>
      <w:r w:rsidR="003D42A0">
        <w:rPr>
          <w:lang w:val="en-US" w:eastAsia="ja-JP"/>
        </w:rPr>
        <w:t>Secretary’s</w:t>
      </w:r>
      <w:r w:rsidR="006D3BED">
        <w:rPr>
          <w:lang w:val="en-US" w:eastAsia="ja-JP"/>
        </w:rPr>
        <w:t xml:space="preserve"> action to process it for publication</w:t>
      </w:r>
      <w:r w:rsidR="00D228DC">
        <w:rPr>
          <w:lang w:val="en-US" w:eastAsia="ja-JP"/>
        </w:rPr>
        <w:t xml:space="preserve"> (</w:t>
      </w:r>
      <w:r w:rsidR="00D228DC" w:rsidRPr="003D04FF">
        <w:rPr>
          <w:b/>
          <w:szCs w:val="22"/>
          <w:lang w:val="en-US"/>
        </w:rPr>
        <w:t>ACTION ITEM 19-</w:t>
      </w:r>
      <w:r w:rsidR="007E1F62">
        <w:rPr>
          <w:b/>
          <w:szCs w:val="22"/>
          <w:lang w:val="en-US"/>
        </w:rPr>
        <w:t>0</w:t>
      </w:r>
      <w:r w:rsidR="009F59A4">
        <w:rPr>
          <w:b/>
          <w:szCs w:val="22"/>
          <w:lang w:val="en-US"/>
        </w:rPr>
        <w:t>6</w:t>
      </w:r>
      <w:r w:rsidR="00D228DC">
        <w:rPr>
          <w:lang w:val="en-US" w:eastAsia="ja-JP"/>
        </w:rPr>
        <w:t>)</w:t>
      </w:r>
      <w:r w:rsidR="006D3BED">
        <w:rPr>
          <w:lang w:val="en-US" w:eastAsia="ja-JP"/>
        </w:rPr>
        <w:t xml:space="preserve">. </w:t>
      </w:r>
    </w:p>
    <w:bookmarkEnd w:id="12"/>
    <w:p w14:paraId="264AFF0A" w14:textId="77777777" w:rsidR="0041044D" w:rsidRPr="0041044D" w:rsidRDefault="0041044D" w:rsidP="000806FD">
      <w:pPr>
        <w:pStyle w:val="ListParagraph"/>
        <w:jc w:val="both"/>
        <w:rPr>
          <w:lang w:val="en-US" w:eastAsia="ja-JP"/>
        </w:rPr>
      </w:pPr>
    </w:p>
    <w:p w14:paraId="577B0A67" w14:textId="7B183CA4" w:rsidR="0041044D" w:rsidRPr="00BA4586" w:rsidRDefault="0041044D" w:rsidP="00636710">
      <w:pPr>
        <w:pStyle w:val="ListParagraph"/>
        <w:numPr>
          <w:ilvl w:val="1"/>
          <w:numId w:val="12"/>
        </w:numPr>
        <w:spacing w:after="240"/>
        <w:ind w:right="-176"/>
        <w:jc w:val="both"/>
        <w:rPr>
          <w:b/>
          <w:bCs/>
          <w:lang w:val="en-US" w:eastAsia="ja-JP"/>
        </w:rPr>
      </w:pPr>
      <w:r w:rsidRPr="0041044D">
        <w:rPr>
          <w:b/>
          <w:bCs/>
          <w:lang w:val="en-US" w:eastAsia="ja-JP"/>
        </w:rPr>
        <w:t>Long-</w:t>
      </w:r>
      <w:r w:rsidRPr="00BA4586">
        <w:rPr>
          <w:b/>
          <w:bCs/>
          <w:lang w:val="en-US" w:eastAsia="ja-JP"/>
        </w:rPr>
        <w:t>term restructuring of Doc 9718</w:t>
      </w:r>
    </w:p>
    <w:p w14:paraId="08F27E33" w14:textId="77777777" w:rsidR="0041044D" w:rsidRPr="00BA4586" w:rsidRDefault="0041044D" w:rsidP="00636710">
      <w:pPr>
        <w:pStyle w:val="ListParagraph"/>
        <w:spacing w:after="240"/>
        <w:ind w:right="-176"/>
        <w:jc w:val="both"/>
        <w:rPr>
          <w:lang w:val="en-US" w:eastAsia="ja-JP"/>
        </w:rPr>
      </w:pPr>
    </w:p>
    <w:p w14:paraId="5FD3C5F2" w14:textId="787A4991" w:rsidR="00894823" w:rsidRPr="00BA4586" w:rsidRDefault="0041044D" w:rsidP="00636710">
      <w:pPr>
        <w:pStyle w:val="ListParagraph"/>
        <w:numPr>
          <w:ilvl w:val="2"/>
          <w:numId w:val="12"/>
        </w:numPr>
        <w:spacing w:after="240"/>
        <w:ind w:right="-176"/>
        <w:jc w:val="both"/>
        <w:rPr>
          <w:lang w:val="en-US" w:eastAsia="ja-JP"/>
        </w:rPr>
      </w:pPr>
      <w:r w:rsidRPr="00BA4586">
        <w:rPr>
          <w:lang w:val="en-US" w:eastAsia="ja-JP"/>
        </w:rPr>
        <w:t>WP06</w:t>
      </w:r>
      <w:r w:rsidR="00F83ABB" w:rsidRPr="00BA4586">
        <w:rPr>
          <w:lang w:val="en-US" w:eastAsia="ja-JP"/>
        </w:rPr>
        <w:t xml:space="preserve"> proposed some elements for discussion on the justification and use of safety margins which could be useful for the ICAO Spectrum handbook Doc 9718.  </w:t>
      </w:r>
      <w:r w:rsidR="00C60271" w:rsidRPr="00BA4586">
        <w:rPr>
          <w:lang w:val="en-US" w:eastAsia="ja-JP"/>
        </w:rPr>
        <w:t>In reviewing the paper’s content, multiple different views and experiences of the application of a safety margin were discussed.  There were varying views on how the policy could be further clarified to support aviation activities, including an updated methodology.  While no agreement was reached, it was encouraged for the FSMP to provide further input on the topic at future meetings to update the current policy</w:t>
      </w:r>
      <w:r w:rsidR="001A5070">
        <w:rPr>
          <w:lang w:val="en-US" w:eastAsia="ja-JP"/>
        </w:rPr>
        <w:t>. In addition,</w:t>
      </w:r>
      <w:r w:rsidR="00AC6511">
        <w:rPr>
          <w:lang w:val="en-US" w:eastAsia="ja-JP"/>
        </w:rPr>
        <w:t xml:space="preserve"> recognizing </w:t>
      </w:r>
      <w:r w:rsidR="00F56C64">
        <w:rPr>
          <w:lang w:val="en-US" w:eastAsia="ja-JP"/>
        </w:rPr>
        <w:t>the inconsistent use of two similar terms (safety factor and safety margin)</w:t>
      </w:r>
      <w:r w:rsidR="001333FB">
        <w:rPr>
          <w:lang w:val="en-US" w:eastAsia="ja-JP"/>
        </w:rPr>
        <w:t xml:space="preserve"> in the handbook</w:t>
      </w:r>
      <w:r w:rsidR="00F56C64">
        <w:rPr>
          <w:lang w:val="en-US" w:eastAsia="ja-JP"/>
        </w:rPr>
        <w:t xml:space="preserve">, the meeting recommends Spectrum Handbook CG decide and update </w:t>
      </w:r>
      <w:r w:rsidR="001333FB">
        <w:rPr>
          <w:lang w:val="en-US" w:eastAsia="ja-JP"/>
        </w:rPr>
        <w:t xml:space="preserve">the relevant parts to keep only one term as a short time solution at this moment. </w:t>
      </w:r>
      <w:r w:rsidR="00282A71">
        <w:rPr>
          <w:lang w:val="en-US" w:eastAsia="ja-JP"/>
        </w:rPr>
        <w:t xml:space="preserve"> </w:t>
      </w:r>
      <w:r w:rsidR="008F51D9" w:rsidRPr="00BA4586">
        <w:rPr>
          <w:lang w:val="en-US" w:eastAsia="ja-JP"/>
        </w:rPr>
        <w:t xml:space="preserve">   </w:t>
      </w:r>
    </w:p>
    <w:p w14:paraId="060B7C9E" w14:textId="77777777" w:rsidR="0041044D" w:rsidRPr="00BA4586" w:rsidRDefault="0041044D" w:rsidP="00636710">
      <w:pPr>
        <w:pStyle w:val="ListParagraph"/>
        <w:spacing w:after="240"/>
        <w:ind w:right="-176"/>
        <w:jc w:val="both"/>
        <w:rPr>
          <w:lang w:val="en-US" w:eastAsia="ja-JP"/>
        </w:rPr>
      </w:pPr>
    </w:p>
    <w:bookmarkEnd w:id="11"/>
    <w:p w14:paraId="28E9AA7D" w14:textId="044DB0C8" w:rsidR="00321C07" w:rsidRPr="00BA4586" w:rsidRDefault="00321C07" w:rsidP="00636710">
      <w:pPr>
        <w:pStyle w:val="ListParagraph"/>
        <w:numPr>
          <w:ilvl w:val="0"/>
          <w:numId w:val="12"/>
        </w:numPr>
        <w:spacing w:after="240"/>
        <w:ind w:left="720" w:right="-173" w:hanging="720"/>
        <w:contextualSpacing w:val="0"/>
        <w:jc w:val="both"/>
        <w:rPr>
          <w:bCs/>
          <w:lang w:val="en-US" w:eastAsia="ja-JP"/>
        </w:rPr>
      </w:pPr>
      <w:r w:rsidRPr="00BA4586">
        <w:rPr>
          <w:b/>
          <w:szCs w:val="22"/>
        </w:rPr>
        <w:t xml:space="preserve">Agenda Item </w:t>
      </w:r>
      <w:r w:rsidR="009F34BB" w:rsidRPr="00BA4586">
        <w:rPr>
          <w:b/>
          <w:szCs w:val="22"/>
        </w:rPr>
        <w:t>8</w:t>
      </w:r>
      <w:r w:rsidRPr="00BA4586">
        <w:rPr>
          <w:b/>
          <w:szCs w:val="22"/>
        </w:rPr>
        <w:t xml:space="preserve"> – Any other business</w:t>
      </w:r>
    </w:p>
    <w:p w14:paraId="747F7547" w14:textId="2AB47EE2" w:rsidR="004B1C92" w:rsidRPr="00BA4586" w:rsidRDefault="009F34BB" w:rsidP="00636710">
      <w:pPr>
        <w:pStyle w:val="ListParagraph"/>
        <w:numPr>
          <w:ilvl w:val="1"/>
          <w:numId w:val="12"/>
        </w:numPr>
        <w:spacing w:after="240"/>
        <w:ind w:right="-173"/>
        <w:jc w:val="both"/>
        <w:rPr>
          <w:bCs/>
          <w:szCs w:val="22"/>
        </w:rPr>
      </w:pPr>
      <w:r w:rsidRPr="00BA4586">
        <w:rPr>
          <w:bCs/>
          <w:szCs w:val="22"/>
        </w:rPr>
        <w:t>WP05</w:t>
      </w:r>
      <w:r w:rsidR="00C378FB" w:rsidRPr="00BA4586">
        <w:rPr>
          <w:bCs/>
          <w:szCs w:val="22"/>
        </w:rPr>
        <w:t xml:space="preserve"> sought the </w:t>
      </w:r>
      <w:r w:rsidR="00115AD3" w:rsidRPr="00BA4586">
        <w:rPr>
          <w:bCs/>
          <w:szCs w:val="22"/>
        </w:rPr>
        <w:t>support of expert groups to consider updating the original ICAO technology Roadmaps and frequency spectrum considerations included in the 4th and 5th editions of the Global Air Navigation Plan</w:t>
      </w:r>
      <w:r w:rsidR="000D604E" w:rsidRPr="00BA4586">
        <w:rPr>
          <w:bCs/>
          <w:szCs w:val="22"/>
        </w:rPr>
        <w:t xml:space="preserve"> (GANP)</w:t>
      </w:r>
      <w:r w:rsidR="00115AD3" w:rsidRPr="00BA4586">
        <w:rPr>
          <w:bCs/>
          <w:szCs w:val="22"/>
        </w:rPr>
        <w:t>.</w:t>
      </w:r>
      <w:r w:rsidR="00005A1B" w:rsidRPr="00BA4586">
        <w:rPr>
          <w:bCs/>
          <w:szCs w:val="22"/>
        </w:rPr>
        <w:t xml:space="preserve">  It requested the FSMP assess the original Technology Roadmaps</w:t>
      </w:r>
      <w:r w:rsidR="000D604E" w:rsidRPr="00BA4586">
        <w:rPr>
          <w:bCs/>
          <w:szCs w:val="22"/>
        </w:rPr>
        <w:t xml:space="preserve"> and </w:t>
      </w:r>
      <w:r w:rsidR="006348EF" w:rsidRPr="00BA4586">
        <w:rPr>
          <w:bCs/>
          <w:szCs w:val="22"/>
        </w:rPr>
        <w:t>spectrum considerations described in the 5</w:t>
      </w:r>
      <w:r w:rsidR="006348EF" w:rsidRPr="0091561C">
        <w:rPr>
          <w:bCs/>
          <w:szCs w:val="22"/>
          <w:vertAlign w:val="superscript"/>
        </w:rPr>
        <w:t>th</w:t>
      </w:r>
      <w:r w:rsidR="006348EF" w:rsidRPr="00BA4586">
        <w:rPr>
          <w:bCs/>
          <w:szCs w:val="22"/>
        </w:rPr>
        <w:t xml:space="preserve"> edition of the </w:t>
      </w:r>
      <w:r w:rsidR="000D604E" w:rsidRPr="00BA4586">
        <w:rPr>
          <w:bCs/>
          <w:szCs w:val="22"/>
        </w:rPr>
        <w:t>GANP</w:t>
      </w:r>
      <w:r w:rsidR="00005A1B" w:rsidRPr="00BA4586">
        <w:rPr>
          <w:bCs/>
          <w:szCs w:val="22"/>
        </w:rPr>
        <w:t>, review</w:t>
      </w:r>
      <w:r w:rsidR="000D604E" w:rsidRPr="00BA4586">
        <w:rPr>
          <w:bCs/>
          <w:szCs w:val="22"/>
        </w:rPr>
        <w:t>ing the C</w:t>
      </w:r>
      <w:r w:rsidR="004B1C92" w:rsidRPr="00BA4586">
        <w:rPr>
          <w:bCs/>
          <w:szCs w:val="22"/>
        </w:rPr>
        <w:t>NS</w:t>
      </w:r>
      <w:r w:rsidR="000D604E" w:rsidRPr="00BA4586">
        <w:rPr>
          <w:bCs/>
          <w:szCs w:val="22"/>
        </w:rPr>
        <w:t xml:space="preserve"> elements for </w:t>
      </w:r>
      <w:r w:rsidR="00005A1B" w:rsidRPr="00BA4586">
        <w:rPr>
          <w:bCs/>
          <w:szCs w:val="22"/>
        </w:rPr>
        <w:t>consistency, and propose new elements to be added in future blocks</w:t>
      </w:r>
      <w:r w:rsidR="000D604E" w:rsidRPr="00BA4586">
        <w:rPr>
          <w:bCs/>
          <w:szCs w:val="22"/>
        </w:rPr>
        <w:t xml:space="preserve"> </w:t>
      </w:r>
      <w:r w:rsidR="006348EF" w:rsidRPr="00BA4586">
        <w:rPr>
          <w:bCs/>
          <w:szCs w:val="22"/>
        </w:rPr>
        <w:t xml:space="preserve">as well as updates to the “spectrum considerations” </w:t>
      </w:r>
      <w:r w:rsidR="000D604E" w:rsidRPr="00BA4586">
        <w:rPr>
          <w:bCs/>
          <w:szCs w:val="22"/>
        </w:rPr>
        <w:t xml:space="preserve">to the </w:t>
      </w:r>
      <w:r w:rsidR="004B1C92" w:rsidRPr="00BA4586">
        <w:rPr>
          <w:bCs/>
          <w:szCs w:val="22"/>
        </w:rPr>
        <w:t>Secretary by the end of September 2024.</w:t>
      </w:r>
      <w:r w:rsidR="006348EF" w:rsidRPr="00BA4586">
        <w:rPr>
          <w:bCs/>
          <w:szCs w:val="22"/>
        </w:rPr>
        <w:t xml:space="preserve"> Three volunteers were nominated to progress specifically the review of “spectrum </w:t>
      </w:r>
      <w:proofErr w:type="gramStart"/>
      <w:r w:rsidR="006348EF" w:rsidRPr="00BA4586">
        <w:rPr>
          <w:bCs/>
          <w:szCs w:val="22"/>
        </w:rPr>
        <w:t>considerations”</w:t>
      </w:r>
      <w:r w:rsidR="00B47EBA">
        <w:rPr>
          <w:bCs/>
          <w:szCs w:val="22"/>
        </w:rPr>
        <w:t>(</w:t>
      </w:r>
      <w:proofErr w:type="gramEnd"/>
      <w:r w:rsidR="00B47EBA" w:rsidRPr="0083224F">
        <w:rPr>
          <w:b/>
          <w:szCs w:val="22"/>
          <w:lang w:val="en-US"/>
        </w:rPr>
        <w:t>ACTION ITEM 19-</w:t>
      </w:r>
      <w:r w:rsidR="00B47EBA" w:rsidRPr="000806FD">
        <w:rPr>
          <w:b/>
          <w:szCs w:val="22"/>
          <w:lang w:val="en-US"/>
        </w:rPr>
        <w:t>0</w:t>
      </w:r>
      <w:r w:rsidR="006D5952" w:rsidRPr="0083224F">
        <w:rPr>
          <w:b/>
          <w:szCs w:val="22"/>
          <w:lang w:val="en-US"/>
        </w:rPr>
        <w:t>7</w:t>
      </w:r>
      <w:r w:rsidR="00B47EBA" w:rsidRPr="0083224F">
        <w:rPr>
          <w:bCs/>
          <w:szCs w:val="22"/>
        </w:rPr>
        <w:t>)</w:t>
      </w:r>
      <w:r w:rsidR="006348EF" w:rsidRPr="0083224F">
        <w:rPr>
          <w:bCs/>
          <w:szCs w:val="22"/>
        </w:rPr>
        <w:t>.</w:t>
      </w:r>
      <w:r w:rsidR="006348EF" w:rsidRPr="00BA4586">
        <w:rPr>
          <w:bCs/>
          <w:szCs w:val="22"/>
        </w:rPr>
        <w:t xml:space="preserve"> </w:t>
      </w:r>
      <w:r w:rsidR="004B1C92" w:rsidRPr="00BA4586">
        <w:rPr>
          <w:bCs/>
          <w:szCs w:val="22"/>
        </w:rPr>
        <w:t xml:space="preserve">  </w:t>
      </w:r>
    </w:p>
    <w:p w14:paraId="04018163" w14:textId="77777777" w:rsidR="000B67D0" w:rsidRPr="00BA4586" w:rsidRDefault="000B67D0" w:rsidP="00636710">
      <w:pPr>
        <w:pStyle w:val="ListParagraph"/>
        <w:spacing w:after="240"/>
        <w:ind w:left="0" w:right="-173"/>
        <w:jc w:val="both"/>
        <w:rPr>
          <w:bCs/>
          <w:szCs w:val="22"/>
        </w:rPr>
      </w:pPr>
    </w:p>
    <w:p w14:paraId="228DC8C4" w14:textId="38311FAF" w:rsidR="000B67D0" w:rsidRPr="00BA4586" w:rsidRDefault="000B67D0" w:rsidP="00636710">
      <w:pPr>
        <w:pStyle w:val="ListParagraph"/>
        <w:numPr>
          <w:ilvl w:val="1"/>
          <w:numId w:val="12"/>
        </w:numPr>
        <w:spacing w:after="240"/>
        <w:ind w:right="-173"/>
        <w:jc w:val="both"/>
        <w:rPr>
          <w:bCs/>
          <w:szCs w:val="22"/>
        </w:rPr>
      </w:pPr>
      <w:r w:rsidRPr="00BA4586">
        <w:rPr>
          <w:bCs/>
          <w:szCs w:val="22"/>
        </w:rPr>
        <w:t>WP10</w:t>
      </w:r>
      <w:r w:rsidR="00247A91" w:rsidRPr="00BA4586">
        <w:rPr>
          <w:bCs/>
          <w:szCs w:val="22"/>
        </w:rPr>
        <w:t xml:space="preserve"> is the ex</w:t>
      </w:r>
      <w:r w:rsidR="00163D79" w:rsidRPr="00BA4586">
        <w:rPr>
          <w:bCs/>
          <w:szCs w:val="22"/>
        </w:rPr>
        <w:t>e</w:t>
      </w:r>
      <w:r w:rsidR="00247A91" w:rsidRPr="00BA4586">
        <w:rPr>
          <w:bCs/>
          <w:szCs w:val="22"/>
        </w:rPr>
        <w:t>c</w:t>
      </w:r>
      <w:r w:rsidR="00163D79" w:rsidRPr="00BA4586">
        <w:rPr>
          <w:bCs/>
          <w:szCs w:val="22"/>
        </w:rPr>
        <w:t>u</w:t>
      </w:r>
      <w:r w:rsidR="00247A91" w:rsidRPr="00BA4586">
        <w:rPr>
          <w:bCs/>
          <w:szCs w:val="22"/>
        </w:rPr>
        <w:t>tive summary of the AN Conf/14 WP13</w:t>
      </w:r>
      <w:r w:rsidR="00163D79" w:rsidRPr="00BA4586">
        <w:rPr>
          <w:bCs/>
          <w:szCs w:val="22"/>
        </w:rPr>
        <w:t xml:space="preserve">, presenting the summary of the draft connected </w:t>
      </w:r>
      <w:r w:rsidR="00AC2E9B">
        <w:rPr>
          <w:bCs/>
          <w:szCs w:val="22"/>
        </w:rPr>
        <w:t>ATM</w:t>
      </w:r>
      <w:r w:rsidR="00163D79" w:rsidRPr="00BA4586">
        <w:rPr>
          <w:bCs/>
          <w:szCs w:val="22"/>
        </w:rPr>
        <w:t xml:space="preserve"> concept and proposed the next steps</w:t>
      </w:r>
      <w:r w:rsidR="00247A91" w:rsidRPr="00BA4586">
        <w:rPr>
          <w:bCs/>
          <w:szCs w:val="22"/>
        </w:rPr>
        <w:t xml:space="preserve">. </w:t>
      </w:r>
      <w:r w:rsidR="008C4CC3" w:rsidRPr="00BA4586">
        <w:rPr>
          <w:bCs/>
          <w:szCs w:val="22"/>
        </w:rPr>
        <w:t xml:space="preserve">The concept </w:t>
      </w:r>
      <w:r w:rsidR="00247A91" w:rsidRPr="00BA4586">
        <w:rPr>
          <w:bCs/>
          <w:szCs w:val="22"/>
        </w:rPr>
        <w:t>illustrate</w:t>
      </w:r>
      <w:r w:rsidR="008C4CC3" w:rsidRPr="00BA4586">
        <w:rPr>
          <w:bCs/>
          <w:szCs w:val="22"/>
        </w:rPr>
        <w:t>d</w:t>
      </w:r>
      <w:r w:rsidR="00247A91" w:rsidRPr="00BA4586">
        <w:rPr>
          <w:bCs/>
          <w:szCs w:val="22"/>
        </w:rPr>
        <w:t xml:space="preserve"> the benefits of connected aircraft functions and outline</w:t>
      </w:r>
      <w:r w:rsidR="009C4DC1">
        <w:rPr>
          <w:bCs/>
          <w:szCs w:val="22"/>
        </w:rPr>
        <w:t>d</w:t>
      </w:r>
      <w:r w:rsidR="00247A91" w:rsidRPr="00BA4586">
        <w:rPr>
          <w:bCs/>
          <w:szCs w:val="22"/>
        </w:rPr>
        <w:t xml:space="preserve"> a framework for the use of performance-based communication links to accommodate the expected growth in demand for the aforementioned information exchange.</w:t>
      </w:r>
      <w:r w:rsidR="006348EF" w:rsidRPr="00BA4586">
        <w:rPr>
          <w:bCs/>
          <w:szCs w:val="22"/>
        </w:rPr>
        <w:t xml:space="preserve"> </w:t>
      </w:r>
      <w:r w:rsidR="006362BD" w:rsidRPr="006362BD">
        <w:rPr>
          <w:bCs/>
          <w:szCs w:val="22"/>
        </w:rPr>
        <w:t xml:space="preserve">The document was not presented, but the </w:t>
      </w:r>
      <w:r w:rsidR="00AC75EA">
        <w:rPr>
          <w:bCs/>
          <w:szCs w:val="22"/>
        </w:rPr>
        <w:t>meeting</w:t>
      </w:r>
      <w:r w:rsidR="006362BD" w:rsidRPr="006362BD">
        <w:rPr>
          <w:bCs/>
          <w:szCs w:val="22"/>
        </w:rPr>
        <w:t xml:space="preserve"> was asked to look at it and to contact their respective representatives on the ANC14</w:t>
      </w:r>
      <w:r w:rsidR="00AC75EA">
        <w:rPr>
          <w:bCs/>
          <w:szCs w:val="22"/>
        </w:rPr>
        <w:t xml:space="preserve"> if </w:t>
      </w:r>
      <w:r w:rsidR="00F83A72">
        <w:rPr>
          <w:bCs/>
          <w:szCs w:val="22"/>
        </w:rPr>
        <w:t>they identify any concerns in the AN Conf/14 WP13</w:t>
      </w:r>
      <w:r w:rsidR="006362BD" w:rsidRPr="006362BD">
        <w:rPr>
          <w:bCs/>
          <w:szCs w:val="22"/>
        </w:rPr>
        <w:t>.</w:t>
      </w:r>
    </w:p>
    <w:p w14:paraId="07DEBD86" w14:textId="77777777" w:rsidR="000B67D0" w:rsidRPr="00BA4586" w:rsidRDefault="000B67D0" w:rsidP="00AC75EA">
      <w:pPr>
        <w:pStyle w:val="ListParagraph"/>
        <w:jc w:val="both"/>
        <w:rPr>
          <w:bCs/>
          <w:szCs w:val="22"/>
        </w:rPr>
      </w:pPr>
    </w:p>
    <w:p w14:paraId="0BCE63FE" w14:textId="3B462E1B" w:rsidR="000B67D0" w:rsidRPr="001E5A96" w:rsidRDefault="000B67D0" w:rsidP="00636710">
      <w:pPr>
        <w:pStyle w:val="ListParagraph"/>
        <w:numPr>
          <w:ilvl w:val="1"/>
          <w:numId w:val="12"/>
        </w:numPr>
        <w:spacing w:after="240"/>
        <w:ind w:right="-173"/>
        <w:jc w:val="both"/>
        <w:rPr>
          <w:bCs/>
          <w:szCs w:val="22"/>
        </w:rPr>
      </w:pPr>
      <w:r w:rsidRPr="00BA4586">
        <w:rPr>
          <w:bCs/>
          <w:szCs w:val="22"/>
        </w:rPr>
        <w:t>WP11</w:t>
      </w:r>
      <w:r w:rsidR="00D52184" w:rsidRPr="00BA4586">
        <w:rPr>
          <w:bCs/>
          <w:szCs w:val="22"/>
        </w:rPr>
        <w:t xml:space="preserve"> and WP23 provided additional material</w:t>
      </w:r>
      <w:r w:rsidR="00FF53B6" w:rsidRPr="00BA4586">
        <w:rPr>
          <w:bCs/>
          <w:szCs w:val="22"/>
        </w:rPr>
        <w:t xml:space="preserve"> </w:t>
      </w:r>
      <w:r w:rsidR="00F42E6A" w:rsidRPr="00BA4586">
        <w:rPr>
          <w:bCs/>
          <w:szCs w:val="22"/>
        </w:rPr>
        <w:t>for discussion for the hyperconnected aircraft concept presented in FSMP WG/18 IP11</w:t>
      </w:r>
      <w:r w:rsidR="0035486E" w:rsidRPr="00BA4586">
        <w:rPr>
          <w:bCs/>
          <w:szCs w:val="22"/>
        </w:rPr>
        <w:t xml:space="preserve">. </w:t>
      </w:r>
      <w:r w:rsidR="00A0119E" w:rsidRPr="00BA4586">
        <w:rPr>
          <w:bCs/>
          <w:szCs w:val="22"/>
        </w:rPr>
        <w:t xml:space="preserve">Both documents contained </w:t>
      </w:r>
      <w:r w:rsidR="00FF53B6" w:rsidRPr="00BA4586">
        <w:rPr>
          <w:bCs/>
          <w:szCs w:val="22"/>
        </w:rPr>
        <w:t xml:space="preserve">a non-exhaustive list of </w:t>
      </w:r>
      <w:r w:rsidR="00A0119E" w:rsidRPr="00BA4586">
        <w:rPr>
          <w:bCs/>
          <w:szCs w:val="22"/>
        </w:rPr>
        <w:t xml:space="preserve">elements that needed to be </w:t>
      </w:r>
      <w:r w:rsidR="00445EC7" w:rsidRPr="00BA4586">
        <w:rPr>
          <w:bCs/>
          <w:szCs w:val="22"/>
        </w:rPr>
        <w:t>considered</w:t>
      </w:r>
      <w:r w:rsidR="00A0119E" w:rsidRPr="00BA4586">
        <w:rPr>
          <w:bCs/>
          <w:szCs w:val="22"/>
        </w:rPr>
        <w:t xml:space="preserve">, WP12 addressing previous </w:t>
      </w:r>
      <w:r w:rsidR="00445EC7" w:rsidRPr="00BA4586">
        <w:rPr>
          <w:bCs/>
          <w:szCs w:val="22"/>
        </w:rPr>
        <w:t>discussions with answers to the comments the author captured</w:t>
      </w:r>
      <w:r w:rsidR="00A0119E" w:rsidRPr="00BA4586">
        <w:rPr>
          <w:bCs/>
          <w:szCs w:val="22"/>
        </w:rPr>
        <w:t>, and WP11</w:t>
      </w:r>
      <w:r w:rsidR="00445EC7" w:rsidRPr="00BA4586">
        <w:rPr>
          <w:bCs/>
          <w:szCs w:val="22"/>
        </w:rPr>
        <w:t xml:space="preserve"> requesting additional details since the last meeting</w:t>
      </w:r>
      <w:r w:rsidR="0048699B" w:rsidRPr="00BA4586">
        <w:rPr>
          <w:bCs/>
          <w:szCs w:val="22"/>
        </w:rPr>
        <w:t xml:space="preserve"> for the implications to aviation </w:t>
      </w:r>
      <w:r w:rsidR="00032FC2" w:rsidRPr="00BA4586">
        <w:rPr>
          <w:bCs/>
          <w:szCs w:val="22"/>
        </w:rPr>
        <w:t>spectrum.</w:t>
      </w:r>
      <w:r w:rsidR="002E6BC4" w:rsidRPr="00BA4586">
        <w:rPr>
          <w:bCs/>
          <w:szCs w:val="22"/>
        </w:rPr>
        <w:t xml:space="preserve"> </w:t>
      </w:r>
      <w:r w:rsidR="0048699B" w:rsidRPr="00BA4586">
        <w:rPr>
          <w:bCs/>
          <w:szCs w:val="22"/>
        </w:rPr>
        <w:t>The resulting discussion was wide ranging in the topics discussed, noting that while the intent may be</w:t>
      </w:r>
      <w:r w:rsidR="00747E5E" w:rsidRPr="00BA4586">
        <w:rPr>
          <w:bCs/>
          <w:szCs w:val="22"/>
        </w:rPr>
        <w:t xml:space="preserve"> correct</w:t>
      </w:r>
      <w:r w:rsidR="00726D85" w:rsidRPr="00BA4586">
        <w:rPr>
          <w:bCs/>
          <w:szCs w:val="22"/>
        </w:rPr>
        <w:t xml:space="preserve"> and have positives for aviation</w:t>
      </w:r>
      <w:r w:rsidR="00747E5E" w:rsidRPr="00BA4586">
        <w:rPr>
          <w:bCs/>
          <w:szCs w:val="22"/>
        </w:rPr>
        <w:t xml:space="preserve">, multiple concerns were raised on the implications for aviation spectrum process and even additional spectrum usage by aviation.  </w:t>
      </w:r>
      <w:r w:rsidR="00A40B54" w:rsidRPr="00BA4586">
        <w:rPr>
          <w:bCs/>
          <w:szCs w:val="22"/>
        </w:rPr>
        <w:t xml:space="preserve">Noting the issues </w:t>
      </w:r>
      <w:r w:rsidR="002918AD" w:rsidRPr="00BA4586">
        <w:rPr>
          <w:bCs/>
          <w:szCs w:val="22"/>
        </w:rPr>
        <w:t>were</w:t>
      </w:r>
      <w:r w:rsidR="00A40B54" w:rsidRPr="00BA4586">
        <w:rPr>
          <w:bCs/>
          <w:szCs w:val="22"/>
        </w:rPr>
        <w:t xml:space="preserve"> being considered at the AN</w:t>
      </w:r>
      <w:r w:rsidR="006A7C7E" w:rsidRPr="00BA4586">
        <w:rPr>
          <w:bCs/>
          <w:szCs w:val="22"/>
        </w:rPr>
        <w:t xml:space="preserve">-Conf in Aug 2024 (WP10), it was agreed additional work was needed to understand and develop an appropriate </w:t>
      </w:r>
      <w:r w:rsidR="00C36E60" w:rsidRPr="00BA4586">
        <w:rPr>
          <w:bCs/>
          <w:szCs w:val="22"/>
        </w:rPr>
        <w:t xml:space="preserve">response to the </w:t>
      </w:r>
      <w:r w:rsidR="006A7C7E" w:rsidRPr="00BA4586">
        <w:rPr>
          <w:bCs/>
          <w:szCs w:val="22"/>
        </w:rPr>
        <w:t>spectrum</w:t>
      </w:r>
      <w:r w:rsidR="00C36E60" w:rsidRPr="00BA4586">
        <w:rPr>
          <w:bCs/>
          <w:szCs w:val="22"/>
        </w:rPr>
        <w:t xml:space="preserve"> considerations.  </w:t>
      </w:r>
      <w:r w:rsidR="00741246" w:rsidRPr="00BA4586">
        <w:rPr>
          <w:bCs/>
          <w:szCs w:val="22"/>
        </w:rPr>
        <w:t xml:space="preserve">It was </w:t>
      </w:r>
      <w:r w:rsidR="00D66826" w:rsidRPr="00BA4586">
        <w:rPr>
          <w:bCs/>
          <w:szCs w:val="22"/>
        </w:rPr>
        <w:t xml:space="preserve">also </w:t>
      </w:r>
      <w:r w:rsidR="00741246" w:rsidRPr="00BA4586">
        <w:rPr>
          <w:bCs/>
          <w:szCs w:val="22"/>
        </w:rPr>
        <w:t xml:space="preserve">noted that </w:t>
      </w:r>
      <w:r w:rsidR="00171C55" w:rsidRPr="00BA4586">
        <w:rPr>
          <w:bCs/>
          <w:szCs w:val="22"/>
        </w:rPr>
        <w:t>v</w:t>
      </w:r>
      <w:r w:rsidR="0062725F" w:rsidRPr="00BA4586">
        <w:rPr>
          <w:bCs/>
          <w:szCs w:val="22"/>
        </w:rPr>
        <w:t xml:space="preserve">arious elements of ICAO policy for safety spectrum usage </w:t>
      </w:r>
      <w:r w:rsidR="00171C55" w:rsidRPr="00BA4586">
        <w:rPr>
          <w:bCs/>
          <w:szCs w:val="22"/>
        </w:rPr>
        <w:t xml:space="preserve">will </w:t>
      </w:r>
      <w:r w:rsidR="00CD3B95" w:rsidRPr="001E5A96">
        <w:rPr>
          <w:bCs/>
          <w:szCs w:val="22"/>
        </w:rPr>
        <w:t xml:space="preserve">likely </w:t>
      </w:r>
      <w:r w:rsidR="0062725F" w:rsidRPr="001E5A96">
        <w:rPr>
          <w:bCs/>
          <w:szCs w:val="22"/>
        </w:rPr>
        <w:t xml:space="preserve">need to be developed to ensure the intent of the system can function as </w:t>
      </w:r>
      <w:r w:rsidR="00171C55" w:rsidRPr="001E5A96">
        <w:rPr>
          <w:bCs/>
          <w:szCs w:val="22"/>
        </w:rPr>
        <w:t>envisioned</w:t>
      </w:r>
      <w:r w:rsidR="0062725F" w:rsidRPr="001E5A96">
        <w:rPr>
          <w:bCs/>
          <w:szCs w:val="22"/>
        </w:rPr>
        <w:t>.</w:t>
      </w:r>
      <w:r w:rsidR="00F21F8E">
        <w:rPr>
          <w:bCs/>
          <w:szCs w:val="22"/>
        </w:rPr>
        <w:t xml:space="preserve"> </w:t>
      </w:r>
      <w:r w:rsidR="00D66826" w:rsidRPr="001E5A96">
        <w:rPr>
          <w:bCs/>
          <w:szCs w:val="22"/>
        </w:rPr>
        <w:t xml:space="preserve">To support the </w:t>
      </w:r>
      <w:r w:rsidR="004F0204" w:rsidRPr="001E5A96">
        <w:rPr>
          <w:bCs/>
          <w:szCs w:val="22"/>
        </w:rPr>
        <w:t xml:space="preserve">ongoing discussions, </w:t>
      </w:r>
      <w:r w:rsidR="00BE6910" w:rsidRPr="001E5A96">
        <w:rPr>
          <w:bCs/>
          <w:szCs w:val="22"/>
        </w:rPr>
        <w:t xml:space="preserve">compendium </w:t>
      </w:r>
      <w:r w:rsidR="002D0D16">
        <w:rPr>
          <w:bCs/>
          <w:szCs w:val="22"/>
        </w:rPr>
        <w:t>of</w:t>
      </w:r>
      <w:r w:rsidR="00BE6910" w:rsidRPr="001E5A96">
        <w:rPr>
          <w:bCs/>
          <w:szCs w:val="22"/>
        </w:rPr>
        <w:t xml:space="preserve"> the questions and current responses were created in </w:t>
      </w:r>
      <w:r w:rsidR="00BE6910" w:rsidRPr="000806FD">
        <w:rPr>
          <w:bCs/>
          <w:szCs w:val="22"/>
        </w:rPr>
        <w:t>F</w:t>
      </w:r>
      <w:r w:rsidR="00870E71">
        <w:rPr>
          <w:bCs/>
          <w:szCs w:val="22"/>
        </w:rPr>
        <w:t>limsy</w:t>
      </w:r>
      <w:r w:rsidR="00166206" w:rsidRPr="000806FD">
        <w:rPr>
          <w:bCs/>
          <w:szCs w:val="22"/>
        </w:rPr>
        <w:t>0</w:t>
      </w:r>
      <w:r w:rsidR="00F47F84" w:rsidRPr="000806FD">
        <w:rPr>
          <w:bCs/>
          <w:szCs w:val="22"/>
        </w:rPr>
        <w:t>7</w:t>
      </w:r>
      <w:r w:rsidR="00F21F8E">
        <w:rPr>
          <w:bCs/>
          <w:szCs w:val="22"/>
        </w:rPr>
        <w:t>.</w:t>
      </w:r>
      <w:r w:rsidR="00BE6910" w:rsidRPr="001E5A96">
        <w:rPr>
          <w:bCs/>
          <w:szCs w:val="22"/>
        </w:rPr>
        <w:t xml:space="preserve"> </w:t>
      </w:r>
      <w:r w:rsidR="00520136" w:rsidRPr="001E5A96">
        <w:rPr>
          <w:bCs/>
          <w:szCs w:val="22"/>
        </w:rPr>
        <w:t>The proponents were</w:t>
      </w:r>
      <w:r w:rsidR="00BE6910" w:rsidRPr="001E5A96">
        <w:rPr>
          <w:bCs/>
          <w:szCs w:val="22"/>
        </w:rPr>
        <w:t xml:space="preserve"> encouraged </w:t>
      </w:r>
      <w:r w:rsidR="00520136" w:rsidRPr="001E5A96">
        <w:rPr>
          <w:bCs/>
          <w:szCs w:val="22"/>
        </w:rPr>
        <w:t xml:space="preserve">to </w:t>
      </w:r>
      <w:r w:rsidR="00321A82" w:rsidRPr="001E5A96">
        <w:rPr>
          <w:bCs/>
          <w:szCs w:val="22"/>
        </w:rPr>
        <w:t>engage offline with those with questions and provide updates to the Flimsy</w:t>
      </w:r>
      <w:r w:rsidR="002D0D16">
        <w:rPr>
          <w:bCs/>
          <w:szCs w:val="22"/>
        </w:rPr>
        <w:t>07</w:t>
      </w:r>
      <w:r w:rsidR="00321A82" w:rsidRPr="001E5A96">
        <w:rPr>
          <w:bCs/>
          <w:szCs w:val="22"/>
        </w:rPr>
        <w:t xml:space="preserve"> at the next </w:t>
      </w:r>
      <w:r w:rsidR="00350783" w:rsidRPr="001E5A96">
        <w:rPr>
          <w:bCs/>
          <w:szCs w:val="22"/>
        </w:rPr>
        <w:t xml:space="preserve">FSMP meeting.  However, it was agreed that the discussions and flimsy were </w:t>
      </w:r>
      <w:r w:rsidR="00383F0B" w:rsidRPr="001E5A96">
        <w:rPr>
          <w:bCs/>
          <w:szCs w:val="22"/>
        </w:rPr>
        <w:t>unofficial to the meeting</w:t>
      </w:r>
      <w:r w:rsidR="00D00496" w:rsidRPr="001E5A96">
        <w:rPr>
          <w:bCs/>
          <w:szCs w:val="22"/>
        </w:rPr>
        <w:t xml:space="preserve"> and there to </w:t>
      </w:r>
      <w:r w:rsidR="005370EC" w:rsidRPr="001E5A96">
        <w:rPr>
          <w:bCs/>
          <w:szCs w:val="22"/>
        </w:rPr>
        <w:t xml:space="preserve">only </w:t>
      </w:r>
      <w:r w:rsidR="00350783" w:rsidRPr="001E5A96">
        <w:rPr>
          <w:bCs/>
          <w:szCs w:val="22"/>
        </w:rPr>
        <w:t>encourage dialogue</w:t>
      </w:r>
      <w:r w:rsidR="00D00496" w:rsidRPr="001E5A96">
        <w:rPr>
          <w:bCs/>
          <w:szCs w:val="22"/>
        </w:rPr>
        <w:t xml:space="preserve">.  They </w:t>
      </w:r>
      <w:r w:rsidR="00350783" w:rsidRPr="001E5A96">
        <w:rPr>
          <w:bCs/>
          <w:szCs w:val="22"/>
        </w:rPr>
        <w:t>would have no official status</w:t>
      </w:r>
      <w:r w:rsidR="00383F0B" w:rsidRPr="001E5A96">
        <w:rPr>
          <w:bCs/>
          <w:szCs w:val="22"/>
        </w:rPr>
        <w:t xml:space="preserve">, nor </w:t>
      </w:r>
      <w:r w:rsidR="000E6B0D" w:rsidRPr="001E5A96">
        <w:rPr>
          <w:bCs/>
          <w:szCs w:val="22"/>
        </w:rPr>
        <w:t>be the basis for any formal policy or further official work of the FSMP.</w:t>
      </w:r>
    </w:p>
    <w:p w14:paraId="4729E65C" w14:textId="77777777" w:rsidR="00760422" w:rsidRPr="001E5A96" w:rsidRDefault="00760422" w:rsidP="000806FD">
      <w:pPr>
        <w:pStyle w:val="ListParagraph"/>
        <w:jc w:val="both"/>
        <w:rPr>
          <w:bCs/>
          <w:szCs w:val="22"/>
        </w:rPr>
      </w:pPr>
    </w:p>
    <w:p w14:paraId="4DF88ED9" w14:textId="719843B4" w:rsidR="001C35ED" w:rsidRPr="001E5A96" w:rsidRDefault="001C35ED" w:rsidP="00636710">
      <w:pPr>
        <w:pStyle w:val="ListParagraph"/>
        <w:numPr>
          <w:ilvl w:val="1"/>
          <w:numId w:val="12"/>
        </w:numPr>
        <w:spacing w:after="240"/>
        <w:ind w:right="-173"/>
        <w:jc w:val="both"/>
        <w:rPr>
          <w:bCs/>
          <w:szCs w:val="22"/>
        </w:rPr>
      </w:pPr>
      <w:r w:rsidRPr="001E5A96">
        <w:rPr>
          <w:bCs/>
          <w:szCs w:val="22"/>
        </w:rPr>
        <w:t>WP25 provides update regarding enhanced flight vision system (EFVS) for terminal and landing operations. The frequency band targeted for this application include the 31.8 – 33.4 GHz and 95 – 100 MHz RNS frequency bands. This paper discusses the interest of these bands, as well as the added value of EFVS application. The WP asks guidance on spectrum usage for EFVS application. Feedback was provided on the way one administration manage its spectrum to accommodate EFVS spectrum needs. The meeting would welcome Pf</w:t>
      </w:r>
      <w:r w:rsidR="00FC4D5C" w:rsidRPr="001E5A96">
        <w:rPr>
          <w:bCs/>
          <w:szCs w:val="22"/>
        </w:rPr>
        <w:t xml:space="preserve">A and other relevant documents if required </w:t>
      </w:r>
      <w:r w:rsidRPr="001E5A96">
        <w:rPr>
          <w:bCs/>
          <w:szCs w:val="22"/>
        </w:rPr>
        <w:t xml:space="preserve">on EFVS to future FSMP meetings to update Annexe </w:t>
      </w:r>
      <w:r w:rsidR="00FC4D5C" w:rsidRPr="001E5A96">
        <w:rPr>
          <w:bCs/>
          <w:szCs w:val="22"/>
        </w:rPr>
        <w:t>10</w:t>
      </w:r>
      <w:r w:rsidRPr="001E5A96">
        <w:rPr>
          <w:bCs/>
          <w:szCs w:val="22"/>
        </w:rPr>
        <w:t xml:space="preserve"> </w:t>
      </w:r>
      <w:r w:rsidR="00FC4D5C" w:rsidRPr="001E5A96">
        <w:rPr>
          <w:bCs/>
          <w:szCs w:val="22"/>
        </w:rPr>
        <w:t>Volume</w:t>
      </w:r>
      <w:r w:rsidRPr="001E5A96">
        <w:rPr>
          <w:bCs/>
          <w:szCs w:val="22"/>
        </w:rPr>
        <w:t xml:space="preserve"> </w:t>
      </w:r>
      <w:r w:rsidR="00FC4D5C" w:rsidRPr="001E5A96">
        <w:rPr>
          <w:bCs/>
          <w:szCs w:val="22"/>
        </w:rPr>
        <w:t>V</w:t>
      </w:r>
      <w:r w:rsidRPr="001E5A96">
        <w:rPr>
          <w:bCs/>
          <w:szCs w:val="22"/>
        </w:rPr>
        <w:t>.</w:t>
      </w:r>
      <w:r w:rsidRPr="001E5A96">
        <w:t xml:space="preserve"> </w:t>
      </w:r>
    </w:p>
    <w:p w14:paraId="5B10AC24" w14:textId="77777777" w:rsidR="008B4FB2" w:rsidRPr="001E5A96" w:rsidRDefault="008B4FB2" w:rsidP="000806FD">
      <w:pPr>
        <w:pStyle w:val="ListParagraph"/>
        <w:jc w:val="both"/>
        <w:rPr>
          <w:bCs/>
          <w:szCs w:val="22"/>
        </w:rPr>
      </w:pPr>
    </w:p>
    <w:p w14:paraId="5B5806FB" w14:textId="3424D576" w:rsidR="008B4FB2" w:rsidRPr="001E5A96" w:rsidRDefault="008B4FB2" w:rsidP="00636710">
      <w:pPr>
        <w:pStyle w:val="ListParagraph"/>
        <w:numPr>
          <w:ilvl w:val="1"/>
          <w:numId w:val="12"/>
        </w:numPr>
        <w:spacing w:after="240"/>
        <w:ind w:right="-173"/>
        <w:jc w:val="both"/>
        <w:rPr>
          <w:bCs/>
          <w:szCs w:val="22"/>
        </w:rPr>
      </w:pPr>
      <w:r w:rsidRPr="001E5A96">
        <w:rPr>
          <w:bCs/>
          <w:szCs w:val="22"/>
        </w:rPr>
        <w:t xml:space="preserve">WP26 </w:t>
      </w:r>
      <w:r w:rsidR="007318C0" w:rsidRPr="001E5A96">
        <w:rPr>
          <w:bCs/>
          <w:szCs w:val="22"/>
        </w:rPr>
        <w:t>provided characteristics and protection criteria for aviation systems in the frequency band 960 – 1215 MHz for discussion by the FSMP.  The material was compiled from existing ICAO Annex 10 references as well as other forums where aviation systems ha</w:t>
      </w:r>
      <w:r w:rsidR="00E7190E" w:rsidRPr="001E5A96">
        <w:rPr>
          <w:bCs/>
          <w:szCs w:val="22"/>
        </w:rPr>
        <w:t>ve</w:t>
      </w:r>
      <w:r w:rsidR="007318C0" w:rsidRPr="001E5A96">
        <w:rPr>
          <w:bCs/>
          <w:szCs w:val="22"/>
        </w:rPr>
        <w:t xml:space="preserve"> been </w:t>
      </w:r>
      <w:r w:rsidR="008E4FAF" w:rsidRPr="001E5A96">
        <w:rPr>
          <w:bCs/>
          <w:szCs w:val="22"/>
        </w:rPr>
        <w:t xml:space="preserve">assessed.  It was recognized that the material could be useful to the ITU-R </w:t>
      </w:r>
      <w:r w:rsidR="00D12CC5" w:rsidRPr="001E5A96">
        <w:rPr>
          <w:bCs/>
          <w:szCs w:val="22"/>
        </w:rPr>
        <w:t xml:space="preserve">for WRC-27 Agenda Item </w:t>
      </w:r>
      <w:proofErr w:type="gramStart"/>
      <w:r w:rsidR="00D12CC5" w:rsidRPr="001E5A96">
        <w:rPr>
          <w:bCs/>
          <w:szCs w:val="22"/>
        </w:rPr>
        <w:t>1.13</w:t>
      </w:r>
      <w:r w:rsidR="000470D1" w:rsidRPr="001E5A96">
        <w:rPr>
          <w:bCs/>
          <w:szCs w:val="22"/>
        </w:rPr>
        <w:t>, and</w:t>
      </w:r>
      <w:proofErr w:type="gramEnd"/>
      <w:r w:rsidR="000470D1" w:rsidRPr="001E5A96">
        <w:rPr>
          <w:bCs/>
          <w:szCs w:val="22"/>
        </w:rPr>
        <w:t xml:space="preserve"> was therefore ag</w:t>
      </w:r>
      <w:r w:rsidR="00D12CC5" w:rsidRPr="001E5A96">
        <w:rPr>
          <w:bCs/>
          <w:szCs w:val="22"/>
        </w:rPr>
        <w:t xml:space="preserve">reed to </w:t>
      </w:r>
      <w:r w:rsidR="000470D1" w:rsidRPr="001E5A96">
        <w:rPr>
          <w:bCs/>
          <w:szCs w:val="22"/>
        </w:rPr>
        <w:t xml:space="preserve">draft a potential </w:t>
      </w:r>
      <w:r w:rsidR="00D12CC5" w:rsidRPr="001E5A96">
        <w:rPr>
          <w:bCs/>
          <w:szCs w:val="22"/>
        </w:rPr>
        <w:t xml:space="preserve">a liaison statement </w:t>
      </w:r>
      <w:r w:rsidR="000470D1" w:rsidRPr="001E5A96">
        <w:rPr>
          <w:bCs/>
          <w:szCs w:val="22"/>
        </w:rPr>
        <w:t>F</w:t>
      </w:r>
      <w:r w:rsidR="000C4D01">
        <w:rPr>
          <w:bCs/>
          <w:szCs w:val="22"/>
        </w:rPr>
        <w:t>limsy</w:t>
      </w:r>
      <w:r w:rsidR="00BF7E92" w:rsidRPr="001E5A96">
        <w:rPr>
          <w:bCs/>
          <w:szCs w:val="22"/>
        </w:rPr>
        <w:t>03</w:t>
      </w:r>
      <w:r w:rsidR="00B33442" w:rsidRPr="001E5A96">
        <w:rPr>
          <w:bCs/>
          <w:szCs w:val="22"/>
        </w:rPr>
        <w:t xml:space="preserve"> for consideration</w:t>
      </w:r>
      <w:r w:rsidR="00FC4D5C" w:rsidRPr="001E5A96">
        <w:rPr>
          <w:bCs/>
          <w:szCs w:val="22"/>
        </w:rPr>
        <w:t xml:space="preserve"> (refer to Appendix </w:t>
      </w:r>
      <w:r w:rsidR="00B5121D">
        <w:rPr>
          <w:bCs/>
          <w:szCs w:val="22"/>
        </w:rPr>
        <w:t>I</w:t>
      </w:r>
      <w:r w:rsidR="00F62E5A">
        <w:rPr>
          <w:bCs/>
          <w:szCs w:val="22"/>
        </w:rPr>
        <w:t>)</w:t>
      </w:r>
      <w:r w:rsidR="00B33442" w:rsidRPr="001E5A96">
        <w:rPr>
          <w:bCs/>
          <w:szCs w:val="22"/>
        </w:rPr>
        <w:t xml:space="preserve">.  </w:t>
      </w:r>
    </w:p>
    <w:p w14:paraId="4EBE9896" w14:textId="77777777" w:rsidR="00535FBB" w:rsidRPr="001E5A96" w:rsidRDefault="00535FBB" w:rsidP="000806FD">
      <w:pPr>
        <w:pStyle w:val="ListParagraph"/>
        <w:jc w:val="both"/>
        <w:rPr>
          <w:bCs/>
          <w:szCs w:val="22"/>
        </w:rPr>
      </w:pPr>
    </w:p>
    <w:p w14:paraId="3AC0D5C1" w14:textId="041DF0AE" w:rsidR="00F41F6C" w:rsidRPr="00F41F6C" w:rsidRDefault="00F41F6C" w:rsidP="000806FD">
      <w:pPr>
        <w:pStyle w:val="ListParagraph"/>
        <w:numPr>
          <w:ilvl w:val="1"/>
          <w:numId w:val="12"/>
        </w:numPr>
        <w:jc w:val="both"/>
        <w:rPr>
          <w:bCs/>
          <w:szCs w:val="22"/>
        </w:rPr>
      </w:pPr>
      <w:r w:rsidRPr="00F41F6C">
        <w:rPr>
          <w:bCs/>
          <w:szCs w:val="22"/>
        </w:rPr>
        <w:t xml:space="preserve">WP32 proposes to update ICAO Annex 10 Volume V to include </w:t>
      </w:r>
      <w:r w:rsidR="00A70F92">
        <w:rPr>
          <w:bCs/>
          <w:szCs w:val="22"/>
        </w:rPr>
        <w:t>aeronautical mobile airport communications system (</w:t>
      </w:r>
      <w:r w:rsidRPr="00F41F6C">
        <w:rPr>
          <w:bCs/>
          <w:szCs w:val="22"/>
        </w:rPr>
        <w:t>AeroMACS</w:t>
      </w:r>
      <w:r w:rsidR="00A70F92">
        <w:rPr>
          <w:bCs/>
          <w:szCs w:val="22"/>
        </w:rPr>
        <w:t>)</w:t>
      </w:r>
      <w:r w:rsidRPr="00F41F6C">
        <w:rPr>
          <w:bCs/>
          <w:szCs w:val="22"/>
        </w:rPr>
        <w:t xml:space="preserve"> usage of the 5091-5150 MHz spectrum.  The paper also requests FSMP to motion ITU-R to amend ITU-R Article No. 5.444B, Resolution 748 (Rev.WRC-2019) and the ITU-R Recommendation M.1827-1 to remove the “surface applications at the airport” restriction imposed on AeroMACS AM(R)S in the 5091-5150 MHz band. FMSP members informed the CP-DCIWG Secretary of the difficulty of amending a resolution and that only a WRC could amend it. The FSMP encouraged member </w:t>
      </w:r>
      <w:r w:rsidR="000256B4">
        <w:rPr>
          <w:bCs/>
          <w:szCs w:val="22"/>
        </w:rPr>
        <w:t>S</w:t>
      </w:r>
      <w:r w:rsidRPr="00F41F6C">
        <w:rPr>
          <w:bCs/>
          <w:szCs w:val="22"/>
        </w:rPr>
        <w:t xml:space="preserve">tates that are interested in this amendment to initiate discussions at </w:t>
      </w:r>
      <w:r w:rsidR="000256B4">
        <w:rPr>
          <w:bCs/>
          <w:szCs w:val="22"/>
        </w:rPr>
        <w:t xml:space="preserve">ITU </w:t>
      </w:r>
      <w:r w:rsidRPr="00F41F6C">
        <w:rPr>
          <w:bCs/>
          <w:szCs w:val="22"/>
        </w:rPr>
        <w:t>WP 5B level before requesting any new agenda item at next WRC.</w:t>
      </w:r>
    </w:p>
    <w:p w14:paraId="2532F2B3" w14:textId="77777777" w:rsidR="002E5106" w:rsidRPr="001E5A96" w:rsidRDefault="002E5106" w:rsidP="000806FD">
      <w:pPr>
        <w:pStyle w:val="ListParagraph"/>
        <w:jc w:val="both"/>
        <w:rPr>
          <w:bCs/>
          <w:szCs w:val="22"/>
        </w:rPr>
      </w:pPr>
    </w:p>
    <w:p w14:paraId="08FB8AF6" w14:textId="3FDA8BDF" w:rsidR="00EB7A21" w:rsidRDefault="002E5106" w:rsidP="00636710">
      <w:pPr>
        <w:pStyle w:val="ListParagraph"/>
        <w:numPr>
          <w:ilvl w:val="1"/>
          <w:numId w:val="12"/>
        </w:numPr>
        <w:spacing w:after="240"/>
        <w:ind w:right="-173"/>
        <w:jc w:val="both"/>
        <w:rPr>
          <w:bCs/>
          <w:szCs w:val="22"/>
        </w:rPr>
      </w:pPr>
      <w:r w:rsidRPr="001E5A96">
        <w:rPr>
          <w:bCs/>
          <w:szCs w:val="22"/>
        </w:rPr>
        <w:t xml:space="preserve">IP05 </w:t>
      </w:r>
      <w:r w:rsidR="005C2031" w:rsidRPr="001E5A96">
        <w:rPr>
          <w:bCs/>
          <w:szCs w:val="22"/>
        </w:rPr>
        <w:t>provided a summary of the selected spectrum related standards activities under development at RTCA and EUROCAE, including ra</w:t>
      </w:r>
      <w:r w:rsidR="002F4085">
        <w:rPr>
          <w:bCs/>
          <w:szCs w:val="22"/>
        </w:rPr>
        <w:t>dio</w:t>
      </w:r>
      <w:r w:rsidR="005C2031" w:rsidRPr="001E5A96">
        <w:rPr>
          <w:bCs/>
          <w:szCs w:val="22"/>
        </w:rPr>
        <w:t xml:space="preserve"> altimeters, </w:t>
      </w:r>
      <w:r w:rsidR="00305527" w:rsidRPr="001E5A96">
        <w:rPr>
          <w:bCs/>
          <w:szCs w:val="22"/>
        </w:rPr>
        <w:t xml:space="preserve">GNSS, </w:t>
      </w:r>
      <w:r w:rsidR="006405C8" w:rsidRPr="001E5A96">
        <w:rPr>
          <w:bCs/>
          <w:szCs w:val="22"/>
        </w:rPr>
        <w:t>WAIC, spectrum guidance, and airborne weather radars.</w:t>
      </w:r>
      <w:r w:rsidR="00D15AF7" w:rsidRPr="001E5A96">
        <w:rPr>
          <w:bCs/>
          <w:szCs w:val="22"/>
        </w:rPr>
        <w:t xml:space="preserve">  The meeting was very appreciative of the updates given the role that RTCA and EUROCAE</w:t>
      </w:r>
      <w:r w:rsidR="002656F1" w:rsidRPr="001E5A96">
        <w:rPr>
          <w:bCs/>
          <w:szCs w:val="22"/>
        </w:rPr>
        <w:t xml:space="preserve"> play in developing </w:t>
      </w:r>
      <w:r w:rsidR="00255DDD" w:rsidRPr="001E5A96">
        <w:rPr>
          <w:bCs/>
          <w:szCs w:val="22"/>
        </w:rPr>
        <w:t xml:space="preserve">RF </w:t>
      </w:r>
      <w:r w:rsidR="002656F1" w:rsidRPr="001E5A96">
        <w:rPr>
          <w:bCs/>
          <w:szCs w:val="22"/>
        </w:rPr>
        <w:t>characteristics that can be used in spectrum studies</w:t>
      </w:r>
      <w:r w:rsidR="006F2A42" w:rsidRPr="001E5A96">
        <w:rPr>
          <w:bCs/>
          <w:szCs w:val="22"/>
        </w:rPr>
        <w:t xml:space="preserve"> at ICAO and the ITU-R</w:t>
      </w:r>
      <w:r w:rsidR="00E162E7" w:rsidRPr="001E5A96">
        <w:rPr>
          <w:bCs/>
          <w:szCs w:val="22"/>
        </w:rPr>
        <w:t xml:space="preserve">, and </w:t>
      </w:r>
      <w:r w:rsidR="00255DDD" w:rsidRPr="001E5A96">
        <w:rPr>
          <w:bCs/>
          <w:szCs w:val="22"/>
        </w:rPr>
        <w:t xml:space="preserve">RTCA/EUROCAE </w:t>
      </w:r>
      <w:r w:rsidR="0040795D" w:rsidRPr="001E5A96">
        <w:rPr>
          <w:bCs/>
          <w:szCs w:val="22"/>
        </w:rPr>
        <w:t>future updates to the FSMP w</w:t>
      </w:r>
      <w:r w:rsidR="006F2A42" w:rsidRPr="001E5A96">
        <w:rPr>
          <w:bCs/>
          <w:szCs w:val="22"/>
        </w:rPr>
        <w:t>ere</w:t>
      </w:r>
      <w:r w:rsidR="0040795D" w:rsidRPr="001E5A96">
        <w:rPr>
          <w:bCs/>
          <w:szCs w:val="22"/>
        </w:rPr>
        <w:t xml:space="preserve"> encouraged</w:t>
      </w:r>
      <w:r w:rsidR="006F2A42" w:rsidRPr="001E5A96">
        <w:rPr>
          <w:bCs/>
          <w:szCs w:val="22"/>
        </w:rPr>
        <w:t xml:space="preserve"> at each meeting</w:t>
      </w:r>
      <w:r w:rsidR="0040795D" w:rsidRPr="001E5A96">
        <w:rPr>
          <w:bCs/>
          <w:szCs w:val="22"/>
        </w:rPr>
        <w:t xml:space="preserve">.  </w:t>
      </w:r>
      <w:r w:rsidR="00D85390" w:rsidRPr="001E5A96">
        <w:rPr>
          <w:bCs/>
          <w:szCs w:val="22"/>
        </w:rPr>
        <w:t xml:space="preserve">It was noted that the </w:t>
      </w:r>
      <w:r w:rsidR="0033134A" w:rsidRPr="001E5A96">
        <w:rPr>
          <w:bCs/>
          <w:szCs w:val="22"/>
        </w:rPr>
        <w:t xml:space="preserve">MOPS </w:t>
      </w:r>
      <w:r w:rsidR="00D85390" w:rsidRPr="001E5A96">
        <w:rPr>
          <w:bCs/>
          <w:szCs w:val="22"/>
        </w:rPr>
        <w:t xml:space="preserve">current completion date for the radio altimeters </w:t>
      </w:r>
      <w:r w:rsidR="0033134A" w:rsidRPr="001E5A96">
        <w:rPr>
          <w:bCs/>
          <w:szCs w:val="22"/>
        </w:rPr>
        <w:t>was subject to further discussion</w:t>
      </w:r>
      <w:r w:rsidR="006F2A42" w:rsidRPr="001E5A96">
        <w:rPr>
          <w:bCs/>
          <w:szCs w:val="22"/>
        </w:rPr>
        <w:t xml:space="preserve"> at RTCA/</w:t>
      </w:r>
      <w:proofErr w:type="gramStart"/>
      <w:r w:rsidR="006F2A42" w:rsidRPr="001E5A96">
        <w:rPr>
          <w:bCs/>
          <w:szCs w:val="22"/>
        </w:rPr>
        <w:t>EUROCAE</w:t>
      </w:r>
      <w:r w:rsidR="0033134A" w:rsidRPr="001E5A96">
        <w:rPr>
          <w:bCs/>
          <w:szCs w:val="22"/>
        </w:rPr>
        <w:t>, and</w:t>
      </w:r>
      <w:proofErr w:type="gramEnd"/>
      <w:r w:rsidR="0033134A" w:rsidRPr="001E5A96">
        <w:rPr>
          <w:bCs/>
          <w:szCs w:val="22"/>
        </w:rPr>
        <w:t xml:space="preserve"> may delay releasing of relevant material to the FSMP for ICAO SARPs development</w:t>
      </w:r>
      <w:r w:rsidR="0033134A" w:rsidRPr="00842B84">
        <w:rPr>
          <w:bCs/>
          <w:szCs w:val="22"/>
        </w:rPr>
        <w:t xml:space="preserve">.  </w:t>
      </w:r>
      <w:r w:rsidR="00836B3E" w:rsidRPr="00842B84">
        <w:rPr>
          <w:bCs/>
          <w:szCs w:val="22"/>
        </w:rPr>
        <w:t xml:space="preserve">Should the material not be available by FSMP-WG/20, then it was suggested that ICAO SARPs </w:t>
      </w:r>
      <w:proofErr w:type="spellStart"/>
      <w:r w:rsidR="00370237" w:rsidRPr="00842B84">
        <w:rPr>
          <w:bCs/>
          <w:szCs w:val="22"/>
        </w:rPr>
        <w:t>P</w:t>
      </w:r>
      <w:r w:rsidR="00CC7A7E">
        <w:rPr>
          <w:bCs/>
          <w:szCs w:val="22"/>
        </w:rPr>
        <w:t>f</w:t>
      </w:r>
      <w:r w:rsidR="00370237" w:rsidRPr="00842B84">
        <w:rPr>
          <w:bCs/>
          <w:szCs w:val="22"/>
        </w:rPr>
        <w:t>A</w:t>
      </w:r>
      <w:proofErr w:type="spellEnd"/>
      <w:r w:rsidR="00370237" w:rsidRPr="00842B84">
        <w:rPr>
          <w:bCs/>
          <w:szCs w:val="22"/>
        </w:rPr>
        <w:t xml:space="preserve"> </w:t>
      </w:r>
      <w:r w:rsidR="00836B3E" w:rsidRPr="00842B84">
        <w:rPr>
          <w:bCs/>
          <w:szCs w:val="22"/>
        </w:rPr>
        <w:t xml:space="preserve">would not be complete </w:t>
      </w:r>
      <w:r w:rsidR="00370237" w:rsidRPr="00842B84">
        <w:rPr>
          <w:bCs/>
          <w:szCs w:val="22"/>
        </w:rPr>
        <w:t xml:space="preserve">in the FSMP </w:t>
      </w:r>
      <w:r w:rsidR="00836B3E" w:rsidRPr="00842B84">
        <w:rPr>
          <w:bCs/>
          <w:szCs w:val="22"/>
        </w:rPr>
        <w:t xml:space="preserve">until </w:t>
      </w:r>
      <w:r w:rsidR="00B74545" w:rsidRPr="00842B84">
        <w:rPr>
          <w:bCs/>
          <w:szCs w:val="22"/>
        </w:rPr>
        <w:t xml:space="preserve">at least 2026 at the earliest.  </w:t>
      </w:r>
      <w:r w:rsidR="005947B0" w:rsidRPr="00842B84">
        <w:rPr>
          <w:bCs/>
          <w:szCs w:val="22"/>
        </w:rPr>
        <w:t>This would also have other implications for the FSMP deliverables</w:t>
      </w:r>
      <w:r w:rsidR="00842B84" w:rsidRPr="00842B84">
        <w:rPr>
          <w:bCs/>
          <w:szCs w:val="22"/>
        </w:rPr>
        <w:t xml:space="preserve"> that may change Annex 10, Vol. V.  </w:t>
      </w:r>
      <w:r w:rsidR="00827BA9">
        <w:rPr>
          <w:bCs/>
          <w:szCs w:val="22"/>
        </w:rPr>
        <w:t>Additionally, i</w:t>
      </w:r>
      <w:r w:rsidR="00842B84">
        <w:rPr>
          <w:bCs/>
          <w:szCs w:val="22"/>
        </w:rPr>
        <w:t>n discussion</w:t>
      </w:r>
      <w:r w:rsidR="009A372B">
        <w:rPr>
          <w:bCs/>
          <w:szCs w:val="22"/>
        </w:rPr>
        <w:t>s on</w:t>
      </w:r>
      <w:r w:rsidR="00842B84">
        <w:rPr>
          <w:bCs/>
          <w:szCs w:val="22"/>
        </w:rPr>
        <w:t xml:space="preserve"> the </w:t>
      </w:r>
      <w:r w:rsidR="00842B84" w:rsidRPr="00990EFB">
        <w:rPr>
          <w:bCs/>
          <w:szCs w:val="22"/>
        </w:rPr>
        <w:t xml:space="preserve">testing of interference susceptibility of airborne weather radar in 9.3 </w:t>
      </w:r>
      <w:r w:rsidR="009A372B" w:rsidRPr="00990EFB">
        <w:rPr>
          <w:bCs/>
          <w:szCs w:val="22"/>
        </w:rPr>
        <w:t xml:space="preserve">- </w:t>
      </w:r>
      <w:r w:rsidR="00842B84" w:rsidRPr="00990EFB">
        <w:rPr>
          <w:bCs/>
          <w:szCs w:val="22"/>
        </w:rPr>
        <w:t>9.5 GHz</w:t>
      </w:r>
      <w:r w:rsidR="00492CF1" w:rsidRPr="00990EFB">
        <w:rPr>
          <w:bCs/>
          <w:szCs w:val="22"/>
        </w:rPr>
        <w:t>, it was noted that there may be delays to the results int</w:t>
      </w:r>
      <w:r w:rsidR="009A372B" w:rsidRPr="00990EFB">
        <w:rPr>
          <w:bCs/>
          <w:szCs w:val="22"/>
        </w:rPr>
        <w:t>o</w:t>
      </w:r>
      <w:r w:rsidR="00492CF1" w:rsidRPr="00990EFB">
        <w:rPr>
          <w:bCs/>
          <w:szCs w:val="22"/>
        </w:rPr>
        <w:t xml:space="preserve"> 2025.  In discussion of this item</w:t>
      </w:r>
      <w:r w:rsidR="00827BA9" w:rsidRPr="00990EFB">
        <w:rPr>
          <w:bCs/>
          <w:szCs w:val="22"/>
        </w:rPr>
        <w:t xml:space="preserve">, and the implications, </w:t>
      </w:r>
      <w:proofErr w:type="gramStart"/>
      <w:r w:rsidR="00364A77" w:rsidRPr="00990EFB">
        <w:rPr>
          <w:bCs/>
          <w:szCs w:val="22"/>
        </w:rPr>
        <w:t>An</w:t>
      </w:r>
      <w:proofErr w:type="gramEnd"/>
      <w:r w:rsidR="00364A77" w:rsidRPr="00990EFB">
        <w:rPr>
          <w:bCs/>
          <w:szCs w:val="22"/>
        </w:rPr>
        <w:t xml:space="preserve"> </w:t>
      </w:r>
      <w:r w:rsidR="00F01147" w:rsidRPr="00990EFB">
        <w:rPr>
          <w:bCs/>
          <w:szCs w:val="22"/>
        </w:rPr>
        <w:t>a</w:t>
      </w:r>
      <w:r w:rsidR="00F352D1" w:rsidRPr="00990EFB">
        <w:rPr>
          <w:bCs/>
          <w:szCs w:val="22"/>
        </w:rPr>
        <w:t xml:space="preserve">ction </w:t>
      </w:r>
      <w:r w:rsidR="00F01147" w:rsidRPr="00990EFB">
        <w:rPr>
          <w:bCs/>
          <w:szCs w:val="22"/>
        </w:rPr>
        <w:t>(</w:t>
      </w:r>
      <w:r w:rsidR="00F01147" w:rsidRPr="00990EFB">
        <w:rPr>
          <w:b/>
          <w:szCs w:val="22"/>
        </w:rPr>
        <w:t xml:space="preserve">ACTION ITEM </w:t>
      </w:r>
      <w:r w:rsidR="00C96647" w:rsidRPr="00990EFB">
        <w:rPr>
          <w:b/>
          <w:szCs w:val="22"/>
        </w:rPr>
        <w:t>19-05</w:t>
      </w:r>
      <w:r w:rsidR="00F01147" w:rsidRPr="00990EFB">
        <w:rPr>
          <w:bCs/>
          <w:szCs w:val="22"/>
        </w:rPr>
        <w:t xml:space="preserve">) was created </w:t>
      </w:r>
      <w:r w:rsidR="00F352D1" w:rsidRPr="00990EFB">
        <w:rPr>
          <w:bCs/>
          <w:szCs w:val="22"/>
        </w:rPr>
        <w:t xml:space="preserve">for </w:t>
      </w:r>
      <w:r w:rsidR="00F01147" w:rsidRPr="00990EFB">
        <w:rPr>
          <w:bCs/>
          <w:szCs w:val="22"/>
        </w:rPr>
        <w:t>RTCA/EUROCAE</w:t>
      </w:r>
      <w:r w:rsidR="007D7BD3" w:rsidRPr="00990EFB">
        <w:rPr>
          <w:bCs/>
          <w:szCs w:val="22"/>
        </w:rPr>
        <w:t xml:space="preserve"> to request the </w:t>
      </w:r>
      <w:r w:rsidR="00F01147" w:rsidRPr="00990EFB">
        <w:rPr>
          <w:bCs/>
          <w:szCs w:val="22"/>
        </w:rPr>
        <w:t xml:space="preserve">RTCA/EUROCAE </w:t>
      </w:r>
      <w:r w:rsidR="007D7BD3" w:rsidRPr="00990EFB">
        <w:rPr>
          <w:bCs/>
          <w:szCs w:val="22"/>
        </w:rPr>
        <w:t xml:space="preserve">membership provide results of airborne weather radar testing </w:t>
      </w:r>
      <w:r w:rsidR="00A17709" w:rsidRPr="00990EFB">
        <w:rPr>
          <w:bCs/>
          <w:szCs w:val="22"/>
        </w:rPr>
        <w:t xml:space="preserve">as </w:t>
      </w:r>
      <w:r w:rsidR="00F01147" w:rsidRPr="00990EFB">
        <w:rPr>
          <w:bCs/>
          <w:szCs w:val="22"/>
        </w:rPr>
        <w:t>soon</w:t>
      </w:r>
      <w:r w:rsidR="00A17709" w:rsidRPr="00990EFB">
        <w:rPr>
          <w:bCs/>
          <w:szCs w:val="22"/>
        </w:rPr>
        <w:t xml:space="preserve"> as feasible, and ideally</w:t>
      </w:r>
      <w:r w:rsidR="00F01147" w:rsidRPr="00990EFB">
        <w:rPr>
          <w:bCs/>
          <w:szCs w:val="22"/>
        </w:rPr>
        <w:t xml:space="preserve"> by the end of 2024 given the ongoing international and national work</w:t>
      </w:r>
      <w:r w:rsidR="00D85390" w:rsidRPr="00990EFB">
        <w:rPr>
          <w:bCs/>
          <w:szCs w:val="22"/>
        </w:rPr>
        <w:t xml:space="preserve"> in nearby frequency bands.  </w:t>
      </w:r>
    </w:p>
    <w:p w14:paraId="41300B6C" w14:textId="77777777" w:rsidR="00A705C0" w:rsidRPr="00990EFB" w:rsidRDefault="00A705C0" w:rsidP="00636710">
      <w:pPr>
        <w:pStyle w:val="ListParagraph"/>
        <w:spacing w:after="240"/>
        <w:ind w:left="0" w:right="-173"/>
        <w:jc w:val="both"/>
        <w:rPr>
          <w:bCs/>
          <w:szCs w:val="22"/>
        </w:rPr>
      </w:pPr>
    </w:p>
    <w:p w14:paraId="7B881CA4" w14:textId="34FE5C59" w:rsidR="00A243AC" w:rsidRPr="00F21F8E" w:rsidRDefault="00884027" w:rsidP="00636710">
      <w:pPr>
        <w:pStyle w:val="ListParagraph"/>
        <w:numPr>
          <w:ilvl w:val="1"/>
          <w:numId w:val="12"/>
        </w:numPr>
        <w:spacing w:after="240"/>
        <w:ind w:right="-173"/>
        <w:jc w:val="both"/>
        <w:rPr>
          <w:bCs/>
          <w:szCs w:val="22"/>
        </w:rPr>
      </w:pPr>
      <w:r w:rsidRPr="00A705C0">
        <w:rPr>
          <w:bCs/>
          <w:szCs w:val="22"/>
          <w:lang w:val="en-US"/>
        </w:rPr>
        <w:t>IP12 addressed the use of unwanted emissions as defined by ITU-R for effective application when studying compatibility between aeronautical and non-aeronautical services.</w:t>
      </w:r>
      <w:r w:rsidR="00A705C0" w:rsidRPr="00A705C0">
        <w:t xml:space="preserve"> </w:t>
      </w:r>
      <w:r w:rsidR="00A705C0" w:rsidRPr="00A705C0">
        <w:rPr>
          <w:bCs/>
          <w:szCs w:val="22"/>
          <w:lang w:val="en-US"/>
        </w:rPr>
        <w:t xml:space="preserve">Feedback </w:t>
      </w:r>
      <w:r w:rsidR="00A705C0">
        <w:rPr>
          <w:bCs/>
          <w:szCs w:val="22"/>
          <w:lang w:val="en-US"/>
        </w:rPr>
        <w:t>o</w:t>
      </w:r>
      <w:r w:rsidR="007E4E78">
        <w:rPr>
          <w:bCs/>
          <w:szCs w:val="22"/>
          <w:lang w:val="en-US"/>
        </w:rPr>
        <w:t>n</w:t>
      </w:r>
      <w:r w:rsidR="00A705C0">
        <w:rPr>
          <w:bCs/>
          <w:szCs w:val="22"/>
          <w:lang w:val="en-US"/>
        </w:rPr>
        <w:t xml:space="preserve"> this document </w:t>
      </w:r>
      <w:r w:rsidR="00A705C0" w:rsidRPr="00A705C0">
        <w:rPr>
          <w:bCs/>
          <w:szCs w:val="22"/>
          <w:lang w:val="en-US"/>
        </w:rPr>
        <w:t>is expected at the next FSMP</w:t>
      </w:r>
      <w:r w:rsidR="00A705C0">
        <w:rPr>
          <w:bCs/>
          <w:szCs w:val="22"/>
          <w:lang w:val="en-US"/>
        </w:rPr>
        <w:t>.</w:t>
      </w:r>
      <w:r w:rsidR="00A705C0" w:rsidRPr="00A705C0">
        <w:rPr>
          <w:bCs/>
          <w:szCs w:val="22"/>
          <w:lang w:val="en-US"/>
        </w:rPr>
        <w:t xml:space="preserve"> </w:t>
      </w:r>
      <w:r w:rsidR="00A705C0">
        <w:rPr>
          <w:bCs/>
          <w:szCs w:val="22"/>
          <w:lang w:val="en-US"/>
        </w:rPr>
        <w:t>T</w:t>
      </w:r>
      <w:r w:rsidR="00A705C0" w:rsidRPr="00A705C0">
        <w:rPr>
          <w:bCs/>
          <w:szCs w:val="22"/>
          <w:lang w:val="en-US"/>
        </w:rPr>
        <w:t xml:space="preserve">he </w:t>
      </w:r>
      <w:r w:rsidR="005E650A">
        <w:rPr>
          <w:bCs/>
          <w:szCs w:val="22"/>
          <w:lang w:val="en-US"/>
        </w:rPr>
        <w:t>meeting</w:t>
      </w:r>
      <w:r w:rsidR="00A705C0" w:rsidRPr="00A705C0">
        <w:rPr>
          <w:bCs/>
          <w:szCs w:val="22"/>
          <w:lang w:val="en-US"/>
        </w:rPr>
        <w:t xml:space="preserve"> </w:t>
      </w:r>
      <w:r w:rsidR="002E4767">
        <w:rPr>
          <w:bCs/>
          <w:szCs w:val="22"/>
          <w:lang w:val="en-US"/>
        </w:rPr>
        <w:t>w</w:t>
      </w:r>
      <w:r w:rsidR="002E4767" w:rsidRPr="00A705C0">
        <w:rPr>
          <w:bCs/>
          <w:szCs w:val="22"/>
          <w:lang w:val="en-US"/>
        </w:rPr>
        <w:t xml:space="preserve">as </w:t>
      </w:r>
      <w:r w:rsidR="00A705C0" w:rsidRPr="00A705C0">
        <w:rPr>
          <w:bCs/>
          <w:szCs w:val="22"/>
          <w:lang w:val="en-US"/>
        </w:rPr>
        <w:t>informed that an update of document EC74-01 “Unwanted emissions in the spurious domain” is in progress.</w:t>
      </w:r>
      <w:r w:rsidR="00A243AC" w:rsidRPr="00A243AC">
        <w:t xml:space="preserve"> </w:t>
      </w:r>
    </w:p>
    <w:p w14:paraId="1E797F6D" w14:textId="77777777" w:rsidR="00F21F8E" w:rsidRPr="00A243AC" w:rsidRDefault="00F21F8E" w:rsidP="00F21F8E">
      <w:pPr>
        <w:pStyle w:val="ListParagraph"/>
        <w:spacing w:after="240"/>
        <w:ind w:left="0" w:right="-173"/>
        <w:jc w:val="both"/>
        <w:rPr>
          <w:bCs/>
          <w:szCs w:val="22"/>
        </w:rPr>
      </w:pPr>
    </w:p>
    <w:p w14:paraId="17684634" w14:textId="70DE5CC9" w:rsidR="003478F6" w:rsidRPr="000806FD" w:rsidRDefault="003478F6" w:rsidP="00636710">
      <w:pPr>
        <w:pStyle w:val="ListParagraph"/>
        <w:numPr>
          <w:ilvl w:val="0"/>
          <w:numId w:val="12"/>
        </w:numPr>
        <w:spacing w:after="240"/>
        <w:ind w:left="720" w:right="-173" w:hanging="720"/>
        <w:contextualSpacing w:val="0"/>
        <w:jc w:val="both"/>
        <w:rPr>
          <w:lang w:val="en-US" w:eastAsia="ja-JP"/>
        </w:rPr>
      </w:pPr>
      <w:r w:rsidRPr="000806FD">
        <w:rPr>
          <w:b/>
          <w:szCs w:val="22"/>
        </w:rPr>
        <w:t>Date of next meeting and administrative issues</w:t>
      </w:r>
    </w:p>
    <w:p w14:paraId="7B8A9651" w14:textId="2320B440" w:rsidR="003478F6" w:rsidRPr="000806FD" w:rsidRDefault="003478F6" w:rsidP="00636710">
      <w:pPr>
        <w:pStyle w:val="ListParagraph"/>
        <w:numPr>
          <w:ilvl w:val="1"/>
          <w:numId w:val="12"/>
        </w:numPr>
        <w:spacing w:after="240"/>
        <w:ind w:right="-173"/>
        <w:contextualSpacing w:val="0"/>
        <w:jc w:val="both"/>
        <w:rPr>
          <w:lang w:val="en-US" w:eastAsia="ja-JP"/>
        </w:rPr>
      </w:pPr>
      <w:r w:rsidRPr="000806FD">
        <w:t>F</w:t>
      </w:r>
      <w:r w:rsidR="00145671" w:rsidRPr="000806FD">
        <w:t>SM</w:t>
      </w:r>
      <w:r w:rsidRPr="000806FD">
        <w:t>P-WG/</w:t>
      </w:r>
      <w:r w:rsidR="000E582B" w:rsidRPr="000806FD">
        <w:t>20</w:t>
      </w:r>
      <w:r w:rsidRPr="000806FD">
        <w:t xml:space="preserve"> is scheduled for </w:t>
      </w:r>
      <w:r w:rsidR="00F26873" w:rsidRPr="000806FD">
        <w:t xml:space="preserve">24 </w:t>
      </w:r>
      <w:r w:rsidR="00596B55">
        <w:t xml:space="preserve">February </w:t>
      </w:r>
      <w:r w:rsidR="00A42CE3" w:rsidRPr="000806FD">
        <w:t>–</w:t>
      </w:r>
      <w:r w:rsidRPr="000806FD">
        <w:t xml:space="preserve"> </w:t>
      </w:r>
      <w:r w:rsidR="00B71094" w:rsidRPr="000806FD">
        <w:t xml:space="preserve">7 </w:t>
      </w:r>
      <w:proofErr w:type="gramStart"/>
      <w:r w:rsidR="00B71094" w:rsidRPr="000806FD">
        <w:t>March</w:t>
      </w:r>
      <w:r w:rsidRPr="000806FD">
        <w:t>,</w:t>
      </w:r>
      <w:proofErr w:type="gramEnd"/>
      <w:r w:rsidRPr="000806FD">
        <w:t xml:space="preserve"> 202</w:t>
      </w:r>
      <w:r w:rsidR="003A4349">
        <w:t>5</w:t>
      </w:r>
      <w:r w:rsidRPr="000806FD">
        <w:t xml:space="preserve"> at the ICAO </w:t>
      </w:r>
      <w:r w:rsidR="00B71094" w:rsidRPr="000806FD">
        <w:t xml:space="preserve">APAC office </w:t>
      </w:r>
      <w:r w:rsidRPr="000806FD">
        <w:t xml:space="preserve">in </w:t>
      </w:r>
      <w:r w:rsidR="00B71094" w:rsidRPr="000806FD">
        <w:t>Bangkok, Thailand</w:t>
      </w:r>
      <w:r w:rsidRPr="000806FD">
        <w:t xml:space="preserve">. </w:t>
      </w:r>
      <w:r w:rsidR="003A4349" w:rsidRPr="003A4349">
        <w:t>Th</w:t>
      </w:r>
      <w:r w:rsidR="003A4349">
        <w:t>e</w:t>
      </w:r>
      <w:r w:rsidR="003A4349" w:rsidRPr="003A4349">
        <w:t xml:space="preserve"> meeting will include a Workshop which will be held the first two days. </w:t>
      </w:r>
      <w:r w:rsidRPr="000806FD">
        <w:t>For planning purposes</w:t>
      </w:r>
      <w:r w:rsidR="00CE4A56">
        <w:t>,</w:t>
      </w:r>
      <w:r w:rsidRPr="000806FD">
        <w:t xml:space="preserve"> FSMP-WG/</w:t>
      </w:r>
      <w:r w:rsidR="00A42CE3" w:rsidRPr="000806FD">
        <w:t>2</w:t>
      </w:r>
      <w:r w:rsidR="003A4349">
        <w:t>1</w:t>
      </w:r>
      <w:r w:rsidRPr="000806FD">
        <w:t xml:space="preserve"> is tentatively planned for </w:t>
      </w:r>
      <w:r w:rsidR="003A4349">
        <w:t>September</w:t>
      </w:r>
      <w:r w:rsidR="00CE26EB" w:rsidRPr="000806FD">
        <w:t xml:space="preserve"> 2025</w:t>
      </w:r>
      <w:r w:rsidRPr="000806FD">
        <w:t xml:space="preserve"> in </w:t>
      </w:r>
      <w:r w:rsidR="00596B55">
        <w:t>MID</w:t>
      </w:r>
      <w:r w:rsidR="00D54843" w:rsidRPr="000806FD">
        <w:t xml:space="preserve"> </w:t>
      </w:r>
      <w:r w:rsidR="00504119" w:rsidRPr="000806FD">
        <w:t>region</w:t>
      </w:r>
      <w:r w:rsidRPr="000806FD">
        <w:t>.</w:t>
      </w:r>
      <w:r w:rsidR="00BB259A" w:rsidRPr="000806FD">
        <w:t xml:space="preserve">  It was agreed that the </w:t>
      </w:r>
      <w:r w:rsidR="00526EA9" w:rsidRPr="000806FD">
        <w:t xml:space="preserve">trial of the </w:t>
      </w:r>
      <w:r w:rsidR="00BB259A" w:rsidRPr="000806FD">
        <w:t>broadcast functionality would continue</w:t>
      </w:r>
      <w:r w:rsidR="00ED2C5C" w:rsidRPr="000806FD">
        <w:t xml:space="preserve"> at the next meeting</w:t>
      </w:r>
      <w:r w:rsidR="001A5420" w:rsidRPr="000806FD">
        <w:t xml:space="preserve">, with a nominated day being </w:t>
      </w:r>
      <w:r w:rsidR="00755361" w:rsidRPr="000806FD">
        <w:t xml:space="preserve">allocated to allow </w:t>
      </w:r>
      <w:r w:rsidR="00D54843" w:rsidRPr="000806FD">
        <w:t xml:space="preserve">only </w:t>
      </w:r>
      <w:r w:rsidR="00755361" w:rsidRPr="000806FD">
        <w:t>I</w:t>
      </w:r>
      <w:r w:rsidR="00D54843" w:rsidRPr="000806FD">
        <w:t>P</w:t>
      </w:r>
      <w:r w:rsidR="00755361" w:rsidRPr="000806FD">
        <w:t>s to be briefed remoted by those wishing to use such a feature.</w:t>
      </w:r>
    </w:p>
    <w:p w14:paraId="1BCFE83C" w14:textId="50A50800" w:rsidR="007F5BDF" w:rsidRPr="000806FD" w:rsidRDefault="007F5BDF" w:rsidP="00636710">
      <w:pPr>
        <w:pStyle w:val="ListParagraph"/>
        <w:numPr>
          <w:ilvl w:val="1"/>
          <w:numId w:val="12"/>
        </w:numPr>
        <w:spacing w:after="240"/>
        <w:ind w:right="-173"/>
        <w:contextualSpacing w:val="0"/>
        <w:jc w:val="both"/>
        <w:rPr>
          <w:szCs w:val="22"/>
        </w:rPr>
      </w:pPr>
      <w:r w:rsidRPr="000806FD">
        <w:t>In discussi</w:t>
      </w:r>
      <w:r w:rsidR="000F6F52" w:rsidRPr="000806FD">
        <w:t>ng</w:t>
      </w:r>
      <w:r w:rsidRPr="000806FD">
        <w:t xml:space="preserve"> </w:t>
      </w:r>
      <w:proofErr w:type="gramStart"/>
      <w:r w:rsidRPr="000806FD">
        <w:t>future plans</w:t>
      </w:r>
      <w:proofErr w:type="gramEnd"/>
      <w:r w:rsidRPr="000806FD">
        <w:t xml:space="preserve">, a </w:t>
      </w:r>
      <w:r w:rsidR="00BA2584" w:rsidRPr="000806FD">
        <w:t>tentative</w:t>
      </w:r>
      <w:r w:rsidRPr="000806FD">
        <w:t xml:space="preserve"> timeline </w:t>
      </w:r>
      <w:r w:rsidR="000F6F52" w:rsidRPr="000806FD">
        <w:t xml:space="preserve">of Q3 2026 </w:t>
      </w:r>
      <w:r w:rsidRPr="000806FD">
        <w:t xml:space="preserve">was agreed for </w:t>
      </w:r>
      <w:r w:rsidR="00C213AA" w:rsidRPr="000806FD">
        <w:t xml:space="preserve">the radio altimeter and VHF SATCOM </w:t>
      </w:r>
      <w:r w:rsidR="000F6F52" w:rsidRPr="000806FD">
        <w:t>Annex 10 Vol V amendments</w:t>
      </w:r>
      <w:r w:rsidR="003D0C1B" w:rsidRPr="000806FD">
        <w:t xml:space="preserve"> to be completed</w:t>
      </w:r>
      <w:r w:rsidR="005C5B44" w:rsidRPr="000806FD">
        <w:t xml:space="preserve"> and ready for a full FSMP panel consideration</w:t>
      </w:r>
      <w:r w:rsidR="00BA2584" w:rsidRPr="000806FD">
        <w:t>.  It was noted that both</w:t>
      </w:r>
      <w:r w:rsidR="00E952C7" w:rsidRPr="000806FD">
        <w:t xml:space="preserve"> items</w:t>
      </w:r>
      <w:r w:rsidR="00BA2584" w:rsidRPr="000806FD">
        <w:t xml:space="preserve"> may </w:t>
      </w:r>
      <w:r w:rsidR="00E952C7" w:rsidRPr="000806FD">
        <w:t xml:space="preserve">vary on their progress, and </w:t>
      </w:r>
      <w:r w:rsidR="0021563D" w:rsidRPr="000806FD">
        <w:t xml:space="preserve">therefore the timeline will be reassessed </w:t>
      </w:r>
      <w:r w:rsidR="00CD1C39" w:rsidRPr="000806FD">
        <w:t>in future meetings as the work develops.</w:t>
      </w:r>
      <w:r w:rsidR="00343BE4" w:rsidRPr="000806FD">
        <w:t xml:space="preserve">  The restructuring of the handbook had a tentative target date of Sep 2027</w:t>
      </w:r>
      <w:r w:rsidR="0087503A" w:rsidRPr="000806FD">
        <w:t xml:space="preserve"> for a first draft, though more detail on the work is expected </w:t>
      </w:r>
      <w:r w:rsidR="00F43FB4" w:rsidRPr="000806FD">
        <w:t>at later meetings.  Additionally</w:t>
      </w:r>
      <w:r w:rsidR="00D27991" w:rsidRPr="000806FD">
        <w:t>,</w:t>
      </w:r>
      <w:r w:rsidR="00F43FB4" w:rsidRPr="000806FD">
        <w:t xml:space="preserve"> it was agreed that the last date for proposals for WRC-3</w:t>
      </w:r>
      <w:r w:rsidR="003E0970" w:rsidRPr="000806FD">
        <w:t>1</w:t>
      </w:r>
      <w:r w:rsidR="00F43FB4" w:rsidRPr="000806FD">
        <w:t xml:space="preserve"> agenda items to be considered by the FSMP was Sep 2026, though it was </w:t>
      </w:r>
      <w:r w:rsidR="00D27991" w:rsidRPr="000806FD">
        <w:t xml:space="preserve">recommended that any such proposals be submitted to earlier meetings to allow </w:t>
      </w:r>
      <w:r w:rsidR="00D27991" w:rsidRPr="000806FD">
        <w:rPr>
          <w:szCs w:val="22"/>
        </w:rPr>
        <w:t>for full consideration</w:t>
      </w:r>
      <w:r w:rsidR="003E0970" w:rsidRPr="000806FD">
        <w:rPr>
          <w:szCs w:val="22"/>
        </w:rPr>
        <w:t xml:space="preserve"> by the group</w:t>
      </w:r>
      <w:r w:rsidR="00D27991" w:rsidRPr="000806FD">
        <w:rPr>
          <w:szCs w:val="22"/>
        </w:rPr>
        <w:t xml:space="preserve">.  </w:t>
      </w:r>
    </w:p>
    <w:p w14:paraId="128581C6" w14:textId="68ACD4EA" w:rsidR="00197E0E" w:rsidRPr="000806FD" w:rsidRDefault="003478F6" w:rsidP="000806FD">
      <w:pPr>
        <w:pStyle w:val="ListParagraph"/>
        <w:numPr>
          <w:ilvl w:val="1"/>
          <w:numId w:val="12"/>
        </w:numPr>
        <w:spacing w:after="240"/>
        <w:ind w:right="-173"/>
        <w:contextualSpacing w:val="0"/>
        <w:jc w:val="both"/>
        <w:rPr>
          <w:b/>
          <w:sz w:val="28"/>
          <w:szCs w:val="28"/>
        </w:rPr>
      </w:pPr>
      <w:r w:rsidRPr="000806FD">
        <w:rPr>
          <w:szCs w:val="22"/>
        </w:rPr>
        <w:t>The meeting agreed that papers for FSMP-WG/</w:t>
      </w:r>
      <w:r w:rsidR="001959A0" w:rsidRPr="0086042B">
        <w:rPr>
          <w:szCs w:val="22"/>
        </w:rPr>
        <w:t>20</w:t>
      </w:r>
      <w:r w:rsidRPr="000806FD">
        <w:rPr>
          <w:szCs w:val="22"/>
        </w:rPr>
        <w:t xml:space="preserve"> are due 23:59</w:t>
      </w:r>
      <w:r w:rsidR="00B54E6C" w:rsidRPr="000806FD">
        <w:rPr>
          <w:szCs w:val="22"/>
        </w:rPr>
        <w:t xml:space="preserve"> Montreal Time (</w:t>
      </w:r>
      <w:r w:rsidR="007062E1" w:rsidRPr="000806FD">
        <w:rPr>
          <w:szCs w:val="22"/>
        </w:rPr>
        <w:t>EST)</w:t>
      </w:r>
      <w:r w:rsidRPr="000806FD">
        <w:rPr>
          <w:szCs w:val="22"/>
        </w:rPr>
        <w:t xml:space="preserve">, </w:t>
      </w:r>
      <w:r w:rsidR="00A23E8B" w:rsidRPr="0086042B">
        <w:rPr>
          <w:szCs w:val="22"/>
        </w:rPr>
        <w:t>Wednesday</w:t>
      </w:r>
      <w:r w:rsidRPr="000806FD">
        <w:rPr>
          <w:szCs w:val="22"/>
        </w:rPr>
        <w:t xml:space="preserve">, </w:t>
      </w:r>
      <w:r w:rsidR="00092831" w:rsidRPr="0086042B">
        <w:rPr>
          <w:szCs w:val="22"/>
        </w:rPr>
        <w:t>1</w:t>
      </w:r>
      <w:r w:rsidR="00A23E8B" w:rsidRPr="0086042B">
        <w:rPr>
          <w:szCs w:val="22"/>
        </w:rPr>
        <w:t>9</w:t>
      </w:r>
      <w:r w:rsidR="00656C5F" w:rsidRPr="000806FD">
        <w:rPr>
          <w:szCs w:val="22"/>
        </w:rPr>
        <w:t xml:space="preserve"> </w:t>
      </w:r>
      <w:r w:rsidR="00092831" w:rsidRPr="0086042B">
        <w:rPr>
          <w:szCs w:val="22"/>
        </w:rPr>
        <w:t>February</w:t>
      </w:r>
      <w:r w:rsidRPr="000806FD">
        <w:rPr>
          <w:szCs w:val="22"/>
        </w:rPr>
        <w:t xml:space="preserve"> 202</w:t>
      </w:r>
      <w:r w:rsidR="00092831" w:rsidRPr="0086042B">
        <w:rPr>
          <w:szCs w:val="22"/>
        </w:rPr>
        <w:t>5</w:t>
      </w:r>
      <w:r w:rsidR="001659E9" w:rsidRPr="000806FD">
        <w:rPr>
          <w:szCs w:val="22"/>
        </w:rPr>
        <w:t>, and a</w:t>
      </w:r>
      <w:r w:rsidR="00DC060E" w:rsidRPr="000806FD">
        <w:rPr>
          <w:szCs w:val="22"/>
        </w:rPr>
        <w:t>ny papers requiring restricted access should be identified when being submitted.</w:t>
      </w:r>
      <w:r w:rsidR="001659E9" w:rsidRPr="000806FD">
        <w:rPr>
          <w:szCs w:val="22"/>
        </w:rPr>
        <w:t xml:space="preserve"> </w:t>
      </w:r>
      <w:r w:rsidR="007A38A7" w:rsidRPr="000806FD">
        <w:rPr>
          <w:szCs w:val="22"/>
        </w:rPr>
        <w:t xml:space="preserve">  </w:t>
      </w:r>
      <w:r w:rsidRPr="000806FD">
        <w:rPr>
          <w:szCs w:val="22"/>
        </w:rPr>
        <w:t>In exceptional circumstances, a framework detailing at minimum the paper summary and introduction will be provided by the due date, with the full paper provided no later than one workday before the start of the meeting. Any papers received after this deadline will not be accepted unless agreed by the meeting on the first day. No papers received after the first day of the meeting will be accepted.</w:t>
      </w:r>
    </w:p>
    <w:p w14:paraId="774BDFD3" w14:textId="77777777" w:rsidR="00F21F8E" w:rsidRDefault="00F21F8E">
      <w:pPr>
        <w:widowControl/>
        <w:autoSpaceDE/>
        <w:autoSpaceDN/>
        <w:adjustRightInd/>
        <w:rPr>
          <w:b/>
          <w:sz w:val="28"/>
          <w:szCs w:val="28"/>
        </w:rPr>
      </w:pPr>
      <w:r>
        <w:rPr>
          <w:b/>
          <w:sz w:val="28"/>
          <w:szCs w:val="28"/>
        </w:rPr>
        <w:br w:type="page"/>
      </w:r>
    </w:p>
    <w:p w14:paraId="311DB61B" w14:textId="76821426" w:rsidR="009A1653" w:rsidRPr="00990EFB" w:rsidRDefault="009A1653" w:rsidP="009A1653">
      <w:pPr>
        <w:suppressAutoHyphens/>
        <w:jc w:val="center"/>
        <w:rPr>
          <w:b/>
          <w:sz w:val="28"/>
          <w:szCs w:val="28"/>
        </w:rPr>
      </w:pPr>
      <w:r w:rsidRPr="00990EFB">
        <w:rPr>
          <w:b/>
          <w:sz w:val="28"/>
          <w:szCs w:val="28"/>
        </w:rPr>
        <w:t>APPENDICES</w:t>
      </w:r>
    </w:p>
    <w:p w14:paraId="163F0C93" w14:textId="77777777" w:rsidR="00206824" w:rsidRPr="00990EFB" w:rsidRDefault="00206824" w:rsidP="00206824">
      <w:pPr>
        <w:suppressAutoHyphens/>
        <w:rPr>
          <w:szCs w:val="22"/>
        </w:rPr>
      </w:pPr>
    </w:p>
    <w:p w14:paraId="55032A81" w14:textId="262233AA" w:rsidR="00206824" w:rsidRPr="00F21F8E" w:rsidRDefault="009A1653" w:rsidP="000806FD">
      <w:pPr>
        <w:tabs>
          <w:tab w:val="left" w:pos="1276"/>
        </w:tabs>
        <w:suppressAutoHyphens/>
        <w:ind w:right="284"/>
        <w:rPr>
          <w:szCs w:val="22"/>
        </w:rPr>
      </w:pPr>
      <w:r w:rsidRPr="00F21F8E">
        <w:rPr>
          <w:szCs w:val="22"/>
        </w:rPr>
        <w:t>Appendix A – Agenda</w:t>
      </w:r>
    </w:p>
    <w:p w14:paraId="17183FF9" w14:textId="77777777" w:rsidR="00252488" w:rsidRPr="00F21F8E" w:rsidRDefault="00252488" w:rsidP="00531181">
      <w:pPr>
        <w:tabs>
          <w:tab w:val="left" w:pos="1276"/>
        </w:tabs>
        <w:suppressAutoHyphens/>
        <w:ind w:right="284"/>
        <w:rPr>
          <w:szCs w:val="22"/>
        </w:rPr>
      </w:pPr>
    </w:p>
    <w:p w14:paraId="6118CEEE" w14:textId="6A831749" w:rsidR="00206824" w:rsidRPr="00F21F8E" w:rsidRDefault="009A1653" w:rsidP="000806FD">
      <w:pPr>
        <w:tabs>
          <w:tab w:val="left" w:pos="1276"/>
        </w:tabs>
        <w:suppressAutoHyphens/>
        <w:ind w:right="284"/>
        <w:rPr>
          <w:szCs w:val="22"/>
        </w:rPr>
      </w:pPr>
      <w:r w:rsidRPr="00F21F8E">
        <w:rPr>
          <w:szCs w:val="22"/>
        </w:rPr>
        <w:t>Appendix B – List of Working Papers, Information Papers and Flimsies</w:t>
      </w:r>
    </w:p>
    <w:p w14:paraId="10A49ACC" w14:textId="77777777" w:rsidR="00252488" w:rsidRPr="00F21F8E" w:rsidRDefault="00252488" w:rsidP="00531181">
      <w:pPr>
        <w:tabs>
          <w:tab w:val="left" w:pos="1276"/>
        </w:tabs>
        <w:suppressAutoHyphens/>
        <w:ind w:right="284"/>
        <w:rPr>
          <w:szCs w:val="22"/>
        </w:rPr>
      </w:pPr>
    </w:p>
    <w:p w14:paraId="705B405B" w14:textId="61C9918D" w:rsidR="00206824" w:rsidRPr="00F21F8E" w:rsidRDefault="009A1653" w:rsidP="000806FD">
      <w:pPr>
        <w:tabs>
          <w:tab w:val="left" w:pos="1276"/>
        </w:tabs>
        <w:suppressAutoHyphens/>
        <w:ind w:right="284"/>
        <w:rPr>
          <w:szCs w:val="22"/>
        </w:rPr>
      </w:pPr>
      <w:r w:rsidRPr="00F21F8E">
        <w:rPr>
          <w:szCs w:val="22"/>
        </w:rPr>
        <w:t>Appendix C – List of Participants</w:t>
      </w:r>
    </w:p>
    <w:p w14:paraId="6A77432B" w14:textId="77777777" w:rsidR="00252488" w:rsidRPr="00F21F8E" w:rsidRDefault="00252488" w:rsidP="00531181">
      <w:pPr>
        <w:tabs>
          <w:tab w:val="left" w:pos="1276"/>
        </w:tabs>
        <w:suppressAutoHyphens/>
        <w:ind w:right="284"/>
        <w:rPr>
          <w:szCs w:val="22"/>
        </w:rPr>
      </w:pPr>
    </w:p>
    <w:p w14:paraId="0980C4DE" w14:textId="591C3D96" w:rsidR="00016368" w:rsidRPr="00F21F8E" w:rsidRDefault="009A1653" w:rsidP="000806FD">
      <w:pPr>
        <w:tabs>
          <w:tab w:val="left" w:pos="1276"/>
        </w:tabs>
        <w:suppressAutoHyphens/>
        <w:ind w:right="284"/>
        <w:rPr>
          <w:szCs w:val="22"/>
        </w:rPr>
      </w:pPr>
      <w:r w:rsidRPr="00F21F8E">
        <w:rPr>
          <w:szCs w:val="22"/>
        </w:rPr>
        <w:t>Appendix D – Action Item List</w:t>
      </w:r>
    </w:p>
    <w:p w14:paraId="0D74FC3F" w14:textId="77777777" w:rsidR="00252488" w:rsidRPr="00F21F8E" w:rsidRDefault="00252488" w:rsidP="00531181">
      <w:pPr>
        <w:tabs>
          <w:tab w:val="left" w:pos="1276"/>
        </w:tabs>
        <w:suppressAutoHyphens/>
        <w:ind w:right="284"/>
        <w:rPr>
          <w:szCs w:val="22"/>
        </w:rPr>
      </w:pPr>
    </w:p>
    <w:p w14:paraId="525E5037" w14:textId="4966F294" w:rsidR="00016368" w:rsidRPr="00F21F8E" w:rsidRDefault="00016368" w:rsidP="000806FD">
      <w:pPr>
        <w:tabs>
          <w:tab w:val="left" w:pos="1276"/>
        </w:tabs>
        <w:suppressAutoHyphens/>
        <w:ind w:right="284"/>
        <w:rPr>
          <w:szCs w:val="22"/>
        </w:rPr>
      </w:pPr>
      <w:r w:rsidRPr="00F21F8E">
        <w:rPr>
          <w:szCs w:val="22"/>
        </w:rPr>
        <w:t>Appendix E</w:t>
      </w:r>
      <w:r w:rsidR="00197E0E" w:rsidRPr="00F21F8E">
        <w:rPr>
          <w:szCs w:val="22"/>
        </w:rPr>
        <w:t xml:space="preserve"> – Draft ICAO Position for WRC-27</w:t>
      </w:r>
      <w:r w:rsidR="00C14E08" w:rsidRPr="00F21F8E">
        <w:rPr>
          <w:szCs w:val="22"/>
        </w:rPr>
        <w:t xml:space="preserve"> </w:t>
      </w:r>
    </w:p>
    <w:p w14:paraId="44FA3A24" w14:textId="77777777" w:rsidR="00252488" w:rsidRPr="00F21F8E" w:rsidRDefault="00252488" w:rsidP="000806FD">
      <w:pPr>
        <w:tabs>
          <w:tab w:val="left" w:pos="1276"/>
        </w:tabs>
        <w:suppressAutoHyphens/>
        <w:ind w:right="284"/>
        <w:rPr>
          <w:szCs w:val="22"/>
          <w:highlight w:val="yellow"/>
        </w:rPr>
      </w:pPr>
    </w:p>
    <w:p w14:paraId="6B9A9586" w14:textId="38A35DAF" w:rsidR="00342C63" w:rsidRPr="00F21F8E" w:rsidRDefault="00B5121D" w:rsidP="000806FD">
      <w:pPr>
        <w:tabs>
          <w:tab w:val="left" w:pos="1276"/>
        </w:tabs>
        <w:suppressAutoHyphens/>
        <w:ind w:left="1276" w:right="284" w:hanging="1276"/>
        <w:rPr>
          <w:szCs w:val="22"/>
        </w:rPr>
      </w:pPr>
      <w:r w:rsidRPr="00F21F8E">
        <w:rPr>
          <w:szCs w:val="22"/>
        </w:rPr>
        <w:t xml:space="preserve">Appendix F – </w:t>
      </w:r>
      <w:r w:rsidR="006C27F7" w:rsidRPr="00F21F8E">
        <w:rPr>
          <w:szCs w:val="22"/>
        </w:rPr>
        <w:t>Draft Liaison Statement to ITU-R Working Parties 5B and 7C regarding WRC-27 Agenda Item 1.19</w:t>
      </w:r>
    </w:p>
    <w:p w14:paraId="14E069B2" w14:textId="77777777" w:rsidR="00252488" w:rsidRPr="00F21F8E" w:rsidRDefault="00252488" w:rsidP="00531181">
      <w:pPr>
        <w:tabs>
          <w:tab w:val="left" w:pos="1276"/>
        </w:tabs>
        <w:suppressAutoHyphens/>
        <w:ind w:right="284"/>
        <w:rPr>
          <w:szCs w:val="22"/>
        </w:rPr>
      </w:pPr>
    </w:p>
    <w:p w14:paraId="15538631" w14:textId="78F973E7" w:rsidR="000E3FB9" w:rsidRPr="00F21F8E" w:rsidRDefault="000E3FB9" w:rsidP="000806FD">
      <w:pPr>
        <w:tabs>
          <w:tab w:val="left" w:pos="1276"/>
        </w:tabs>
        <w:suppressAutoHyphens/>
        <w:ind w:left="1276" w:right="284" w:hanging="1276"/>
        <w:rPr>
          <w:szCs w:val="22"/>
        </w:rPr>
      </w:pPr>
      <w:r w:rsidRPr="00F21F8E">
        <w:rPr>
          <w:szCs w:val="22"/>
        </w:rPr>
        <w:t>Appendix G –</w:t>
      </w:r>
      <w:r w:rsidR="00977A62" w:rsidRPr="00F21F8E">
        <w:rPr>
          <w:szCs w:val="22"/>
        </w:rPr>
        <w:t xml:space="preserve"> Draft Liaison Statement to ITU-R Working Parties 5B and 5D regarding WRC-27 Agenda Item 1.7</w:t>
      </w:r>
    </w:p>
    <w:p w14:paraId="34DD6F89" w14:textId="77777777" w:rsidR="00252488" w:rsidRPr="00F21F8E" w:rsidRDefault="00252488" w:rsidP="00531181">
      <w:pPr>
        <w:tabs>
          <w:tab w:val="left" w:pos="1276"/>
        </w:tabs>
        <w:suppressAutoHyphens/>
        <w:ind w:right="284"/>
        <w:rPr>
          <w:szCs w:val="22"/>
        </w:rPr>
      </w:pPr>
    </w:p>
    <w:p w14:paraId="3CFBF1DD" w14:textId="4E051AAE" w:rsidR="003B3D58" w:rsidRPr="00F21F8E" w:rsidRDefault="000E3FB9" w:rsidP="000806FD">
      <w:pPr>
        <w:tabs>
          <w:tab w:val="left" w:pos="1276"/>
        </w:tabs>
        <w:suppressAutoHyphens/>
        <w:ind w:left="1276" w:right="284" w:hanging="1276"/>
        <w:rPr>
          <w:szCs w:val="22"/>
        </w:rPr>
      </w:pPr>
      <w:r w:rsidRPr="00F21F8E">
        <w:rPr>
          <w:szCs w:val="22"/>
        </w:rPr>
        <w:t xml:space="preserve">Appendix H – </w:t>
      </w:r>
      <w:r w:rsidR="003B3D58" w:rsidRPr="00F21F8E">
        <w:rPr>
          <w:szCs w:val="22"/>
        </w:rPr>
        <w:t xml:space="preserve">Draft Reply Liaison Statement to ITU-T Study Group 11regarding Draft New Technical Report </w:t>
      </w:r>
      <w:proofErr w:type="gramStart"/>
      <w:r w:rsidR="003B3D58" w:rsidRPr="00F21F8E">
        <w:rPr>
          <w:szCs w:val="22"/>
        </w:rPr>
        <w:t>TR.SP</w:t>
      </w:r>
      <w:proofErr w:type="gramEnd"/>
      <w:r w:rsidR="003B3D58" w:rsidRPr="00F21F8E">
        <w:rPr>
          <w:szCs w:val="22"/>
        </w:rPr>
        <w:t xml:space="preserve">-UAV and Draft New Recommendation ITU-T Q.MPSG  </w:t>
      </w:r>
    </w:p>
    <w:p w14:paraId="2E59A855" w14:textId="77777777" w:rsidR="00252488" w:rsidRPr="00F21F8E" w:rsidRDefault="00252488" w:rsidP="00531181">
      <w:pPr>
        <w:tabs>
          <w:tab w:val="left" w:pos="1276"/>
        </w:tabs>
        <w:suppressAutoHyphens/>
        <w:ind w:right="284"/>
        <w:rPr>
          <w:szCs w:val="22"/>
        </w:rPr>
      </w:pPr>
    </w:p>
    <w:p w14:paraId="6604CD48" w14:textId="77777777" w:rsidR="000E3FB9" w:rsidRPr="00F21F8E" w:rsidRDefault="000E3FB9">
      <w:pPr>
        <w:tabs>
          <w:tab w:val="left" w:pos="1276"/>
        </w:tabs>
        <w:suppressAutoHyphens/>
        <w:ind w:left="1276" w:right="284" w:hanging="1276"/>
        <w:rPr>
          <w:szCs w:val="22"/>
        </w:rPr>
      </w:pPr>
      <w:r w:rsidRPr="00F21F8E">
        <w:rPr>
          <w:szCs w:val="22"/>
        </w:rPr>
        <w:t xml:space="preserve">Appendix I – </w:t>
      </w:r>
      <w:r w:rsidR="00531181" w:rsidRPr="00F21F8E">
        <w:rPr>
          <w:szCs w:val="22"/>
        </w:rPr>
        <w:t>Draft Liaison Statement to ITU-R Working Parties 4C and 5B regarding WRC-27 Agenda Item 1.13</w:t>
      </w:r>
    </w:p>
    <w:p w14:paraId="3B01F153" w14:textId="77777777" w:rsidR="00042F59" w:rsidRPr="00F21F8E" w:rsidRDefault="00042F59" w:rsidP="00042F59">
      <w:pPr>
        <w:pStyle w:val="Maintitle"/>
        <w:ind w:left="284" w:right="-1"/>
        <w:jc w:val="left"/>
        <w:rPr>
          <w:rFonts w:eastAsia="SimSun"/>
          <w:b w:val="0"/>
          <w:snapToGrid/>
          <w:szCs w:val="22"/>
        </w:rPr>
      </w:pPr>
    </w:p>
    <w:p w14:paraId="4D4E2307" w14:textId="46BED64E" w:rsidR="00042F59" w:rsidRPr="00F21F8E" w:rsidRDefault="00042F59" w:rsidP="000806FD">
      <w:pPr>
        <w:pStyle w:val="Maintitle"/>
        <w:ind w:left="0" w:right="-1"/>
        <w:jc w:val="left"/>
        <w:rPr>
          <w:rFonts w:eastAsia="SimSun"/>
          <w:b w:val="0"/>
          <w:snapToGrid/>
          <w:szCs w:val="22"/>
        </w:rPr>
      </w:pPr>
      <w:r w:rsidRPr="00F21F8E">
        <w:rPr>
          <w:rFonts w:eastAsia="SimSun"/>
          <w:b w:val="0"/>
          <w:snapToGrid/>
          <w:szCs w:val="22"/>
        </w:rPr>
        <w:t xml:space="preserve">Appendix J –Space-Based VHF CG </w:t>
      </w:r>
      <w:proofErr w:type="spellStart"/>
      <w:r w:rsidRPr="00F21F8E">
        <w:rPr>
          <w:rFonts w:eastAsia="SimSun"/>
          <w:b w:val="0"/>
          <w:snapToGrid/>
          <w:szCs w:val="22"/>
        </w:rPr>
        <w:t>ToR</w:t>
      </w:r>
      <w:proofErr w:type="spellEnd"/>
      <w:r w:rsidRPr="00F21F8E">
        <w:rPr>
          <w:rFonts w:eastAsia="SimSun"/>
          <w:b w:val="0"/>
          <w:snapToGrid/>
          <w:szCs w:val="22"/>
        </w:rPr>
        <w:t xml:space="preserve"> Update and </w:t>
      </w:r>
      <w:proofErr w:type="spellStart"/>
      <w:r w:rsidRPr="00F21F8E">
        <w:rPr>
          <w:rFonts w:eastAsia="SimSun"/>
          <w:b w:val="0"/>
          <w:snapToGrid/>
          <w:szCs w:val="22"/>
        </w:rPr>
        <w:t>Worksplan</w:t>
      </w:r>
      <w:proofErr w:type="spellEnd"/>
    </w:p>
    <w:p w14:paraId="52C925A4" w14:textId="424D6648" w:rsidR="00042F59" w:rsidRPr="003457D3" w:rsidRDefault="00042F59" w:rsidP="000806FD">
      <w:pPr>
        <w:tabs>
          <w:tab w:val="left" w:pos="1276"/>
        </w:tabs>
        <w:suppressAutoHyphens/>
        <w:ind w:left="1276" w:right="284" w:hanging="1276"/>
        <w:rPr>
          <w:b/>
          <w:sz w:val="28"/>
          <w:szCs w:val="28"/>
          <w:highlight w:val="yellow"/>
        </w:rPr>
        <w:sectPr w:rsidR="00042F59" w:rsidRPr="003457D3" w:rsidSect="000E3FB9">
          <w:footerReference w:type="default" r:id="rId13"/>
          <w:pgSz w:w="12240" w:h="15840"/>
          <w:pgMar w:top="1440" w:right="1750" w:bottom="1440" w:left="1797" w:header="720" w:footer="720" w:gutter="0"/>
          <w:pgNumType w:start="1"/>
          <w:cols w:space="720"/>
          <w:docGrid w:linePitch="360"/>
        </w:sectPr>
      </w:pPr>
    </w:p>
    <w:p w14:paraId="39E10161" w14:textId="7E32D254" w:rsidR="004F5CD7" w:rsidRPr="00990EFB" w:rsidRDefault="000E3FB9" w:rsidP="000806FD">
      <w:pPr>
        <w:suppressAutoHyphens/>
        <w:ind w:right="770"/>
        <w:rPr>
          <w:b/>
          <w:sz w:val="28"/>
          <w:szCs w:val="28"/>
        </w:rPr>
      </w:pPr>
      <w:r w:rsidRPr="00990EFB">
        <w:rPr>
          <w:szCs w:val="22"/>
        </w:rPr>
        <w:t xml:space="preserve"> </w:t>
      </w:r>
      <w:r w:rsidR="004F5CD7" w:rsidRPr="00990EFB">
        <w:rPr>
          <w:b/>
          <w:sz w:val="28"/>
          <w:szCs w:val="28"/>
        </w:rPr>
        <w:t>APPENDIX A</w:t>
      </w:r>
    </w:p>
    <w:p w14:paraId="07FEC76D" w14:textId="77777777" w:rsidR="004F5CD7" w:rsidRPr="00990EFB" w:rsidRDefault="004F5CD7" w:rsidP="004F5CD7">
      <w:pPr>
        <w:suppressAutoHyphens/>
        <w:jc w:val="right"/>
        <w:rPr>
          <w:b/>
          <w:sz w:val="28"/>
          <w:szCs w:val="28"/>
        </w:rPr>
      </w:pPr>
    </w:p>
    <w:p w14:paraId="54354443" w14:textId="77777777" w:rsidR="004F5CD7" w:rsidRPr="00990EFB" w:rsidRDefault="004F5CD7" w:rsidP="004F5CD7">
      <w:pPr>
        <w:rPr>
          <w:b/>
          <w:sz w:val="32"/>
          <w:szCs w:val="32"/>
        </w:rPr>
      </w:pPr>
      <w:r w:rsidRPr="00990EFB">
        <w:rPr>
          <w:b/>
          <w:bCs/>
          <w:noProof/>
          <w:kern w:val="28"/>
          <w:sz w:val="32"/>
          <w:szCs w:val="32"/>
          <w:lang w:val="en-CA" w:eastAsia="zh-CN"/>
        </w:rPr>
        <w:drawing>
          <wp:anchor distT="0" distB="0" distL="114300" distR="114300" simplePos="0" relativeHeight="251663872" behindDoc="0" locked="0" layoutInCell="1" allowOverlap="1" wp14:anchorId="4D8C239E" wp14:editId="143F5396">
            <wp:simplePos x="0" y="0"/>
            <wp:positionH relativeFrom="column">
              <wp:posOffset>-228600</wp:posOffset>
            </wp:positionH>
            <wp:positionV relativeFrom="paragraph">
              <wp:posOffset>-228600</wp:posOffset>
            </wp:positionV>
            <wp:extent cx="990600" cy="804545"/>
            <wp:effectExtent l="0" t="0" r="0" b="0"/>
            <wp:wrapSquare wrapText="bothSides"/>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990EFB">
        <w:rPr>
          <w:b/>
          <w:kern w:val="28"/>
          <w:sz w:val="32"/>
          <w:szCs w:val="32"/>
          <w:lang w:val="x-none"/>
        </w:rPr>
        <w:t xml:space="preserve">   INTERNATIONAL CIVIL AVIATION ORGANIZATION</w:t>
      </w:r>
    </w:p>
    <w:p w14:paraId="1A88A9DD" w14:textId="77777777" w:rsidR="004F5CD7" w:rsidRPr="00990EFB" w:rsidRDefault="004F5CD7" w:rsidP="004F5CD7">
      <w:pPr>
        <w:ind w:right="4"/>
        <w:jc w:val="center"/>
        <w:rPr>
          <w:b/>
          <w:caps/>
        </w:rPr>
      </w:pPr>
      <w:r w:rsidRPr="00990EFB">
        <w:rPr>
          <w:b/>
          <w:caps/>
        </w:rPr>
        <w:t>nineTEENTH working Group Meeting of</w:t>
      </w:r>
    </w:p>
    <w:p w14:paraId="07E94FDE" w14:textId="77777777" w:rsidR="004F5CD7" w:rsidRPr="00990EFB" w:rsidRDefault="004F5CD7" w:rsidP="004F5CD7">
      <w:pPr>
        <w:ind w:right="4"/>
        <w:jc w:val="center"/>
        <w:rPr>
          <w:b/>
          <w:caps/>
        </w:rPr>
      </w:pPr>
      <w:r w:rsidRPr="00990EFB">
        <w:rPr>
          <w:b/>
          <w:caps/>
        </w:rPr>
        <w:t>the Frequency Spectrum Management Panel (FSMP-WG/19)</w:t>
      </w:r>
    </w:p>
    <w:p w14:paraId="1CA99D31" w14:textId="77777777" w:rsidR="004F5CD7" w:rsidRPr="00990EFB" w:rsidRDefault="004F5CD7" w:rsidP="004F5CD7">
      <w:pPr>
        <w:jc w:val="center"/>
        <w:rPr>
          <w:b/>
        </w:rPr>
      </w:pPr>
      <w:r w:rsidRPr="00990EFB">
        <w:rPr>
          <w:b/>
        </w:rPr>
        <w:t>(Montréal, Canada, 15-26 July 2024)</w:t>
      </w:r>
    </w:p>
    <w:p w14:paraId="3200145A" w14:textId="77777777" w:rsidR="004F5CD7" w:rsidRPr="00990EFB" w:rsidRDefault="004F5CD7" w:rsidP="004F5CD7">
      <w:pPr>
        <w:ind w:left="3290" w:right="3290"/>
        <w:jc w:val="center"/>
      </w:pPr>
      <w:r w:rsidRPr="00990EFB">
        <w:rPr>
          <w:rFonts w:eastAsia="Times New Roman"/>
          <w:b/>
          <w:bCs/>
          <w:szCs w:val="22"/>
          <w:lang w:val="en-US"/>
        </w:rPr>
        <w:t xml:space="preserve"> </w:t>
      </w:r>
    </w:p>
    <w:p w14:paraId="48199956"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1</w:t>
      </w:r>
      <w:r w:rsidRPr="00990EFB">
        <w:rPr>
          <w:rFonts w:eastAsia="Calibri"/>
          <w:bCs/>
          <w:szCs w:val="22"/>
          <w:lang w:val="en-US"/>
        </w:rPr>
        <w:tab/>
      </w:r>
      <w:r w:rsidRPr="00990EFB">
        <w:rPr>
          <w:rFonts w:eastAsia="Calibri"/>
          <w:bCs/>
          <w:szCs w:val="22"/>
          <w:lang w:val="en-US"/>
        </w:rPr>
        <w:tab/>
        <w:t>Opening and Working Arrangements</w:t>
      </w:r>
    </w:p>
    <w:p w14:paraId="191C4D83" w14:textId="77777777" w:rsidR="004F5CD7" w:rsidRPr="00990EFB" w:rsidRDefault="004F5CD7" w:rsidP="004F5CD7">
      <w:pPr>
        <w:widowControl/>
        <w:numPr>
          <w:ilvl w:val="0"/>
          <w:numId w:val="13"/>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Agenda review and document attribution</w:t>
      </w:r>
    </w:p>
    <w:p w14:paraId="6DD66930" w14:textId="77777777" w:rsidR="004F5CD7" w:rsidRPr="00990EFB" w:rsidRDefault="004F5CD7" w:rsidP="004F5CD7">
      <w:pPr>
        <w:widowControl/>
        <w:numPr>
          <w:ilvl w:val="0"/>
          <w:numId w:val="13"/>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Status of tasks identified on Job Cards</w:t>
      </w:r>
    </w:p>
    <w:p w14:paraId="558E4508" w14:textId="77777777" w:rsidR="004F5CD7" w:rsidRPr="00990EFB" w:rsidRDefault="004F5CD7" w:rsidP="004F5CD7">
      <w:pPr>
        <w:widowControl/>
        <w:numPr>
          <w:ilvl w:val="0"/>
          <w:numId w:val="13"/>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FSMP timeline for activities</w:t>
      </w:r>
    </w:p>
    <w:p w14:paraId="4DFB21A4" w14:textId="77777777" w:rsidR="004F5CD7" w:rsidRPr="00990EFB" w:rsidRDefault="004F5CD7" w:rsidP="004F5CD7">
      <w:pPr>
        <w:widowControl/>
        <w:numPr>
          <w:ilvl w:val="0"/>
          <w:numId w:val="13"/>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Reports from related spectrum meetings</w:t>
      </w:r>
    </w:p>
    <w:p w14:paraId="36467356" w14:textId="77777777" w:rsidR="004F5CD7" w:rsidRPr="00990EFB" w:rsidRDefault="004F5CD7" w:rsidP="004F5CD7">
      <w:pPr>
        <w:widowControl/>
        <w:kinsoku w:val="0"/>
        <w:overflowPunct w:val="0"/>
        <w:ind w:left="2160"/>
        <w:rPr>
          <w:rFonts w:eastAsia="Calibri"/>
          <w:bCs/>
          <w:szCs w:val="22"/>
          <w:lang w:val="en-US"/>
        </w:rPr>
      </w:pPr>
    </w:p>
    <w:p w14:paraId="47C36D27"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2</w:t>
      </w:r>
      <w:r w:rsidRPr="00990EFB">
        <w:rPr>
          <w:rFonts w:eastAsia="Calibri"/>
          <w:bCs/>
          <w:szCs w:val="22"/>
          <w:lang w:val="en-US"/>
        </w:rPr>
        <w:tab/>
      </w:r>
      <w:r w:rsidRPr="00990EFB">
        <w:rPr>
          <w:rFonts w:eastAsia="Calibri"/>
          <w:bCs/>
          <w:szCs w:val="22"/>
          <w:lang w:val="en-US"/>
        </w:rPr>
        <w:tab/>
        <w:t xml:space="preserve">Development of ICAO position for WRC-27 – FSMP.002.02 </w:t>
      </w:r>
    </w:p>
    <w:p w14:paraId="2F3F52E0" w14:textId="77777777" w:rsidR="004F5CD7" w:rsidRPr="00990EFB" w:rsidRDefault="004F5CD7" w:rsidP="004F5CD7">
      <w:pPr>
        <w:widowControl/>
        <w:kinsoku w:val="0"/>
        <w:overflowPunct w:val="0"/>
        <w:rPr>
          <w:rFonts w:eastAsia="Calibri"/>
          <w:bCs/>
          <w:szCs w:val="22"/>
          <w:lang w:val="en-US"/>
        </w:rPr>
      </w:pPr>
    </w:p>
    <w:p w14:paraId="2B5B2FD2"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3</w:t>
      </w:r>
      <w:r w:rsidRPr="00990EFB">
        <w:rPr>
          <w:rFonts w:eastAsia="Calibri"/>
          <w:bCs/>
          <w:szCs w:val="22"/>
          <w:lang w:val="en-US"/>
        </w:rPr>
        <w:tab/>
      </w:r>
      <w:r w:rsidRPr="00990EFB">
        <w:rPr>
          <w:rFonts w:eastAsia="Calibri"/>
          <w:bCs/>
          <w:szCs w:val="22"/>
          <w:lang w:val="en-US"/>
        </w:rPr>
        <w:tab/>
        <w:t>Development of Material for ITU-R Studies</w:t>
      </w:r>
      <w:r w:rsidRPr="00990EFB">
        <w:rPr>
          <w:rFonts w:eastAsia="Calibri"/>
          <w:szCs w:val="22"/>
          <w:lang w:val="en-US"/>
        </w:rPr>
        <w:t xml:space="preserve"> </w:t>
      </w:r>
      <w:r w:rsidRPr="00990EFB">
        <w:rPr>
          <w:rFonts w:eastAsia="Calibri"/>
          <w:bCs/>
          <w:szCs w:val="22"/>
          <w:lang w:val="en-US"/>
        </w:rPr>
        <w:t>– FSMP.003.02</w:t>
      </w:r>
    </w:p>
    <w:p w14:paraId="644659F6" w14:textId="77777777" w:rsidR="004F5CD7" w:rsidRPr="00990EFB" w:rsidRDefault="004F5CD7" w:rsidP="004F5CD7">
      <w:pPr>
        <w:widowControl/>
        <w:numPr>
          <w:ilvl w:val="0"/>
          <w:numId w:val="16"/>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Material for WRC-27 agenda items </w:t>
      </w:r>
    </w:p>
    <w:p w14:paraId="79F627ED" w14:textId="77777777" w:rsidR="004F5CD7" w:rsidRPr="00990EFB" w:rsidRDefault="004F5CD7" w:rsidP="004F5CD7">
      <w:pPr>
        <w:widowControl/>
        <w:numPr>
          <w:ilvl w:val="0"/>
          <w:numId w:val="16"/>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Non-WRC material for the ITU </w:t>
      </w:r>
    </w:p>
    <w:p w14:paraId="7366AF13" w14:textId="77777777" w:rsidR="004F5CD7" w:rsidRPr="00990EFB" w:rsidRDefault="004F5CD7" w:rsidP="004F5CD7">
      <w:pPr>
        <w:widowControl/>
        <w:numPr>
          <w:ilvl w:val="0"/>
          <w:numId w:val="16"/>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ITU engagement </w:t>
      </w:r>
    </w:p>
    <w:p w14:paraId="45574F08" w14:textId="77777777" w:rsidR="004F5CD7" w:rsidRPr="00990EFB" w:rsidRDefault="004F5CD7" w:rsidP="004F5CD7">
      <w:pPr>
        <w:widowControl/>
        <w:kinsoku w:val="0"/>
        <w:overflowPunct w:val="0"/>
        <w:ind w:left="2160"/>
        <w:rPr>
          <w:rFonts w:eastAsia="Calibri"/>
          <w:bCs/>
          <w:szCs w:val="22"/>
          <w:lang w:val="en-US"/>
        </w:rPr>
      </w:pPr>
    </w:p>
    <w:p w14:paraId="417FCBBC"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4</w:t>
      </w:r>
      <w:r w:rsidRPr="00990EFB">
        <w:rPr>
          <w:rFonts w:eastAsia="Calibri"/>
          <w:bCs/>
          <w:szCs w:val="22"/>
          <w:lang w:val="en-US"/>
        </w:rPr>
        <w:tab/>
      </w:r>
      <w:r w:rsidRPr="00990EFB">
        <w:rPr>
          <w:rFonts w:eastAsia="Calibri"/>
          <w:bCs/>
          <w:szCs w:val="22"/>
          <w:lang w:val="en-US"/>
        </w:rPr>
        <w:tab/>
        <w:t>Radio Altimeters – FSMP.006.02</w:t>
      </w:r>
    </w:p>
    <w:p w14:paraId="5EB7BF5D" w14:textId="77777777" w:rsidR="004F5CD7" w:rsidRPr="00990EFB" w:rsidRDefault="004F5CD7" w:rsidP="004F5CD7">
      <w:pPr>
        <w:widowControl/>
        <w:numPr>
          <w:ilvl w:val="0"/>
          <w:numId w:val="41"/>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Report from correspondence group on radio altimeters (CG-RA)</w:t>
      </w:r>
    </w:p>
    <w:p w14:paraId="4A354B58" w14:textId="77777777" w:rsidR="004F5CD7" w:rsidRPr="00990EFB" w:rsidRDefault="004F5CD7" w:rsidP="004F5CD7">
      <w:pPr>
        <w:widowControl/>
        <w:numPr>
          <w:ilvl w:val="0"/>
          <w:numId w:val="41"/>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Development of Radio Altimeter SARPs material for Annex 10, Vol. V</w:t>
      </w:r>
    </w:p>
    <w:p w14:paraId="799852C5" w14:textId="77777777" w:rsidR="004F5CD7" w:rsidRPr="00990EFB" w:rsidRDefault="004F5CD7" w:rsidP="004F5CD7">
      <w:pPr>
        <w:widowControl/>
        <w:numPr>
          <w:ilvl w:val="0"/>
          <w:numId w:val="41"/>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Radio Altimeter technical material and mitigation measures </w:t>
      </w:r>
    </w:p>
    <w:p w14:paraId="63AC4DAB" w14:textId="77777777" w:rsidR="004F5CD7" w:rsidRPr="00990EFB" w:rsidRDefault="004F5CD7" w:rsidP="004F5CD7">
      <w:pPr>
        <w:widowControl/>
        <w:numPr>
          <w:ilvl w:val="0"/>
          <w:numId w:val="41"/>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National efforts to implement broadband mobile near 4200-4400 MHz</w:t>
      </w:r>
    </w:p>
    <w:p w14:paraId="642C8DEF" w14:textId="77777777" w:rsidR="004F5CD7" w:rsidRPr="00990EFB" w:rsidRDefault="004F5CD7" w:rsidP="004F5CD7">
      <w:pPr>
        <w:widowControl/>
        <w:kinsoku w:val="0"/>
        <w:overflowPunct w:val="0"/>
        <w:rPr>
          <w:rFonts w:eastAsia="Calibri"/>
          <w:bCs/>
          <w:szCs w:val="22"/>
          <w:lang w:val="en-US"/>
        </w:rPr>
      </w:pPr>
    </w:p>
    <w:p w14:paraId="1C4DEA7C"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5</w:t>
      </w:r>
      <w:r w:rsidRPr="00990EFB">
        <w:rPr>
          <w:rFonts w:eastAsia="Calibri"/>
          <w:bCs/>
          <w:szCs w:val="22"/>
          <w:lang w:val="en-US"/>
        </w:rPr>
        <w:tab/>
      </w:r>
      <w:r w:rsidRPr="00990EFB">
        <w:rPr>
          <w:rFonts w:eastAsia="Calibri"/>
          <w:bCs/>
          <w:szCs w:val="22"/>
          <w:lang w:val="en-US"/>
        </w:rPr>
        <w:tab/>
        <w:t>Aeronautical Band Planning – FSMP.005.03</w:t>
      </w:r>
    </w:p>
    <w:p w14:paraId="742956A8" w14:textId="77777777" w:rsidR="004F5CD7" w:rsidRPr="00990EFB" w:rsidRDefault="004F5CD7" w:rsidP="004F5CD7">
      <w:pPr>
        <w:widowControl/>
        <w:numPr>
          <w:ilvl w:val="0"/>
          <w:numId w:val="40"/>
        </w:numPr>
        <w:autoSpaceDE/>
        <w:autoSpaceDN/>
        <w:adjustRightInd/>
        <w:ind w:left="2880" w:hanging="720"/>
        <w:rPr>
          <w:rFonts w:eastAsia="Calibri"/>
          <w:bCs/>
          <w:szCs w:val="22"/>
          <w:lang w:val="en-US"/>
        </w:rPr>
      </w:pPr>
      <w:r w:rsidRPr="00990EFB">
        <w:rPr>
          <w:rFonts w:eastAsia="Calibri"/>
          <w:bCs/>
          <w:szCs w:val="22"/>
          <w:lang w:val="en-US"/>
        </w:rPr>
        <w:t xml:space="preserve">108 – 137 MHz </w:t>
      </w:r>
    </w:p>
    <w:p w14:paraId="70EE7366" w14:textId="77777777" w:rsidR="004F5CD7" w:rsidRPr="00990EFB" w:rsidRDefault="004F5CD7" w:rsidP="004F5CD7">
      <w:pPr>
        <w:widowControl/>
        <w:numPr>
          <w:ilvl w:val="0"/>
          <w:numId w:val="40"/>
        </w:numPr>
        <w:autoSpaceDE/>
        <w:autoSpaceDN/>
        <w:adjustRightInd/>
        <w:ind w:left="2880" w:hanging="720"/>
        <w:rPr>
          <w:rFonts w:eastAsia="Calibri"/>
          <w:bCs/>
          <w:szCs w:val="22"/>
          <w:lang w:val="en-US"/>
        </w:rPr>
      </w:pPr>
      <w:r w:rsidRPr="00990EFB">
        <w:rPr>
          <w:rFonts w:eastAsia="Calibri"/>
          <w:bCs/>
          <w:szCs w:val="22"/>
          <w:lang w:val="en-US"/>
        </w:rPr>
        <w:t xml:space="preserve">960 – 1215 MHz </w:t>
      </w:r>
    </w:p>
    <w:p w14:paraId="06CE0060" w14:textId="77777777" w:rsidR="004F5CD7" w:rsidRPr="00990EFB" w:rsidRDefault="004F5CD7" w:rsidP="004F5CD7">
      <w:pPr>
        <w:widowControl/>
        <w:numPr>
          <w:ilvl w:val="0"/>
          <w:numId w:val="40"/>
        </w:numPr>
        <w:autoSpaceDE/>
        <w:autoSpaceDN/>
        <w:adjustRightInd/>
        <w:ind w:left="2880" w:hanging="720"/>
        <w:rPr>
          <w:rFonts w:eastAsia="Calibri"/>
          <w:bCs/>
          <w:szCs w:val="22"/>
          <w:lang w:val="en-US"/>
        </w:rPr>
      </w:pPr>
      <w:r w:rsidRPr="00990EFB">
        <w:rPr>
          <w:rFonts w:eastAsia="Calibri"/>
          <w:bCs/>
          <w:szCs w:val="22"/>
          <w:lang w:val="en-US"/>
        </w:rPr>
        <w:t xml:space="preserve">5000 – 5150 MHz </w:t>
      </w:r>
    </w:p>
    <w:p w14:paraId="27F12124" w14:textId="77777777" w:rsidR="004F5CD7" w:rsidRPr="00990EFB" w:rsidRDefault="004F5CD7" w:rsidP="004F5CD7">
      <w:pPr>
        <w:widowControl/>
        <w:kinsoku w:val="0"/>
        <w:overflowPunct w:val="0"/>
        <w:ind w:left="2880" w:right="-238"/>
        <w:contextualSpacing/>
        <w:rPr>
          <w:rFonts w:eastAsia="Calibri"/>
          <w:bCs/>
          <w:szCs w:val="22"/>
          <w:lang w:val="en-US"/>
        </w:rPr>
      </w:pPr>
    </w:p>
    <w:p w14:paraId="689139BE"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6</w:t>
      </w:r>
      <w:r w:rsidRPr="00990EFB">
        <w:rPr>
          <w:rFonts w:eastAsia="Calibri"/>
          <w:bCs/>
          <w:szCs w:val="22"/>
          <w:lang w:val="en-US"/>
        </w:rPr>
        <w:tab/>
      </w:r>
      <w:r w:rsidRPr="00990EFB">
        <w:rPr>
          <w:rFonts w:eastAsia="Calibri"/>
          <w:bCs/>
          <w:szCs w:val="22"/>
          <w:lang w:val="en-US"/>
        </w:rPr>
        <w:tab/>
        <w:t xml:space="preserve">Interference from Non-Aeronautical Sources – FSMP.004.03 </w:t>
      </w:r>
    </w:p>
    <w:p w14:paraId="26611BCC" w14:textId="77777777" w:rsidR="004F5CD7" w:rsidRPr="00990EFB" w:rsidRDefault="004F5CD7" w:rsidP="004F5CD7">
      <w:pPr>
        <w:widowControl/>
        <w:kinsoku w:val="0"/>
        <w:overflowPunct w:val="0"/>
        <w:ind w:left="2160"/>
        <w:rPr>
          <w:rFonts w:eastAsia="Calibri"/>
          <w:bCs/>
          <w:szCs w:val="22"/>
          <w:lang w:val="en-US"/>
        </w:rPr>
      </w:pPr>
    </w:p>
    <w:p w14:paraId="7674188E" w14:textId="77777777" w:rsidR="004F5CD7" w:rsidRPr="00990EFB" w:rsidRDefault="004F5CD7" w:rsidP="004F5CD7">
      <w:pPr>
        <w:widowControl/>
        <w:kinsoku w:val="0"/>
        <w:overflowPunct w:val="0"/>
        <w:ind w:left="2160" w:hanging="2160"/>
        <w:rPr>
          <w:rFonts w:eastAsia="Calibri"/>
          <w:bCs/>
          <w:szCs w:val="22"/>
          <w:lang w:val="en-US"/>
        </w:rPr>
      </w:pPr>
      <w:r w:rsidRPr="00990EFB">
        <w:rPr>
          <w:rFonts w:eastAsia="Calibri"/>
          <w:bCs/>
          <w:szCs w:val="22"/>
          <w:lang w:val="en-US"/>
        </w:rPr>
        <w:t>Agenda Item 7</w:t>
      </w:r>
      <w:r w:rsidRPr="00990EFB">
        <w:rPr>
          <w:rFonts w:eastAsia="Calibri"/>
          <w:bCs/>
          <w:szCs w:val="22"/>
          <w:lang w:val="en-US"/>
        </w:rPr>
        <w:tab/>
        <w:t>ICAO Frequency Spectrum Handbook (Doc 9718)</w:t>
      </w:r>
      <w:r w:rsidRPr="00990EFB">
        <w:rPr>
          <w:rFonts w:eastAsia="Calibri"/>
          <w:szCs w:val="22"/>
          <w:lang w:val="en-US"/>
        </w:rPr>
        <w:t xml:space="preserve"> </w:t>
      </w:r>
      <w:r w:rsidRPr="00990EFB">
        <w:rPr>
          <w:rFonts w:eastAsia="Calibri"/>
          <w:bCs/>
          <w:szCs w:val="22"/>
          <w:lang w:val="en-US"/>
        </w:rPr>
        <w:t>– FSMP.001.02 &amp; FSMP.005.03</w:t>
      </w:r>
    </w:p>
    <w:p w14:paraId="5EDEE94F" w14:textId="77777777" w:rsidR="004F5CD7" w:rsidRPr="00990EFB" w:rsidRDefault="004F5CD7" w:rsidP="004F5CD7">
      <w:pPr>
        <w:widowControl/>
        <w:numPr>
          <w:ilvl w:val="0"/>
          <w:numId w:val="19"/>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Update of Doc 9718 Volume I </w:t>
      </w:r>
    </w:p>
    <w:p w14:paraId="28A960EE" w14:textId="77777777" w:rsidR="004F5CD7" w:rsidRPr="00990EFB" w:rsidRDefault="004F5CD7" w:rsidP="004F5CD7">
      <w:pPr>
        <w:widowControl/>
        <w:numPr>
          <w:ilvl w:val="0"/>
          <w:numId w:val="19"/>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Update of Doc 9718 Volume II </w:t>
      </w:r>
    </w:p>
    <w:p w14:paraId="04F84D27" w14:textId="77777777" w:rsidR="004F5CD7" w:rsidRPr="00990EFB" w:rsidRDefault="004F5CD7" w:rsidP="004F5CD7">
      <w:pPr>
        <w:widowControl/>
        <w:numPr>
          <w:ilvl w:val="0"/>
          <w:numId w:val="19"/>
        </w:numPr>
        <w:kinsoku w:val="0"/>
        <w:overflowPunct w:val="0"/>
        <w:autoSpaceDE/>
        <w:autoSpaceDN/>
        <w:adjustRightInd/>
        <w:spacing w:after="160" w:line="259" w:lineRule="auto"/>
        <w:ind w:hanging="720"/>
        <w:contextualSpacing/>
        <w:rPr>
          <w:rFonts w:eastAsia="Calibri"/>
          <w:bCs/>
          <w:szCs w:val="22"/>
          <w:lang w:val="en-US"/>
        </w:rPr>
      </w:pPr>
      <w:r w:rsidRPr="00990EFB">
        <w:rPr>
          <w:rFonts w:eastAsia="Calibri"/>
          <w:bCs/>
          <w:szCs w:val="22"/>
          <w:lang w:val="en-US"/>
        </w:rPr>
        <w:t xml:space="preserve">Long-term restructuring of Doc 9718 </w:t>
      </w:r>
    </w:p>
    <w:p w14:paraId="44B4779B" w14:textId="77777777" w:rsidR="004F5CD7" w:rsidRPr="00990EFB" w:rsidRDefault="004F5CD7" w:rsidP="004F5CD7">
      <w:pPr>
        <w:widowControl/>
        <w:kinsoku w:val="0"/>
        <w:overflowPunct w:val="0"/>
        <w:rPr>
          <w:rFonts w:eastAsia="Calibri"/>
          <w:bCs/>
          <w:szCs w:val="22"/>
          <w:lang w:val="en-US"/>
        </w:rPr>
      </w:pPr>
    </w:p>
    <w:p w14:paraId="5A5D561D"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8</w:t>
      </w:r>
      <w:r w:rsidRPr="00990EFB">
        <w:rPr>
          <w:rFonts w:eastAsia="Calibri"/>
          <w:bCs/>
          <w:szCs w:val="22"/>
          <w:lang w:val="en-US"/>
        </w:rPr>
        <w:tab/>
      </w:r>
      <w:r w:rsidRPr="00990EFB">
        <w:rPr>
          <w:rFonts w:eastAsia="Calibri"/>
          <w:bCs/>
          <w:szCs w:val="22"/>
          <w:lang w:val="en-US"/>
        </w:rPr>
        <w:tab/>
        <w:t xml:space="preserve">Any Other Business </w:t>
      </w:r>
    </w:p>
    <w:p w14:paraId="49BD8A73" w14:textId="77777777" w:rsidR="004F5CD7" w:rsidRPr="00990EFB" w:rsidRDefault="004F5CD7" w:rsidP="004F5CD7">
      <w:pPr>
        <w:widowControl/>
        <w:kinsoku w:val="0"/>
        <w:overflowPunct w:val="0"/>
        <w:rPr>
          <w:rFonts w:eastAsia="Calibri"/>
          <w:bCs/>
          <w:szCs w:val="22"/>
          <w:lang w:val="en-US"/>
        </w:rPr>
      </w:pPr>
    </w:p>
    <w:p w14:paraId="0775378C" w14:textId="77777777" w:rsidR="004F5CD7" w:rsidRPr="00990EFB" w:rsidRDefault="004F5CD7" w:rsidP="004F5CD7">
      <w:pPr>
        <w:widowControl/>
        <w:kinsoku w:val="0"/>
        <w:overflowPunct w:val="0"/>
        <w:rPr>
          <w:rFonts w:eastAsia="Calibri"/>
          <w:bCs/>
          <w:szCs w:val="22"/>
          <w:lang w:val="en-US"/>
        </w:rPr>
      </w:pPr>
      <w:r w:rsidRPr="00990EFB">
        <w:rPr>
          <w:rFonts w:eastAsia="Calibri"/>
          <w:bCs/>
          <w:szCs w:val="22"/>
          <w:lang w:val="en-US"/>
        </w:rPr>
        <w:t>Agenda Item 9</w:t>
      </w:r>
      <w:r w:rsidRPr="00990EFB">
        <w:rPr>
          <w:rFonts w:eastAsia="Calibri"/>
          <w:bCs/>
          <w:szCs w:val="22"/>
          <w:lang w:val="en-US"/>
        </w:rPr>
        <w:tab/>
      </w:r>
      <w:r w:rsidRPr="00990EFB">
        <w:rPr>
          <w:rFonts w:eastAsia="Calibri"/>
          <w:bCs/>
          <w:szCs w:val="22"/>
          <w:lang w:val="en-US"/>
        </w:rPr>
        <w:tab/>
        <w:t>Meeting close</w:t>
      </w:r>
    </w:p>
    <w:p w14:paraId="36E09A33" w14:textId="77777777" w:rsidR="004F5CD7" w:rsidRPr="00990EFB" w:rsidRDefault="004F5CD7" w:rsidP="004F5CD7">
      <w:pPr>
        <w:widowControl/>
        <w:numPr>
          <w:ilvl w:val="0"/>
          <w:numId w:val="42"/>
        </w:numPr>
        <w:kinsoku w:val="0"/>
        <w:overflowPunct w:val="0"/>
        <w:autoSpaceDE/>
        <w:autoSpaceDN/>
        <w:adjustRightInd/>
        <w:spacing w:after="160" w:line="259" w:lineRule="auto"/>
        <w:ind w:right="90" w:hanging="720"/>
        <w:contextualSpacing/>
        <w:rPr>
          <w:rFonts w:eastAsia="Calibri"/>
          <w:bCs/>
          <w:szCs w:val="22"/>
          <w:lang w:val="en-US"/>
        </w:rPr>
      </w:pPr>
      <w:r w:rsidRPr="00990EFB">
        <w:rPr>
          <w:rFonts w:eastAsia="Calibri"/>
          <w:bCs/>
          <w:szCs w:val="22"/>
          <w:lang w:val="en-US"/>
        </w:rPr>
        <w:t>Meeting report</w:t>
      </w:r>
    </w:p>
    <w:p w14:paraId="61887409" w14:textId="77777777" w:rsidR="004F5CD7" w:rsidRPr="00990EFB" w:rsidRDefault="004F5CD7" w:rsidP="004F5CD7">
      <w:pPr>
        <w:widowControl/>
        <w:numPr>
          <w:ilvl w:val="0"/>
          <w:numId w:val="42"/>
        </w:numPr>
        <w:kinsoku w:val="0"/>
        <w:overflowPunct w:val="0"/>
        <w:autoSpaceDE/>
        <w:autoSpaceDN/>
        <w:adjustRightInd/>
        <w:spacing w:after="160" w:line="259" w:lineRule="auto"/>
        <w:ind w:right="90" w:hanging="720"/>
        <w:contextualSpacing/>
        <w:rPr>
          <w:rFonts w:eastAsia="Calibri"/>
          <w:bCs/>
          <w:szCs w:val="22"/>
          <w:lang w:val="en-US"/>
        </w:rPr>
      </w:pPr>
      <w:r w:rsidRPr="00990EFB">
        <w:rPr>
          <w:rFonts w:eastAsia="Calibri"/>
          <w:bCs/>
          <w:szCs w:val="22"/>
          <w:lang w:val="en-US"/>
        </w:rPr>
        <w:t>Action item review</w:t>
      </w:r>
    </w:p>
    <w:p w14:paraId="4AD8717C" w14:textId="77777777" w:rsidR="004F5CD7" w:rsidRPr="00990EFB" w:rsidRDefault="004F5CD7" w:rsidP="004F5CD7">
      <w:pPr>
        <w:widowControl/>
        <w:numPr>
          <w:ilvl w:val="0"/>
          <w:numId w:val="42"/>
        </w:numPr>
        <w:kinsoku w:val="0"/>
        <w:overflowPunct w:val="0"/>
        <w:autoSpaceDE/>
        <w:autoSpaceDN/>
        <w:adjustRightInd/>
        <w:spacing w:after="160" w:line="259" w:lineRule="auto"/>
        <w:ind w:right="90" w:hanging="720"/>
        <w:contextualSpacing/>
        <w:rPr>
          <w:rFonts w:eastAsia="Calibri"/>
          <w:bCs/>
          <w:szCs w:val="22"/>
          <w:lang w:val="en-US"/>
        </w:rPr>
      </w:pPr>
      <w:r w:rsidRPr="00990EFB">
        <w:rPr>
          <w:rFonts w:eastAsia="Calibri"/>
          <w:bCs/>
          <w:szCs w:val="22"/>
          <w:lang w:val="en-US"/>
        </w:rPr>
        <w:t>Future meetings timetable</w:t>
      </w:r>
    </w:p>
    <w:p w14:paraId="7CB6375E" w14:textId="77777777" w:rsidR="004F5CD7" w:rsidRPr="00990EFB" w:rsidRDefault="004F5CD7" w:rsidP="004F5CD7">
      <w:pPr>
        <w:jc w:val="right"/>
        <w:rPr>
          <w:b/>
          <w:sz w:val="28"/>
          <w:szCs w:val="28"/>
        </w:rPr>
      </w:pPr>
      <w:r w:rsidRPr="00990EFB">
        <w:rPr>
          <w:b/>
          <w:sz w:val="28"/>
          <w:szCs w:val="28"/>
        </w:rPr>
        <w:t>APPENDIX B</w:t>
      </w:r>
    </w:p>
    <w:p w14:paraId="74AAB263" w14:textId="77777777" w:rsidR="004F5CD7" w:rsidRPr="00990EFB" w:rsidRDefault="004F5CD7" w:rsidP="004F5CD7">
      <w:pPr>
        <w:jc w:val="center"/>
        <w:rPr>
          <w:b/>
          <w:sz w:val="24"/>
          <w:u w:val="single"/>
        </w:rPr>
      </w:pPr>
      <w:r w:rsidRPr="00990EFB">
        <w:rPr>
          <w:b/>
          <w:sz w:val="24"/>
          <w:u w:val="single"/>
        </w:rPr>
        <w:t>List of Papers</w:t>
      </w:r>
    </w:p>
    <w:p w14:paraId="538A72D4" w14:textId="77777777" w:rsidR="004F5CD7" w:rsidRPr="00990EFB" w:rsidRDefault="004F5CD7" w:rsidP="004F5CD7">
      <w:pPr>
        <w:jc w:val="center"/>
        <w:rPr>
          <w:sz w:val="20"/>
          <w:szCs w:val="20"/>
        </w:rPr>
      </w:pPr>
      <w:r w:rsidRPr="00990EFB">
        <w:rPr>
          <w:sz w:val="20"/>
          <w:szCs w:val="20"/>
        </w:rPr>
        <w:t>“*” papers available on closed website(s)</w:t>
      </w:r>
    </w:p>
    <w:p w14:paraId="01641A64" w14:textId="77777777" w:rsidR="004F5CD7" w:rsidRPr="00990EFB" w:rsidRDefault="004F5CD7" w:rsidP="004F5CD7">
      <w:pPr>
        <w:jc w:val="center"/>
        <w:rPr>
          <w:b/>
          <w:sz w:val="24"/>
          <w:u w:val="single"/>
        </w:rPr>
      </w:pPr>
    </w:p>
    <w:p w14:paraId="78552CF7" w14:textId="77777777" w:rsidR="004F5CD7" w:rsidRPr="00990EFB" w:rsidRDefault="004F5CD7" w:rsidP="004F5CD7">
      <w:pPr>
        <w:jc w:val="center"/>
        <w:rPr>
          <w:rFonts w:eastAsia="Times New Roman"/>
          <w:b/>
        </w:rPr>
      </w:pPr>
      <w:r w:rsidRPr="00990EFB">
        <w:rPr>
          <w:b/>
          <w:u w:val="single"/>
        </w:rPr>
        <w:t>List of Working Papers</w:t>
      </w:r>
      <w:r w:rsidRPr="00990EFB">
        <w:rPr>
          <w:rFonts w:eastAsia="Times New Roman"/>
          <w:b/>
        </w:rPr>
        <w:t xml:space="preserve"> </w:t>
      </w:r>
    </w:p>
    <w:tbl>
      <w:tblPr>
        <w:tblW w:w="8639" w:type="dxa"/>
        <w:tblLayout w:type="fixed"/>
        <w:tblLook w:val="04A0" w:firstRow="1" w:lastRow="0" w:firstColumn="1" w:lastColumn="0" w:noHBand="0" w:noVBand="1"/>
      </w:tblPr>
      <w:tblGrid>
        <w:gridCol w:w="496"/>
        <w:gridCol w:w="236"/>
        <w:gridCol w:w="1494"/>
        <w:gridCol w:w="5561"/>
        <w:gridCol w:w="852"/>
      </w:tblGrid>
      <w:tr w:rsidR="004F5CD7" w:rsidRPr="00990EFB" w14:paraId="796342C5" w14:textId="77777777" w:rsidTr="00FC4D5C">
        <w:trPr>
          <w:trHeight w:val="555"/>
        </w:trPr>
        <w:tc>
          <w:tcPr>
            <w:tcW w:w="732"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84EDAF1"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Paper #</w:t>
            </w:r>
          </w:p>
        </w:tc>
        <w:tc>
          <w:tcPr>
            <w:tcW w:w="149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4320EDE"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Source</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7120C8"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Topic</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2037319"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Agenda Item</w:t>
            </w:r>
          </w:p>
        </w:tc>
      </w:tr>
      <w:tr w:rsidR="004F5CD7" w:rsidRPr="00990EFB" w14:paraId="2D7851C8"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00584B6"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w:t>
            </w:r>
          </w:p>
        </w:tc>
        <w:tc>
          <w:tcPr>
            <w:tcW w:w="236" w:type="dxa"/>
            <w:tcBorders>
              <w:top w:val="nil"/>
              <w:left w:val="nil"/>
              <w:bottom w:val="single" w:sz="8" w:space="0" w:color="auto"/>
              <w:right w:val="single" w:sz="8" w:space="0" w:color="000000" w:themeColor="text1"/>
            </w:tcBorders>
            <w:shd w:val="clear" w:color="auto" w:fill="FFFFFF" w:themeFill="background1"/>
            <w:tcMar>
              <w:left w:w="108" w:type="dxa"/>
              <w:right w:w="108" w:type="dxa"/>
            </w:tcMar>
            <w:vAlign w:val="bottom"/>
          </w:tcPr>
          <w:p w14:paraId="1EC131C8" w14:textId="77777777" w:rsidR="004F5CD7" w:rsidRPr="00990EFB" w:rsidRDefault="004F5CD7" w:rsidP="004F5CD7">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49F7C4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56F999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LS on WRC27 Agenda 1.9 from ITU-R WP7C _copy to ICAO</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56421FA"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a)</w:t>
            </w:r>
          </w:p>
        </w:tc>
      </w:tr>
      <w:tr w:rsidR="004F5CD7" w:rsidRPr="00990EFB" w14:paraId="51EE3652"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BE636F3"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9D70B8D"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9E3030D"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4F8F9F6"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Reply LS on WRC27 Agenda 1.9 from ITU-R WP5B _copy to ICAO</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E9A5652"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a)</w:t>
            </w:r>
          </w:p>
        </w:tc>
      </w:tr>
      <w:tr w:rsidR="004F5CD7" w:rsidRPr="00990EFB" w14:paraId="7B3887B0"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AA6B9E9"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3</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936FC7B"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D80D68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2B386DD"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Reply LS on WRC27 Agenda 1.7 from ITU-R WP5B _copy to ICAO</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C498323"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a)</w:t>
            </w:r>
          </w:p>
        </w:tc>
      </w:tr>
      <w:tr w:rsidR="004F5CD7" w:rsidRPr="00990EFB" w14:paraId="65E7E9AD"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2BA710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4</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5902BB0" w14:textId="77777777" w:rsidR="004F5CD7" w:rsidRPr="00990EFB" w:rsidRDefault="004F5CD7" w:rsidP="004F5CD7">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6E8AD3F"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74B071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LS on WRC27 Agenda 1.9 from ITU-R WP5B _copy to ICAO</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45C59A6"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a)</w:t>
            </w:r>
          </w:p>
        </w:tc>
      </w:tr>
      <w:tr w:rsidR="004F5CD7" w:rsidRPr="00990EFB" w14:paraId="217C45A2" w14:textId="77777777" w:rsidTr="000806FD">
        <w:trPr>
          <w:trHeight w:val="407"/>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CFC90C8"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5</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04AF098"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5FCC9F0"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DDBEA69"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Technology roadmaps and spectrum strategy</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8BC7909"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990EFB" w14:paraId="4295237D" w14:textId="77777777" w:rsidTr="000806FD">
        <w:trPr>
          <w:trHeight w:val="325"/>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78818E4"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6</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B2FAFC7"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F775409"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C. Fleury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FDFC91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Safety Margin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7325FE1"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7 c)</w:t>
            </w:r>
          </w:p>
        </w:tc>
      </w:tr>
      <w:tr w:rsidR="004F5CD7" w:rsidRPr="00990EFB" w14:paraId="1B1FA970"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E7F49B3"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7</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43B4952"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1789AD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M. Kelly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AD911F4"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Space based VHF-CG </w:t>
            </w:r>
            <w:proofErr w:type="spellStart"/>
            <w:r w:rsidRPr="00990EFB">
              <w:rPr>
                <w:rFonts w:eastAsia="Times New Roman"/>
                <w:color w:val="000000" w:themeColor="text1"/>
                <w:sz w:val="20"/>
                <w:szCs w:val="20"/>
              </w:rPr>
              <w:t>ToR</w:t>
            </w:r>
            <w:proofErr w:type="spellEnd"/>
            <w:r w:rsidRPr="00990EFB">
              <w:rPr>
                <w:rFonts w:eastAsia="Times New Roman"/>
                <w:color w:val="000000" w:themeColor="text1"/>
                <w:sz w:val="20"/>
                <w:szCs w:val="20"/>
              </w:rPr>
              <w:t xml:space="preserve"> and Work plan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492B46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a)</w:t>
            </w:r>
          </w:p>
        </w:tc>
      </w:tr>
      <w:tr w:rsidR="004F5CD7" w:rsidRPr="00990EFB" w14:paraId="24D84BD1"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8B3F53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8</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AD43746"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A59338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B1B67C3"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LDACS-Inter-Panel Task Force and Roadmap</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5687EE0"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b)</w:t>
            </w:r>
          </w:p>
        </w:tc>
      </w:tr>
      <w:tr w:rsidR="004F5CD7" w:rsidRPr="00990EFB" w14:paraId="0045FD74"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8E14EB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9</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696A33F"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C0161A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K. Arakawa</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C0C459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5GHz UAS CNPC</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DD6B0B6"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c)</w:t>
            </w:r>
          </w:p>
        </w:tc>
      </w:tr>
      <w:tr w:rsidR="004F5CD7" w:rsidRPr="00990EFB" w14:paraId="3D4E53E7"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818FB9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10</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179CA3F"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8509FA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Secretariat</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80A4BC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Connected Aircraft Concept (ATMRPP)</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E09E97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990EFB" w14:paraId="776207A7"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0F59086"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11</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7B622B8"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15ED5F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C. Fleury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E436A54"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Questioning on hyper connectivity concept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52ED2F"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990EFB" w14:paraId="325B5BF6"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6CC7AD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12</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D927162"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614BB8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C. Fleury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46B1ED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ICAO position France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C8B9838"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2</w:t>
            </w:r>
          </w:p>
        </w:tc>
      </w:tr>
      <w:tr w:rsidR="004F5CD7" w:rsidRPr="00990EFB" w14:paraId="7E205CFA"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5E3A802"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13</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9B1450B"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0B29BA0"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M. Kelly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F0920C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Doc 9718 CG Update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C3BD32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7 a)</w:t>
            </w:r>
          </w:p>
        </w:tc>
      </w:tr>
      <w:tr w:rsidR="004F5CD7" w:rsidRPr="00990EFB" w14:paraId="1D43F900"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A9BCC8B"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14</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602D5BA"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5CE0342"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M. Kelly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5FC7C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Space based VHF-CG Annex 10 Vol V Progress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47FFE19"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a)</w:t>
            </w:r>
          </w:p>
        </w:tc>
      </w:tr>
      <w:tr w:rsidR="004F5CD7" w:rsidRPr="00990EFB" w14:paraId="5D64C30B"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3B42866"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15</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17EC21F"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6E9FCC6"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M. Garcia and M. Kelly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99305C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Report from SB-VHF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85198EF"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a)</w:t>
            </w:r>
          </w:p>
        </w:tc>
      </w:tr>
      <w:tr w:rsidR="004F5CD7" w:rsidRPr="00990EFB" w14:paraId="1C40D9DF"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D9B5C00"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16</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C25787D"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48C436D"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J.L. Chinchilla</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4039BA5"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SB-VHF SARPs Validation Report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976C3C3"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a)</w:t>
            </w:r>
          </w:p>
        </w:tc>
      </w:tr>
      <w:tr w:rsidR="004F5CD7" w:rsidRPr="00990EFB" w14:paraId="4FEB7A0D"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EF3052B"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17</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C1A3590"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485A15E"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 Azoulai</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58C54A3"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Radio altimeter permanent functioning</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397C19C"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a)</w:t>
            </w:r>
          </w:p>
        </w:tc>
      </w:tr>
      <w:tr w:rsidR="004F5CD7" w:rsidRPr="00990EFB" w14:paraId="30560B52"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7B632A5"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18</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3C1A953"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789B6A2"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K. Masrani</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9304AC0"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L-band satcom protection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CB0A92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6</w:t>
            </w:r>
          </w:p>
        </w:tc>
      </w:tr>
      <w:tr w:rsidR="004F5CD7" w:rsidRPr="00990EFB" w14:paraId="659E1F8C"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FFD0D92"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19</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9FE9080"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5FA5F16"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K. Masrani</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11E87A3"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Proposed inclusion of AI 1.12 in draft ICAO position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B465E5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2</w:t>
            </w:r>
          </w:p>
        </w:tc>
      </w:tr>
      <w:tr w:rsidR="004F5CD7" w:rsidRPr="00990EFB" w14:paraId="151201F2"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E2D25EE"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20</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5152721"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78AE6A5"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N. Vassiliev</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6BF109F"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ICAO position ITU</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AED84F2"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2</w:t>
            </w:r>
          </w:p>
        </w:tc>
      </w:tr>
      <w:tr w:rsidR="004F5CD7" w:rsidRPr="00990EFB" w14:paraId="02C6D3EA"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EE16612"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21</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815B37A"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39341B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G. Novella</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34DB126"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DAA frequency</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691CF33"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c)</w:t>
            </w:r>
          </w:p>
        </w:tc>
      </w:tr>
      <w:tr w:rsidR="004F5CD7" w:rsidRPr="00990EFB" w14:paraId="080EF008"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0BC5934"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22</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4B6E546" w14:textId="77777777" w:rsidR="004F5CD7" w:rsidRPr="00990EFB" w:rsidRDefault="004F5CD7" w:rsidP="004F5CD7">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786A6E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G. Novella</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3BE3BD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Proposal of the use of 5030 – 5091 MHz frequency band for C2 links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40AA954"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c)</w:t>
            </w:r>
          </w:p>
        </w:tc>
      </w:tr>
      <w:tr w:rsidR="004F5CD7" w:rsidRPr="00990EFB" w14:paraId="07C2051F"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01B27B1"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23</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CCE8166"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9470690"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 Azoulai</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4D39A5A"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Hyperconnected Air Traffic Management: answers to FSMP remarks &amp; concerns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4D558F3"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990EFB" w14:paraId="7CBA55CD"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94B3B7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24</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6364AAF"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DBE35B" w14:textId="77777777" w:rsidR="004F5CD7" w:rsidRPr="00990EFB" w:rsidRDefault="004F5CD7" w:rsidP="004F5CD7">
            <w:pPr>
              <w:ind w:left="-20" w:right="-20"/>
              <w:rPr>
                <w:rFonts w:eastAsia="Times New Roman"/>
                <w:color w:val="000000" w:themeColor="text1"/>
                <w:sz w:val="20"/>
                <w:szCs w:val="20"/>
              </w:rPr>
            </w:pPr>
            <w:r w:rsidRPr="00990EFB">
              <w:rPr>
                <w:rFonts w:eastAsia="Calibri"/>
                <w:color w:val="000000" w:themeColor="text1"/>
                <w:sz w:val="20"/>
                <w:szCs w:val="20"/>
                <w:lang w:val="en-US"/>
              </w:rPr>
              <w:t>C. Tourigny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DADF45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US Input to ICAO Position for WRC-27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583CF74"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2</w:t>
            </w:r>
          </w:p>
        </w:tc>
      </w:tr>
      <w:tr w:rsidR="004F5CD7" w:rsidRPr="00990EFB" w14:paraId="02A0499A"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37A9050"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25</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FFF03D5"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542FA1D" w14:textId="77777777" w:rsidR="004F5CD7" w:rsidRPr="00990EFB" w:rsidRDefault="004F5CD7" w:rsidP="004F5CD7">
            <w:pPr>
              <w:ind w:left="-20" w:right="-20"/>
              <w:rPr>
                <w:rFonts w:eastAsia="Times New Roman"/>
                <w:color w:val="000000" w:themeColor="text1"/>
                <w:sz w:val="20"/>
                <w:szCs w:val="20"/>
                <w:lang w:val="es-ES_tradnl"/>
              </w:rPr>
            </w:pPr>
            <w:r w:rsidRPr="00990EFB">
              <w:rPr>
                <w:rFonts w:eastAsia="Times New Roman"/>
                <w:color w:val="000000" w:themeColor="text1"/>
                <w:sz w:val="20"/>
                <w:szCs w:val="20"/>
                <w:lang w:val="es-ES_tradnl"/>
              </w:rPr>
              <w:t>S. Kalyanaraman</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5820E6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Terminal Operations Using RF-based Vision Navigation and Landing Systems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96FD73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990EFB" w14:paraId="7304FBF4"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A344CA5"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26</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36D3C86" w14:textId="77777777" w:rsidR="004F5CD7" w:rsidRPr="00990EFB" w:rsidRDefault="004F5CD7" w:rsidP="004F5CD7">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0B79E59"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C. Tourigny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F42829E"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Characteristics-960-1215MHz</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599A96A"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b)</w:t>
            </w:r>
          </w:p>
        </w:tc>
      </w:tr>
      <w:tr w:rsidR="004F5CD7" w:rsidRPr="00990EFB" w14:paraId="6ED6E43B"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142C58A"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27</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9A10964" w14:textId="77777777" w:rsidR="004F5CD7" w:rsidRPr="00990EFB" w:rsidRDefault="004F5CD7" w:rsidP="004F5CD7">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1F1F50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C. Macabiau </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A51F41F"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Feedback NSP to questions FSMP changes GBAS VDBRF Handbook</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50F164A"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7 b)</w:t>
            </w:r>
          </w:p>
        </w:tc>
      </w:tr>
      <w:tr w:rsidR="004F5CD7" w:rsidRPr="00990EFB" w14:paraId="2D591535"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4FE92FC"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28</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559A895"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BA55092"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C. Macabiau</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010AF01"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Question to FSMP modify ITURM1905</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B169B84"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b)</w:t>
            </w:r>
          </w:p>
        </w:tc>
      </w:tr>
      <w:tr w:rsidR="004F5CD7" w:rsidRPr="00990EFB" w14:paraId="2C698A0B"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D8F6EA4"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29</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29461FF"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1803400" w14:textId="77777777" w:rsidR="004F5CD7" w:rsidRPr="00990EFB" w:rsidRDefault="004F5CD7" w:rsidP="004F5CD7">
            <w:pPr>
              <w:spacing w:before="49"/>
              <w:ind w:right="-20"/>
              <w:rPr>
                <w:rFonts w:eastAsia="Calibri"/>
                <w:color w:val="000000" w:themeColor="text1"/>
                <w:sz w:val="20"/>
                <w:szCs w:val="20"/>
                <w:lang w:val="en-US"/>
              </w:rPr>
            </w:pPr>
            <w:r w:rsidRPr="00990EFB">
              <w:rPr>
                <w:rFonts w:eastAsia="Calibri"/>
                <w:color w:val="000000" w:themeColor="text1"/>
                <w:sz w:val="20"/>
                <w:szCs w:val="20"/>
                <w:lang w:val="en-US"/>
              </w:rPr>
              <w:t>A. Yang</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E57BEF7"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Space-Based VHF SARPs Impact Assessment and Implementation Plan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745D0D6"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a)</w:t>
            </w:r>
          </w:p>
        </w:tc>
      </w:tr>
      <w:tr w:rsidR="004F5CD7" w:rsidRPr="00990EFB" w14:paraId="7197079B"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7E19BD7"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30</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5246AC2" w14:textId="77777777" w:rsidR="004F5CD7" w:rsidRPr="00990EFB" w:rsidRDefault="004F5CD7" w:rsidP="004F5CD7">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12084A4" w14:textId="77777777" w:rsidR="004F5CD7" w:rsidRPr="00990EFB" w:rsidRDefault="004F5CD7" w:rsidP="004F5CD7">
            <w:pPr>
              <w:spacing w:before="49"/>
              <w:ind w:right="-20"/>
              <w:rPr>
                <w:rFonts w:eastAsia="Calibri"/>
                <w:color w:val="000000" w:themeColor="text1"/>
                <w:sz w:val="20"/>
                <w:szCs w:val="20"/>
                <w:lang w:val="en-US"/>
              </w:rPr>
            </w:pPr>
            <w:r w:rsidRPr="00990EFB">
              <w:rPr>
                <w:rFonts w:eastAsia="Calibri"/>
                <w:color w:val="000000" w:themeColor="text1"/>
                <w:sz w:val="20"/>
                <w:szCs w:val="20"/>
                <w:lang w:val="en-US"/>
              </w:rPr>
              <w:t>A. Roy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78D8490"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ICAO WRC-27 Position Updates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B233AE3"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2</w:t>
            </w:r>
          </w:p>
        </w:tc>
      </w:tr>
      <w:tr w:rsidR="004F5CD7" w:rsidRPr="00990EFB" w14:paraId="742C2744"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A0BA9CA"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31</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C7D7430" w14:textId="77777777" w:rsidR="004F5CD7" w:rsidRPr="00990EFB" w:rsidRDefault="004F5CD7" w:rsidP="004F5CD7">
            <w:pPr>
              <w:ind w:left="-20" w:right="-20"/>
              <w:jc w:val="both"/>
              <w:rPr>
                <w:rFonts w:eastAsia="Times New Roman"/>
                <w:color w:val="000000" w:themeColor="text1"/>
                <w:sz w:val="20"/>
                <w:szCs w:val="20"/>
              </w:rPr>
            </w:pPr>
            <w:r w:rsidRPr="00990EFB">
              <w:rPr>
                <w:rFonts w:eastAsia="Times New Roman"/>
                <w:color w:val="000000" w:themeColor="text1"/>
                <w:sz w:val="20"/>
                <w:szCs w:val="20"/>
              </w:rPr>
              <w:t>*</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3DF2C0E" w14:textId="77777777" w:rsidR="004F5CD7" w:rsidRPr="00990EFB" w:rsidRDefault="004F5CD7" w:rsidP="004F5CD7">
            <w:pPr>
              <w:spacing w:before="49"/>
              <w:ind w:right="-20"/>
              <w:rPr>
                <w:rFonts w:eastAsia="Calibri"/>
                <w:color w:val="000000" w:themeColor="text1"/>
                <w:sz w:val="20"/>
                <w:szCs w:val="20"/>
                <w:lang w:val="en-US"/>
              </w:rPr>
            </w:pPr>
            <w:r w:rsidRPr="00990EFB">
              <w:rPr>
                <w:rFonts w:eastAsia="Times New Roman"/>
                <w:color w:val="000000" w:themeColor="text1"/>
                <w:sz w:val="20"/>
                <w:szCs w:val="20"/>
              </w:rPr>
              <w:t>A. Roy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3A9EE0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RA and WAIC Parameters LS for ITU-R</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91D4D51"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a)</w:t>
            </w:r>
          </w:p>
        </w:tc>
      </w:tr>
      <w:tr w:rsidR="00FC4D5C" w:rsidRPr="00990EFB" w14:paraId="63CDFCCB" w14:textId="77777777" w:rsidTr="00FC4D5C">
        <w:trPr>
          <w:trHeight w:val="300"/>
        </w:trPr>
        <w:tc>
          <w:tcPr>
            <w:tcW w:w="496"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708CA2E" w14:textId="3CF955AD" w:rsidR="00FC4D5C" w:rsidRPr="00990EFB" w:rsidRDefault="00FC4D5C" w:rsidP="00FC4D5C">
            <w:pPr>
              <w:ind w:left="-20" w:right="-20"/>
              <w:jc w:val="right"/>
              <w:rPr>
                <w:rFonts w:eastAsia="Times New Roman"/>
                <w:color w:val="000000" w:themeColor="text1"/>
                <w:sz w:val="20"/>
                <w:szCs w:val="20"/>
              </w:rPr>
            </w:pPr>
            <w:r w:rsidRPr="009012F2">
              <w:rPr>
                <w:rFonts w:eastAsia="Times New Roman"/>
                <w:color w:val="000000" w:themeColor="text1"/>
                <w:sz w:val="20"/>
                <w:szCs w:val="20"/>
                <w:lang w:val="en-CA"/>
              </w:rPr>
              <w:t>32</w:t>
            </w:r>
          </w:p>
        </w:tc>
        <w:tc>
          <w:tcPr>
            <w:tcW w:w="23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741031A" w14:textId="77777777" w:rsidR="00FC4D5C" w:rsidRPr="00990EFB" w:rsidRDefault="00FC4D5C" w:rsidP="00FC4D5C">
            <w:pPr>
              <w:ind w:left="-20" w:right="-20"/>
              <w:jc w:val="both"/>
              <w:rPr>
                <w:rFonts w:eastAsia="Times New Roman"/>
                <w:color w:val="000000" w:themeColor="text1"/>
                <w:sz w:val="20"/>
                <w:szCs w:val="20"/>
              </w:rPr>
            </w:pP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420E5B9" w14:textId="4458A24B" w:rsidR="00FC4D5C" w:rsidRPr="00990EFB" w:rsidRDefault="00FC4D5C" w:rsidP="00FC4D5C">
            <w:pPr>
              <w:spacing w:before="49"/>
              <w:ind w:right="-20"/>
              <w:rPr>
                <w:rFonts w:eastAsia="Times New Roman"/>
                <w:color w:val="000000" w:themeColor="text1"/>
                <w:sz w:val="20"/>
                <w:szCs w:val="20"/>
              </w:rPr>
            </w:pPr>
            <w:r w:rsidRPr="009012F2">
              <w:rPr>
                <w:rFonts w:eastAsia="Times New Roman"/>
                <w:color w:val="000000" w:themeColor="text1"/>
                <w:sz w:val="20"/>
                <w:szCs w:val="20"/>
                <w:lang w:val="en-CA"/>
              </w:rPr>
              <w:t>CP-DCIWG Secretary</w:t>
            </w:r>
          </w:p>
        </w:tc>
        <w:tc>
          <w:tcPr>
            <w:tcW w:w="556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D19A58D" w14:textId="1756E5EC" w:rsidR="00FC4D5C" w:rsidRPr="00990EFB" w:rsidRDefault="00FC4D5C" w:rsidP="00FC4D5C">
            <w:pPr>
              <w:ind w:left="-20" w:right="-20"/>
              <w:rPr>
                <w:rFonts w:eastAsia="Times New Roman"/>
                <w:color w:val="000000" w:themeColor="text1"/>
                <w:sz w:val="20"/>
                <w:szCs w:val="20"/>
              </w:rPr>
            </w:pPr>
            <w:r w:rsidRPr="009012F2">
              <w:rPr>
                <w:rFonts w:eastAsia="Times New Roman"/>
                <w:color w:val="000000" w:themeColor="text1"/>
                <w:sz w:val="20"/>
                <w:szCs w:val="20"/>
                <w:lang w:val="en-CA"/>
              </w:rPr>
              <w:t>Update 5091MHz-5150 MHz Frequency Usage for AeroMACS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BF0E6AA" w14:textId="7BBF5DEE" w:rsidR="00FC4D5C" w:rsidRPr="00990EFB" w:rsidRDefault="00FC4D5C" w:rsidP="00FC4D5C">
            <w:pPr>
              <w:ind w:left="-20" w:right="-20"/>
              <w:jc w:val="center"/>
              <w:rPr>
                <w:rFonts w:eastAsia="Times New Roman"/>
                <w:color w:val="000000" w:themeColor="text1"/>
                <w:sz w:val="20"/>
                <w:szCs w:val="20"/>
              </w:rPr>
            </w:pPr>
            <w:r w:rsidRPr="009012F2">
              <w:rPr>
                <w:rFonts w:eastAsia="Times New Roman"/>
                <w:color w:val="000000" w:themeColor="text1"/>
                <w:sz w:val="20"/>
                <w:szCs w:val="20"/>
                <w:lang w:val="en-CA"/>
              </w:rPr>
              <w:t>8</w:t>
            </w:r>
          </w:p>
        </w:tc>
      </w:tr>
    </w:tbl>
    <w:p w14:paraId="5CEB4BDF" w14:textId="77777777" w:rsidR="004F5CD7" w:rsidRPr="00990EFB" w:rsidRDefault="004F5CD7" w:rsidP="004F5CD7">
      <w:pPr>
        <w:jc w:val="center"/>
        <w:rPr>
          <w:rFonts w:eastAsia="Times New Roman"/>
          <w:b/>
        </w:rPr>
      </w:pPr>
    </w:p>
    <w:p w14:paraId="49CA80B4" w14:textId="77777777" w:rsidR="004F5CD7" w:rsidRPr="00990EFB" w:rsidRDefault="004F5CD7" w:rsidP="004F5CD7">
      <w:pPr>
        <w:suppressAutoHyphens/>
        <w:jc w:val="center"/>
        <w:rPr>
          <w:b/>
          <w:u w:val="single"/>
        </w:rPr>
      </w:pPr>
      <w:r w:rsidRPr="00990EFB">
        <w:rPr>
          <w:b/>
          <w:u w:val="single"/>
        </w:rPr>
        <w:t>List of Information Papers, Presentations and Flimsies</w:t>
      </w:r>
    </w:p>
    <w:tbl>
      <w:tblPr>
        <w:tblW w:w="0" w:type="auto"/>
        <w:tblLook w:val="04A0" w:firstRow="1" w:lastRow="0" w:firstColumn="1" w:lastColumn="0" w:noHBand="0" w:noVBand="1"/>
      </w:tblPr>
      <w:tblGrid>
        <w:gridCol w:w="495"/>
        <w:gridCol w:w="306"/>
        <w:gridCol w:w="1462"/>
        <w:gridCol w:w="5511"/>
        <w:gridCol w:w="852"/>
      </w:tblGrid>
      <w:tr w:rsidR="004F5CD7" w:rsidRPr="00990EFB" w14:paraId="75E1D23F" w14:textId="77777777" w:rsidTr="00F41F6C">
        <w:trPr>
          <w:trHeight w:val="555"/>
        </w:trPr>
        <w:tc>
          <w:tcPr>
            <w:tcW w:w="801"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346A5A1"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Paper #</w:t>
            </w:r>
          </w:p>
        </w:tc>
        <w:tc>
          <w:tcPr>
            <w:tcW w:w="146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84CF66A"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Source</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96340D"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Topic</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578DA5" w14:textId="77777777" w:rsidR="004F5CD7" w:rsidRPr="00990EFB" w:rsidRDefault="004F5CD7" w:rsidP="004F5CD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Agenda Item</w:t>
            </w:r>
          </w:p>
        </w:tc>
      </w:tr>
      <w:tr w:rsidR="004F5CD7" w:rsidRPr="00990EFB" w14:paraId="0C027AA1"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34BBCE2"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w:t>
            </w:r>
          </w:p>
        </w:tc>
        <w:tc>
          <w:tcPr>
            <w:tcW w:w="306" w:type="dxa"/>
            <w:tcBorders>
              <w:top w:val="nil"/>
              <w:left w:val="nil"/>
              <w:bottom w:val="single" w:sz="8" w:space="0" w:color="auto"/>
              <w:right w:val="single" w:sz="8" w:space="0" w:color="000000" w:themeColor="text1"/>
            </w:tcBorders>
            <w:shd w:val="clear" w:color="auto" w:fill="FFFFFF" w:themeFill="background1"/>
            <w:tcMar>
              <w:left w:w="108" w:type="dxa"/>
              <w:right w:w="108" w:type="dxa"/>
            </w:tcMar>
            <w:vAlign w:val="bottom"/>
          </w:tcPr>
          <w:p w14:paraId="3B9A3000" w14:textId="77777777" w:rsidR="004F5CD7" w:rsidRPr="00990EFB" w:rsidRDefault="004F5CD7" w:rsidP="004F5CD7">
            <w:pPr>
              <w:rPr>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5303A42"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637A9AD"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Reply LS to CCT and ITU-T SG 17 on UAM from ITU-R WP5B _copy to ICAO</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075386C"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b)</w:t>
            </w:r>
          </w:p>
        </w:tc>
      </w:tr>
      <w:tr w:rsidR="004F5CD7" w:rsidRPr="00990EFB" w14:paraId="4C70E7C5"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6271B79"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555D882"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95FCE1E"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B73150A"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Liaison statement from ITU-T SG17 on security work for UAM_AAM</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8FAE6B0"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b)</w:t>
            </w:r>
          </w:p>
        </w:tc>
      </w:tr>
      <w:tr w:rsidR="004F5CD7" w:rsidRPr="00990EFB" w14:paraId="6E3AAC56"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27857E5"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3</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DD0B22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A5034D9"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2085435"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Liaison statement from ITU-T SG11 on draft new Rec Monitoring para for IMT 2020 network</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49333E6"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b)</w:t>
            </w:r>
          </w:p>
        </w:tc>
      </w:tr>
      <w:tr w:rsidR="004F5CD7" w:rsidRPr="00990EFB" w14:paraId="4D76F2EF"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BF24F69"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4</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9DD45D5" w14:textId="77777777" w:rsidR="004F5CD7" w:rsidRPr="00990EFB" w:rsidRDefault="004F5CD7" w:rsidP="004F5CD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8CD02A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BEB8754"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LS from ITU-T SG11_Report_Signalling requirements and protocols UAVs and UAV controllers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5B36002"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b)</w:t>
            </w:r>
          </w:p>
        </w:tc>
      </w:tr>
      <w:tr w:rsidR="004F5CD7" w:rsidRPr="00990EFB" w14:paraId="6FE0D3EF"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7529C3B"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5</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740625E" w14:textId="77777777" w:rsidR="004F5CD7" w:rsidRPr="00990EFB" w:rsidRDefault="004F5CD7" w:rsidP="004F5CD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C0A8F4F"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R. Morrison and M. Watson</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C289767"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Status of RTCA and EUROCAE Spectrum Committees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C450BC2"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990EFB" w14:paraId="0D98055C"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F2F7C73"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6</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BC60EB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8301CA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N. Vassiliev</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8C85BA1"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BR-Resolution 155</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9702067"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c)</w:t>
            </w:r>
          </w:p>
        </w:tc>
      </w:tr>
      <w:tr w:rsidR="004F5CD7" w:rsidRPr="00990EFB" w14:paraId="7FE3A95A"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C124A27"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7</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4B388B2"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68FD5EC"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70EC6F5"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LDACS PfA and Panel coordination Status Updates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CF3612B"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b)</w:t>
            </w:r>
          </w:p>
        </w:tc>
      </w:tr>
      <w:tr w:rsidR="004F5CD7" w:rsidRPr="00990EFB" w14:paraId="0C6F96F3"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BE4CFC3"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8</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4036598" w14:textId="77777777" w:rsidR="004F5CD7" w:rsidRPr="00990EFB" w:rsidRDefault="004F5CD7" w:rsidP="004F5CD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15D7ECA"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S. </w:t>
            </w:r>
            <w:proofErr w:type="spellStart"/>
            <w:r w:rsidRPr="00990EFB">
              <w:rPr>
                <w:rFonts w:eastAsia="Times New Roman"/>
                <w:color w:val="000000" w:themeColor="text1"/>
                <w:sz w:val="20"/>
                <w:szCs w:val="20"/>
              </w:rPr>
              <w:t>Futatsumori</w:t>
            </w:r>
            <w:proofErr w:type="spellEnd"/>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AD5EDEA"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Progress of Aircraft Radio Altimeter Interference Analysis Due to Sub-6 5G Mobile Communication Systems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C14FE61"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4 c)</w:t>
            </w:r>
          </w:p>
        </w:tc>
      </w:tr>
      <w:tr w:rsidR="004F5CD7" w:rsidRPr="00990EFB" w14:paraId="09E405C5"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FFE953C"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9</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4AFF809"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DCB57E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F8CCBA"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WRC Resolutions related to ICAO</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FD2ED3C"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3 c)</w:t>
            </w:r>
          </w:p>
        </w:tc>
      </w:tr>
      <w:tr w:rsidR="004F5CD7" w:rsidRPr="00990EFB" w14:paraId="1C8AE6A1"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BBE0A7F"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10</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4A558E5"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65009D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J. Micallef and C. </w:t>
            </w:r>
            <w:proofErr w:type="spellStart"/>
            <w:r w:rsidRPr="00990EFB">
              <w:rPr>
                <w:rFonts w:eastAsia="Times New Roman"/>
                <w:color w:val="000000" w:themeColor="text1"/>
                <w:sz w:val="20"/>
                <w:szCs w:val="20"/>
              </w:rPr>
              <w:t>Visee</w:t>
            </w:r>
            <w:proofErr w:type="spellEnd"/>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796E708" w14:textId="77777777" w:rsidR="004F5CD7" w:rsidRPr="00990EFB" w:rsidRDefault="004F5CD7" w:rsidP="004F5CD7">
            <w:pPr>
              <w:ind w:right="-20"/>
              <w:rPr>
                <w:rFonts w:eastAsia="Times New Roman"/>
                <w:color w:val="000000" w:themeColor="text1"/>
                <w:sz w:val="20"/>
                <w:szCs w:val="20"/>
              </w:rPr>
            </w:pPr>
            <w:r w:rsidRPr="00990EFB">
              <w:rPr>
                <w:rFonts w:eastAsia="Times New Roman"/>
                <w:color w:val="000000" w:themeColor="text1"/>
                <w:sz w:val="20"/>
                <w:szCs w:val="20"/>
              </w:rPr>
              <w:t>The assessment of the Use of VDL2 for space-based 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329FAE5"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5 a)</w:t>
            </w:r>
          </w:p>
        </w:tc>
      </w:tr>
      <w:tr w:rsidR="004F5CD7" w:rsidRPr="00990EFB" w14:paraId="78A10BFE"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7BE7440"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11</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07E72DA"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E08C022"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A. Ferr</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BF8EE8"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FM Digital Sound Broadcasting vs VHF Aeronautical Band in Canada</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FD9FBE3" w14:textId="77777777" w:rsidR="004F5CD7" w:rsidRPr="00990EFB"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6</w:t>
            </w:r>
          </w:p>
        </w:tc>
      </w:tr>
      <w:tr w:rsidR="004F5CD7" w:rsidRPr="004F5CD7" w14:paraId="5F48B04C"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555F8C6" w14:textId="77777777" w:rsidR="004F5CD7" w:rsidRPr="00990EFB" w:rsidRDefault="004F5CD7" w:rsidP="004F5CD7">
            <w:pPr>
              <w:ind w:left="-20" w:right="-20"/>
              <w:jc w:val="right"/>
              <w:rPr>
                <w:rFonts w:eastAsia="Times New Roman"/>
                <w:color w:val="000000" w:themeColor="text1"/>
                <w:sz w:val="20"/>
                <w:szCs w:val="20"/>
              </w:rPr>
            </w:pPr>
            <w:r w:rsidRPr="00990EFB">
              <w:rPr>
                <w:rFonts w:eastAsia="Times New Roman"/>
                <w:color w:val="000000" w:themeColor="text1"/>
                <w:sz w:val="20"/>
                <w:szCs w:val="20"/>
              </w:rPr>
              <w:t>12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E35942D"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88270C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A. Ferr</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F2DEB8B" w14:textId="77777777" w:rsidR="004F5CD7" w:rsidRPr="00990EFB" w:rsidRDefault="004F5CD7" w:rsidP="004F5CD7">
            <w:pPr>
              <w:ind w:left="-20" w:right="-20"/>
              <w:rPr>
                <w:rFonts w:eastAsia="Times New Roman"/>
                <w:color w:val="000000" w:themeColor="text1"/>
                <w:sz w:val="20"/>
                <w:szCs w:val="20"/>
              </w:rPr>
            </w:pPr>
            <w:r w:rsidRPr="00990EFB">
              <w:rPr>
                <w:rFonts w:eastAsia="Times New Roman"/>
                <w:color w:val="000000" w:themeColor="text1"/>
                <w:sz w:val="20"/>
                <w:szCs w:val="20"/>
              </w:rPr>
              <w:t>Limits of unwanted emissions for the protection of aeronautical equipment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FB21E7F" w14:textId="77777777" w:rsidR="004F5CD7" w:rsidRPr="004F5CD7" w:rsidRDefault="004F5CD7" w:rsidP="004F5CD7">
            <w:pPr>
              <w:ind w:left="-20" w:right="-20"/>
              <w:jc w:val="center"/>
              <w:rPr>
                <w:rFonts w:eastAsia="Times New Roman"/>
                <w:color w:val="000000" w:themeColor="text1"/>
                <w:sz w:val="20"/>
                <w:szCs w:val="20"/>
              </w:rPr>
            </w:pPr>
            <w:r w:rsidRPr="00990EFB">
              <w:rPr>
                <w:rFonts w:eastAsia="Times New Roman"/>
                <w:color w:val="000000" w:themeColor="text1"/>
                <w:sz w:val="20"/>
                <w:szCs w:val="20"/>
              </w:rPr>
              <w:t>8</w:t>
            </w:r>
          </w:p>
        </w:tc>
      </w:tr>
      <w:tr w:rsidR="004F5CD7" w:rsidRPr="004F5CD7" w14:paraId="07AF736A" w14:textId="77777777" w:rsidTr="00F41F6C">
        <w:trPr>
          <w:trHeight w:val="555"/>
        </w:trPr>
        <w:tc>
          <w:tcPr>
            <w:tcW w:w="8626"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A03C5D" w14:textId="77777777" w:rsidR="004F5CD7" w:rsidRPr="000806FD" w:rsidRDefault="004F5CD7" w:rsidP="004F5CD7">
            <w:pPr>
              <w:ind w:left="-20" w:right="-20"/>
              <w:jc w:val="center"/>
              <w:rPr>
                <w:rFonts w:eastAsia="Times New Roman"/>
                <w:b/>
                <w:bCs/>
                <w:color w:val="000000" w:themeColor="text1"/>
                <w:lang w:val="en-US"/>
              </w:rPr>
            </w:pPr>
            <w:r w:rsidRPr="000806FD">
              <w:rPr>
                <w:rFonts w:eastAsia="Times New Roman"/>
                <w:b/>
                <w:bCs/>
                <w:color w:val="000000" w:themeColor="text1"/>
                <w:lang w:val="en-US"/>
              </w:rPr>
              <w:t xml:space="preserve"> </w:t>
            </w:r>
          </w:p>
          <w:p w14:paraId="58386CB6" w14:textId="77777777" w:rsidR="004F5CD7" w:rsidRPr="000806FD" w:rsidRDefault="004F5CD7" w:rsidP="004F5CD7">
            <w:pPr>
              <w:ind w:left="-20" w:right="-20"/>
              <w:jc w:val="center"/>
              <w:rPr>
                <w:rFonts w:eastAsia="Times New Roman"/>
                <w:b/>
                <w:bCs/>
                <w:color w:val="000000" w:themeColor="text1"/>
                <w:lang w:val="en-US"/>
              </w:rPr>
            </w:pPr>
            <w:r w:rsidRPr="000806FD">
              <w:rPr>
                <w:rFonts w:eastAsia="Times New Roman"/>
                <w:b/>
                <w:bCs/>
                <w:color w:val="000000" w:themeColor="text1"/>
                <w:lang w:val="en-US"/>
              </w:rPr>
              <w:t>FLIMSIES</w:t>
            </w:r>
          </w:p>
        </w:tc>
      </w:tr>
      <w:tr w:rsidR="004F5CD7" w:rsidRPr="004F5CD7" w14:paraId="5DF280B5" w14:textId="77777777" w:rsidTr="00F41F6C">
        <w:trPr>
          <w:trHeight w:val="555"/>
        </w:trPr>
        <w:tc>
          <w:tcPr>
            <w:tcW w:w="801"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0EB6632" w14:textId="77777777" w:rsidR="004F5CD7" w:rsidRPr="000806FD" w:rsidRDefault="004F5CD7" w:rsidP="004F5CD7">
            <w:pPr>
              <w:ind w:left="-20" w:right="-20"/>
              <w:jc w:val="center"/>
              <w:rPr>
                <w:rFonts w:eastAsia="Times New Roman"/>
                <w:b/>
                <w:bCs/>
                <w:color w:val="000000" w:themeColor="text1"/>
                <w:sz w:val="20"/>
                <w:szCs w:val="20"/>
                <w:lang w:val="en-US"/>
              </w:rPr>
            </w:pPr>
            <w:r w:rsidRPr="000806FD">
              <w:rPr>
                <w:rFonts w:eastAsia="Times New Roman"/>
                <w:b/>
                <w:bCs/>
                <w:color w:val="000000" w:themeColor="text1"/>
                <w:sz w:val="20"/>
                <w:szCs w:val="20"/>
                <w:lang w:val="en-US"/>
              </w:rPr>
              <w:t>Flimsy #</w:t>
            </w:r>
          </w:p>
        </w:tc>
        <w:tc>
          <w:tcPr>
            <w:tcW w:w="146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14:paraId="11BC9151" w14:textId="77777777" w:rsidR="004F5CD7" w:rsidRPr="000806FD" w:rsidRDefault="004F5CD7" w:rsidP="004F5CD7">
            <w:pPr>
              <w:ind w:left="-20" w:right="-20"/>
              <w:jc w:val="center"/>
              <w:rPr>
                <w:rFonts w:eastAsia="Times New Roman"/>
                <w:b/>
                <w:bCs/>
                <w:color w:val="000000" w:themeColor="text1"/>
                <w:sz w:val="20"/>
                <w:szCs w:val="20"/>
                <w:lang w:val="en-US"/>
              </w:rPr>
            </w:pPr>
            <w:r w:rsidRPr="000806FD">
              <w:rPr>
                <w:rFonts w:eastAsia="Times New Roman"/>
                <w:b/>
                <w:bCs/>
                <w:color w:val="000000" w:themeColor="text1"/>
                <w:sz w:val="20"/>
                <w:szCs w:val="20"/>
                <w:lang w:val="en-US"/>
              </w:rPr>
              <w:t>Source</w:t>
            </w:r>
          </w:p>
        </w:tc>
        <w:tc>
          <w:tcPr>
            <w:tcW w:w="5511"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1F7B5D" w14:textId="77777777" w:rsidR="004F5CD7" w:rsidRPr="000806FD" w:rsidRDefault="004F5CD7" w:rsidP="004F5CD7">
            <w:pPr>
              <w:ind w:left="-20" w:right="-20"/>
              <w:jc w:val="center"/>
              <w:rPr>
                <w:rFonts w:eastAsia="Times New Roman"/>
                <w:b/>
                <w:bCs/>
                <w:color w:val="000000" w:themeColor="text1"/>
                <w:sz w:val="20"/>
                <w:szCs w:val="20"/>
                <w:lang w:val="en-US"/>
              </w:rPr>
            </w:pPr>
            <w:r w:rsidRPr="000806FD">
              <w:rPr>
                <w:rFonts w:eastAsia="Times New Roman"/>
                <w:b/>
                <w:bCs/>
                <w:color w:val="000000" w:themeColor="text1"/>
                <w:sz w:val="20"/>
                <w:szCs w:val="20"/>
                <w:lang w:val="en-US"/>
              </w:rPr>
              <w:t>Topic</w:t>
            </w:r>
          </w:p>
        </w:tc>
        <w:tc>
          <w:tcPr>
            <w:tcW w:w="85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CC5554" w14:textId="77777777" w:rsidR="004F5CD7" w:rsidRPr="004F5CD7" w:rsidRDefault="004F5CD7" w:rsidP="004F5CD7">
            <w:pPr>
              <w:ind w:left="-20" w:right="-20"/>
              <w:jc w:val="center"/>
              <w:rPr>
                <w:rFonts w:eastAsia="Times New Roman"/>
                <w:b/>
                <w:bCs/>
                <w:color w:val="000000" w:themeColor="text1"/>
                <w:sz w:val="20"/>
                <w:szCs w:val="20"/>
                <w:highlight w:val="yellow"/>
                <w:lang w:val="en-US"/>
              </w:rPr>
            </w:pPr>
            <w:r w:rsidRPr="000806FD">
              <w:rPr>
                <w:rFonts w:eastAsia="Times New Roman"/>
                <w:b/>
                <w:bCs/>
                <w:color w:val="000000" w:themeColor="text1"/>
                <w:sz w:val="20"/>
                <w:szCs w:val="20"/>
                <w:lang w:val="en-US"/>
              </w:rPr>
              <w:t>Agenda Item</w:t>
            </w:r>
          </w:p>
        </w:tc>
      </w:tr>
      <w:tr w:rsidR="004F5CD7" w:rsidRPr="004F5CD7" w14:paraId="267E8EA8"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B409012" w14:textId="77777777" w:rsidR="004F5CD7" w:rsidRPr="000806FD" w:rsidRDefault="004F5CD7"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1</w:t>
            </w:r>
          </w:p>
        </w:tc>
        <w:tc>
          <w:tcPr>
            <w:tcW w:w="306" w:type="dxa"/>
            <w:tcBorders>
              <w:top w:val="nil"/>
              <w:left w:val="nil"/>
              <w:bottom w:val="single" w:sz="8" w:space="0" w:color="auto"/>
              <w:right w:val="single" w:sz="8" w:space="0" w:color="000000" w:themeColor="text1"/>
            </w:tcBorders>
            <w:shd w:val="clear" w:color="auto" w:fill="FFFFFF" w:themeFill="background1"/>
            <w:tcMar>
              <w:left w:w="108" w:type="dxa"/>
              <w:right w:w="108" w:type="dxa"/>
            </w:tcMar>
            <w:vAlign w:val="bottom"/>
          </w:tcPr>
          <w:p w14:paraId="36E3E718" w14:textId="77777777" w:rsidR="004F5CD7" w:rsidRPr="000806FD" w:rsidRDefault="004F5CD7" w:rsidP="004F5CD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025546A" w14:textId="77777777" w:rsidR="004F5CD7" w:rsidRPr="000806FD" w:rsidRDefault="004F5CD7"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3245867" w14:textId="20BD1F25" w:rsidR="004F5CD7" w:rsidRPr="000806FD" w:rsidRDefault="00BE7DB5" w:rsidP="004F5CD7">
            <w:pPr>
              <w:ind w:left="-20" w:right="-20"/>
              <w:rPr>
                <w:rFonts w:eastAsia="Times New Roman"/>
                <w:color w:val="000000" w:themeColor="text1"/>
                <w:sz w:val="20"/>
                <w:szCs w:val="20"/>
              </w:rPr>
            </w:pPr>
            <w:r w:rsidRPr="00371997">
              <w:rPr>
                <w:rFonts w:eastAsia="Times New Roman"/>
                <w:color w:val="000000" w:themeColor="text1"/>
                <w:sz w:val="20"/>
                <w:szCs w:val="20"/>
              </w:rPr>
              <w:t>ICAO WRC-27 Consolidated Position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4601E7D" w14:textId="77777777" w:rsidR="004F5CD7" w:rsidRPr="004F5CD7" w:rsidRDefault="004F5CD7" w:rsidP="004F5CD7">
            <w:pPr>
              <w:ind w:left="-20" w:right="-20"/>
              <w:jc w:val="center"/>
              <w:rPr>
                <w:rFonts w:eastAsia="Times New Roman"/>
                <w:color w:val="000000" w:themeColor="text1"/>
                <w:sz w:val="20"/>
                <w:szCs w:val="20"/>
                <w:highlight w:val="yellow"/>
              </w:rPr>
            </w:pPr>
          </w:p>
        </w:tc>
      </w:tr>
      <w:tr w:rsidR="004F5CD7" w:rsidRPr="004F5CD7" w14:paraId="515BFF50"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0339693" w14:textId="77777777" w:rsidR="004F5CD7" w:rsidRPr="000806FD" w:rsidRDefault="004F5CD7"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624738C" w14:textId="77777777" w:rsidR="004F5CD7" w:rsidRPr="000806FD" w:rsidRDefault="004F5CD7" w:rsidP="004F5CD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F719C26" w14:textId="77777777" w:rsidR="004F5CD7" w:rsidRPr="000806FD" w:rsidRDefault="004F5CD7"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48032ED" w14:textId="453C9121" w:rsidR="004F5CD7" w:rsidRPr="000806FD" w:rsidRDefault="0014615D" w:rsidP="004F5CD7">
            <w:pPr>
              <w:ind w:left="-20" w:right="-20"/>
              <w:rPr>
                <w:rFonts w:eastAsia="Times New Roman"/>
                <w:color w:val="000000" w:themeColor="text1"/>
                <w:sz w:val="20"/>
                <w:szCs w:val="20"/>
              </w:rPr>
            </w:pPr>
            <w:r w:rsidRPr="00371997">
              <w:rPr>
                <w:rFonts w:eastAsia="Times New Roman"/>
                <w:color w:val="000000" w:themeColor="text1"/>
                <w:sz w:val="20"/>
                <w:szCs w:val="20"/>
              </w:rPr>
              <w:t>Doc 9718 Vol.1</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52E6EC3" w14:textId="77777777" w:rsidR="004F5CD7" w:rsidRPr="004F5CD7" w:rsidRDefault="004F5CD7" w:rsidP="004F5CD7">
            <w:pPr>
              <w:ind w:left="-20" w:right="-20"/>
              <w:jc w:val="center"/>
              <w:rPr>
                <w:rFonts w:eastAsia="Times New Roman"/>
                <w:color w:val="000000" w:themeColor="text1"/>
                <w:sz w:val="20"/>
                <w:szCs w:val="20"/>
                <w:highlight w:val="yellow"/>
              </w:rPr>
            </w:pPr>
          </w:p>
        </w:tc>
      </w:tr>
      <w:tr w:rsidR="004F5CD7" w:rsidRPr="004F5CD7" w14:paraId="76216DED"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15E7D0C" w14:textId="77777777" w:rsidR="004F5CD7" w:rsidRPr="000806FD" w:rsidRDefault="004F5CD7"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3</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0F01F29" w14:textId="77777777" w:rsidR="004F5CD7" w:rsidRPr="000806FD" w:rsidRDefault="004F5CD7" w:rsidP="004F5CD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6E82DA8" w14:textId="77777777" w:rsidR="004F5CD7" w:rsidRPr="000806FD" w:rsidRDefault="004F5CD7"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42C3DA2" w14:textId="01D55399" w:rsidR="004F5CD7" w:rsidRPr="000806FD" w:rsidRDefault="00B86FC5" w:rsidP="004F5CD7">
            <w:pPr>
              <w:ind w:left="-20" w:right="-20"/>
              <w:rPr>
                <w:rFonts w:eastAsia="Times New Roman"/>
                <w:color w:val="000000" w:themeColor="text1"/>
                <w:sz w:val="20"/>
                <w:szCs w:val="20"/>
              </w:rPr>
            </w:pPr>
            <w:r w:rsidRPr="00371997">
              <w:rPr>
                <w:rFonts w:eastAsia="Times New Roman"/>
                <w:color w:val="000000" w:themeColor="text1"/>
                <w:sz w:val="20"/>
                <w:szCs w:val="20"/>
              </w:rPr>
              <w:t>L-band ICAO Aeronautical System Parameters LS for ITU-R</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451ACA" w14:textId="77777777" w:rsidR="004F5CD7" w:rsidRPr="004F5CD7" w:rsidRDefault="004F5CD7" w:rsidP="004F5CD7">
            <w:pPr>
              <w:ind w:left="-20" w:right="-20"/>
              <w:jc w:val="center"/>
              <w:rPr>
                <w:rFonts w:eastAsia="Times New Roman"/>
                <w:color w:val="000000" w:themeColor="text1"/>
                <w:sz w:val="20"/>
                <w:szCs w:val="20"/>
                <w:highlight w:val="yellow"/>
              </w:rPr>
            </w:pPr>
          </w:p>
        </w:tc>
      </w:tr>
      <w:tr w:rsidR="004F5CD7" w:rsidRPr="004F5CD7" w14:paraId="575D165F"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B83264A" w14:textId="77777777" w:rsidR="004F5CD7" w:rsidRPr="000806FD" w:rsidRDefault="004F5CD7"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4</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160E395" w14:textId="77777777" w:rsidR="004F5CD7" w:rsidRPr="000806FD" w:rsidRDefault="004F5CD7" w:rsidP="004F5CD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D07D154" w14:textId="77777777" w:rsidR="004F5CD7" w:rsidRPr="000806FD" w:rsidRDefault="004F5CD7"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FF64348" w14:textId="5321CAAA" w:rsidR="004F5CD7" w:rsidRPr="000806FD" w:rsidRDefault="00CE0CA2" w:rsidP="000806FD">
            <w:pPr>
              <w:ind w:right="-20"/>
              <w:rPr>
                <w:rFonts w:eastAsia="Times New Roman"/>
                <w:color w:val="000000" w:themeColor="text1"/>
                <w:sz w:val="20"/>
                <w:szCs w:val="20"/>
              </w:rPr>
            </w:pPr>
            <w:r w:rsidRPr="00371997">
              <w:rPr>
                <w:rFonts w:eastAsia="Times New Roman"/>
                <w:color w:val="000000" w:themeColor="text1"/>
                <w:sz w:val="20"/>
                <w:szCs w:val="20"/>
              </w:rPr>
              <w:t>Interference immunity performance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57FEABC" w14:textId="77777777" w:rsidR="004F5CD7" w:rsidRPr="004F5CD7" w:rsidRDefault="004F5CD7" w:rsidP="004F5CD7">
            <w:pPr>
              <w:ind w:left="-20" w:right="-20"/>
              <w:jc w:val="center"/>
              <w:rPr>
                <w:rFonts w:eastAsia="Times New Roman"/>
                <w:color w:val="000000" w:themeColor="text1"/>
                <w:sz w:val="20"/>
                <w:szCs w:val="20"/>
                <w:highlight w:val="yellow"/>
              </w:rPr>
            </w:pPr>
          </w:p>
        </w:tc>
      </w:tr>
      <w:tr w:rsidR="004F5CD7" w:rsidRPr="004F5CD7" w14:paraId="421AE103"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9301FD1" w14:textId="77777777" w:rsidR="004F5CD7" w:rsidRPr="000806FD" w:rsidRDefault="004F5CD7"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5</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6415E95" w14:textId="77777777" w:rsidR="004F5CD7" w:rsidRPr="000806FD" w:rsidRDefault="004F5CD7" w:rsidP="004F5CD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4D642D0" w14:textId="77777777" w:rsidR="004F5CD7" w:rsidRPr="000806FD" w:rsidRDefault="004F5CD7"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ACDE062" w14:textId="123F2B3D" w:rsidR="004F5CD7" w:rsidRPr="000806FD" w:rsidRDefault="005F40DF" w:rsidP="004F5CD7">
            <w:pPr>
              <w:ind w:left="-20" w:right="-20"/>
              <w:rPr>
                <w:rFonts w:eastAsia="Times New Roman"/>
                <w:color w:val="000000" w:themeColor="text1"/>
                <w:sz w:val="20"/>
                <w:szCs w:val="20"/>
              </w:rPr>
            </w:pPr>
            <w:r w:rsidRPr="00371997">
              <w:rPr>
                <w:rFonts w:eastAsia="Times New Roman"/>
                <w:color w:val="000000" w:themeColor="text1"/>
                <w:sz w:val="20"/>
                <w:szCs w:val="20"/>
              </w:rPr>
              <w:t xml:space="preserve">Draft Reply Liaison Statement to ITU-T Study Group 11regarding Draft New Technical Report </w:t>
            </w:r>
            <w:proofErr w:type="gramStart"/>
            <w:r w:rsidRPr="00371997">
              <w:rPr>
                <w:rFonts w:eastAsia="Times New Roman"/>
                <w:color w:val="000000" w:themeColor="text1"/>
                <w:sz w:val="20"/>
                <w:szCs w:val="20"/>
              </w:rPr>
              <w:t>TR.SP</w:t>
            </w:r>
            <w:proofErr w:type="gramEnd"/>
            <w:r w:rsidRPr="00371997">
              <w:rPr>
                <w:rFonts w:eastAsia="Times New Roman"/>
                <w:color w:val="000000" w:themeColor="text1"/>
                <w:sz w:val="20"/>
                <w:szCs w:val="20"/>
              </w:rPr>
              <w:t xml:space="preserve">-UAV and Draft New Recommendation ITU-T Q.MPSG  </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725D9A2" w14:textId="77777777" w:rsidR="004F5CD7" w:rsidRPr="004F5CD7" w:rsidRDefault="004F5CD7" w:rsidP="004F5CD7">
            <w:pPr>
              <w:ind w:left="-20" w:right="-20"/>
              <w:jc w:val="center"/>
              <w:rPr>
                <w:rFonts w:eastAsia="Times New Roman"/>
                <w:color w:val="000000" w:themeColor="text1"/>
                <w:sz w:val="20"/>
                <w:szCs w:val="20"/>
                <w:highlight w:val="yellow"/>
              </w:rPr>
            </w:pPr>
          </w:p>
        </w:tc>
      </w:tr>
      <w:tr w:rsidR="004F5CD7" w:rsidRPr="004F5CD7" w14:paraId="06AD8BDA"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C36FCAB" w14:textId="77777777" w:rsidR="004F5CD7" w:rsidRPr="000806FD" w:rsidRDefault="004F5CD7"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6</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487F807" w14:textId="77777777" w:rsidR="004F5CD7" w:rsidRPr="000806FD" w:rsidRDefault="004F5CD7" w:rsidP="004F5CD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F42D817" w14:textId="77777777" w:rsidR="004F5CD7" w:rsidRPr="000806FD" w:rsidRDefault="004F5CD7"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268E95B" w14:textId="1ACFDAEF" w:rsidR="004F5CD7" w:rsidRPr="000806FD" w:rsidRDefault="00D61178" w:rsidP="004F5CD7">
            <w:pPr>
              <w:ind w:left="-20" w:right="-20"/>
              <w:rPr>
                <w:rFonts w:eastAsia="Times New Roman"/>
                <w:color w:val="000000" w:themeColor="text1"/>
                <w:sz w:val="20"/>
                <w:szCs w:val="20"/>
              </w:rPr>
            </w:pPr>
            <w:r w:rsidRPr="00371997">
              <w:rPr>
                <w:rFonts w:eastAsia="Times New Roman"/>
                <w:color w:val="000000" w:themeColor="text1"/>
                <w:sz w:val="20"/>
                <w:szCs w:val="20"/>
              </w:rPr>
              <w:t>Flimsy on preliminary frequency management considerations for Space Based 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DCD43C4" w14:textId="77777777" w:rsidR="004F5CD7" w:rsidRPr="004F5CD7" w:rsidRDefault="004F5CD7" w:rsidP="004F5CD7">
            <w:pPr>
              <w:ind w:left="-20" w:right="-20"/>
              <w:jc w:val="center"/>
              <w:rPr>
                <w:rFonts w:eastAsia="Times New Roman"/>
                <w:color w:val="000000" w:themeColor="text1"/>
                <w:sz w:val="20"/>
                <w:szCs w:val="20"/>
                <w:highlight w:val="yellow"/>
              </w:rPr>
            </w:pPr>
          </w:p>
        </w:tc>
      </w:tr>
      <w:tr w:rsidR="00D61178" w:rsidRPr="004F5CD7" w14:paraId="7CFE1A4E"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3216E9C" w14:textId="17521693" w:rsidR="00D61178" w:rsidRPr="000806FD" w:rsidRDefault="00D61178"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7</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49D0462" w14:textId="77777777" w:rsidR="00D61178" w:rsidRPr="000806FD" w:rsidRDefault="00D61178" w:rsidP="004F5CD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6BDCF70" w14:textId="77777777" w:rsidR="00D61178" w:rsidRPr="000806FD" w:rsidRDefault="00D61178"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ACBB922" w14:textId="1C6E01A9" w:rsidR="00D61178" w:rsidRPr="00371997" w:rsidRDefault="003F1CBF" w:rsidP="004F5CD7">
            <w:pPr>
              <w:ind w:left="-20" w:right="-20"/>
              <w:rPr>
                <w:rFonts w:eastAsia="Times New Roman"/>
                <w:color w:val="000000" w:themeColor="text1"/>
                <w:sz w:val="20"/>
                <w:szCs w:val="20"/>
              </w:rPr>
            </w:pPr>
            <w:r w:rsidRPr="00371997">
              <w:rPr>
                <w:rFonts w:eastAsia="Times New Roman"/>
                <w:color w:val="000000" w:themeColor="text1"/>
                <w:sz w:val="20"/>
                <w:szCs w:val="20"/>
              </w:rPr>
              <w:t>Draft Compendium on Hyperconnected ATM questions draft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489FEBB" w14:textId="77777777" w:rsidR="00D61178" w:rsidRPr="004F5CD7" w:rsidRDefault="00D61178" w:rsidP="004F5CD7">
            <w:pPr>
              <w:ind w:left="-20" w:right="-20"/>
              <w:jc w:val="center"/>
              <w:rPr>
                <w:rFonts w:eastAsia="Times New Roman"/>
                <w:color w:val="000000" w:themeColor="text1"/>
                <w:sz w:val="20"/>
                <w:szCs w:val="20"/>
                <w:highlight w:val="yellow"/>
              </w:rPr>
            </w:pPr>
          </w:p>
        </w:tc>
      </w:tr>
      <w:tr w:rsidR="00D61178" w:rsidRPr="004F5CD7" w14:paraId="6768CF06"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83EA787" w14:textId="044B037F" w:rsidR="00D61178" w:rsidRPr="000806FD" w:rsidRDefault="00D61178"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8</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6ADAF67" w14:textId="77777777" w:rsidR="00D61178" w:rsidRPr="000806FD" w:rsidRDefault="00D61178" w:rsidP="004F5CD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02EAF39" w14:textId="77777777" w:rsidR="00D61178" w:rsidRPr="000806FD" w:rsidRDefault="00D61178"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A050F60" w14:textId="390A152A" w:rsidR="00D61178" w:rsidRPr="00371997" w:rsidRDefault="006E0452" w:rsidP="004F5CD7">
            <w:pPr>
              <w:ind w:left="-20" w:right="-20"/>
              <w:rPr>
                <w:rFonts w:eastAsia="Times New Roman"/>
                <w:color w:val="000000" w:themeColor="text1"/>
                <w:sz w:val="20"/>
                <w:szCs w:val="20"/>
              </w:rPr>
            </w:pPr>
            <w:r w:rsidRPr="00371997">
              <w:rPr>
                <w:rFonts w:eastAsia="Times New Roman"/>
                <w:color w:val="000000" w:themeColor="text1"/>
                <w:sz w:val="20"/>
                <w:szCs w:val="20"/>
              </w:rPr>
              <w:t>Draft Liaison Statement to ITU-R Working Parties 5B and 5D regarding WRC-27 Agenda Item 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F2B9E68" w14:textId="77777777" w:rsidR="00D61178" w:rsidRPr="004F5CD7" w:rsidRDefault="00D61178" w:rsidP="004F5CD7">
            <w:pPr>
              <w:ind w:left="-20" w:right="-20"/>
              <w:jc w:val="center"/>
              <w:rPr>
                <w:rFonts w:eastAsia="Times New Roman"/>
                <w:color w:val="000000" w:themeColor="text1"/>
                <w:sz w:val="20"/>
                <w:szCs w:val="20"/>
                <w:highlight w:val="yellow"/>
              </w:rPr>
            </w:pPr>
          </w:p>
        </w:tc>
      </w:tr>
      <w:tr w:rsidR="00D61178" w:rsidRPr="004F5CD7" w14:paraId="0E9544D5" w14:textId="77777777" w:rsidTr="00F41F6C">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6562F71" w14:textId="754F92BB" w:rsidR="00D61178" w:rsidRPr="000806FD" w:rsidRDefault="00D61178" w:rsidP="004F5CD7">
            <w:pPr>
              <w:ind w:left="-20" w:right="-20"/>
              <w:jc w:val="right"/>
              <w:rPr>
                <w:rFonts w:eastAsia="Times New Roman"/>
                <w:color w:val="000000" w:themeColor="text1"/>
                <w:sz w:val="20"/>
                <w:szCs w:val="20"/>
              </w:rPr>
            </w:pPr>
            <w:r w:rsidRPr="000806FD">
              <w:rPr>
                <w:rFonts w:eastAsia="Times New Roman"/>
                <w:color w:val="000000" w:themeColor="text1"/>
                <w:sz w:val="20"/>
                <w:szCs w:val="20"/>
              </w:rPr>
              <w:t>9</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366B826" w14:textId="77777777" w:rsidR="00D61178" w:rsidRPr="000806FD" w:rsidRDefault="00D61178" w:rsidP="004F5CD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6B36931" w14:textId="77777777" w:rsidR="00D61178" w:rsidRPr="000806FD" w:rsidRDefault="00D61178" w:rsidP="004F5CD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BD7390B" w14:textId="0425E7C9" w:rsidR="00D61178" w:rsidRPr="00371997" w:rsidRDefault="006E0452" w:rsidP="004F5CD7">
            <w:pPr>
              <w:ind w:left="-20" w:right="-20"/>
              <w:rPr>
                <w:rFonts w:eastAsia="Times New Roman"/>
                <w:color w:val="000000" w:themeColor="text1"/>
                <w:sz w:val="20"/>
                <w:szCs w:val="20"/>
              </w:rPr>
            </w:pPr>
            <w:r w:rsidRPr="00371997">
              <w:rPr>
                <w:rFonts w:eastAsia="Times New Roman"/>
                <w:color w:val="000000" w:themeColor="text1"/>
                <w:sz w:val="20"/>
                <w:szCs w:val="20"/>
              </w:rPr>
              <w:t>Draft Liaison Statement to ITU-R Working Parties 5B and 7C regarding WRC-27 Agenda Item 1.19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AB43656" w14:textId="77777777" w:rsidR="00D61178" w:rsidRPr="004F5CD7" w:rsidRDefault="00D61178" w:rsidP="004F5CD7">
            <w:pPr>
              <w:ind w:left="-20" w:right="-20"/>
              <w:jc w:val="center"/>
              <w:rPr>
                <w:rFonts w:eastAsia="Times New Roman"/>
                <w:color w:val="000000" w:themeColor="text1"/>
                <w:sz w:val="20"/>
                <w:szCs w:val="20"/>
                <w:highlight w:val="yellow"/>
              </w:rPr>
            </w:pPr>
          </w:p>
        </w:tc>
      </w:tr>
    </w:tbl>
    <w:p w14:paraId="04AC3805" w14:textId="77777777" w:rsidR="004F5CD7" w:rsidRPr="004F5CD7" w:rsidRDefault="004F5CD7" w:rsidP="004F5CD7">
      <w:pPr>
        <w:suppressAutoHyphens/>
        <w:jc w:val="center"/>
        <w:rPr>
          <w:b/>
          <w:highlight w:val="yellow"/>
          <w:u w:val="single"/>
        </w:rPr>
        <w:sectPr w:rsidR="004F5CD7" w:rsidRPr="004F5CD7" w:rsidSect="00B83593">
          <w:footerReference w:type="default" r:id="rId15"/>
          <w:pgSz w:w="12240" w:h="15840"/>
          <w:pgMar w:top="1440" w:right="1797" w:bottom="1440" w:left="1797" w:header="720" w:footer="720" w:gutter="0"/>
          <w:pgNumType w:start="1"/>
          <w:cols w:space="720"/>
          <w:docGrid w:linePitch="360"/>
        </w:sectPr>
      </w:pPr>
    </w:p>
    <w:p w14:paraId="5DEDC06D" w14:textId="77777777" w:rsidR="004F5CD7" w:rsidRPr="009012F2" w:rsidRDefault="004F5CD7" w:rsidP="004F5CD7">
      <w:pPr>
        <w:jc w:val="right"/>
        <w:rPr>
          <w:b/>
          <w:bCs/>
          <w:sz w:val="28"/>
          <w:szCs w:val="28"/>
        </w:rPr>
      </w:pPr>
      <w:r w:rsidRPr="009012F2">
        <w:rPr>
          <w:b/>
          <w:bCs/>
          <w:sz w:val="28"/>
          <w:szCs w:val="28"/>
        </w:rPr>
        <w:t>APPENDIX C</w:t>
      </w:r>
    </w:p>
    <w:p w14:paraId="04FC00AD" w14:textId="77777777" w:rsidR="004F5CD7" w:rsidRPr="009012F2" w:rsidRDefault="004F5CD7" w:rsidP="004F5CD7">
      <w:pPr>
        <w:jc w:val="center"/>
        <w:rPr>
          <w:b/>
        </w:rPr>
      </w:pPr>
    </w:p>
    <w:p w14:paraId="4912B7FD" w14:textId="77777777" w:rsidR="00FC4D5C" w:rsidRPr="009012F2" w:rsidRDefault="00FC4D5C" w:rsidP="00FC4D5C">
      <w:pPr>
        <w:ind w:right="4"/>
        <w:jc w:val="center"/>
        <w:rPr>
          <w:b/>
          <w:caps/>
        </w:rPr>
      </w:pPr>
      <w:r w:rsidRPr="009012F2">
        <w:rPr>
          <w:b/>
          <w:caps/>
        </w:rPr>
        <w:t>nineTEENTH working Group Meeting of</w:t>
      </w:r>
    </w:p>
    <w:p w14:paraId="6E2949E9" w14:textId="77777777" w:rsidR="00FC4D5C" w:rsidRPr="009012F2" w:rsidRDefault="00FC4D5C" w:rsidP="00FC4D5C">
      <w:pPr>
        <w:ind w:right="4"/>
        <w:jc w:val="center"/>
        <w:rPr>
          <w:b/>
          <w:caps/>
        </w:rPr>
      </w:pPr>
      <w:r w:rsidRPr="009012F2">
        <w:rPr>
          <w:b/>
          <w:caps/>
        </w:rPr>
        <w:t>the Frequency Spectrum Management Panel (FSMP-WG/19)</w:t>
      </w:r>
    </w:p>
    <w:p w14:paraId="41056A27" w14:textId="77777777" w:rsidR="00FC4D5C" w:rsidRPr="004E307D" w:rsidRDefault="00FC4D5C" w:rsidP="00FC4D5C">
      <w:pPr>
        <w:jc w:val="center"/>
        <w:rPr>
          <w:b/>
        </w:rPr>
      </w:pPr>
      <w:r w:rsidRPr="009012F2">
        <w:rPr>
          <w:b/>
        </w:rPr>
        <w:t>(Montréal, Canada, 15-26 July 2024)</w:t>
      </w:r>
    </w:p>
    <w:p w14:paraId="2A238D52" w14:textId="77777777" w:rsidR="00FC4D5C" w:rsidRPr="009F5DC1" w:rsidRDefault="00FC4D5C" w:rsidP="009012F2">
      <w:pPr>
        <w:spacing w:before="2" w:after="1"/>
        <w:ind w:right="-20"/>
        <w:rPr>
          <w:rFonts w:eastAsia="Calibri"/>
          <w:b/>
          <w:bCs/>
          <w:sz w:val="17"/>
          <w:szCs w:val="17"/>
          <w:highlight w:val="cyan"/>
          <w:lang w:val="en-US"/>
        </w:rPr>
      </w:pPr>
    </w:p>
    <w:tbl>
      <w:tblPr>
        <w:tblStyle w:val="TableGrid1"/>
        <w:tblW w:w="8673" w:type="dxa"/>
        <w:tblInd w:w="120" w:type="dxa"/>
        <w:tblLayout w:type="fixed"/>
        <w:tblLook w:val="01E0" w:firstRow="1" w:lastRow="1" w:firstColumn="1" w:lastColumn="1" w:noHBand="0" w:noVBand="0"/>
      </w:tblPr>
      <w:tblGrid>
        <w:gridCol w:w="342"/>
        <w:gridCol w:w="1709"/>
        <w:gridCol w:w="2857"/>
        <w:gridCol w:w="3756"/>
        <w:gridCol w:w="9"/>
      </w:tblGrid>
      <w:tr w:rsidR="00FC4D5C" w:rsidRPr="00FC4D5C" w14:paraId="36357B9B" w14:textId="77777777" w:rsidTr="00F41F6C">
        <w:trPr>
          <w:gridAfter w:val="1"/>
          <w:wAfter w:w="9" w:type="dxa"/>
          <w:trHeight w:val="300"/>
        </w:trPr>
        <w:tc>
          <w:tcPr>
            <w:tcW w:w="342" w:type="dxa"/>
          </w:tcPr>
          <w:p w14:paraId="30F14E05" w14:textId="77777777" w:rsidR="00FC4D5C" w:rsidRPr="002513CB" w:rsidRDefault="00FC4D5C" w:rsidP="00F41F6C">
            <w:pPr>
              <w:ind w:left="-20" w:right="-20"/>
            </w:pPr>
            <w:r w:rsidRPr="002513CB">
              <w:rPr>
                <w:rFonts w:eastAsia="Times New Roman"/>
                <w:sz w:val="20"/>
                <w:lang w:val="en-US"/>
              </w:rPr>
              <w:t xml:space="preserve"> </w:t>
            </w:r>
          </w:p>
        </w:tc>
        <w:tc>
          <w:tcPr>
            <w:tcW w:w="8322" w:type="dxa"/>
            <w:gridSpan w:val="3"/>
          </w:tcPr>
          <w:p w14:paraId="344AD761" w14:textId="77777777" w:rsidR="00FC4D5C" w:rsidRPr="00FC4D5C" w:rsidRDefault="00FC4D5C" w:rsidP="00F41F6C">
            <w:pPr>
              <w:ind w:left="180" w:right="-20"/>
            </w:pPr>
            <w:r w:rsidRPr="00FC4D5C">
              <w:rPr>
                <w:rFonts w:eastAsia="Calibri"/>
                <w:b/>
                <w:bCs/>
                <w:color w:val="000000" w:themeColor="text1"/>
                <w:sz w:val="24"/>
                <w:u w:val="single"/>
                <w:lang w:val="en-US"/>
              </w:rPr>
              <w:t>States</w:t>
            </w:r>
          </w:p>
        </w:tc>
      </w:tr>
      <w:tr w:rsidR="00FC4D5C" w:rsidRPr="00FC4D5C" w14:paraId="45E1BD9C" w14:textId="77777777" w:rsidTr="00F41F6C">
        <w:trPr>
          <w:trHeight w:val="300"/>
        </w:trPr>
        <w:tc>
          <w:tcPr>
            <w:tcW w:w="342" w:type="dxa"/>
          </w:tcPr>
          <w:p w14:paraId="3CD3BB35" w14:textId="77777777" w:rsidR="00FC4D5C" w:rsidRPr="000806FD" w:rsidRDefault="00FC4D5C" w:rsidP="00F41F6C">
            <w:pPr>
              <w:spacing w:before="41"/>
              <w:ind w:left="44" w:right="67"/>
              <w:jc w:val="center"/>
              <w:rPr>
                <w:sz w:val="20"/>
                <w:szCs w:val="20"/>
              </w:rPr>
            </w:pPr>
            <w:r w:rsidRPr="000806FD">
              <w:rPr>
                <w:rFonts w:eastAsia="Calibri"/>
                <w:sz w:val="20"/>
                <w:szCs w:val="20"/>
                <w:lang w:val="en-US"/>
              </w:rPr>
              <w:t xml:space="preserve"> </w:t>
            </w:r>
          </w:p>
        </w:tc>
        <w:tc>
          <w:tcPr>
            <w:tcW w:w="1709" w:type="dxa"/>
          </w:tcPr>
          <w:p w14:paraId="21C1A830" w14:textId="77777777" w:rsidR="00FC4D5C" w:rsidRPr="000806FD" w:rsidRDefault="00FC4D5C" w:rsidP="00F41F6C">
            <w:pPr>
              <w:spacing w:before="25"/>
              <w:ind w:left="133" w:right="-20"/>
              <w:rPr>
                <w:sz w:val="20"/>
                <w:szCs w:val="20"/>
              </w:rPr>
            </w:pPr>
            <w:r w:rsidRPr="00375D5D">
              <w:rPr>
                <w:rFonts w:eastAsia="Calibri"/>
                <w:color w:val="000000" w:themeColor="text1"/>
                <w:sz w:val="20"/>
                <w:szCs w:val="20"/>
                <w:lang w:val="en-US"/>
              </w:rPr>
              <w:t>Nominated By</w:t>
            </w:r>
          </w:p>
        </w:tc>
        <w:tc>
          <w:tcPr>
            <w:tcW w:w="2857" w:type="dxa"/>
          </w:tcPr>
          <w:p w14:paraId="1D5DFB4D" w14:textId="77777777" w:rsidR="00FC4D5C" w:rsidRPr="000806FD" w:rsidRDefault="00FC4D5C" w:rsidP="00F41F6C">
            <w:pPr>
              <w:spacing w:before="25"/>
              <w:ind w:left="434" w:right="-20"/>
              <w:rPr>
                <w:sz w:val="20"/>
                <w:szCs w:val="20"/>
              </w:rPr>
            </w:pPr>
            <w:r w:rsidRPr="00375D5D">
              <w:rPr>
                <w:rFonts w:eastAsia="Calibri"/>
                <w:color w:val="000000" w:themeColor="text1"/>
                <w:sz w:val="20"/>
                <w:szCs w:val="20"/>
                <w:lang w:val="en-US"/>
              </w:rPr>
              <w:t xml:space="preserve">        Name</w:t>
            </w:r>
          </w:p>
        </w:tc>
        <w:tc>
          <w:tcPr>
            <w:tcW w:w="3765" w:type="dxa"/>
            <w:gridSpan w:val="2"/>
          </w:tcPr>
          <w:p w14:paraId="397E85DA" w14:textId="77777777" w:rsidR="00FC4D5C" w:rsidRPr="000806FD" w:rsidRDefault="00FC4D5C" w:rsidP="00F41F6C">
            <w:pPr>
              <w:spacing w:before="25"/>
              <w:ind w:left="181" w:right="-20"/>
              <w:rPr>
                <w:sz w:val="20"/>
                <w:szCs w:val="20"/>
              </w:rPr>
            </w:pPr>
            <w:r w:rsidRPr="000806FD">
              <w:rPr>
                <w:rFonts w:eastAsia="Calibri"/>
                <w:color w:val="000000" w:themeColor="text1"/>
                <w:sz w:val="20"/>
                <w:szCs w:val="20"/>
                <w:lang w:val="en-US"/>
              </w:rPr>
              <w:t>E-mail address</w:t>
            </w:r>
          </w:p>
        </w:tc>
      </w:tr>
      <w:tr w:rsidR="00FC4D5C" w:rsidRPr="00FC4D5C" w14:paraId="7BAA6B01" w14:textId="77777777" w:rsidTr="00F41F6C">
        <w:tblPrEx>
          <w:tblLook w:val="04A0" w:firstRow="1" w:lastRow="0" w:firstColumn="1" w:lastColumn="0" w:noHBand="0" w:noVBand="1"/>
        </w:tblPrEx>
        <w:trPr>
          <w:trHeight w:val="285"/>
        </w:trPr>
        <w:tc>
          <w:tcPr>
            <w:tcW w:w="342" w:type="dxa"/>
            <w:noWrap/>
            <w:hideMark/>
          </w:tcPr>
          <w:p w14:paraId="0033D31B"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5F36669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Australia</w:t>
            </w:r>
          </w:p>
        </w:tc>
        <w:tc>
          <w:tcPr>
            <w:tcW w:w="2857" w:type="dxa"/>
            <w:noWrap/>
            <w:hideMark/>
          </w:tcPr>
          <w:p w14:paraId="450A4FA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Matthew Kelly</w:t>
            </w:r>
          </w:p>
        </w:tc>
        <w:tc>
          <w:tcPr>
            <w:tcW w:w="3765" w:type="dxa"/>
            <w:gridSpan w:val="2"/>
            <w:noWrap/>
            <w:hideMark/>
          </w:tcPr>
          <w:p w14:paraId="379F7724"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matthew.kelly@airservicesaustralia.com</w:t>
            </w:r>
          </w:p>
        </w:tc>
      </w:tr>
      <w:tr w:rsidR="00FC4D5C" w:rsidRPr="00FC4D5C" w14:paraId="503FB562" w14:textId="77777777" w:rsidTr="00F41F6C">
        <w:tblPrEx>
          <w:tblLook w:val="04A0" w:firstRow="1" w:lastRow="0" w:firstColumn="1" w:lastColumn="0" w:noHBand="0" w:noVBand="1"/>
        </w:tblPrEx>
        <w:trPr>
          <w:trHeight w:val="285"/>
        </w:trPr>
        <w:tc>
          <w:tcPr>
            <w:tcW w:w="342" w:type="dxa"/>
            <w:noWrap/>
            <w:hideMark/>
          </w:tcPr>
          <w:p w14:paraId="53D7F7C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1F497539"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Belgium</w:t>
            </w:r>
          </w:p>
        </w:tc>
        <w:tc>
          <w:tcPr>
            <w:tcW w:w="2857" w:type="dxa"/>
            <w:noWrap/>
            <w:hideMark/>
          </w:tcPr>
          <w:p w14:paraId="6022BCB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Sonja Boedt</w:t>
            </w:r>
          </w:p>
        </w:tc>
        <w:tc>
          <w:tcPr>
            <w:tcW w:w="3765" w:type="dxa"/>
            <w:gridSpan w:val="2"/>
            <w:noWrap/>
            <w:hideMark/>
          </w:tcPr>
          <w:p w14:paraId="2FAE6404"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16" w:history="1">
              <w:r w:rsidR="00FC4D5C" w:rsidRPr="000806FD">
                <w:rPr>
                  <w:rFonts w:eastAsia="Times New Roman"/>
                  <w:sz w:val="18"/>
                  <w:szCs w:val="18"/>
                  <w:lang w:val="en-CA" w:eastAsia="zh-CN"/>
                </w:rPr>
                <w:t>sonja.boedt@mobilit.fgov.be</w:t>
              </w:r>
            </w:hyperlink>
          </w:p>
        </w:tc>
      </w:tr>
      <w:tr w:rsidR="00FC4D5C" w:rsidRPr="00FC4D5C" w14:paraId="674412CC" w14:textId="77777777" w:rsidTr="00F41F6C">
        <w:tblPrEx>
          <w:tblLook w:val="04A0" w:firstRow="1" w:lastRow="0" w:firstColumn="1" w:lastColumn="0" w:noHBand="0" w:noVBand="1"/>
        </w:tblPrEx>
        <w:trPr>
          <w:trHeight w:val="285"/>
        </w:trPr>
        <w:tc>
          <w:tcPr>
            <w:tcW w:w="342" w:type="dxa"/>
            <w:noWrap/>
            <w:hideMark/>
          </w:tcPr>
          <w:p w14:paraId="371E58D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224289E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Brazil </w:t>
            </w:r>
          </w:p>
        </w:tc>
        <w:tc>
          <w:tcPr>
            <w:tcW w:w="2857" w:type="dxa"/>
            <w:noWrap/>
            <w:hideMark/>
          </w:tcPr>
          <w:p w14:paraId="6DB0D79A" w14:textId="77777777" w:rsidR="00FC4D5C" w:rsidRPr="00375D5D" w:rsidRDefault="00FC4D5C" w:rsidP="00F41F6C">
            <w:pPr>
              <w:widowControl/>
              <w:autoSpaceDE/>
              <w:autoSpaceDN/>
              <w:adjustRightInd/>
              <w:outlineLvl w:val="1"/>
              <w:rPr>
                <w:rFonts w:eastAsia="Times New Roman"/>
                <w:sz w:val="20"/>
                <w:szCs w:val="20"/>
                <w:lang w:val="en-CA" w:eastAsia="zh-CN"/>
              </w:rPr>
            </w:pPr>
            <w:proofErr w:type="spellStart"/>
            <w:r w:rsidRPr="00375D5D">
              <w:rPr>
                <w:rFonts w:eastAsia="Times New Roman"/>
                <w:sz w:val="20"/>
                <w:szCs w:val="20"/>
                <w:lang w:val="en-CA" w:eastAsia="zh-CN"/>
              </w:rPr>
              <w:t>Licindo</w:t>
            </w:r>
            <w:proofErr w:type="spellEnd"/>
            <w:r w:rsidRPr="00375D5D">
              <w:rPr>
                <w:rFonts w:eastAsia="Times New Roman"/>
                <w:sz w:val="20"/>
                <w:szCs w:val="20"/>
                <w:lang w:val="en-CA" w:eastAsia="zh-CN"/>
              </w:rPr>
              <w:t xml:space="preserve"> Pereira Alves Filho </w:t>
            </w:r>
          </w:p>
        </w:tc>
        <w:tc>
          <w:tcPr>
            <w:tcW w:w="3765" w:type="dxa"/>
            <w:gridSpan w:val="2"/>
            <w:noWrap/>
            <w:hideMark/>
          </w:tcPr>
          <w:p w14:paraId="344C1EBD"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17" w:history="1">
              <w:r w:rsidR="00FC4D5C" w:rsidRPr="000806FD">
                <w:rPr>
                  <w:rFonts w:eastAsia="Times New Roman"/>
                  <w:sz w:val="18"/>
                  <w:szCs w:val="18"/>
                  <w:lang w:val="en-CA" w:eastAsia="zh-CN"/>
                </w:rPr>
                <w:t>licindo@anatel.gov.br</w:t>
              </w:r>
            </w:hyperlink>
          </w:p>
        </w:tc>
      </w:tr>
      <w:tr w:rsidR="00FC4D5C" w:rsidRPr="00FC4D5C" w14:paraId="29902122" w14:textId="77777777" w:rsidTr="00F41F6C">
        <w:tblPrEx>
          <w:tblLook w:val="04A0" w:firstRow="1" w:lastRow="0" w:firstColumn="1" w:lastColumn="0" w:noHBand="0" w:noVBand="1"/>
        </w:tblPrEx>
        <w:trPr>
          <w:trHeight w:val="285"/>
        </w:trPr>
        <w:tc>
          <w:tcPr>
            <w:tcW w:w="342" w:type="dxa"/>
            <w:noWrap/>
            <w:hideMark/>
          </w:tcPr>
          <w:p w14:paraId="399209A8"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32893AF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55A6D8E9"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Seyed RASTAGHI</w:t>
            </w:r>
          </w:p>
        </w:tc>
        <w:tc>
          <w:tcPr>
            <w:tcW w:w="3765" w:type="dxa"/>
            <w:gridSpan w:val="2"/>
            <w:noWrap/>
            <w:hideMark/>
          </w:tcPr>
          <w:p w14:paraId="7CDC46AC"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18" w:history="1">
              <w:r w:rsidR="00FC4D5C" w:rsidRPr="000806FD">
                <w:rPr>
                  <w:rFonts w:eastAsia="Times New Roman"/>
                  <w:sz w:val="18"/>
                  <w:szCs w:val="18"/>
                  <w:lang w:val="en-CA" w:eastAsia="zh-CN"/>
                </w:rPr>
                <w:t>Seyed.Rastaghi@navcanada.ca</w:t>
              </w:r>
            </w:hyperlink>
          </w:p>
        </w:tc>
      </w:tr>
      <w:tr w:rsidR="00FC4D5C" w:rsidRPr="00FC4D5C" w14:paraId="7B2D7419" w14:textId="77777777" w:rsidTr="00F41F6C">
        <w:tblPrEx>
          <w:tblLook w:val="04A0" w:firstRow="1" w:lastRow="0" w:firstColumn="1" w:lastColumn="0" w:noHBand="0" w:noVBand="1"/>
        </w:tblPrEx>
        <w:trPr>
          <w:trHeight w:val="285"/>
        </w:trPr>
        <w:tc>
          <w:tcPr>
            <w:tcW w:w="342" w:type="dxa"/>
            <w:noWrap/>
            <w:hideMark/>
          </w:tcPr>
          <w:p w14:paraId="1953D78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407FA55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7BF6D1E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Ricardo Hisano</w:t>
            </w:r>
          </w:p>
        </w:tc>
        <w:tc>
          <w:tcPr>
            <w:tcW w:w="3765" w:type="dxa"/>
            <w:gridSpan w:val="2"/>
            <w:noWrap/>
            <w:hideMark/>
          </w:tcPr>
          <w:p w14:paraId="46DF2F7C"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19" w:history="1">
              <w:r w:rsidR="00FC4D5C" w:rsidRPr="000806FD">
                <w:rPr>
                  <w:rFonts w:eastAsia="Times New Roman"/>
                  <w:sz w:val="18"/>
                  <w:szCs w:val="18"/>
                  <w:lang w:val="en-CA" w:eastAsia="zh-CN"/>
                </w:rPr>
                <w:t>ricardo.hisano@tc.gc.ca</w:t>
              </w:r>
            </w:hyperlink>
          </w:p>
        </w:tc>
      </w:tr>
      <w:tr w:rsidR="00FC4D5C" w:rsidRPr="00FC4D5C" w14:paraId="3A4271C7" w14:textId="77777777" w:rsidTr="00F41F6C">
        <w:tblPrEx>
          <w:tblLook w:val="04A0" w:firstRow="1" w:lastRow="0" w:firstColumn="1" w:lastColumn="0" w:noHBand="0" w:noVBand="1"/>
        </w:tblPrEx>
        <w:trPr>
          <w:trHeight w:val="285"/>
        </w:trPr>
        <w:tc>
          <w:tcPr>
            <w:tcW w:w="342" w:type="dxa"/>
            <w:noWrap/>
            <w:hideMark/>
          </w:tcPr>
          <w:p w14:paraId="19CBCAE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3A35035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1ECF3778"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Abed Ferr</w:t>
            </w:r>
          </w:p>
        </w:tc>
        <w:tc>
          <w:tcPr>
            <w:tcW w:w="3765" w:type="dxa"/>
            <w:gridSpan w:val="2"/>
            <w:noWrap/>
            <w:hideMark/>
          </w:tcPr>
          <w:p w14:paraId="0E8FB5E9"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Abed.ferr@navcanada.ca</w:t>
            </w:r>
          </w:p>
        </w:tc>
      </w:tr>
      <w:tr w:rsidR="00FC4D5C" w:rsidRPr="00FC4D5C" w14:paraId="7C31DC67" w14:textId="77777777" w:rsidTr="00F41F6C">
        <w:tblPrEx>
          <w:tblLook w:val="04A0" w:firstRow="1" w:lastRow="0" w:firstColumn="1" w:lastColumn="0" w:noHBand="0" w:noVBand="1"/>
        </w:tblPrEx>
        <w:trPr>
          <w:trHeight w:val="285"/>
        </w:trPr>
        <w:tc>
          <w:tcPr>
            <w:tcW w:w="342" w:type="dxa"/>
            <w:noWrap/>
            <w:hideMark/>
          </w:tcPr>
          <w:p w14:paraId="2213B9B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69C91DF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639051B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Siamak BONYADI RAM</w:t>
            </w:r>
          </w:p>
        </w:tc>
        <w:tc>
          <w:tcPr>
            <w:tcW w:w="3765" w:type="dxa"/>
            <w:gridSpan w:val="2"/>
            <w:noWrap/>
            <w:hideMark/>
          </w:tcPr>
          <w:p w14:paraId="329AEAE3"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0" w:history="1">
              <w:r w:rsidR="00FC4D5C" w:rsidRPr="000806FD">
                <w:rPr>
                  <w:rFonts w:eastAsia="Times New Roman"/>
                  <w:sz w:val="18"/>
                  <w:szCs w:val="18"/>
                  <w:lang w:val="en-CA" w:eastAsia="zh-CN"/>
                </w:rPr>
                <w:t>Siamak.BonyadiRam@navcanada.ca</w:t>
              </w:r>
            </w:hyperlink>
          </w:p>
        </w:tc>
      </w:tr>
      <w:tr w:rsidR="00FC4D5C" w:rsidRPr="00FC4D5C" w14:paraId="0D18EE7D" w14:textId="77777777" w:rsidTr="00F41F6C">
        <w:tblPrEx>
          <w:tblLook w:val="04A0" w:firstRow="1" w:lastRow="0" w:firstColumn="1" w:lastColumn="0" w:noHBand="0" w:noVBand="1"/>
        </w:tblPrEx>
        <w:trPr>
          <w:trHeight w:val="285"/>
        </w:trPr>
        <w:tc>
          <w:tcPr>
            <w:tcW w:w="342" w:type="dxa"/>
            <w:noWrap/>
            <w:hideMark/>
          </w:tcPr>
          <w:p w14:paraId="1FE168B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257BBDF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17330253"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Damian LOPEZ</w:t>
            </w:r>
          </w:p>
        </w:tc>
        <w:tc>
          <w:tcPr>
            <w:tcW w:w="3765" w:type="dxa"/>
            <w:gridSpan w:val="2"/>
            <w:noWrap/>
            <w:hideMark/>
          </w:tcPr>
          <w:p w14:paraId="1AECE4F9"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1" w:history="1">
              <w:r w:rsidR="00FC4D5C" w:rsidRPr="000806FD">
                <w:rPr>
                  <w:rFonts w:eastAsia="Times New Roman"/>
                  <w:sz w:val="18"/>
                  <w:szCs w:val="18"/>
                  <w:lang w:val="en-CA" w:eastAsia="zh-CN"/>
                </w:rPr>
                <w:t>Damian.Lopez@navcanada.ca</w:t>
              </w:r>
            </w:hyperlink>
          </w:p>
        </w:tc>
      </w:tr>
      <w:tr w:rsidR="00FC4D5C" w:rsidRPr="00FC4D5C" w14:paraId="4F9E0C1B" w14:textId="77777777" w:rsidTr="00F41F6C">
        <w:tblPrEx>
          <w:tblLook w:val="04A0" w:firstRow="1" w:lastRow="0" w:firstColumn="1" w:lastColumn="0" w:noHBand="0" w:noVBand="1"/>
        </w:tblPrEx>
        <w:trPr>
          <w:trHeight w:val="285"/>
        </w:trPr>
        <w:tc>
          <w:tcPr>
            <w:tcW w:w="342" w:type="dxa"/>
            <w:noWrap/>
            <w:hideMark/>
          </w:tcPr>
          <w:p w14:paraId="1081F69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64DD0B9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0F13784E"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Warren Gosselin</w:t>
            </w:r>
          </w:p>
        </w:tc>
        <w:tc>
          <w:tcPr>
            <w:tcW w:w="3765" w:type="dxa"/>
            <w:gridSpan w:val="2"/>
            <w:noWrap/>
            <w:hideMark/>
          </w:tcPr>
          <w:p w14:paraId="78FAFBE2"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2" w:history="1">
              <w:r w:rsidR="00FC4D5C" w:rsidRPr="000806FD">
                <w:rPr>
                  <w:rFonts w:eastAsia="Times New Roman"/>
                  <w:sz w:val="18"/>
                  <w:szCs w:val="18"/>
                  <w:lang w:val="en-CA" w:eastAsia="zh-CN"/>
                </w:rPr>
                <w:t>Warren.Gosselin@navcanada.ca</w:t>
              </w:r>
            </w:hyperlink>
          </w:p>
        </w:tc>
      </w:tr>
      <w:tr w:rsidR="00FC4D5C" w:rsidRPr="00FC4D5C" w14:paraId="5A410ADD" w14:textId="77777777" w:rsidTr="00F41F6C">
        <w:tblPrEx>
          <w:tblLook w:val="04A0" w:firstRow="1" w:lastRow="0" w:firstColumn="1" w:lastColumn="0" w:noHBand="0" w:noVBand="1"/>
        </w:tblPrEx>
        <w:trPr>
          <w:trHeight w:val="285"/>
        </w:trPr>
        <w:tc>
          <w:tcPr>
            <w:tcW w:w="342" w:type="dxa"/>
            <w:noWrap/>
            <w:hideMark/>
          </w:tcPr>
          <w:p w14:paraId="7D433D26"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178DD6B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Canada</w:t>
            </w:r>
          </w:p>
        </w:tc>
        <w:tc>
          <w:tcPr>
            <w:tcW w:w="2857" w:type="dxa"/>
            <w:noWrap/>
            <w:hideMark/>
          </w:tcPr>
          <w:p w14:paraId="3773D4E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Andrew Yang</w:t>
            </w:r>
          </w:p>
        </w:tc>
        <w:tc>
          <w:tcPr>
            <w:tcW w:w="3765" w:type="dxa"/>
            <w:gridSpan w:val="2"/>
            <w:noWrap/>
            <w:hideMark/>
          </w:tcPr>
          <w:p w14:paraId="71BC276A"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3" w:history="1">
              <w:r w:rsidR="00FC4D5C" w:rsidRPr="000806FD">
                <w:rPr>
                  <w:rFonts w:eastAsia="Times New Roman"/>
                  <w:sz w:val="18"/>
                  <w:szCs w:val="18"/>
                  <w:lang w:val="en-CA" w:eastAsia="zh-CN"/>
                </w:rPr>
                <w:t>Andrew.Yang@navcanada.ca</w:t>
              </w:r>
            </w:hyperlink>
          </w:p>
        </w:tc>
      </w:tr>
      <w:tr w:rsidR="00FC4D5C" w:rsidRPr="00FC4D5C" w14:paraId="00CE376D" w14:textId="77777777" w:rsidTr="00F41F6C">
        <w:tblPrEx>
          <w:tblLook w:val="04A0" w:firstRow="1" w:lastRow="0" w:firstColumn="1" w:lastColumn="0" w:noHBand="0" w:noVBand="1"/>
        </w:tblPrEx>
        <w:trPr>
          <w:trHeight w:val="285"/>
        </w:trPr>
        <w:tc>
          <w:tcPr>
            <w:tcW w:w="342" w:type="dxa"/>
            <w:noWrap/>
            <w:hideMark/>
          </w:tcPr>
          <w:p w14:paraId="0C4A95C8"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2460D6C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China</w:t>
            </w:r>
          </w:p>
        </w:tc>
        <w:tc>
          <w:tcPr>
            <w:tcW w:w="2857" w:type="dxa"/>
            <w:noWrap/>
            <w:hideMark/>
          </w:tcPr>
          <w:p w14:paraId="321D325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HO Chi Yun Joseph     </w:t>
            </w:r>
          </w:p>
        </w:tc>
        <w:tc>
          <w:tcPr>
            <w:tcW w:w="3765" w:type="dxa"/>
            <w:gridSpan w:val="2"/>
            <w:noWrap/>
            <w:hideMark/>
          </w:tcPr>
          <w:p w14:paraId="25211277"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4" w:history="1">
              <w:r w:rsidR="00FC4D5C" w:rsidRPr="000806FD">
                <w:rPr>
                  <w:rFonts w:eastAsia="Times New Roman"/>
                  <w:sz w:val="18"/>
                  <w:szCs w:val="18"/>
                  <w:lang w:val="en-CA" w:eastAsia="zh-CN"/>
                </w:rPr>
                <w:t xml:space="preserve">jcyho@cad.gov.hk </w:t>
              </w:r>
            </w:hyperlink>
          </w:p>
        </w:tc>
      </w:tr>
      <w:tr w:rsidR="00FC4D5C" w:rsidRPr="00FC4D5C" w14:paraId="4D6848A5" w14:textId="77777777" w:rsidTr="00F41F6C">
        <w:tblPrEx>
          <w:tblLook w:val="04A0" w:firstRow="1" w:lastRow="0" w:firstColumn="1" w:lastColumn="0" w:noHBand="0" w:noVBand="1"/>
        </w:tblPrEx>
        <w:trPr>
          <w:trHeight w:val="285"/>
        </w:trPr>
        <w:tc>
          <w:tcPr>
            <w:tcW w:w="342" w:type="dxa"/>
            <w:noWrap/>
            <w:hideMark/>
          </w:tcPr>
          <w:p w14:paraId="0230FC0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2C428C6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China</w:t>
            </w:r>
          </w:p>
        </w:tc>
        <w:tc>
          <w:tcPr>
            <w:tcW w:w="2857" w:type="dxa"/>
            <w:noWrap/>
            <w:hideMark/>
          </w:tcPr>
          <w:p w14:paraId="10118FFE"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LAU Arthur Kin-</w:t>
            </w:r>
            <w:proofErr w:type="spellStart"/>
            <w:r w:rsidRPr="00375D5D">
              <w:rPr>
                <w:rFonts w:eastAsia="Times New Roman"/>
                <w:sz w:val="20"/>
                <w:szCs w:val="20"/>
                <w:lang w:val="en-CA" w:eastAsia="zh-CN"/>
              </w:rPr>
              <w:t>hei</w:t>
            </w:r>
            <w:proofErr w:type="spellEnd"/>
            <w:r w:rsidRPr="00375D5D">
              <w:rPr>
                <w:rFonts w:eastAsia="Times New Roman"/>
                <w:sz w:val="20"/>
                <w:szCs w:val="20"/>
                <w:lang w:val="en-CA" w:eastAsia="zh-CN"/>
              </w:rPr>
              <w:t xml:space="preserve">     </w:t>
            </w:r>
          </w:p>
        </w:tc>
        <w:tc>
          <w:tcPr>
            <w:tcW w:w="3765" w:type="dxa"/>
            <w:gridSpan w:val="2"/>
            <w:noWrap/>
            <w:hideMark/>
          </w:tcPr>
          <w:p w14:paraId="0CCDC76D"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5" w:history="1">
              <w:r w:rsidR="00FC4D5C" w:rsidRPr="000806FD">
                <w:rPr>
                  <w:rFonts w:eastAsia="Times New Roman"/>
                  <w:sz w:val="18"/>
                  <w:szCs w:val="18"/>
                  <w:lang w:val="en-CA" w:eastAsia="zh-CN"/>
                </w:rPr>
                <w:t xml:space="preserve">akhlau@cad.gov.hk  </w:t>
              </w:r>
            </w:hyperlink>
          </w:p>
        </w:tc>
      </w:tr>
      <w:tr w:rsidR="00FC4D5C" w:rsidRPr="00FC4D5C" w14:paraId="3A08BB43" w14:textId="77777777" w:rsidTr="00F41F6C">
        <w:tblPrEx>
          <w:tblLook w:val="04A0" w:firstRow="1" w:lastRow="0" w:firstColumn="1" w:lastColumn="0" w:noHBand="0" w:noVBand="1"/>
        </w:tblPrEx>
        <w:trPr>
          <w:trHeight w:val="285"/>
        </w:trPr>
        <w:tc>
          <w:tcPr>
            <w:tcW w:w="342" w:type="dxa"/>
            <w:noWrap/>
            <w:hideMark/>
          </w:tcPr>
          <w:p w14:paraId="34B7D24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0B0B826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France</w:t>
            </w:r>
          </w:p>
        </w:tc>
        <w:tc>
          <w:tcPr>
            <w:tcW w:w="2857" w:type="dxa"/>
            <w:noWrap/>
            <w:hideMark/>
          </w:tcPr>
          <w:p w14:paraId="5397811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Christian Fleury</w:t>
            </w:r>
          </w:p>
        </w:tc>
        <w:tc>
          <w:tcPr>
            <w:tcW w:w="3765" w:type="dxa"/>
            <w:gridSpan w:val="2"/>
            <w:noWrap/>
            <w:hideMark/>
          </w:tcPr>
          <w:p w14:paraId="7641167D"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christian.fleury@aviation-civile.gouv.fr</w:t>
            </w:r>
          </w:p>
        </w:tc>
      </w:tr>
      <w:tr w:rsidR="00FC4D5C" w:rsidRPr="00FC4D5C" w14:paraId="44DFAEAA" w14:textId="77777777" w:rsidTr="00F41F6C">
        <w:tblPrEx>
          <w:tblLook w:val="04A0" w:firstRow="1" w:lastRow="0" w:firstColumn="1" w:lastColumn="0" w:noHBand="0" w:noVBand="1"/>
        </w:tblPrEx>
        <w:trPr>
          <w:trHeight w:val="285"/>
        </w:trPr>
        <w:tc>
          <w:tcPr>
            <w:tcW w:w="342" w:type="dxa"/>
            <w:noWrap/>
            <w:hideMark/>
          </w:tcPr>
          <w:p w14:paraId="7C04CAE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5EEA2B9B"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France</w:t>
            </w:r>
          </w:p>
        </w:tc>
        <w:tc>
          <w:tcPr>
            <w:tcW w:w="2857" w:type="dxa"/>
            <w:noWrap/>
            <w:hideMark/>
          </w:tcPr>
          <w:p w14:paraId="5897D20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Guillaume Novella</w:t>
            </w:r>
          </w:p>
        </w:tc>
        <w:tc>
          <w:tcPr>
            <w:tcW w:w="3765" w:type="dxa"/>
            <w:gridSpan w:val="2"/>
            <w:noWrap/>
            <w:hideMark/>
          </w:tcPr>
          <w:p w14:paraId="5360D532"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6" w:history="1">
              <w:r w:rsidR="00FC4D5C" w:rsidRPr="000806FD">
                <w:rPr>
                  <w:rFonts w:eastAsia="Times New Roman"/>
                  <w:sz w:val="18"/>
                  <w:szCs w:val="18"/>
                  <w:lang w:val="en-CA" w:eastAsia="zh-CN"/>
                </w:rPr>
                <w:t>guillaume.novella@aviation-civile.gouv.fr</w:t>
              </w:r>
            </w:hyperlink>
          </w:p>
        </w:tc>
      </w:tr>
      <w:tr w:rsidR="00FC4D5C" w:rsidRPr="00FC4D5C" w14:paraId="64E4E5D7" w14:textId="77777777" w:rsidTr="00F41F6C">
        <w:tblPrEx>
          <w:tblLook w:val="04A0" w:firstRow="1" w:lastRow="0" w:firstColumn="1" w:lastColumn="0" w:noHBand="0" w:noVBand="1"/>
        </w:tblPrEx>
        <w:trPr>
          <w:trHeight w:val="285"/>
        </w:trPr>
        <w:tc>
          <w:tcPr>
            <w:tcW w:w="342" w:type="dxa"/>
            <w:noWrap/>
            <w:hideMark/>
          </w:tcPr>
          <w:p w14:paraId="543C7EE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2FDC76C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France</w:t>
            </w:r>
          </w:p>
        </w:tc>
        <w:tc>
          <w:tcPr>
            <w:tcW w:w="2857" w:type="dxa"/>
            <w:noWrap/>
            <w:hideMark/>
          </w:tcPr>
          <w:p w14:paraId="37C464A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Ghislain Sombret </w:t>
            </w:r>
          </w:p>
        </w:tc>
        <w:tc>
          <w:tcPr>
            <w:tcW w:w="3765" w:type="dxa"/>
            <w:gridSpan w:val="2"/>
            <w:noWrap/>
            <w:hideMark/>
          </w:tcPr>
          <w:p w14:paraId="0455A699"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7" w:history="1">
              <w:r w:rsidR="00FC4D5C" w:rsidRPr="000806FD">
                <w:rPr>
                  <w:rFonts w:eastAsia="Times New Roman"/>
                  <w:sz w:val="18"/>
                  <w:szCs w:val="18"/>
                  <w:lang w:val="en-CA" w:eastAsia="zh-CN"/>
                </w:rPr>
                <w:t>ghislain.sombret@airbus.com</w:t>
              </w:r>
            </w:hyperlink>
          </w:p>
        </w:tc>
      </w:tr>
      <w:tr w:rsidR="00FC4D5C" w:rsidRPr="00FC4D5C" w14:paraId="66EC2466" w14:textId="77777777" w:rsidTr="00F41F6C">
        <w:tblPrEx>
          <w:tblLook w:val="04A0" w:firstRow="1" w:lastRow="0" w:firstColumn="1" w:lastColumn="0" w:noHBand="0" w:noVBand="1"/>
        </w:tblPrEx>
        <w:trPr>
          <w:trHeight w:val="285"/>
        </w:trPr>
        <w:tc>
          <w:tcPr>
            <w:tcW w:w="342" w:type="dxa"/>
            <w:noWrap/>
            <w:hideMark/>
          </w:tcPr>
          <w:p w14:paraId="3C52540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3D6E721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France</w:t>
            </w:r>
          </w:p>
        </w:tc>
        <w:tc>
          <w:tcPr>
            <w:tcW w:w="2857" w:type="dxa"/>
            <w:noWrap/>
            <w:hideMark/>
          </w:tcPr>
          <w:p w14:paraId="511C15F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Christophe Macabiau</w:t>
            </w:r>
          </w:p>
        </w:tc>
        <w:tc>
          <w:tcPr>
            <w:tcW w:w="3765" w:type="dxa"/>
            <w:gridSpan w:val="2"/>
            <w:noWrap/>
            <w:hideMark/>
          </w:tcPr>
          <w:p w14:paraId="3D83088F"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8" w:history="1">
              <w:r w:rsidR="00FC4D5C" w:rsidRPr="000806FD">
                <w:rPr>
                  <w:rFonts w:eastAsia="Times New Roman"/>
                  <w:sz w:val="18"/>
                  <w:szCs w:val="18"/>
                  <w:lang w:val="en-CA" w:eastAsia="zh-CN"/>
                </w:rPr>
                <w:t>macabiau@recherche.enac.fr</w:t>
              </w:r>
            </w:hyperlink>
          </w:p>
        </w:tc>
      </w:tr>
      <w:tr w:rsidR="00FC4D5C" w:rsidRPr="00FC4D5C" w14:paraId="61B0D13B" w14:textId="77777777" w:rsidTr="00F41F6C">
        <w:tblPrEx>
          <w:tblLook w:val="04A0" w:firstRow="1" w:lastRow="0" w:firstColumn="1" w:lastColumn="0" w:noHBand="0" w:noVBand="1"/>
        </w:tblPrEx>
        <w:trPr>
          <w:trHeight w:val="285"/>
        </w:trPr>
        <w:tc>
          <w:tcPr>
            <w:tcW w:w="342" w:type="dxa"/>
            <w:noWrap/>
            <w:hideMark/>
          </w:tcPr>
          <w:p w14:paraId="0C3D3DB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24755519"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Japan</w:t>
            </w:r>
          </w:p>
        </w:tc>
        <w:tc>
          <w:tcPr>
            <w:tcW w:w="2857" w:type="dxa"/>
            <w:noWrap/>
            <w:hideMark/>
          </w:tcPr>
          <w:p w14:paraId="444E5BB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Katsuyuki Arakawa</w:t>
            </w:r>
          </w:p>
        </w:tc>
        <w:tc>
          <w:tcPr>
            <w:tcW w:w="3765" w:type="dxa"/>
            <w:gridSpan w:val="2"/>
            <w:noWrap/>
            <w:hideMark/>
          </w:tcPr>
          <w:p w14:paraId="0D21B887"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arakawa-k24fe@mlit.go.jp</w:t>
            </w:r>
          </w:p>
        </w:tc>
      </w:tr>
      <w:tr w:rsidR="00FC4D5C" w:rsidRPr="00FC4D5C" w14:paraId="4452C9C1" w14:textId="77777777" w:rsidTr="00F41F6C">
        <w:tblPrEx>
          <w:tblLook w:val="04A0" w:firstRow="1" w:lastRow="0" w:firstColumn="1" w:lastColumn="0" w:noHBand="0" w:noVBand="1"/>
        </w:tblPrEx>
        <w:trPr>
          <w:trHeight w:val="285"/>
        </w:trPr>
        <w:tc>
          <w:tcPr>
            <w:tcW w:w="342" w:type="dxa"/>
            <w:noWrap/>
            <w:hideMark/>
          </w:tcPr>
          <w:p w14:paraId="5757BB7E"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5BC0C2A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Japan</w:t>
            </w:r>
          </w:p>
        </w:tc>
        <w:tc>
          <w:tcPr>
            <w:tcW w:w="2857" w:type="dxa"/>
            <w:noWrap/>
            <w:hideMark/>
          </w:tcPr>
          <w:p w14:paraId="0CF8D13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Shunichi FUTATSUMORI</w:t>
            </w:r>
          </w:p>
        </w:tc>
        <w:tc>
          <w:tcPr>
            <w:tcW w:w="3765" w:type="dxa"/>
            <w:gridSpan w:val="2"/>
            <w:noWrap/>
            <w:hideMark/>
          </w:tcPr>
          <w:p w14:paraId="407E320C"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29" w:history="1">
              <w:r w:rsidR="00FC4D5C" w:rsidRPr="000806FD">
                <w:rPr>
                  <w:rFonts w:eastAsia="Times New Roman"/>
                  <w:sz w:val="18"/>
                  <w:szCs w:val="18"/>
                  <w:lang w:val="en-CA" w:eastAsia="zh-CN"/>
                </w:rPr>
                <w:t>futatsumori@mpat.go.jp</w:t>
              </w:r>
            </w:hyperlink>
          </w:p>
        </w:tc>
      </w:tr>
      <w:tr w:rsidR="00FC4D5C" w:rsidRPr="00FC4D5C" w14:paraId="123BAE45" w14:textId="77777777" w:rsidTr="00F41F6C">
        <w:tblPrEx>
          <w:tblLook w:val="04A0" w:firstRow="1" w:lastRow="0" w:firstColumn="1" w:lastColumn="0" w:noHBand="0" w:noVBand="1"/>
        </w:tblPrEx>
        <w:trPr>
          <w:trHeight w:val="285"/>
        </w:trPr>
        <w:tc>
          <w:tcPr>
            <w:tcW w:w="342" w:type="dxa"/>
            <w:noWrap/>
            <w:hideMark/>
          </w:tcPr>
          <w:p w14:paraId="3712D15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67F5195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Japan</w:t>
            </w:r>
          </w:p>
        </w:tc>
        <w:tc>
          <w:tcPr>
            <w:tcW w:w="2857" w:type="dxa"/>
            <w:noWrap/>
            <w:hideMark/>
          </w:tcPr>
          <w:p w14:paraId="40D93329"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Toshio NOMI</w:t>
            </w:r>
          </w:p>
        </w:tc>
        <w:tc>
          <w:tcPr>
            <w:tcW w:w="3765" w:type="dxa"/>
            <w:gridSpan w:val="2"/>
            <w:noWrap/>
            <w:hideMark/>
          </w:tcPr>
          <w:p w14:paraId="678C7399"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0" w:history="1">
              <w:r w:rsidR="00FC4D5C" w:rsidRPr="000806FD">
                <w:rPr>
                  <w:rFonts w:eastAsia="Times New Roman"/>
                  <w:sz w:val="18"/>
                  <w:szCs w:val="18"/>
                  <w:lang w:val="en-CA" w:eastAsia="zh-CN"/>
                </w:rPr>
                <w:t>nomi.toshio@jransa.or.jp</w:t>
              </w:r>
            </w:hyperlink>
          </w:p>
        </w:tc>
      </w:tr>
      <w:tr w:rsidR="00FC4D5C" w:rsidRPr="00FC4D5C" w14:paraId="66433239" w14:textId="77777777" w:rsidTr="00F41F6C">
        <w:tblPrEx>
          <w:tblLook w:val="04A0" w:firstRow="1" w:lastRow="0" w:firstColumn="1" w:lastColumn="0" w:noHBand="0" w:noVBand="1"/>
        </w:tblPrEx>
        <w:trPr>
          <w:trHeight w:val="285"/>
        </w:trPr>
        <w:tc>
          <w:tcPr>
            <w:tcW w:w="342" w:type="dxa"/>
            <w:noWrap/>
            <w:hideMark/>
          </w:tcPr>
          <w:p w14:paraId="16993FF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1036E73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Japan</w:t>
            </w:r>
          </w:p>
        </w:tc>
        <w:tc>
          <w:tcPr>
            <w:tcW w:w="2857" w:type="dxa"/>
            <w:noWrap/>
            <w:hideMark/>
          </w:tcPr>
          <w:p w14:paraId="255089E3"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Yumi UEDAY</w:t>
            </w:r>
          </w:p>
        </w:tc>
        <w:tc>
          <w:tcPr>
            <w:tcW w:w="3765" w:type="dxa"/>
            <w:gridSpan w:val="2"/>
            <w:noWrap/>
            <w:hideMark/>
          </w:tcPr>
          <w:p w14:paraId="1DC694B2"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1" w:history="1">
              <w:r w:rsidR="00FC4D5C" w:rsidRPr="000806FD">
                <w:rPr>
                  <w:rFonts w:eastAsia="Times New Roman"/>
                  <w:sz w:val="18"/>
                  <w:szCs w:val="18"/>
                  <w:lang w:val="en-CA" w:eastAsia="zh-CN"/>
                </w:rPr>
                <w:t>yumi_ueda@mri.co.jp</w:t>
              </w:r>
            </w:hyperlink>
          </w:p>
        </w:tc>
      </w:tr>
      <w:tr w:rsidR="00FC4D5C" w:rsidRPr="00FC4D5C" w14:paraId="379FFCBF" w14:textId="77777777" w:rsidTr="00F41F6C">
        <w:tblPrEx>
          <w:tblLook w:val="04A0" w:firstRow="1" w:lastRow="0" w:firstColumn="1" w:lastColumn="0" w:noHBand="0" w:noVBand="1"/>
        </w:tblPrEx>
        <w:trPr>
          <w:trHeight w:val="285"/>
        </w:trPr>
        <w:tc>
          <w:tcPr>
            <w:tcW w:w="342" w:type="dxa"/>
            <w:noWrap/>
            <w:hideMark/>
          </w:tcPr>
          <w:p w14:paraId="3AEAB27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58CC449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Netherlands</w:t>
            </w:r>
          </w:p>
        </w:tc>
        <w:tc>
          <w:tcPr>
            <w:tcW w:w="2857" w:type="dxa"/>
            <w:noWrap/>
            <w:hideMark/>
          </w:tcPr>
          <w:p w14:paraId="2F6FF66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Maarten </w:t>
            </w:r>
            <w:proofErr w:type="spellStart"/>
            <w:r w:rsidRPr="00375D5D">
              <w:rPr>
                <w:rFonts w:eastAsia="Times New Roman"/>
                <w:sz w:val="20"/>
                <w:szCs w:val="20"/>
                <w:lang w:val="en-CA" w:eastAsia="zh-CN"/>
              </w:rPr>
              <w:t>Loopstra</w:t>
            </w:r>
            <w:proofErr w:type="spellEnd"/>
          </w:p>
        </w:tc>
        <w:tc>
          <w:tcPr>
            <w:tcW w:w="3765" w:type="dxa"/>
            <w:gridSpan w:val="2"/>
            <w:noWrap/>
            <w:hideMark/>
          </w:tcPr>
          <w:p w14:paraId="754D7575"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2" w:history="1">
              <w:r w:rsidR="00FC4D5C" w:rsidRPr="000806FD">
                <w:rPr>
                  <w:rFonts w:eastAsia="Times New Roman"/>
                  <w:sz w:val="18"/>
                  <w:szCs w:val="18"/>
                  <w:lang w:val="en-CA" w:eastAsia="zh-CN"/>
                </w:rPr>
                <w:t xml:space="preserve">maarten.loopstra@rdi.nl </w:t>
              </w:r>
            </w:hyperlink>
          </w:p>
        </w:tc>
      </w:tr>
      <w:tr w:rsidR="00FC4D5C" w:rsidRPr="00FC4D5C" w14:paraId="11D5355E" w14:textId="77777777" w:rsidTr="00F41F6C">
        <w:tblPrEx>
          <w:tblLook w:val="04A0" w:firstRow="1" w:lastRow="0" w:firstColumn="1" w:lastColumn="0" w:noHBand="0" w:noVBand="1"/>
        </w:tblPrEx>
        <w:trPr>
          <w:trHeight w:val="285"/>
        </w:trPr>
        <w:tc>
          <w:tcPr>
            <w:tcW w:w="342" w:type="dxa"/>
            <w:shd w:val="clear" w:color="000000" w:fill="FFFFFF"/>
            <w:noWrap/>
            <w:vAlign w:val="bottom"/>
          </w:tcPr>
          <w:p w14:paraId="0FAFECF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shd w:val="clear" w:color="000000" w:fill="FFFFFF"/>
            <w:noWrap/>
            <w:vAlign w:val="bottom"/>
          </w:tcPr>
          <w:p w14:paraId="6B21FDA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Philippines</w:t>
            </w:r>
          </w:p>
        </w:tc>
        <w:tc>
          <w:tcPr>
            <w:tcW w:w="2857" w:type="dxa"/>
            <w:shd w:val="clear" w:color="000000" w:fill="FFFFFF"/>
            <w:noWrap/>
            <w:vAlign w:val="bottom"/>
          </w:tcPr>
          <w:p w14:paraId="120C74D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Leandro R. Varquez </w:t>
            </w:r>
          </w:p>
        </w:tc>
        <w:tc>
          <w:tcPr>
            <w:tcW w:w="3765" w:type="dxa"/>
            <w:gridSpan w:val="2"/>
            <w:shd w:val="clear" w:color="000000" w:fill="FFFFFF"/>
            <w:noWrap/>
            <w:vAlign w:val="bottom"/>
          </w:tcPr>
          <w:p w14:paraId="02EB241E"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3" w:history="1">
              <w:r w:rsidR="00FC4D5C" w:rsidRPr="000806FD">
                <w:rPr>
                  <w:rFonts w:eastAsia="Times New Roman"/>
                  <w:sz w:val="18"/>
                  <w:szCs w:val="18"/>
                  <w:lang w:val="en-CA" w:eastAsia="zh-CN"/>
                </w:rPr>
                <w:t>elbotvarquez@caap.gov.ph</w:t>
              </w:r>
            </w:hyperlink>
          </w:p>
        </w:tc>
      </w:tr>
      <w:tr w:rsidR="00FC4D5C" w:rsidRPr="00FC4D5C" w14:paraId="7693765D" w14:textId="77777777" w:rsidTr="00F41F6C">
        <w:tblPrEx>
          <w:tblLook w:val="04A0" w:firstRow="1" w:lastRow="0" w:firstColumn="1" w:lastColumn="0" w:noHBand="0" w:noVBand="1"/>
        </w:tblPrEx>
        <w:trPr>
          <w:trHeight w:val="285"/>
        </w:trPr>
        <w:tc>
          <w:tcPr>
            <w:tcW w:w="342" w:type="dxa"/>
            <w:noWrap/>
            <w:hideMark/>
          </w:tcPr>
          <w:p w14:paraId="3B6D1FE8"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646DE01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South Africa</w:t>
            </w:r>
          </w:p>
        </w:tc>
        <w:tc>
          <w:tcPr>
            <w:tcW w:w="2857" w:type="dxa"/>
            <w:noWrap/>
            <w:hideMark/>
          </w:tcPr>
          <w:p w14:paraId="6639F5BE"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Lisa Tele</w:t>
            </w:r>
          </w:p>
        </w:tc>
        <w:tc>
          <w:tcPr>
            <w:tcW w:w="3765" w:type="dxa"/>
            <w:gridSpan w:val="2"/>
            <w:noWrap/>
            <w:hideMark/>
          </w:tcPr>
          <w:p w14:paraId="589566BE"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4" w:history="1">
              <w:r w:rsidR="00FC4D5C" w:rsidRPr="000806FD">
                <w:rPr>
                  <w:rFonts w:eastAsia="Times New Roman"/>
                  <w:sz w:val="18"/>
                  <w:szCs w:val="18"/>
                  <w:lang w:val="en-CA" w:eastAsia="zh-CN"/>
                </w:rPr>
                <w:t>lisat@atns.co.za</w:t>
              </w:r>
            </w:hyperlink>
          </w:p>
        </w:tc>
      </w:tr>
      <w:tr w:rsidR="00FC4D5C" w:rsidRPr="00FC4D5C" w14:paraId="00163FF5" w14:textId="77777777" w:rsidTr="00F41F6C">
        <w:tblPrEx>
          <w:tblLook w:val="04A0" w:firstRow="1" w:lastRow="0" w:firstColumn="1" w:lastColumn="0" w:noHBand="0" w:noVBand="1"/>
        </w:tblPrEx>
        <w:trPr>
          <w:trHeight w:val="285"/>
        </w:trPr>
        <w:tc>
          <w:tcPr>
            <w:tcW w:w="342" w:type="dxa"/>
            <w:noWrap/>
            <w:hideMark/>
          </w:tcPr>
          <w:p w14:paraId="1230CAD8"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74E27A16"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Spain</w:t>
            </w:r>
          </w:p>
        </w:tc>
        <w:tc>
          <w:tcPr>
            <w:tcW w:w="2857" w:type="dxa"/>
            <w:noWrap/>
            <w:hideMark/>
          </w:tcPr>
          <w:p w14:paraId="2F7291F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Manuel García Martín</w:t>
            </w:r>
          </w:p>
        </w:tc>
        <w:tc>
          <w:tcPr>
            <w:tcW w:w="3765" w:type="dxa"/>
            <w:gridSpan w:val="2"/>
            <w:noWrap/>
            <w:hideMark/>
          </w:tcPr>
          <w:p w14:paraId="59572AEA"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mangarcia@enaire.es</w:t>
            </w:r>
          </w:p>
        </w:tc>
      </w:tr>
      <w:tr w:rsidR="00FC4D5C" w:rsidRPr="00FC4D5C" w14:paraId="2FC996ED" w14:textId="77777777" w:rsidTr="00F41F6C">
        <w:tblPrEx>
          <w:tblLook w:val="04A0" w:firstRow="1" w:lastRow="0" w:firstColumn="1" w:lastColumn="0" w:noHBand="0" w:noVBand="1"/>
        </w:tblPrEx>
        <w:trPr>
          <w:trHeight w:val="285"/>
        </w:trPr>
        <w:tc>
          <w:tcPr>
            <w:tcW w:w="342" w:type="dxa"/>
            <w:noWrap/>
            <w:hideMark/>
          </w:tcPr>
          <w:p w14:paraId="70A05186"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5164725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Spain</w:t>
            </w:r>
          </w:p>
        </w:tc>
        <w:tc>
          <w:tcPr>
            <w:tcW w:w="2857" w:type="dxa"/>
            <w:noWrap/>
            <w:hideMark/>
          </w:tcPr>
          <w:p w14:paraId="1584955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Jose Luis Chinchilla</w:t>
            </w:r>
          </w:p>
        </w:tc>
        <w:tc>
          <w:tcPr>
            <w:tcW w:w="3765" w:type="dxa"/>
            <w:gridSpan w:val="2"/>
            <w:noWrap/>
            <w:hideMark/>
          </w:tcPr>
          <w:p w14:paraId="1A61AA29"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5" w:history="1">
              <w:r w:rsidR="00FC4D5C" w:rsidRPr="000806FD">
                <w:rPr>
                  <w:rFonts w:eastAsia="Times New Roman"/>
                  <w:sz w:val="18"/>
                  <w:szCs w:val="18"/>
                  <w:lang w:val="en-CA" w:eastAsia="zh-CN"/>
                </w:rPr>
                <w:t>jlchinchillag@startical.com</w:t>
              </w:r>
            </w:hyperlink>
          </w:p>
        </w:tc>
      </w:tr>
      <w:tr w:rsidR="00FC4D5C" w:rsidRPr="00FC4D5C" w14:paraId="318F9D42" w14:textId="77777777" w:rsidTr="00F41F6C">
        <w:tblPrEx>
          <w:tblLook w:val="04A0" w:firstRow="1" w:lastRow="0" w:firstColumn="1" w:lastColumn="0" w:noHBand="0" w:noVBand="1"/>
        </w:tblPrEx>
        <w:trPr>
          <w:trHeight w:val="285"/>
        </w:trPr>
        <w:tc>
          <w:tcPr>
            <w:tcW w:w="342" w:type="dxa"/>
            <w:noWrap/>
            <w:hideMark/>
          </w:tcPr>
          <w:p w14:paraId="63AFC62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6950DD7E"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Thailand </w:t>
            </w:r>
          </w:p>
        </w:tc>
        <w:tc>
          <w:tcPr>
            <w:tcW w:w="2857" w:type="dxa"/>
            <w:noWrap/>
            <w:hideMark/>
          </w:tcPr>
          <w:p w14:paraId="5E4E0E2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Chavalit Ithiapa</w:t>
            </w:r>
          </w:p>
        </w:tc>
        <w:tc>
          <w:tcPr>
            <w:tcW w:w="3765" w:type="dxa"/>
            <w:gridSpan w:val="2"/>
            <w:noWrap/>
            <w:hideMark/>
          </w:tcPr>
          <w:p w14:paraId="7380DC48"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6" w:history="1">
              <w:r w:rsidR="00FC4D5C" w:rsidRPr="000806FD">
                <w:rPr>
                  <w:rFonts w:eastAsia="Times New Roman"/>
                  <w:sz w:val="18"/>
                  <w:szCs w:val="18"/>
                  <w:lang w:val="en-CA" w:eastAsia="zh-CN"/>
                </w:rPr>
                <w:t>chavalit.i@caat.or.th</w:t>
              </w:r>
            </w:hyperlink>
          </w:p>
        </w:tc>
      </w:tr>
      <w:tr w:rsidR="00FC4D5C" w:rsidRPr="00FC4D5C" w14:paraId="36969E4D" w14:textId="77777777" w:rsidTr="00F41F6C">
        <w:tblPrEx>
          <w:tblLook w:val="04A0" w:firstRow="1" w:lastRow="0" w:firstColumn="1" w:lastColumn="0" w:noHBand="0" w:noVBand="1"/>
        </w:tblPrEx>
        <w:trPr>
          <w:trHeight w:val="285"/>
        </w:trPr>
        <w:tc>
          <w:tcPr>
            <w:tcW w:w="342" w:type="dxa"/>
            <w:noWrap/>
            <w:hideMark/>
          </w:tcPr>
          <w:p w14:paraId="6D90C46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65CC15B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Thailand </w:t>
            </w:r>
          </w:p>
        </w:tc>
        <w:tc>
          <w:tcPr>
            <w:tcW w:w="2857" w:type="dxa"/>
            <w:noWrap/>
            <w:hideMark/>
          </w:tcPr>
          <w:p w14:paraId="616AB79E"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Phichpawis Plengsiriwat</w:t>
            </w:r>
          </w:p>
        </w:tc>
        <w:tc>
          <w:tcPr>
            <w:tcW w:w="3765" w:type="dxa"/>
            <w:gridSpan w:val="2"/>
            <w:noWrap/>
            <w:hideMark/>
          </w:tcPr>
          <w:p w14:paraId="56131EEF"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7" w:history="1">
              <w:r w:rsidR="00FC4D5C" w:rsidRPr="000806FD">
                <w:rPr>
                  <w:rFonts w:eastAsia="Times New Roman"/>
                  <w:sz w:val="18"/>
                  <w:szCs w:val="18"/>
                  <w:lang w:val="en-CA" w:eastAsia="zh-CN"/>
                </w:rPr>
                <w:t>phichpawis.p@caat.or.th</w:t>
              </w:r>
            </w:hyperlink>
          </w:p>
        </w:tc>
      </w:tr>
      <w:tr w:rsidR="00FC4D5C" w:rsidRPr="00FC4D5C" w14:paraId="6F3C625C" w14:textId="77777777" w:rsidTr="00F41F6C">
        <w:tblPrEx>
          <w:tblLook w:val="04A0" w:firstRow="1" w:lastRow="0" w:firstColumn="1" w:lastColumn="0" w:noHBand="0" w:noVBand="1"/>
        </w:tblPrEx>
        <w:trPr>
          <w:trHeight w:val="285"/>
        </w:trPr>
        <w:tc>
          <w:tcPr>
            <w:tcW w:w="342" w:type="dxa"/>
            <w:noWrap/>
            <w:hideMark/>
          </w:tcPr>
          <w:p w14:paraId="4B43C3E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O</w:t>
            </w:r>
          </w:p>
        </w:tc>
        <w:tc>
          <w:tcPr>
            <w:tcW w:w="1709" w:type="dxa"/>
            <w:noWrap/>
            <w:hideMark/>
          </w:tcPr>
          <w:p w14:paraId="01BEEC7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 xml:space="preserve">Thailand </w:t>
            </w:r>
          </w:p>
        </w:tc>
        <w:tc>
          <w:tcPr>
            <w:tcW w:w="2857" w:type="dxa"/>
            <w:noWrap/>
            <w:hideMark/>
          </w:tcPr>
          <w:p w14:paraId="1481E3D4" w14:textId="77777777" w:rsidR="00FC4D5C" w:rsidRPr="00375D5D" w:rsidRDefault="00FC4D5C" w:rsidP="00F41F6C">
            <w:pPr>
              <w:widowControl/>
              <w:autoSpaceDE/>
              <w:autoSpaceDN/>
              <w:adjustRightInd/>
              <w:outlineLvl w:val="1"/>
              <w:rPr>
                <w:rFonts w:eastAsia="Times New Roman"/>
                <w:sz w:val="20"/>
                <w:szCs w:val="20"/>
                <w:lang w:val="en-CA" w:eastAsia="zh-CN"/>
              </w:rPr>
            </w:pPr>
            <w:proofErr w:type="spellStart"/>
            <w:r w:rsidRPr="00375D5D">
              <w:rPr>
                <w:rFonts w:eastAsia="Times New Roman"/>
                <w:sz w:val="20"/>
                <w:szCs w:val="20"/>
                <w:lang w:val="en-CA" w:eastAsia="zh-CN"/>
              </w:rPr>
              <w:t>Nattaporn</w:t>
            </w:r>
            <w:proofErr w:type="spellEnd"/>
            <w:r w:rsidRPr="00375D5D">
              <w:rPr>
                <w:rFonts w:eastAsia="Times New Roman"/>
                <w:sz w:val="20"/>
                <w:szCs w:val="20"/>
                <w:lang w:val="en-CA" w:eastAsia="zh-CN"/>
              </w:rPr>
              <w:t xml:space="preserve"> </w:t>
            </w:r>
            <w:proofErr w:type="spellStart"/>
            <w:r w:rsidRPr="00375D5D">
              <w:rPr>
                <w:rFonts w:eastAsia="Times New Roman"/>
                <w:sz w:val="20"/>
                <w:szCs w:val="20"/>
                <w:lang w:val="en-CA" w:eastAsia="zh-CN"/>
              </w:rPr>
              <w:t>Pornsawat</w:t>
            </w:r>
            <w:proofErr w:type="spellEnd"/>
          </w:p>
        </w:tc>
        <w:tc>
          <w:tcPr>
            <w:tcW w:w="3765" w:type="dxa"/>
            <w:gridSpan w:val="2"/>
            <w:noWrap/>
            <w:hideMark/>
          </w:tcPr>
          <w:p w14:paraId="560DECA5"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8" w:history="1">
              <w:r w:rsidR="00FC4D5C" w:rsidRPr="000806FD">
                <w:rPr>
                  <w:rFonts w:eastAsia="Times New Roman"/>
                  <w:sz w:val="18"/>
                  <w:szCs w:val="18"/>
                  <w:lang w:val="en-CA" w:eastAsia="zh-CN"/>
                </w:rPr>
                <w:t>nattaporn.p@caat.or.th</w:t>
              </w:r>
            </w:hyperlink>
          </w:p>
        </w:tc>
      </w:tr>
      <w:tr w:rsidR="00FC4D5C" w:rsidRPr="00FC4D5C" w14:paraId="3CAB6C33" w14:textId="77777777" w:rsidTr="00F41F6C">
        <w:tblPrEx>
          <w:tblLook w:val="04A0" w:firstRow="1" w:lastRow="0" w:firstColumn="1" w:lastColumn="0" w:noHBand="0" w:noVBand="1"/>
        </w:tblPrEx>
        <w:trPr>
          <w:trHeight w:val="285"/>
        </w:trPr>
        <w:tc>
          <w:tcPr>
            <w:tcW w:w="342" w:type="dxa"/>
            <w:noWrap/>
            <w:hideMark/>
          </w:tcPr>
          <w:p w14:paraId="7A965D4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75846DF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Kingdom</w:t>
            </w:r>
          </w:p>
        </w:tc>
        <w:tc>
          <w:tcPr>
            <w:tcW w:w="2857" w:type="dxa"/>
            <w:noWrap/>
            <w:hideMark/>
          </w:tcPr>
          <w:p w14:paraId="747A7C9B"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Stuart Rankin</w:t>
            </w:r>
          </w:p>
        </w:tc>
        <w:tc>
          <w:tcPr>
            <w:tcW w:w="3765" w:type="dxa"/>
            <w:gridSpan w:val="2"/>
            <w:noWrap/>
            <w:hideMark/>
          </w:tcPr>
          <w:p w14:paraId="1A0B4038"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39" w:history="1">
              <w:r w:rsidR="00FC4D5C" w:rsidRPr="000806FD">
                <w:rPr>
                  <w:rFonts w:eastAsia="Times New Roman"/>
                  <w:sz w:val="18"/>
                  <w:szCs w:val="18"/>
                  <w:lang w:val="en-CA" w:eastAsia="zh-CN"/>
                </w:rPr>
                <w:t>stuart.rankin@caa.co.uk</w:t>
              </w:r>
            </w:hyperlink>
          </w:p>
        </w:tc>
      </w:tr>
      <w:tr w:rsidR="00FC4D5C" w:rsidRPr="00FC4D5C" w14:paraId="4BDD90F8" w14:textId="77777777" w:rsidTr="00F41F6C">
        <w:tblPrEx>
          <w:tblLook w:val="04A0" w:firstRow="1" w:lastRow="0" w:firstColumn="1" w:lastColumn="0" w:noHBand="0" w:noVBand="1"/>
        </w:tblPrEx>
        <w:trPr>
          <w:trHeight w:val="285"/>
        </w:trPr>
        <w:tc>
          <w:tcPr>
            <w:tcW w:w="342" w:type="dxa"/>
            <w:noWrap/>
            <w:hideMark/>
          </w:tcPr>
          <w:p w14:paraId="1762C1C9" w14:textId="77777777" w:rsidR="00FC4D5C" w:rsidRPr="000806FD" w:rsidRDefault="00FC4D5C" w:rsidP="00F41F6C">
            <w:pPr>
              <w:widowControl/>
              <w:autoSpaceDE/>
              <w:autoSpaceDN/>
              <w:adjustRightInd/>
              <w:outlineLvl w:val="1"/>
              <w:rPr>
                <w:rFonts w:eastAsia="Times New Roman"/>
                <w:sz w:val="20"/>
                <w:szCs w:val="20"/>
                <w:lang w:val="en-CA" w:eastAsia="zh-CN"/>
              </w:rPr>
            </w:pPr>
            <w:r w:rsidRPr="000806FD">
              <w:rPr>
                <w:rFonts w:eastAsia="Times New Roman"/>
                <w:sz w:val="20"/>
                <w:szCs w:val="20"/>
                <w:lang w:val="en-CA" w:eastAsia="zh-CN"/>
              </w:rPr>
              <w:t>A</w:t>
            </w:r>
          </w:p>
        </w:tc>
        <w:tc>
          <w:tcPr>
            <w:tcW w:w="1709" w:type="dxa"/>
            <w:noWrap/>
            <w:hideMark/>
          </w:tcPr>
          <w:p w14:paraId="42B10D04" w14:textId="77777777" w:rsidR="00FC4D5C" w:rsidRPr="000806FD" w:rsidRDefault="00FC4D5C" w:rsidP="00F41F6C">
            <w:pPr>
              <w:widowControl/>
              <w:autoSpaceDE/>
              <w:autoSpaceDN/>
              <w:adjustRightInd/>
              <w:outlineLvl w:val="1"/>
              <w:rPr>
                <w:rFonts w:eastAsia="Times New Roman"/>
                <w:sz w:val="20"/>
                <w:szCs w:val="20"/>
                <w:lang w:val="en-CA" w:eastAsia="zh-CN"/>
              </w:rPr>
            </w:pPr>
            <w:r w:rsidRPr="000806FD">
              <w:rPr>
                <w:rFonts w:eastAsia="Times New Roman"/>
                <w:sz w:val="20"/>
                <w:szCs w:val="20"/>
                <w:lang w:val="en-CA" w:eastAsia="zh-CN"/>
              </w:rPr>
              <w:t>United Kingdom</w:t>
            </w:r>
          </w:p>
        </w:tc>
        <w:tc>
          <w:tcPr>
            <w:tcW w:w="2857" w:type="dxa"/>
            <w:noWrap/>
            <w:hideMark/>
          </w:tcPr>
          <w:p w14:paraId="1D4D39DB" w14:textId="77777777" w:rsidR="00FC4D5C" w:rsidRPr="000806FD" w:rsidRDefault="00FC4D5C" w:rsidP="00F41F6C">
            <w:pPr>
              <w:widowControl/>
              <w:autoSpaceDE/>
              <w:autoSpaceDN/>
              <w:adjustRightInd/>
              <w:outlineLvl w:val="1"/>
              <w:rPr>
                <w:rFonts w:eastAsia="Times New Roman"/>
                <w:sz w:val="20"/>
                <w:szCs w:val="20"/>
                <w:u w:val="single"/>
                <w:lang w:val="en-CA" w:eastAsia="zh-CN"/>
              </w:rPr>
            </w:pPr>
            <w:r w:rsidRPr="000806FD">
              <w:rPr>
                <w:rFonts w:eastAsia="Times New Roman"/>
                <w:sz w:val="20"/>
                <w:szCs w:val="20"/>
                <w:u w:val="single"/>
                <w:lang w:val="en-CA" w:eastAsia="zh-CN"/>
              </w:rPr>
              <w:t>Mike Nash</w:t>
            </w:r>
          </w:p>
        </w:tc>
        <w:tc>
          <w:tcPr>
            <w:tcW w:w="3765" w:type="dxa"/>
            <w:gridSpan w:val="2"/>
            <w:noWrap/>
            <w:hideMark/>
          </w:tcPr>
          <w:p w14:paraId="36B15383" w14:textId="77777777" w:rsidR="00FC4D5C" w:rsidRPr="000806FD" w:rsidRDefault="00000000" w:rsidP="00F41F6C">
            <w:pPr>
              <w:widowControl/>
              <w:autoSpaceDE/>
              <w:autoSpaceDN/>
              <w:adjustRightInd/>
              <w:outlineLvl w:val="1"/>
              <w:rPr>
                <w:rFonts w:eastAsia="Times New Roman"/>
                <w:sz w:val="18"/>
                <w:szCs w:val="18"/>
                <w:u w:val="single"/>
                <w:lang w:val="en-CA" w:eastAsia="zh-CN"/>
              </w:rPr>
            </w:pPr>
            <w:hyperlink r:id="rId40" w:history="1">
              <w:r w:rsidR="00FC4D5C" w:rsidRPr="000806FD">
                <w:rPr>
                  <w:rFonts w:eastAsia="Times New Roman"/>
                  <w:sz w:val="18"/>
                  <w:szCs w:val="18"/>
                  <w:u w:val="single"/>
                  <w:lang w:val="en-CA" w:eastAsia="zh-CN"/>
                </w:rPr>
                <w:t xml:space="preserve">Mike.Nash@caa.co.uk </w:t>
              </w:r>
            </w:hyperlink>
          </w:p>
        </w:tc>
      </w:tr>
      <w:tr w:rsidR="00FC4D5C" w:rsidRPr="00FC4D5C" w14:paraId="4C881783" w14:textId="77777777" w:rsidTr="00F41F6C">
        <w:tblPrEx>
          <w:tblLook w:val="04A0" w:firstRow="1" w:lastRow="0" w:firstColumn="1" w:lastColumn="0" w:noHBand="0" w:noVBand="1"/>
        </w:tblPrEx>
        <w:trPr>
          <w:trHeight w:val="285"/>
        </w:trPr>
        <w:tc>
          <w:tcPr>
            <w:tcW w:w="342" w:type="dxa"/>
            <w:noWrap/>
            <w:hideMark/>
          </w:tcPr>
          <w:p w14:paraId="0E0F65C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7FBFEAB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Kingdom</w:t>
            </w:r>
          </w:p>
        </w:tc>
        <w:tc>
          <w:tcPr>
            <w:tcW w:w="2857" w:type="dxa"/>
            <w:noWrap/>
            <w:hideMark/>
          </w:tcPr>
          <w:p w14:paraId="009C588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Stephen Parry</w:t>
            </w:r>
          </w:p>
        </w:tc>
        <w:tc>
          <w:tcPr>
            <w:tcW w:w="3765" w:type="dxa"/>
            <w:gridSpan w:val="2"/>
            <w:noWrap/>
            <w:hideMark/>
          </w:tcPr>
          <w:p w14:paraId="08FC279B"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1" w:history="1">
              <w:r w:rsidR="00FC4D5C" w:rsidRPr="000806FD">
                <w:rPr>
                  <w:rFonts w:eastAsia="Times New Roman"/>
                  <w:sz w:val="18"/>
                  <w:szCs w:val="18"/>
                  <w:lang w:val="en-CA" w:eastAsia="zh-CN"/>
                </w:rPr>
                <w:t>Stephen.PARRY@nats.co.uk</w:t>
              </w:r>
            </w:hyperlink>
          </w:p>
        </w:tc>
      </w:tr>
      <w:tr w:rsidR="00FC4D5C" w:rsidRPr="00FC4D5C" w14:paraId="77796861" w14:textId="77777777" w:rsidTr="00F41F6C">
        <w:tblPrEx>
          <w:tblLook w:val="04A0" w:firstRow="1" w:lastRow="0" w:firstColumn="1" w:lastColumn="0" w:noHBand="0" w:noVBand="1"/>
        </w:tblPrEx>
        <w:trPr>
          <w:trHeight w:val="285"/>
        </w:trPr>
        <w:tc>
          <w:tcPr>
            <w:tcW w:w="342" w:type="dxa"/>
            <w:noWrap/>
            <w:hideMark/>
          </w:tcPr>
          <w:p w14:paraId="1BFAD66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00FF9BB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Kingdom</w:t>
            </w:r>
          </w:p>
        </w:tc>
        <w:tc>
          <w:tcPr>
            <w:tcW w:w="2857" w:type="dxa"/>
            <w:noWrap/>
            <w:hideMark/>
          </w:tcPr>
          <w:p w14:paraId="69065A3B"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Kamlesh Masrani</w:t>
            </w:r>
          </w:p>
        </w:tc>
        <w:tc>
          <w:tcPr>
            <w:tcW w:w="3765" w:type="dxa"/>
            <w:gridSpan w:val="2"/>
            <w:noWrap/>
            <w:hideMark/>
          </w:tcPr>
          <w:p w14:paraId="33C06898"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2" w:history="1">
              <w:r w:rsidR="00FC4D5C" w:rsidRPr="000806FD">
                <w:rPr>
                  <w:rFonts w:eastAsia="Times New Roman"/>
                  <w:sz w:val="18"/>
                  <w:szCs w:val="18"/>
                  <w:lang w:val="en-CA" w:eastAsia="zh-CN"/>
                </w:rPr>
                <w:t>kamlesh.masrani@inmarsat.com</w:t>
              </w:r>
            </w:hyperlink>
          </w:p>
        </w:tc>
      </w:tr>
      <w:tr w:rsidR="00FC4D5C" w:rsidRPr="00FC4D5C" w14:paraId="50CF31EF" w14:textId="77777777" w:rsidTr="00F41F6C">
        <w:tblPrEx>
          <w:tblLook w:val="04A0" w:firstRow="1" w:lastRow="0" w:firstColumn="1" w:lastColumn="0" w:noHBand="0" w:noVBand="1"/>
        </w:tblPrEx>
        <w:trPr>
          <w:trHeight w:val="285"/>
        </w:trPr>
        <w:tc>
          <w:tcPr>
            <w:tcW w:w="342" w:type="dxa"/>
            <w:noWrap/>
            <w:hideMark/>
          </w:tcPr>
          <w:p w14:paraId="07A6574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w:t>
            </w:r>
          </w:p>
        </w:tc>
        <w:tc>
          <w:tcPr>
            <w:tcW w:w="1709" w:type="dxa"/>
            <w:noWrap/>
            <w:hideMark/>
          </w:tcPr>
          <w:p w14:paraId="136F63B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33510EF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Chris Tourigny</w:t>
            </w:r>
          </w:p>
        </w:tc>
        <w:tc>
          <w:tcPr>
            <w:tcW w:w="3765" w:type="dxa"/>
            <w:gridSpan w:val="2"/>
            <w:noWrap/>
            <w:hideMark/>
          </w:tcPr>
          <w:p w14:paraId="47B6F483"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chris.tourigny@faa.gov</w:t>
            </w:r>
          </w:p>
        </w:tc>
      </w:tr>
      <w:tr w:rsidR="00FC4D5C" w:rsidRPr="00FC4D5C" w14:paraId="6D9F63E1" w14:textId="77777777" w:rsidTr="00F41F6C">
        <w:tblPrEx>
          <w:tblLook w:val="04A0" w:firstRow="1" w:lastRow="0" w:firstColumn="1" w:lastColumn="0" w:noHBand="0" w:noVBand="1"/>
        </w:tblPrEx>
        <w:trPr>
          <w:trHeight w:val="285"/>
        </w:trPr>
        <w:tc>
          <w:tcPr>
            <w:tcW w:w="342" w:type="dxa"/>
            <w:noWrap/>
            <w:hideMark/>
          </w:tcPr>
          <w:p w14:paraId="37BB90B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31AA9B3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79122AD4"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Sai Kalyanaraman</w:t>
            </w:r>
          </w:p>
        </w:tc>
        <w:tc>
          <w:tcPr>
            <w:tcW w:w="3765" w:type="dxa"/>
            <w:gridSpan w:val="2"/>
            <w:noWrap/>
            <w:hideMark/>
          </w:tcPr>
          <w:p w14:paraId="490205A5" w14:textId="77777777" w:rsidR="00FC4D5C" w:rsidRPr="000806FD" w:rsidRDefault="00FC4D5C" w:rsidP="00F41F6C">
            <w:pPr>
              <w:widowControl/>
              <w:autoSpaceDE/>
              <w:autoSpaceDN/>
              <w:adjustRightInd/>
              <w:outlineLvl w:val="1"/>
              <w:rPr>
                <w:rFonts w:eastAsia="Times New Roman"/>
                <w:sz w:val="18"/>
                <w:szCs w:val="18"/>
                <w:lang w:val="en-CA" w:eastAsia="zh-CN"/>
              </w:rPr>
            </w:pPr>
            <w:r w:rsidRPr="000806FD">
              <w:rPr>
                <w:rFonts w:eastAsia="Times New Roman"/>
                <w:sz w:val="18"/>
                <w:szCs w:val="18"/>
                <w:lang w:val="en-CA" w:eastAsia="zh-CN"/>
              </w:rPr>
              <w:t>sai.kalyanaraman@collins.com</w:t>
            </w:r>
          </w:p>
        </w:tc>
      </w:tr>
      <w:tr w:rsidR="00FC4D5C" w:rsidRPr="00FC4D5C" w14:paraId="51ACB6B1" w14:textId="77777777" w:rsidTr="00F41F6C">
        <w:tblPrEx>
          <w:tblLook w:val="04A0" w:firstRow="1" w:lastRow="0" w:firstColumn="1" w:lastColumn="0" w:noHBand="0" w:noVBand="1"/>
        </w:tblPrEx>
        <w:trPr>
          <w:trHeight w:val="285"/>
        </w:trPr>
        <w:tc>
          <w:tcPr>
            <w:tcW w:w="342" w:type="dxa"/>
            <w:noWrap/>
            <w:hideMark/>
          </w:tcPr>
          <w:p w14:paraId="16C79FE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034D5F5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4A5070D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Kathryn Bernazzani</w:t>
            </w:r>
          </w:p>
        </w:tc>
        <w:tc>
          <w:tcPr>
            <w:tcW w:w="3765" w:type="dxa"/>
            <w:gridSpan w:val="2"/>
            <w:noWrap/>
            <w:hideMark/>
          </w:tcPr>
          <w:p w14:paraId="0B04C957"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3" w:history="1">
              <w:r w:rsidR="00FC4D5C" w:rsidRPr="000806FD">
                <w:rPr>
                  <w:rFonts w:eastAsia="Times New Roman"/>
                  <w:sz w:val="18"/>
                  <w:szCs w:val="18"/>
                  <w:lang w:val="en-CA" w:eastAsia="zh-CN"/>
                </w:rPr>
                <w:t>Kathryn.Bernazzani@dot.gov</w:t>
              </w:r>
            </w:hyperlink>
          </w:p>
        </w:tc>
      </w:tr>
      <w:tr w:rsidR="00FC4D5C" w:rsidRPr="00FC4D5C" w14:paraId="1B6154AB" w14:textId="77777777" w:rsidTr="00F41F6C">
        <w:tblPrEx>
          <w:tblLook w:val="04A0" w:firstRow="1" w:lastRow="0" w:firstColumn="1" w:lastColumn="0" w:noHBand="0" w:noVBand="1"/>
        </w:tblPrEx>
        <w:trPr>
          <w:trHeight w:val="285"/>
        </w:trPr>
        <w:tc>
          <w:tcPr>
            <w:tcW w:w="342" w:type="dxa"/>
            <w:noWrap/>
            <w:hideMark/>
          </w:tcPr>
          <w:p w14:paraId="69E984F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3E9E90FB"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642CCF3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Miles Bellman</w:t>
            </w:r>
          </w:p>
        </w:tc>
        <w:tc>
          <w:tcPr>
            <w:tcW w:w="3765" w:type="dxa"/>
            <w:gridSpan w:val="2"/>
            <w:noWrap/>
            <w:hideMark/>
          </w:tcPr>
          <w:p w14:paraId="261554C2"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4" w:history="1">
              <w:r w:rsidR="00FC4D5C" w:rsidRPr="000806FD">
                <w:rPr>
                  <w:rFonts w:eastAsia="Times New Roman"/>
                  <w:sz w:val="18"/>
                  <w:szCs w:val="18"/>
                  <w:lang w:val="en-CA" w:eastAsia="zh-CN"/>
                </w:rPr>
                <w:t>miles.e.bellman@faa.gov</w:t>
              </w:r>
            </w:hyperlink>
          </w:p>
        </w:tc>
      </w:tr>
      <w:tr w:rsidR="00FC4D5C" w:rsidRPr="00FC4D5C" w14:paraId="51B3FB84" w14:textId="77777777" w:rsidTr="00F41F6C">
        <w:tblPrEx>
          <w:tblLook w:val="04A0" w:firstRow="1" w:lastRow="0" w:firstColumn="1" w:lastColumn="0" w:noHBand="0" w:noVBand="1"/>
        </w:tblPrEx>
        <w:trPr>
          <w:trHeight w:val="285"/>
        </w:trPr>
        <w:tc>
          <w:tcPr>
            <w:tcW w:w="342" w:type="dxa"/>
            <w:noWrap/>
            <w:hideMark/>
          </w:tcPr>
          <w:p w14:paraId="7FF9F4D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3331E7D1"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1C971A5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Eric Lee</w:t>
            </w:r>
          </w:p>
        </w:tc>
        <w:tc>
          <w:tcPr>
            <w:tcW w:w="3765" w:type="dxa"/>
            <w:gridSpan w:val="2"/>
            <w:noWrap/>
            <w:hideMark/>
          </w:tcPr>
          <w:p w14:paraId="6BDB28AA"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5" w:history="1">
              <w:r w:rsidR="00FC4D5C" w:rsidRPr="000806FD">
                <w:rPr>
                  <w:rFonts w:eastAsia="Times New Roman"/>
                  <w:sz w:val="18"/>
                  <w:szCs w:val="18"/>
                  <w:lang w:val="en-CA" w:eastAsia="zh-CN"/>
                </w:rPr>
                <w:t>elee@ntia.gov</w:t>
              </w:r>
            </w:hyperlink>
          </w:p>
        </w:tc>
      </w:tr>
      <w:tr w:rsidR="00FC4D5C" w:rsidRPr="00FC4D5C" w14:paraId="33A60750" w14:textId="77777777" w:rsidTr="00F41F6C">
        <w:tblPrEx>
          <w:tblLook w:val="04A0" w:firstRow="1" w:lastRow="0" w:firstColumn="1" w:lastColumn="0" w:noHBand="0" w:noVBand="1"/>
        </w:tblPrEx>
        <w:trPr>
          <w:trHeight w:val="285"/>
        </w:trPr>
        <w:tc>
          <w:tcPr>
            <w:tcW w:w="342" w:type="dxa"/>
            <w:noWrap/>
            <w:hideMark/>
          </w:tcPr>
          <w:p w14:paraId="00C4D73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1A82024C"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089EEDDD"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Don Nellis</w:t>
            </w:r>
          </w:p>
        </w:tc>
        <w:tc>
          <w:tcPr>
            <w:tcW w:w="3765" w:type="dxa"/>
            <w:gridSpan w:val="2"/>
            <w:noWrap/>
            <w:hideMark/>
          </w:tcPr>
          <w:p w14:paraId="5417E481"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6" w:history="1">
              <w:r w:rsidR="00FC4D5C" w:rsidRPr="000806FD">
                <w:rPr>
                  <w:rFonts w:eastAsia="Times New Roman"/>
                  <w:sz w:val="18"/>
                  <w:szCs w:val="18"/>
                  <w:lang w:val="en-CA" w:eastAsia="zh-CN"/>
                </w:rPr>
                <w:t>donald.nellis@faa.gov</w:t>
              </w:r>
            </w:hyperlink>
          </w:p>
        </w:tc>
      </w:tr>
      <w:tr w:rsidR="00FC4D5C" w:rsidRPr="00FC4D5C" w14:paraId="0A422428" w14:textId="77777777" w:rsidTr="00F41F6C">
        <w:tblPrEx>
          <w:tblLook w:val="04A0" w:firstRow="1" w:lastRow="0" w:firstColumn="1" w:lastColumn="0" w:noHBand="0" w:noVBand="1"/>
        </w:tblPrEx>
        <w:trPr>
          <w:trHeight w:val="285"/>
        </w:trPr>
        <w:tc>
          <w:tcPr>
            <w:tcW w:w="342" w:type="dxa"/>
            <w:noWrap/>
            <w:hideMark/>
          </w:tcPr>
          <w:p w14:paraId="03734D2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79637069"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76DC628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Bruce Lamb</w:t>
            </w:r>
          </w:p>
        </w:tc>
        <w:tc>
          <w:tcPr>
            <w:tcW w:w="3765" w:type="dxa"/>
            <w:gridSpan w:val="2"/>
            <w:hideMark/>
          </w:tcPr>
          <w:p w14:paraId="7FBCD4F1"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7" w:history="1">
              <w:r w:rsidR="00FC4D5C" w:rsidRPr="000806FD">
                <w:rPr>
                  <w:rFonts w:eastAsia="Times New Roman"/>
                  <w:sz w:val="18"/>
                  <w:szCs w:val="18"/>
                  <w:lang w:val="en-CA" w:eastAsia="zh-CN"/>
                </w:rPr>
                <w:t>blamb@ntia.gov</w:t>
              </w:r>
            </w:hyperlink>
          </w:p>
        </w:tc>
      </w:tr>
      <w:tr w:rsidR="00FC4D5C" w:rsidRPr="00FC4D5C" w14:paraId="72F904EC" w14:textId="77777777" w:rsidTr="00F41F6C">
        <w:tblPrEx>
          <w:tblLook w:val="04A0" w:firstRow="1" w:lastRow="0" w:firstColumn="1" w:lastColumn="0" w:noHBand="0" w:noVBand="1"/>
        </w:tblPrEx>
        <w:trPr>
          <w:trHeight w:val="285"/>
        </w:trPr>
        <w:tc>
          <w:tcPr>
            <w:tcW w:w="342" w:type="dxa"/>
            <w:noWrap/>
            <w:hideMark/>
          </w:tcPr>
          <w:p w14:paraId="2671B6B9"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737BA6C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69BA1CB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Michael Garcia</w:t>
            </w:r>
          </w:p>
        </w:tc>
        <w:tc>
          <w:tcPr>
            <w:tcW w:w="3765" w:type="dxa"/>
            <w:gridSpan w:val="2"/>
            <w:hideMark/>
          </w:tcPr>
          <w:p w14:paraId="23EDC05A"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8" w:history="1">
              <w:r w:rsidR="00FC4D5C" w:rsidRPr="000806FD">
                <w:rPr>
                  <w:rFonts w:eastAsia="Times New Roman"/>
                  <w:sz w:val="18"/>
                  <w:szCs w:val="18"/>
                  <w:lang w:val="en-CA" w:eastAsia="zh-CN"/>
                </w:rPr>
                <w:t>michael.garcia@aireon.com</w:t>
              </w:r>
            </w:hyperlink>
          </w:p>
        </w:tc>
      </w:tr>
      <w:tr w:rsidR="00FC4D5C" w:rsidRPr="00FC4D5C" w14:paraId="620D5306" w14:textId="77777777" w:rsidTr="00F41F6C">
        <w:tblPrEx>
          <w:tblLook w:val="04A0" w:firstRow="1" w:lastRow="0" w:firstColumn="1" w:lastColumn="0" w:noHBand="0" w:noVBand="1"/>
        </w:tblPrEx>
        <w:trPr>
          <w:trHeight w:val="285"/>
        </w:trPr>
        <w:tc>
          <w:tcPr>
            <w:tcW w:w="342" w:type="dxa"/>
            <w:noWrap/>
            <w:hideMark/>
          </w:tcPr>
          <w:p w14:paraId="563ED5D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439E2F36"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hideMark/>
          </w:tcPr>
          <w:p w14:paraId="2685F480"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Damon Ladson</w:t>
            </w:r>
          </w:p>
        </w:tc>
        <w:tc>
          <w:tcPr>
            <w:tcW w:w="3765" w:type="dxa"/>
            <w:gridSpan w:val="2"/>
            <w:hideMark/>
          </w:tcPr>
          <w:p w14:paraId="7C0189B8"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49" w:history="1">
              <w:r w:rsidR="00FC4D5C" w:rsidRPr="000806FD">
                <w:rPr>
                  <w:rFonts w:eastAsia="Times New Roman"/>
                  <w:sz w:val="18"/>
                  <w:szCs w:val="18"/>
                  <w:lang w:val="en-CA" w:eastAsia="zh-CN"/>
                </w:rPr>
                <w:t>dladson@hwglaw.com</w:t>
              </w:r>
            </w:hyperlink>
          </w:p>
        </w:tc>
      </w:tr>
      <w:tr w:rsidR="00FC4D5C" w:rsidRPr="00FC4D5C" w14:paraId="61C3C561" w14:textId="77777777" w:rsidTr="00F41F6C">
        <w:tblPrEx>
          <w:tblLook w:val="04A0" w:firstRow="1" w:lastRow="0" w:firstColumn="1" w:lastColumn="0" w:noHBand="0" w:noVBand="1"/>
        </w:tblPrEx>
        <w:trPr>
          <w:trHeight w:val="285"/>
        </w:trPr>
        <w:tc>
          <w:tcPr>
            <w:tcW w:w="342" w:type="dxa"/>
            <w:noWrap/>
            <w:hideMark/>
          </w:tcPr>
          <w:p w14:paraId="3436FEB2"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3CD5D39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7224563F"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Gregory Baker</w:t>
            </w:r>
          </w:p>
        </w:tc>
        <w:tc>
          <w:tcPr>
            <w:tcW w:w="3765" w:type="dxa"/>
            <w:gridSpan w:val="2"/>
            <w:hideMark/>
          </w:tcPr>
          <w:p w14:paraId="770DA6C5"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50" w:history="1">
              <w:r w:rsidR="00FC4D5C" w:rsidRPr="000806FD">
                <w:rPr>
                  <w:rFonts w:eastAsia="Times New Roman"/>
                  <w:sz w:val="18"/>
                  <w:szCs w:val="18"/>
                  <w:lang w:val="en-CA" w:eastAsia="zh-CN"/>
                </w:rPr>
                <w:t>Gregory.Baker@fcc.gov</w:t>
              </w:r>
            </w:hyperlink>
          </w:p>
        </w:tc>
      </w:tr>
      <w:tr w:rsidR="00FC4D5C" w:rsidRPr="00CE2B5F" w14:paraId="5E0057B7" w14:textId="77777777" w:rsidTr="00F41F6C">
        <w:tblPrEx>
          <w:tblLook w:val="04A0" w:firstRow="1" w:lastRow="0" w:firstColumn="1" w:lastColumn="0" w:noHBand="0" w:noVBand="1"/>
        </w:tblPrEx>
        <w:trPr>
          <w:trHeight w:val="285"/>
        </w:trPr>
        <w:tc>
          <w:tcPr>
            <w:tcW w:w="342" w:type="dxa"/>
            <w:noWrap/>
            <w:hideMark/>
          </w:tcPr>
          <w:p w14:paraId="2E781725"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A</w:t>
            </w:r>
          </w:p>
        </w:tc>
        <w:tc>
          <w:tcPr>
            <w:tcW w:w="1709" w:type="dxa"/>
            <w:noWrap/>
            <w:hideMark/>
          </w:tcPr>
          <w:p w14:paraId="501CB86A"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United States</w:t>
            </w:r>
          </w:p>
        </w:tc>
        <w:tc>
          <w:tcPr>
            <w:tcW w:w="2857" w:type="dxa"/>
            <w:noWrap/>
            <w:hideMark/>
          </w:tcPr>
          <w:p w14:paraId="78DB8967" w14:textId="77777777" w:rsidR="00FC4D5C" w:rsidRPr="00375D5D" w:rsidRDefault="00FC4D5C" w:rsidP="00F41F6C">
            <w:pPr>
              <w:widowControl/>
              <w:autoSpaceDE/>
              <w:autoSpaceDN/>
              <w:adjustRightInd/>
              <w:outlineLvl w:val="1"/>
              <w:rPr>
                <w:rFonts w:eastAsia="Times New Roman"/>
                <w:sz w:val="20"/>
                <w:szCs w:val="20"/>
                <w:lang w:val="en-CA" w:eastAsia="zh-CN"/>
              </w:rPr>
            </w:pPr>
            <w:r w:rsidRPr="00375D5D">
              <w:rPr>
                <w:rFonts w:eastAsia="Times New Roman"/>
                <w:sz w:val="20"/>
                <w:szCs w:val="20"/>
                <w:lang w:val="en-CA" w:eastAsia="zh-CN"/>
              </w:rPr>
              <w:t>Mark Carmouche</w:t>
            </w:r>
          </w:p>
        </w:tc>
        <w:tc>
          <w:tcPr>
            <w:tcW w:w="3765" w:type="dxa"/>
            <w:gridSpan w:val="2"/>
            <w:hideMark/>
          </w:tcPr>
          <w:p w14:paraId="19333EE3" w14:textId="77777777" w:rsidR="00FC4D5C" w:rsidRPr="000806FD" w:rsidRDefault="00000000" w:rsidP="00F41F6C">
            <w:pPr>
              <w:widowControl/>
              <w:autoSpaceDE/>
              <w:autoSpaceDN/>
              <w:adjustRightInd/>
              <w:outlineLvl w:val="1"/>
              <w:rPr>
                <w:rFonts w:eastAsia="Times New Roman"/>
                <w:sz w:val="18"/>
                <w:szCs w:val="18"/>
                <w:lang w:val="en-CA" w:eastAsia="zh-CN"/>
              </w:rPr>
            </w:pPr>
            <w:hyperlink r:id="rId51" w:history="1">
              <w:r w:rsidR="00FC4D5C" w:rsidRPr="000806FD">
                <w:rPr>
                  <w:rFonts w:eastAsia="Times New Roman"/>
                  <w:sz w:val="18"/>
                  <w:szCs w:val="18"/>
                  <w:lang w:val="en-CA" w:eastAsia="zh-CN"/>
                </w:rPr>
                <w:t>mark.carmouche@faa.gov</w:t>
              </w:r>
            </w:hyperlink>
          </w:p>
        </w:tc>
      </w:tr>
    </w:tbl>
    <w:p w14:paraId="4E31EBBC" w14:textId="77777777" w:rsidR="00FC4D5C" w:rsidRPr="003457D3" w:rsidRDefault="00FC4D5C" w:rsidP="00FC4D5C">
      <w:pPr>
        <w:jc w:val="center"/>
        <w:rPr>
          <w:highlight w:val="yellow"/>
        </w:rPr>
      </w:pPr>
    </w:p>
    <w:p w14:paraId="6C2D667B" w14:textId="77777777" w:rsidR="00FC4D5C" w:rsidRPr="003457D3" w:rsidRDefault="00FC4D5C" w:rsidP="00FC4D5C">
      <w:pPr>
        <w:spacing w:before="10"/>
        <w:ind w:left="-20" w:right="-20"/>
        <w:jc w:val="center"/>
        <w:rPr>
          <w:highlight w:val="yellow"/>
        </w:rPr>
      </w:pPr>
      <w:r w:rsidRPr="003457D3">
        <w:rPr>
          <w:rFonts w:eastAsia="Calibri"/>
          <w:b/>
          <w:bCs/>
          <w:sz w:val="12"/>
          <w:szCs w:val="12"/>
          <w:highlight w:val="yellow"/>
          <w:lang w:val="en-US"/>
        </w:rPr>
        <w:t xml:space="preserve"> </w:t>
      </w:r>
    </w:p>
    <w:tbl>
      <w:tblPr>
        <w:tblW w:w="8640" w:type="dxa"/>
        <w:tblInd w:w="120" w:type="dxa"/>
        <w:tblLayout w:type="fixed"/>
        <w:tblLook w:val="01E0" w:firstRow="1" w:lastRow="1" w:firstColumn="1" w:lastColumn="1" w:noHBand="0" w:noVBand="0"/>
      </w:tblPr>
      <w:tblGrid>
        <w:gridCol w:w="296"/>
        <w:gridCol w:w="1775"/>
        <w:gridCol w:w="2835"/>
        <w:gridCol w:w="3734"/>
      </w:tblGrid>
      <w:tr w:rsidR="00FC4D5C" w:rsidRPr="00FC4D5C" w14:paraId="254A30EF" w14:textId="77777777" w:rsidTr="00F41F6C">
        <w:trPr>
          <w:trHeight w:val="285"/>
        </w:trPr>
        <w:tc>
          <w:tcPr>
            <w:tcW w:w="296" w:type="dxa"/>
            <w:tcBorders>
              <w:top w:val="single" w:sz="8" w:space="0" w:color="auto"/>
              <w:left w:val="single" w:sz="8" w:space="0" w:color="auto"/>
              <w:bottom w:val="single" w:sz="8" w:space="0" w:color="auto"/>
              <w:right w:val="single" w:sz="8" w:space="0" w:color="auto"/>
            </w:tcBorders>
            <w:shd w:val="clear" w:color="auto" w:fill="FFFFFF" w:themeFill="background1"/>
          </w:tcPr>
          <w:p w14:paraId="24C17F10" w14:textId="77777777" w:rsidR="00FC4D5C" w:rsidRPr="00533A0B" w:rsidRDefault="00FC4D5C" w:rsidP="00F41F6C">
            <w:pPr>
              <w:ind w:left="-20" w:right="-20"/>
            </w:pPr>
            <w:r w:rsidRPr="00533A0B">
              <w:rPr>
                <w:rFonts w:eastAsia="Times New Roman"/>
                <w:sz w:val="18"/>
                <w:szCs w:val="18"/>
                <w:lang w:val="en-US"/>
              </w:rPr>
              <w:t xml:space="preserve"> </w:t>
            </w:r>
          </w:p>
        </w:tc>
        <w:tc>
          <w:tcPr>
            <w:tcW w:w="8344"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2E343E63" w14:textId="77777777" w:rsidR="00FC4D5C" w:rsidRPr="00FC4D5C" w:rsidRDefault="00FC4D5C" w:rsidP="00F41F6C">
            <w:pPr>
              <w:ind w:left="-20" w:right="-20"/>
            </w:pPr>
            <w:r w:rsidRPr="00FC4D5C">
              <w:rPr>
                <w:rFonts w:eastAsia="Calibri"/>
                <w:b/>
                <w:bCs/>
                <w:color w:val="000000" w:themeColor="text1"/>
                <w:sz w:val="24"/>
                <w:u w:val="single"/>
                <w:lang w:val="en-US"/>
              </w:rPr>
              <w:t>International Organization</w:t>
            </w:r>
          </w:p>
        </w:tc>
      </w:tr>
      <w:tr w:rsidR="00FC4D5C" w:rsidRPr="00FC4D5C" w14:paraId="60A00FCC" w14:textId="77777777" w:rsidTr="00F41F6C">
        <w:trPr>
          <w:trHeight w:val="285"/>
        </w:trPr>
        <w:tc>
          <w:tcPr>
            <w:tcW w:w="296" w:type="dxa"/>
            <w:tcBorders>
              <w:top w:val="single" w:sz="4" w:space="0" w:color="auto"/>
              <w:left w:val="single" w:sz="4" w:space="0" w:color="auto"/>
              <w:bottom w:val="single" w:sz="4" w:space="0" w:color="auto"/>
              <w:right w:val="single" w:sz="4" w:space="0" w:color="auto"/>
            </w:tcBorders>
            <w:shd w:val="clear" w:color="000000" w:fill="FFFFFF"/>
            <w:vAlign w:val="bottom"/>
          </w:tcPr>
          <w:p w14:paraId="2A4419EA" w14:textId="77777777" w:rsidR="00FC4D5C" w:rsidRPr="00EF1B2B" w:rsidRDefault="00FC4D5C" w:rsidP="00F41F6C">
            <w:pPr>
              <w:spacing w:before="41"/>
              <w:ind w:right="67"/>
              <w:jc w:val="center"/>
              <w:rPr>
                <w:sz w:val="20"/>
                <w:szCs w:val="20"/>
              </w:rPr>
            </w:pPr>
            <w:r w:rsidRPr="00EF1B2B">
              <w:rPr>
                <w:sz w:val="20"/>
                <w:szCs w:val="20"/>
              </w:rPr>
              <w:t>M</w:t>
            </w:r>
          </w:p>
        </w:tc>
        <w:tc>
          <w:tcPr>
            <w:tcW w:w="1775" w:type="dxa"/>
            <w:tcBorders>
              <w:top w:val="single" w:sz="4" w:space="0" w:color="auto"/>
              <w:left w:val="nil"/>
              <w:bottom w:val="single" w:sz="4" w:space="0" w:color="auto"/>
              <w:right w:val="single" w:sz="4" w:space="0" w:color="auto"/>
            </w:tcBorders>
            <w:shd w:val="clear" w:color="000000" w:fill="FFFFFF"/>
            <w:vAlign w:val="bottom"/>
          </w:tcPr>
          <w:p w14:paraId="11A2FEBA" w14:textId="77777777" w:rsidR="00FC4D5C" w:rsidRPr="00EF1B2B" w:rsidRDefault="00FC4D5C" w:rsidP="00F41F6C">
            <w:pPr>
              <w:tabs>
                <w:tab w:val="left" w:pos="2314"/>
              </w:tabs>
              <w:spacing w:before="25"/>
              <w:ind w:left="28" w:right="-20"/>
              <w:rPr>
                <w:sz w:val="20"/>
                <w:szCs w:val="20"/>
              </w:rPr>
            </w:pPr>
            <w:r w:rsidRPr="00EF1B2B">
              <w:rPr>
                <w:sz w:val="20"/>
                <w:szCs w:val="20"/>
              </w:rPr>
              <w:t>ASRI</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3512DB72" w14:textId="77777777" w:rsidR="00FC4D5C" w:rsidRPr="00EF1B2B" w:rsidRDefault="00FC4D5C" w:rsidP="00F41F6C">
            <w:pPr>
              <w:spacing w:before="25"/>
              <w:ind w:right="-20"/>
              <w:rPr>
                <w:sz w:val="20"/>
                <w:szCs w:val="20"/>
              </w:rPr>
            </w:pPr>
            <w:r w:rsidRPr="00EF1B2B">
              <w:rPr>
                <w:sz w:val="20"/>
                <w:szCs w:val="20"/>
                <w:u w:val="single"/>
              </w:rPr>
              <w:t>Andrew Roy</w:t>
            </w:r>
          </w:p>
        </w:tc>
        <w:tc>
          <w:tcPr>
            <w:tcW w:w="3734" w:type="dxa"/>
            <w:tcBorders>
              <w:top w:val="single" w:sz="4" w:space="0" w:color="auto"/>
              <w:left w:val="nil"/>
              <w:bottom w:val="single" w:sz="4" w:space="0" w:color="auto"/>
              <w:right w:val="single" w:sz="4" w:space="0" w:color="auto"/>
            </w:tcBorders>
            <w:shd w:val="clear" w:color="000000" w:fill="FFFFFF"/>
            <w:vAlign w:val="bottom"/>
          </w:tcPr>
          <w:p w14:paraId="2F796EE5" w14:textId="77777777" w:rsidR="00FC4D5C" w:rsidRPr="000806FD" w:rsidRDefault="00FC4D5C" w:rsidP="00F41F6C">
            <w:pPr>
              <w:spacing w:before="25"/>
              <w:ind w:right="-20"/>
              <w:rPr>
                <w:sz w:val="18"/>
                <w:szCs w:val="18"/>
              </w:rPr>
            </w:pPr>
            <w:r w:rsidRPr="000806FD">
              <w:rPr>
                <w:sz w:val="18"/>
                <w:szCs w:val="18"/>
              </w:rPr>
              <w:t>acr@asri.aero</w:t>
            </w:r>
          </w:p>
        </w:tc>
      </w:tr>
      <w:tr w:rsidR="00FC4D5C" w:rsidRPr="00FC4D5C" w14:paraId="47B2B6F8"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778ADF52" w14:textId="77777777" w:rsidR="00FC4D5C" w:rsidRPr="00EF1B2B" w:rsidRDefault="00FC4D5C" w:rsidP="00F41F6C">
            <w:pPr>
              <w:spacing w:before="64"/>
              <w:ind w:left="-20"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25A6414E" w14:textId="77777777" w:rsidR="00FC4D5C" w:rsidRPr="00EF1B2B" w:rsidRDefault="00FC4D5C" w:rsidP="00F41F6C">
            <w:pPr>
              <w:tabs>
                <w:tab w:val="left" w:pos="2314"/>
              </w:tabs>
              <w:spacing w:before="49"/>
              <w:ind w:left="28" w:right="-20"/>
              <w:rPr>
                <w:sz w:val="20"/>
                <w:szCs w:val="20"/>
              </w:rPr>
            </w:pPr>
            <w:r w:rsidRPr="00EF1B2B">
              <w:rPr>
                <w:sz w:val="20"/>
                <w:szCs w:val="20"/>
              </w:rPr>
              <w:t>ASRI</w:t>
            </w:r>
          </w:p>
        </w:tc>
        <w:tc>
          <w:tcPr>
            <w:tcW w:w="2835" w:type="dxa"/>
            <w:tcBorders>
              <w:top w:val="nil"/>
              <w:left w:val="nil"/>
              <w:bottom w:val="single" w:sz="4" w:space="0" w:color="auto"/>
              <w:right w:val="single" w:sz="4" w:space="0" w:color="auto"/>
            </w:tcBorders>
            <w:shd w:val="clear" w:color="000000" w:fill="FFFFFF"/>
            <w:vAlign w:val="bottom"/>
          </w:tcPr>
          <w:p w14:paraId="76241231" w14:textId="77777777" w:rsidR="00FC4D5C" w:rsidRPr="00EF1B2B" w:rsidRDefault="00FC4D5C" w:rsidP="00F41F6C">
            <w:pPr>
              <w:spacing w:before="49"/>
              <w:ind w:right="-20"/>
              <w:rPr>
                <w:sz w:val="20"/>
                <w:szCs w:val="20"/>
              </w:rPr>
            </w:pPr>
            <w:r w:rsidRPr="00EF1B2B">
              <w:rPr>
                <w:sz w:val="20"/>
                <w:szCs w:val="20"/>
                <w:u w:val="single"/>
              </w:rPr>
              <w:t>Kris Hutchison</w:t>
            </w:r>
          </w:p>
        </w:tc>
        <w:tc>
          <w:tcPr>
            <w:tcW w:w="3734" w:type="dxa"/>
            <w:tcBorders>
              <w:top w:val="nil"/>
              <w:left w:val="nil"/>
              <w:bottom w:val="single" w:sz="4" w:space="0" w:color="auto"/>
              <w:right w:val="single" w:sz="4" w:space="0" w:color="auto"/>
            </w:tcBorders>
            <w:shd w:val="clear" w:color="000000" w:fill="FFFFFF"/>
            <w:vAlign w:val="bottom"/>
          </w:tcPr>
          <w:p w14:paraId="60DADF3B" w14:textId="77777777" w:rsidR="00FC4D5C" w:rsidRPr="000806FD" w:rsidRDefault="00FC4D5C" w:rsidP="00F41F6C">
            <w:pPr>
              <w:spacing w:before="49"/>
              <w:ind w:right="-20"/>
              <w:rPr>
                <w:sz w:val="18"/>
                <w:szCs w:val="18"/>
              </w:rPr>
            </w:pPr>
            <w:r w:rsidRPr="000806FD">
              <w:rPr>
                <w:sz w:val="18"/>
                <w:szCs w:val="18"/>
              </w:rPr>
              <w:t>keh@asri.aero</w:t>
            </w:r>
          </w:p>
        </w:tc>
      </w:tr>
      <w:tr w:rsidR="00FC4D5C" w:rsidRPr="00FC4D5C" w14:paraId="7625AA70"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2E222E72" w14:textId="77777777" w:rsidR="00FC4D5C" w:rsidRPr="00EF1B2B" w:rsidRDefault="00FC4D5C" w:rsidP="00F41F6C">
            <w:pPr>
              <w:spacing w:before="62"/>
              <w:ind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705CA9E5" w14:textId="77777777" w:rsidR="00FC4D5C" w:rsidRPr="00EF1B2B" w:rsidRDefault="00FC4D5C" w:rsidP="00F41F6C">
            <w:pPr>
              <w:tabs>
                <w:tab w:val="left" w:pos="2314"/>
              </w:tabs>
              <w:spacing w:before="47"/>
              <w:ind w:left="28" w:right="-20"/>
              <w:rPr>
                <w:sz w:val="20"/>
                <w:szCs w:val="20"/>
              </w:rPr>
            </w:pPr>
            <w:r w:rsidRPr="00EF1B2B">
              <w:rPr>
                <w:sz w:val="20"/>
                <w:szCs w:val="20"/>
              </w:rPr>
              <w:t>ASRI</w:t>
            </w:r>
          </w:p>
        </w:tc>
        <w:tc>
          <w:tcPr>
            <w:tcW w:w="2835" w:type="dxa"/>
            <w:tcBorders>
              <w:top w:val="nil"/>
              <w:left w:val="nil"/>
              <w:bottom w:val="single" w:sz="4" w:space="0" w:color="auto"/>
              <w:right w:val="single" w:sz="4" w:space="0" w:color="auto"/>
            </w:tcBorders>
            <w:shd w:val="clear" w:color="000000" w:fill="FFFFFF"/>
            <w:vAlign w:val="bottom"/>
          </w:tcPr>
          <w:p w14:paraId="2DEEB845" w14:textId="77777777" w:rsidR="00FC4D5C" w:rsidRPr="00EF1B2B" w:rsidRDefault="00FC4D5C" w:rsidP="00F41F6C">
            <w:pPr>
              <w:spacing w:before="47"/>
              <w:ind w:right="-20"/>
              <w:rPr>
                <w:sz w:val="20"/>
                <w:szCs w:val="20"/>
              </w:rPr>
            </w:pPr>
            <w:r w:rsidRPr="00EF1B2B">
              <w:rPr>
                <w:sz w:val="20"/>
                <w:szCs w:val="20"/>
                <w:u w:val="single"/>
              </w:rPr>
              <w:t xml:space="preserve">Nic Shrout </w:t>
            </w:r>
          </w:p>
        </w:tc>
        <w:tc>
          <w:tcPr>
            <w:tcW w:w="3734" w:type="dxa"/>
            <w:tcBorders>
              <w:top w:val="nil"/>
              <w:left w:val="nil"/>
              <w:bottom w:val="single" w:sz="4" w:space="0" w:color="auto"/>
              <w:right w:val="single" w:sz="4" w:space="0" w:color="auto"/>
            </w:tcBorders>
            <w:shd w:val="clear" w:color="000000" w:fill="FFFFFF"/>
            <w:vAlign w:val="bottom"/>
          </w:tcPr>
          <w:p w14:paraId="3A1FEF21" w14:textId="77777777" w:rsidR="00FC4D5C" w:rsidRPr="000806FD" w:rsidRDefault="00000000" w:rsidP="00F41F6C">
            <w:pPr>
              <w:spacing w:before="47"/>
              <w:ind w:right="-20"/>
              <w:rPr>
                <w:sz w:val="18"/>
                <w:szCs w:val="18"/>
              </w:rPr>
            </w:pPr>
            <w:hyperlink r:id="rId52" w:history="1">
              <w:r w:rsidR="00FC4D5C" w:rsidRPr="000806FD">
                <w:rPr>
                  <w:rStyle w:val="Hyperlink"/>
                  <w:sz w:val="18"/>
                  <w:szCs w:val="18"/>
                </w:rPr>
                <w:t>NJS@asri.aero</w:t>
              </w:r>
            </w:hyperlink>
          </w:p>
        </w:tc>
      </w:tr>
      <w:tr w:rsidR="00FC4D5C" w:rsidRPr="00FC4D5C" w14:paraId="002281FA"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1E0888A5" w14:textId="77777777" w:rsidR="00FC4D5C" w:rsidRPr="00EF1B2B" w:rsidRDefault="00FC4D5C" w:rsidP="00F41F6C">
            <w:pPr>
              <w:spacing w:before="64"/>
              <w:ind w:left="1"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486EE274" w14:textId="77777777" w:rsidR="00FC4D5C" w:rsidRPr="00EF1B2B" w:rsidRDefault="00FC4D5C" w:rsidP="00F41F6C">
            <w:pPr>
              <w:tabs>
                <w:tab w:val="left" w:pos="2314"/>
              </w:tabs>
              <w:spacing w:before="49"/>
              <w:ind w:left="28" w:right="-20"/>
              <w:rPr>
                <w:sz w:val="20"/>
                <w:szCs w:val="20"/>
              </w:rPr>
            </w:pPr>
            <w:r w:rsidRPr="00EF1B2B">
              <w:rPr>
                <w:sz w:val="20"/>
                <w:szCs w:val="20"/>
              </w:rPr>
              <w:t>ASRI</w:t>
            </w:r>
          </w:p>
        </w:tc>
        <w:tc>
          <w:tcPr>
            <w:tcW w:w="2835" w:type="dxa"/>
            <w:tcBorders>
              <w:top w:val="nil"/>
              <w:left w:val="nil"/>
              <w:bottom w:val="single" w:sz="4" w:space="0" w:color="auto"/>
              <w:right w:val="single" w:sz="4" w:space="0" w:color="auto"/>
            </w:tcBorders>
            <w:shd w:val="clear" w:color="000000" w:fill="FFFFFF"/>
            <w:vAlign w:val="bottom"/>
          </w:tcPr>
          <w:p w14:paraId="60F2650A" w14:textId="77777777" w:rsidR="00FC4D5C" w:rsidRPr="00EF1B2B" w:rsidRDefault="00FC4D5C" w:rsidP="00F41F6C">
            <w:pPr>
              <w:spacing w:before="49"/>
              <w:ind w:right="-20"/>
              <w:rPr>
                <w:sz w:val="20"/>
                <w:szCs w:val="20"/>
              </w:rPr>
            </w:pPr>
            <w:r w:rsidRPr="00EF1B2B">
              <w:rPr>
                <w:sz w:val="20"/>
                <w:szCs w:val="20"/>
                <w:u w:val="single"/>
              </w:rPr>
              <w:t>Holly Rees</w:t>
            </w:r>
          </w:p>
        </w:tc>
        <w:tc>
          <w:tcPr>
            <w:tcW w:w="3734" w:type="dxa"/>
            <w:tcBorders>
              <w:top w:val="nil"/>
              <w:left w:val="nil"/>
              <w:bottom w:val="single" w:sz="4" w:space="0" w:color="auto"/>
              <w:right w:val="single" w:sz="4" w:space="0" w:color="auto"/>
            </w:tcBorders>
            <w:shd w:val="clear" w:color="000000" w:fill="FFFFFF"/>
            <w:vAlign w:val="bottom"/>
          </w:tcPr>
          <w:p w14:paraId="4E1B15DC" w14:textId="77777777" w:rsidR="00FC4D5C" w:rsidRPr="000806FD" w:rsidRDefault="00FC4D5C" w:rsidP="00F41F6C">
            <w:pPr>
              <w:spacing w:before="49"/>
              <w:ind w:right="-20"/>
              <w:rPr>
                <w:sz w:val="18"/>
                <w:szCs w:val="18"/>
              </w:rPr>
            </w:pPr>
            <w:r w:rsidRPr="000806FD">
              <w:rPr>
                <w:sz w:val="18"/>
                <w:szCs w:val="18"/>
              </w:rPr>
              <w:t> </w:t>
            </w:r>
          </w:p>
        </w:tc>
      </w:tr>
      <w:tr w:rsidR="00FC4D5C" w:rsidRPr="00FC4D5C" w14:paraId="6AF7E08B"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46E0FA42" w14:textId="77777777" w:rsidR="00FC4D5C" w:rsidRPr="00EF1B2B" w:rsidRDefault="00FC4D5C" w:rsidP="00F41F6C">
            <w:pPr>
              <w:spacing w:before="62"/>
              <w:ind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3FED96C9" w14:textId="77777777" w:rsidR="00FC4D5C" w:rsidRPr="00EF1B2B" w:rsidRDefault="00FC4D5C" w:rsidP="00F41F6C">
            <w:pPr>
              <w:tabs>
                <w:tab w:val="left" w:pos="2314"/>
              </w:tabs>
              <w:spacing w:before="47"/>
              <w:ind w:left="28" w:right="-20"/>
              <w:rPr>
                <w:sz w:val="20"/>
                <w:szCs w:val="20"/>
              </w:rPr>
            </w:pPr>
            <w:r w:rsidRPr="00EF1B2B">
              <w:rPr>
                <w:sz w:val="20"/>
                <w:szCs w:val="20"/>
              </w:rPr>
              <w:t>ASRI</w:t>
            </w:r>
          </w:p>
        </w:tc>
        <w:tc>
          <w:tcPr>
            <w:tcW w:w="2835" w:type="dxa"/>
            <w:tcBorders>
              <w:top w:val="nil"/>
              <w:left w:val="nil"/>
              <w:bottom w:val="single" w:sz="4" w:space="0" w:color="auto"/>
              <w:right w:val="single" w:sz="4" w:space="0" w:color="auto"/>
            </w:tcBorders>
            <w:shd w:val="clear" w:color="000000" w:fill="FFFFFF"/>
            <w:vAlign w:val="bottom"/>
          </w:tcPr>
          <w:p w14:paraId="18BE78F6" w14:textId="77777777" w:rsidR="00FC4D5C" w:rsidRPr="00EF1B2B" w:rsidRDefault="00FC4D5C" w:rsidP="00F41F6C">
            <w:pPr>
              <w:spacing w:before="47"/>
              <w:ind w:right="-20"/>
              <w:rPr>
                <w:sz w:val="20"/>
                <w:szCs w:val="20"/>
                <w:u w:val="single"/>
              </w:rPr>
            </w:pPr>
            <w:r w:rsidRPr="00EF1B2B">
              <w:rPr>
                <w:sz w:val="20"/>
                <w:szCs w:val="20"/>
                <w:u w:val="single"/>
              </w:rPr>
              <w:t>Wes Googe</w:t>
            </w:r>
          </w:p>
        </w:tc>
        <w:tc>
          <w:tcPr>
            <w:tcW w:w="3734" w:type="dxa"/>
            <w:tcBorders>
              <w:top w:val="nil"/>
              <w:left w:val="nil"/>
              <w:bottom w:val="single" w:sz="4" w:space="0" w:color="auto"/>
              <w:right w:val="single" w:sz="4" w:space="0" w:color="auto"/>
            </w:tcBorders>
            <w:shd w:val="clear" w:color="000000" w:fill="FFFFFF"/>
            <w:vAlign w:val="bottom"/>
          </w:tcPr>
          <w:p w14:paraId="5E3323F9" w14:textId="77777777" w:rsidR="00FC4D5C" w:rsidRPr="000806FD" w:rsidRDefault="00FC4D5C" w:rsidP="00F41F6C">
            <w:pPr>
              <w:spacing w:before="47"/>
              <w:ind w:right="-20"/>
              <w:rPr>
                <w:sz w:val="18"/>
                <w:szCs w:val="18"/>
              </w:rPr>
            </w:pPr>
          </w:p>
        </w:tc>
      </w:tr>
      <w:tr w:rsidR="00FC4D5C" w:rsidRPr="00FC4D5C" w14:paraId="07F4BB4E"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426E3393" w14:textId="77777777" w:rsidR="00FC4D5C" w:rsidRPr="00EF1B2B" w:rsidRDefault="00FC4D5C" w:rsidP="00F41F6C">
            <w:pPr>
              <w:spacing w:before="62"/>
              <w:ind w:right="67"/>
              <w:jc w:val="center"/>
              <w:rPr>
                <w:sz w:val="20"/>
                <w:szCs w:val="20"/>
              </w:rPr>
            </w:pPr>
            <w:r w:rsidRPr="00EF1B2B">
              <w:rPr>
                <w:sz w:val="20"/>
                <w:szCs w:val="20"/>
              </w:rPr>
              <w:t>M</w:t>
            </w:r>
          </w:p>
        </w:tc>
        <w:tc>
          <w:tcPr>
            <w:tcW w:w="1775" w:type="dxa"/>
            <w:tcBorders>
              <w:top w:val="nil"/>
              <w:left w:val="nil"/>
              <w:bottom w:val="single" w:sz="4" w:space="0" w:color="auto"/>
              <w:right w:val="single" w:sz="4" w:space="0" w:color="auto"/>
            </w:tcBorders>
            <w:shd w:val="clear" w:color="000000" w:fill="FFFFFF"/>
            <w:vAlign w:val="bottom"/>
          </w:tcPr>
          <w:p w14:paraId="18BD6AA4" w14:textId="77777777" w:rsidR="00FC4D5C" w:rsidRPr="00EF1B2B" w:rsidRDefault="00FC4D5C" w:rsidP="00F41F6C">
            <w:pPr>
              <w:tabs>
                <w:tab w:val="left" w:pos="2314"/>
              </w:tabs>
              <w:spacing w:before="47"/>
              <w:ind w:left="28" w:right="-20"/>
              <w:rPr>
                <w:sz w:val="20"/>
                <w:szCs w:val="20"/>
              </w:rPr>
            </w:pPr>
            <w:r w:rsidRPr="00EF1B2B">
              <w:rPr>
                <w:sz w:val="20"/>
                <w:szCs w:val="20"/>
              </w:rPr>
              <w:t>EUROCAE</w:t>
            </w:r>
          </w:p>
        </w:tc>
        <w:tc>
          <w:tcPr>
            <w:tcW w:w="2835" w:type="dxa"/>
            <w:tcBorders>
              <w:top w:val="nil"/>
              <w:left w:val="nil"/>
              <w:bottom w:val="single" w:sz="4" w:space="0" w:color="auto"/>
              <w:right w:val="single" w:sz="4" w:space="0" w:color="auto"/>
            </w:tcBorders>
            <w:shd w:val="clear" w:color="000000" w:fill="FFFFFF"/>
            <w:vAlign w:val="bottom"/>
          </w:tcPr>
          <w:p w14:paraId="35B0E00F" w14:textId="77777777" w:rsidR="00FC4D5C" w:rsidRPr="00EF1B2B" w:rsidRDefault="00FC4D5C" w:rsidP="00F41F6C">
            <w:pPr>
              <w:spacing w:before="47"/>
              <w:ind w:right="-20"/>
              <w:rPr>
                <w:sz w:val="20"/>
                <w:szCs w:val="20"/>
              </w:rPr>
            </w:pPr>
            <w:r w:rsidRPr="00EF1B2B">
              <w:rPr>
                <w:sz w:val="20"/>
                <w:szCs w:val="20"/>
                <w:u w:val="single"/>
              </w:rPr>
              <w:t>Mark Watson</w:t>
            </w:r>
          </w:p>
        </w:tc>
        <w:tc>
          <w:tcPr>
            <w:tcW w:w="3734" w:type="dxa"/>
            <w:tcBorders>
              <w:top w:val="nil"/>
              <w:left w:val="nil"/>
              <w:bottom w:val="single" w:sz="4" w:space="0" w:color="auto"/>
              <w:right w:val="single" w:sz="4" w:space="0" w:color="auto"/>
            </w:tcBorders>
            <w:shd w:val="clear" w:color="000000" w:fill="FFFFFF"/>
            <w:vAlign w:val="bottom"/>
          </w:tcPr>
          <w:p w14:paraId="5D90680E" w14:textId="77777777" w:rsidR="00FC4D5C" w:rsidRPr="000806FD" w:rsidRDefault="00000000" w:rsidP="00F41F6C">
            <w:pPr>
              <w:spacing w:before="47"/>
              <w:ind w:right="-20"/>
              <w:rPr>
                <w:sz w:val="18"/>
                <w:szCs w:val="18"/>
              </w:rPr>
            </w:pPr>
            <w:hyperlink r:id="rId53" w:history="1">
              <w:r w:rsidR="00FC4D5C" w:rsidRPr="000806FD">
                <w:rPr>
                  <w:rStyle w:val="Hyperlink"/>
                  <w:sz w:val="18"/>
                  <w:szCs w:val="18"/>
                </w:rPr>
                <w:t>mark.watson@eurocae.net</w:t>
              </w:r>
            </w:hyperlink>
          </w:p>
        </w:tc>
      </w:tr>
      <w:tr w:rsidR="00FC4D5C" w:rsidRPr="00FC4D5C" w14:paraId="18487407"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52C2471F" w14:textId="77777777" w:rsidR="00FC4D5C" w:rsidRPr="00EF1B2B" w:rsidRDefault="00FC4D5C" w:rsidP="00F41F6C">
            <w:pPr>
              <w:spacing w:before="64"/>
              <w:ind w:left="-20"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022F5B6A" w14:textId="77777777" w:rsidR="00FC4D5C" w:rsidRPr="00EF1B2B" w:rsidRDefault="00FC4D5C" w:rsidP="00F41F6C">
            <w:pPr>
              <w:tabs>
                <w:tab w:val="left" w:pos="2314"/>
              </w:tabs>
              <w:spacing w:before="49"/>
              <w:ind w:left="28" w:right="-20"/>
              <w:rPr>
                <w:sz w:val="20"/>
                <w:szCs w:val="20"/>
              </w:rPr>
            </w:pPr>
            <w:r w:rsidRPr="00EF1B2B">
              <w:rPr>
                <w:sz w:val="20"/>
                <w:szCs w:val="20"/>
              </w:rPr>
              <w:t>EUROCONTROL</w:t>
            </w:r>
          </w:p>
        </w:tc>
        <w:tc>
          <w:tcPr>
            <w:tcW w:w="2835" w:type="dxa"/>
            <w:tcBorders>
              <w:top w:val="nil"/>
              <w:left w:val="nil"/>
              <w:bottom w:val="single" w:sz="4" w:space="0" w:color="auto"/>
              <w:right w:val="single" w:sz="4" w:space="0" w:color="auto"/>
            </w:tcBorders>
            <w:shd w:val="clear" w:color="000000" w:fill="FFFFFF"/>
            <w:vAlign w:val="bottom"/>
          </w:tcPr>
          <w:p w14:paraId="6DD29B3E" w14:textId="77777777" w:rsidR="00FC4D5C" w:rsidRPr="00EF1B2B" w:rsidRDefault="00FC4D5C" w:rsidP="00F41F6C">
            <w:pPr>
              <w:spacing w:before="49"/>
              <w:ind w:right="-20"/>
              <w:rPr>
                <w:sz w:val="20"/>
                <w:szCs w:val="20"/>
              </w:rPr>
            </w:pPr>
            <w:r w:rsidRPr="00EF1B2B">
              <w:rPr>
                <w:sz w:val="20"/>
                <w:szCs w:val="20"/>
                <w:u w:val="single"/>
              </w:rPr>
              <w:t>John Micallef</w:t>
            </w:r>
          </w:p>
        </w:tc>
        <w:tc>
          <w:tcPr>
            <w:tcW w:w="3734" w:type="dxa"/>
            <w:tcBorders>
              <w:top w:val="nil"/>
              <w:left w:val="nil"/>
              <w:bottom w:val="single" w:sz="4" w:space="0" w:color="auto"/>
              <w:right w:val="single" w:sz="4" w:space="0" w:color="auto"/>
            </w:tcBorders>
            <w:shd w:val="clear" w:color="000000" w:fill="FFFFFF"/>
            <w:vAlign w:val="bottom"/>
          </w:tcPr>
          <w:p w14:paraId="439A7A09" w14:textId="77777777" w:rsidR="00FC4D5C" w:rsidRPr="000806FD" w:rsidRDefault="00000000" w:rsidP="00F41F6C">
            <w:pPr>
              <w:spacing w:before="49"/>
              <w:ind w:right="-20"/>
              <w:rPr>
                <w:sz w:val="18"/>
                <w:szCs w:val="18"/>
              </w:rPr>
            </w:pPr>
            <w:hyperlink r:id="rId54" w:history="1">
              <w:r w:rsidR="00FC4D5C" w:rsidRPr="000806FD">
                <w:rPr>
                  <w:rStyle w:val="Hyperlink"/>
                  <w:sz w:val="18"/>
                  <w:szCs w:val="18"/>
                </w:rPr>
                <w:t>john.micallef@eurocontrol.int</w:t>
              </w:r>
            </w:hyperlink>
          </w:p>
        </w:tc>
      </w:tr>
      <w:tr w:rsidR="00713C97" w:rsidRPr="00FC4D5C" w14:paraId="7B67619C" w14:textId="77777777" w:rsidTr="00F41F6C">
        <w:trPr>
          <w:trHeight w:val="349"/>
        </w:trPr>
        <w:tc>
          <w:tcPr>
            <w:tcW w:w="296" w:type="dxa"/>
            <w:tcBorders>
              <w:top w:val="nil"/>
              <w:left w:val="single" w:sz="4" w:space="0" w:color="auto"/>
              <w:bottom w:val="single" w:sz="4" w:space="0" w:color="auto"/>
              <w:right w:val="single" w:sz="4" w:space="0" w:color="auto"/>
            </w:tcBorders>
            <w:shd w:val="clear" w:color="000000" w:fill="FFFFFF"/>
            <w:vAlign w:val="bottom"/>
          </w:tcPr>
          <w:p w14:paraId="567D05AB" w14:textId="42B1F5DD" w:rsidR="00713C97" w:rsidRPr="00EF1B2B" w:rsidRDefault="00713C97" w:rsidP="00713C97">
            <w:pPr>
              <w:spacing w:before="62"/>
              <w:ind w:left="-20"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154F5095" w14:textId="4031F813" w:rsidR="00713C97" w:rsidRPr="00EF1B2B" w:rsidRDefault="00713C97" w:rsidP="00713C97">
            <w:pPr>
              <w:tabs>
                <w:tab w:val="left" w:pos="2314"/>
              </w:tabs>
              <w:spacing w:before="47"/>
              <w:ind w:left="28" w:right="-20"/>
              <w:rPr>
                <w:sz w:val="20"/>
                <w:szCs w:val="20"/>
              </w:rPr>
            </w:pPr>
            <w:r w:rsidRPr="00EF1B2B">
              <w:rPr>
                <w:sz w:val="20"/>
                <w:szCs w:val="20"/>
              </w:rPr>
              <w:t>EUROCONTROL</w:t>
            </w:r>
          </w:p>
        </w:tc>
        <w:tc>
          <w:tcPr>
            <w:tcW w:w="2835" w:type="dxa"/>
            <w:tcBorders>
              <w:top w:val="nil"/>
              <w:left w:val="nil"/>
              <w:bottom w:val="single" w:sz="4" w:space="0" w:color="auto"/>
              <w:right w:val="single" w:sz="4" w:space="0" w:color="auto"/>
            </w:tcBorders>
            <w:shd w:val="clear" w:color="000000" w:fill="FFFFFF"/>
            <w:vAlign w:val="bottom"/>
          </w:tcPr>
          <w:p w14:paraId="1ED32758" w14:textId="17094F37" w:rsidR="00713C97" w:rsidRPr="00EF1B2B" w:rsidRDefault="00713C97" w:rsidP="00713C97">
            <w:pPr>
              <w:spacing w:before="47"/>
              <w:ind w:right="-20"/>
              <w:rPr>
                <w:sz w:val="20"/>
                <w:szCs w:val="20"/>
                <w:u w:val="single"/>
              </w:rPr>
            </w:pPr>
            <w:r w:rsidRPr="00CB62A5">
              <w:rPr>
                <w:sz w:val="18"/>
                <w:szCs w:val="18"/>
              </w:rPr>
              <w:t>Christophe</w:t>
            </w:r>
            <w:r>
              <w:rPr>
                <w:sz w:val="18"/>
                <w:szCs w:val="18"/>
              </w:rPr>
              <w:t xml:space="preserve"> </w:t>
            </w:r>
            <w:r w:rsidRPr="00CB62A5">
              <w:rPr>
                <w:sz w:val="18"/>
                <w:szCs w:val="18"/>
              </w:rPr>
              <w:t>VISÉE</w:t>
            </w:r>
          </w:p>
        </w:tc>
        <w:tc>
          <w:tcPr>
            <w:tcW w:w="3734" w:type="dxa"/>
            <w:tcBorders>
              <w:top w:val="nil"/>
              <w:left w:val="nil"/>
              <w:bottom w:val="single" w:sz="4" w:space="0" w:color="auto"/>
              <w:right w:val="single" w:sz="4" w:space="0" w:color="auto"/>
            </w:tcBorders>
            <w:shd w:val="clear" w:color="000000" w:fill="FFFFFF"/>
            <w:vAlign w:val="bottom"/>
          </w:tcPr>
          <w:p w14:paraId="25990BD3" w14:textId="46AF3404" w:rsidR="00713C97" w:rsidRPr="00CB62A5" w:rsidRDefault="00713C97" w:rsidP="00713C97">
            <w:pPr>
              <w:spacing w:before="47"/>
              <w:ind w:right="-20"/>
              <w:rPr>
                <w:sz w:val="18"/>
                <w:szCs w:val="18"/>
              </w:rPr>
            </w:pPr>
            <w:r w:rsidRPr="00CB62A5">
              <w:rPr>
                <w:sz w:val="18"/>
                <w:szCs w:val="18"/>
              </w:rPr>
              <w:t>christophe.visee@eurocontrol.int</w:t>
            </w:r>
          </w:p>
        </w:tc>
      </w:tr>
      <w:tr w:rsidR="00FC4D5C" w:rsidRPr="00FC4D5C" w14:paraId="34342942" w14:textId="77777777" w:rsidTr="00F41F6C">
        <w:trPr>
          <w:trHeight w:val="349"/>
        </w:trPr>
        <w:tc>
          <w:tcPr>
            <w:tcW w:w="296" w:type="dxa"/>
            <w:tcBorders>
              <w:top w:val="nil"/>
              <w:left w:val="single" w:sz="4" w:space="0" w:color="auto"/>
              <w:bottom w:val="single" w:sz="4" w:space="0" w:color="auto"/>
              <w:right w:val="single" w:sz="4" w:space="0" w:color="auto"/>
            </w:tcBorders>
            <w:shd w:val="clear" w:color="000000" w:fill="FFFFFF"/>
            <w:vAlign w:val="bottom"/>
          </w:tcPr>
          <w:p w14:paraId="2E97F255" w14:textId="77777777" w:rsidR="00FC4D5C" w:rsidRPr="00EF1B2B" w:rsidRDefault="00FC4D5C" w:rsidP="00F41F6C">
            <w:pPr>
              <w:spacing w:before="62"/>
              <w:ind w:left="-20" w:right="67"/>
              <w:jc w:val="center"/>
              <w:rPr>
                <w:b/>
                <w:bCs/>
                <w:sz w:val="20"/>
                <w:szCs w:val="20"/>
              </w:rPr>
            </w:pPr>
            <w:r w:rsidRPr="00EF1B2B">
              <w:rPr>
                <w:sz w:val="20"/>
                <w:szCs w:val="20"/>
              </w:rPr>
              <w:t>M</w:t>
            </w:r>
          </w:p>
        </w:tc>
        <w:tc>
          <w:tcPr>
            <w:tcW w:w="1775" w:type="dxa"/>
            <w:tcBorders>
              <w:top w:val="nil"/>
              <w:left w:val="nil"/>
              <w:bottom w:val="single" w:sz="4" w:space="0" w:color="auto"/>
              <w:right w:val="single" w:sz="4" w:space="0" w:color="auto"/>
            </w:tcBorders>
            <w:shd w:val="clear" w:color="000000" w:fill="FFFFFF"/>
            <w:vAlign w:val="bottom"/>
          </w:tcPr>
          <w:p w14:paraId="16386CCA" w14:textId="77777777" w:rsidR="00FC4D5C" w:rsidRPr="00EF1B2B" w:rsidRDefault="00FC4D5C" w:rsidP="00F41F6C">
            <w:pPr>
              <w:tabs>
                <w:tab w:val="left" w:pos="2314"/>
              </w:tabs>
              <w:spacing w:before="47"/>
              <w:ind w:left="28" w:right="-20"/>
              <w:rPr>
                <w:sz w:val="20"/>
                <w:szCs w:val="20"/>
              </w:rPr>
            </w:pPr>
            <w:r w:rsidRPr="00EF1B2B">
              <w:rPr>
                <w:sz w:val="20"/>
                <w:szCs w:val="20"/>
              </w:rPr>
              <w:t>IATA</w:t>
            </w:r>
          </w:p>
        </w:tc>
        <w:tc>
          <w:tcPr>
            <w:tcW w:w="2835" w:type="dxa"/>
            <w:tcBorders>
              <w:top w:val="nil"/>
              <w:left w:val="nil"/>
              <w:bottom w:val="single" w:sz="4" w:space="0" w:color="auto"/>
              <w:right w:val="single" w:sz="4" w:space="0" w:color="auto"/>
            </w:tcBorders>
            <w:shd w:val="clear" w:color="000000" w:fill="FFFFFF"/>
            <w:vAlign w:val="bottom"/>
          </w:tcPr>
          <w:p w14:paraId="0DB246EB" w14:textId="77777777" w:rsidR="00FC4D5C" w:rsidRPr="00EF1B2B" w:rsidRDefault="00FC4D5C" w:rsidP="00F41F6C">
            <w:pPr>
              <w:spacing w:before="47"/>
              <w:ind w:right="-20"/>
              <w:rPr>
                <w:sz w:val="20"/>
                <w:szCs w:val="20"/>
                <w:u w:val="single"/>
              </w:rPr>
            </w:pPr>
            <w:r w:rsidRPr="00EF1B2B">
              <w:rPr>
                <w:sz w:val="20"/>
                <w:szCs w:val="20"/>
                <w:u w:val="single"/>
              </w:rPr>
              <w:t>Khaled Eltanany</w:t>
            </w:r>
          </w:p>
        </w:tc>
        <w:tc>
          <w:tcPr>
            <w:tcW w:w="3734" w:type="dxa"/>
            <w:tcBorders>
              <w:top w:val="nil"/>
              <w:left w:val="nil"/>
              <w:bottom w:val="single" w:sz="4" w:space="0" w:color="auto"/>
              <w:right w:val="single" w:sz="4" w:space="0" w:color="auto"/>
            </w:tcBorders>
            <w:shd w:val="clear" w:color="000000" w:fill="FFFFFF"/>
            <w:vAlign w:val="bottom"/>
          </w:tcPr>
          <w:p w14:paraId="0B576E6E" w14:textId="77777777" w:rsidR="00FC4D5C" w:rsidRPr="000806FD" w:rsidRDefault="00000000" w:rsidP="00F41F6C">
            <w:pPr>
              <w:spacing w:before="47"/>
              <w:ind w:right="-20"/>
              <w:rPr>
                <w:sz w:val="18"/>
                <w:szCs w:val="18"/>
              </w:rPr>
            </w:pPr>
            <w:hyperlink r:id="rId55" w:history="1">
              <w:r w:rsidR="00FC4D5C" w:rsidRPr="000806FD">
                <w:rPr>
                  <w:rStyle w:val="Hyperlink"/>
                  <w:sz w:val="18"/>
                  <w:szCs w:val="18"/>
                </w:rPr>
                <w:t>eltananyk@iata.org</w:t>
              </w:r>
            </w:hyperlink>
          </w:p>
        </w:tc>
      </w:tr>
      <w:tr w:rsidR="00FC4D5C" w:rsidRPr="00FC4D5C" w14:paraId="4BA031EC"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501FA4C3" w14:textId="77777777" w:rsidR="00FC4D5C" w:rsidRPr="00EF1B2B" w:rsidRDefault="00FC4D5C" w:rsidP="00F41F6C">
            <w:pPr>
              <w:spacing w:before="62"/>
              <w:ind w:left="1" w:right="67"/>
              <w:jc w:val="center"/>
              <w:rPr>
                <w:sz w:val="20"/>
                <w:szCs w:val="20"/>
              </w:rPr>
            </w:pPr>
            <w:r w:rsidRPr="00EF1B2B">
              <w:rPr>
                <w:sz w:val="20"/>
                <w:szCs w:val="20"/>
              </w:rPr>
              <w:t>M</w:t>
            </w:r>
          </w:p>
        </w:tc>
        <w:tc>
          <w:tcPr>
            <w:tcW w:w="1775" w:type="dxa"/>
            <w:tcBorders>
              <w:top w:val="nil"/>
              <w:left w:val="nil"/>
              <w:bottom w:val="single" w:sz="4" w:space="0" w:color="auto"/>
              <w:right w:val="single" w:sz="4" w:space="0" w:color="auto"/>
            </w:tcBorders>
            <w:shd w:val="clear" w:color="000000" w:fill="FFFFFF"/>
            <w:vAlign w:val="bottom"/>
          </w:tcPr>
          <w:p w14:paraId="6900BA3C" w14:textId="77777777" w:rsidR="00FC4D5C" w:rsidRPr="00EF1B2B" w:rsidRDefault="00FC4D5C" w:rsidP="00F41F6C">
            <w:pPr>
              <w:tabs>
                <w:tab w:val="left" w:pos="2314"/>
              </w:tabs>
              <w:spacing w:before="47"/>
              <w:ind w:left="28" w:right="-20"/>
              <w:rPr>
                <w:sz w:val="20"/>
                <w:szCs w:val="20"/>
              </w:rPr>
            </w:pPr>
            <w:r w:rsidRPr="00EF1B2B">
              <w:rPr>
                <w:sz w:val="20"/>
                <w:szCs w:val="20"/>
              </w:rPr>
              <w:t>ICCAIA</w:t>
            </w:r>
          </w:p>
        </w:tc>
        <w:tc>
          <w:tcPr>
            <w:tcW w:w="2835" w:type="dxa"/>
            <w:tcBorders>
              <w:top w:val="nil"/>
              <w:left w:val="nil"/>
              <w:bottom w:val="single" w:sz="4" w:space="0" w:color="auto"/>
              <w:right w:val="single" w:sz="4" w:space="0" w:color="auto"/>
            </w:tcBorders>
            <w:shd w:val="clear" w:color="000000" w:fill="FFFFFF"/>
            <w:vAlign w:val="bottom"/>
          </w:tcPr>
          <w:p w14:paraId="5BF57121" w14:textId="77777777" w:rsidR="00FC4D5C" w:rsidRPr="00EF1B2B" w:rsidRDefault="00FC4D5C" w:rsidP="00F41F6C">
            <w:pPr>
              <w:spacing w:before="47"/>
              <w:ind w:right="-20"/>
              <w:rPr>
                <w:sz w:val="20"/>
                <w:szCs w:val="20"/>
              </w:rPr>
            </w:pPr>
            <w:r w:rsidRPr="00EF1B2B">
              <w:rPr>
                <w:sz w:val="20"/>
                <w:szCs w:val="20"/>
                <w:u w:val="single"/>
              </w:rPr>
              <w:t>Joseph Cramer</w:t>
            </w:r>
          </w:p>
        </w:tc>
        <w:tc>
          <w:tcPr>
            <w:tcW w:w="3734" w:type="dxa"/>
            <w:tcBorders>
              <w:top w:val="nil"/>
              <w:left w:val="nil"/>
              <w:bottom w:val="single" w:sz="4" w:space="0" w:color="auto"/>
              <w:right w:val="single" w:sz="4" w:space="0" w:color="auto"/>
            </w:tcBorders>
            <w:shd w:val="clear" w:color="000000" w:fill="FFFFFF"/>
            <w:vAlign w:val="bottom"/>
          </w:tcPr>
          <w:p w14:paraId="7201D6F4" w14:textId="77777777" w:rsidR="00FC4D5C" w:rsidRPr="000806FD" w:rsidRDefault="00000000" w:rsidP="00F41F6C">
            <w:pPr>
              <w:spacing w:before="47"/>
              <w:ind w:right="-20"/>
              <w:rPr>
                <w:sz w:val="18"/>
                <w:szCs w:val="18"/>
              </w:rPr>
            </w:pPr>
            <w:hyperlink r:id="rId56" w:history="1">
              <w:r w:rsidR="00FC4D5C" w:rsidRPr="000806FD">
                <w:rPr>
                  <w:rStyle w:val="Hyperlink"/>
                  <w:sz w:val="18"/>
                  <w:szCs w:val="18"/>
                </w:rPr>
                <w:t>joseph.cramer@boeing.com</w:t>
              </w:r>
            </w:hyperlink>
          </w:p>
        </w:tc>
      </w:tr>
      <w:tr w:rsidR="00FC4D5C" w:rsidRPr="00FC4D5C" w14:paraId="65EB8874"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5BA7F822" w14:textId="77777777" w:rsidR="00FC4D5C" w:rsidRPr="00EF1B2B" w:rsidRDefault="00FC4D5C" w:rsidP="00F41F6C">
            <w:pPr>
              <w:spacing w:before="64"/>
              <w:ind w:left="-20" w:right="67"/>
              <w:jc w:val="center"/>
              <w:rPr>
                <w:sz w:val="20"/>
                <w:szCs w:val="20"/>
              </w:rPr>
            </w:pPr>
            <w:r w:rsidRPr="00EF1B2B">
              <w:rPr>
                <w:sz w:val="20"/>
                <w:szCs w:val="20"/>
              </w:rPr>
              <w:t>A</w:t>
            </w:r>
          </w:p>
        </w:tc>
        <w:tc>
          <w:tcPr>
            <w:tcW w:w="1775" w:type="dxa"/>
            <w:tcBorders>
              <w:top w:val="nil"/>
              <w:left w:val="nil"/>
              <w:bottom w:val="single" w:sz="4" w:space="0" w:color="auto"/>
              <w:right w:val="single" w:sz="4" w:space="0" w:color="auto"/>
            </w:tcBorders>
            <w:shd w:val="clear" w:color="000000" w:fill="FFFFFF"/>
            <w:vAlign w:val="bottom"/>
          </w:tcPr>
          <w:p w14:paraId="55E7228B" w14:textId="77777777" w:rsidR="00FC4D5C" w:rsidRPr="00EF1B2B" w:rsidRDefault="00FC4D5C" w:rsidP="00F41F6C">
            <w:pPr>
              <w:tabs>
                <w:tab w:val="left" w:pos="2314"/>
              </w:tabs>
              <w:spacing w:before="49"/>
              <w:ind w:left="28" w:right="-20"/>
              <w:rPr>
                <w:sz w:val="20"/>
                <w:szCs w:val="20"/>
              </w:rPr>
            </w:pPr>
            <w:r w:rsidRPr="00EF1B2B">
              <w:rPr>
                <w:sz w:val="20"/>
                <w:szCs w:val="20"/>
              </w:rPr>
              <w:t>ICCAIA</w:t>
            </w:r>
          </w:p>
        </w:tc>
        <w:tc>
          <w:tcPr>
            <w:tcW w:w="2835" w:type="dxa"/>
            <w:tcBorders>
              <w:top w:val="nil"/>
              <w:left w:val="nil"/>
              <w:bottom w:val="single" w:sz="4" w:space="0" w:color="auto"/>
              <w:right w:val="single" w:sz="4" w:space="0" w:color="auto"/>
            </w:tcBorders>
            <w:shd w:val="clear" w:color="000000" w:fill="FFFFFF"/>
            <w:vAlign w:val="bottom"/>
          </w:tcPr>
          <w:p w14:paraId="1F250172" w14:textId="77777777" w:rsidR="00FC4D5C" w:rsidRPr="00EF1B2B" w:rsidRDefault="00FC4D5C" w:rsidP="00F41F6C">
            <w:pPr>
              <w:spacing w:before="49"/>
              <w:ind w:right="-20"/>
              <w:rPr>
                <w:sz w:val="20"/>
                <w:szCs w:val="20"/>
              </w:rPr>
            </w:pPr>
            <w:r w:rsidRPr="00EF1B2B">
              <w:rPr>
                <w:sz w:val="20"/>
                <w:szCs w:val="20"/>
                <w:u w:val="single"/>
              </w:rPr>
              <w:t>Laurent Azoulai</w:t>
            </w:r>
          </w:p>
        </w:tc>
        <w:tc>
          <w:tcPr>
            <w:tcW w:w="3734" w:type="dxa"/>
            <w:tcBorders>
              <w:top w:val="nil"/>
              <w:left w:val="nil"/>
              <w:bottom w:val="single" w:sz="4" w:space="0" w:color="auto"/>
              <w:right w:val="single" w:sz="4" w:space="0" w:color="auto"/>
            </w:tcBorders>
            <w:shd w:val="clear" w:color="000000" w:fill="FFFFFF"/>
            <w:vAlign w:val="bottom"/>
          </w:tcPr>
          <w:p w14:paraId="69B528CF" w14:textId="77777777" w:rsidR="00FC4D5C" w:rsidRPr="000806FD" w:rsidRDefault="00000000" w:rsidP="00F41F6C">
            <w:pPr>
              <w:spacing w:before="49"/>
              <w:ind w:right="-20"/>
              <w:rPr>
                <w:sz w:val="18"/>
                <w:szCs w:val="18"/>
              </w:rPr>
            </w:pPr>
            <w:hyperlink r:id="rId57" w:history="1">
              <w:r w:rsidR="00FC4D5C" w:rsidRPr="000806FD">
                <w:rPr>
                  <w:rStyle w:val="Hyperlink"/>
                  <w:sz w:val="18"/>
                  <w:szCs w:val="18"/>
                </w:rPr>
                <w:t>laurent.azoulai@airbus.com</w:t>
              </w:r>
            </w:hyperlink>
          </w:p>
        </w:tc>
      </w:tr>
      <w:tr w:rsidR="00FC4D5C" w:rsidRPr="00FC4D5C" w14:paraId="4CEA4189"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17DEC2A1" w14:textId="77777777" w:rsidR="00FC4D5C" w:rsidRPr="00EF1B2B" w:rsidRDefault="00FC4D5C" w:rsidP="00F41F6C">
            <w:pPr>
              <w:spacing w:before="62"/>
              <w:ind w:right="67"/>
              <w:jc w:val="center"/>
              <w:rPr>
                <w:sz w:val="20"/>
                <w:szCs w:val="20"/>
              </w:rPr>
            </w:pPr>
            <w:r w:rsidRPr="00EF1B2B">
              <w:rPr>
                <w:sz w:val="20"/>
                <w:szCs w:val="20"/>
              </w:rPr>
              <w:t>M</w:t>
            </w:r>
          </w:p>
        </w:tc>
        <w:tc>
          <w:tcPr>
            <w:tcW w:w="1775" w:type="dxa"/>
            <w:tcBorders>
              <w:top w:val="nil"/>
              <w:left w:val="nil"/>
              <w:bottom w:val="single" w:sz="4" w:space="0" w:color="auto"/>
              <w:right w:val="single" w:sz="4" w:space="0" w:color="auto"/>
            </w:tcBorders>
            <w:shd w:val="clear" w:color="000000" w:fill="FFFFFF"/>
            <w:vAlign w:val="bottom"/>
          </w:tcPr>
          <w:p w14:paraId="57DD50F6" w14:textId="77777777" w:rsidR="00FC4D5C" w:rsidRPr="00EF1B2B" w:rsidRDefault="00FC4D5C" w:rsidP="00F41F6C">
            <w:pPr>
              <w:tabs>
                <w:tab w:val="left" w:pos="2314"/>
              </w:tabs>
              <w:spacing w:before="47"/>
              <w:ind w:left="28" w:right="-20"/>
              <w:rPr>
                <w:sz w:val="20"/>
                <w:szCs w:val="20"/>
              </w:rPr>
            </w:pPr>
            <w:r w:rsidRPr="00EF1B2B">
              <w:rPr>
                <w:sz w:val="20"/>
                <w:szCs w:val="20"/>
              </w:rPr>
              <w:t>ITU</w:t>
            </w:r>
          </w:p>
        </w:tc>
        <w:tc>
          <w:tcPr>
            <w:tcW w:w="2835" w:type="dxa"/>
            <w:tcBorders>
              <w:top w:val="nil"/>
              <w:left w:val="nil"/>
              <w:bottom w:val="single" w:sz="4" w:space="0" w:color="auto"/>
              <w:right w:val="single" w:sz="4" w:space="0" w:color="auto"/>
            </w:tcBorders>
            <w:shd w:val="clear" w:color="000000" w:fill="FFFFFF"/>
            <w:vAlign w:val="bottom"/>
          </w:tcPr>
          <w:p w14:paraId="6077C93A" w14:textId="77777777" w:rsidR="00FC4D5C" w:rsidRPr="00EF1B2B" w:rsidRDefault="00FC4D5C" w:rsidP="00F41F6C">
            <w:pPr>
              <w:spacing w:before="47"/>
              <w:ind w:right="-20"/>
              <w:rPr>
                <w:sz w:val="20"/>
                <w:szCs w:val="20"/>
              </w:rPr>
            </w:pPr>
            <w:r w:rsidRPr="00EF1B2B">
              <w:rPr>
                <w:sz w:val="20"/>
                <w:szCs w:val="20"/>
                <w:u w:val="single"/>
              </w:rPr>
              <w:t>Nikolai Vassiliev</w:t>
            </w:r>
          </w:p>
        </w:tc>
        <w:tc>
          <w:tcPr>
            <w:tcW w:w="3734" w:type="dxa"/>
            <w:tcBorders>
              <w:top w:val="nil"/>
              <w:left w:val="nil"/>
              <w:bottom w:val="single" w:sz="4" w:space="0" w:color="auto"/>
              <w:right w:val="single" w:sz="4" w:space="0" w:color="auto"/>
            </w:tcBorders>
            <w:shd w:val="clear" w:color="000000" w:fill="FFFFFF"/>
            <w:vAlign w:val="bottom"/>
          </w:tcPr>
          <w:p w14:paraId="6E6FAA6E" w14:textId="77777777" w:rsidR="00FC4D5C" w:rsidRPr="000806FD" w:rsidRDefault="00000000" w:rsidP="00F41F6C">
            <w:pPr>
              <w:spacing w:before="47"/>
              <w:ind w:right="-20"/>
              <w:rPr>
                <w:sz w:val="18"/>
                <w:szCs w:val="18"/>
              </w:rPr>
            </w:pPr>
            <w:hyperlink r:id="rId58" w:history="1">
              <w:r w:rsidR="00FC4D5C" w:rsidRPr="000806FD">
                <w:rPr>
                  <w:rStyle w:val="Hyperlink"/>
                  <w:sz w:val="18"/>
                  <w:szCs w:val="18"/>
                </w:rPr>
                <w:t>nikolai.vassiliev@itu.int</w:t>
              </w:r>
            </w:hyperlink>
          </w:p>
        </w:tc>
      </w:tr>
      <w:tr w:rsidR="00FC4D5C" w:rsidRPr="00FC4D5C" w14:paraId="3C641CAE"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51E0FD1C" w14:textId="77777777" w:rsidR="00FC4D5C" w:rsidRPr="00EF1B2B" w:rsidRDefault="00FC4D5C" w:rsidP="00F41F6C">
            <w:pPr>
              <w:spacing w:before="36"/>
              <w:ind w:left="14" w:right="67"/>
              <w:jc w:val="center"/>
              <w:rPr>
                <w:sz w:val="20"/>
                <w:szCs w:val="20"/>
              </w:rPr>
            </w:pPr>
            <w:r w:rsidRPr="00EF1B2B">
              <w:rPr>
                <w:sz w:val="20"/>
                <w:szCs w:val="20"/>
              </w:rPr>
              <w:t>O</w:t>
            </w:r>
          </w:p>
        </w:tc>
        <w:tc>
          <w:tcPr>
            <w:tcW w:w="1775" w:type="dxa"/>
            <w:tcBorders>
              <w:top w:val="nil"/>
              <w:left w:val="nil"/>
              <w:bottom w:val="single" w:sz="4" w:space="0" w:color="auto"/>
              <w:right w:val="single" w:sz="4" w:space="0" w:color="auto"/>
            </w:tcBorders>
            <w:shd w:val="clear" w:color="000000" w:fill="FFFFFF"/>
            <w:vAlign w:val="bottom"/>
          </w:tcPr>
          <w:p w14:paraId="3F5AFAEE" w14:textId="77777777" w:rsidR="00FC4D5C" w:rsidRPr="00EF1B2B" w:rsidRDefault="00FC4D5C" w:rsidP="00F41F6C">
            <w:pPr>
              <w:tabs>
                <w:tab w:val="left" w:pos="2314"/>
              </w:tabs>
              <w:spacing w:before="21"/>
              <w:ind w:left="28" w:right="-20"/>
              <w:rPr>
                <w:sz w:val="20"/>
                <w:szCs w:val="20"/>
              </w:rPr>
            </w:pPr>
            <w:r w:rsidRPr="00EF1B2B">
              <w:rPr>
                <w:sz w:val="20"/>
                <w:szCs w:val="20"/>
              </w:rPr>
              <w:t>RTCA Inc.</w:t>
            </w:r>
          </w:p>
        </w:tc>
        <w:tc>
          <w:tcPr>
            <w:tcW w:w="2835" w:type="dxa"/>
            <w:tcBorders>
              <w:top w:val="nil"/>
              <w:left w:val="nil"/>
              <w:bottom w:val="single" w:sz="4" w:space="0" w:color="auto"/>
              <w:right w:val="single" w:sz="4" w:space="0" w:color="auto"/>
            </w:tcBorders>
            <w:shd w:val="clear" w:color="000000" w:fill="FFFFFF"/>
            <w:vAlign w:val="bottom"/>
          </w:tcPr>
          <w:p w14:paraId="20595B8C" w14:textId="77777777" w:rsidR="00FC4D5C" w:rsidRPr="00EF1B2B" w:rsidRDefault="00FC4D5C" w:rsidP="00F41F6C">
            <w:pPr>
              <w:spacing w:before="21"/>
              <w:ind w:right="-20"/>
              <w:rPr>
                <w:sz w:val="20"/>
                <w:szCs w:val="20"/>
              </w:rPr>
            </w:pPr>
            <w:r w:rsidRPr="00EF1B2B">
              <w:rPr>
                <w:sz w:val="20"/>
                <w:szCs w:val="20"/>
                <w:u w:val="single"/>
              </w:rPr>
              <w:t>Rebecca Morrison</w:t>
            </w:r>
          </w:p>
        </w:tc>
        <w:tc>
          <w:tcPr>
            <w:tcW w:w="3734" w:type="dxa"/>
            <w:tcBorders>
              <w:top w:val="nil"/>
              <w:left w:val="nil"/>
              <w:bottom w:val="single" w:sz="4" w:space="0" w:color="auto"/>
              <w:right w:val="single" w:sz="4" w:space="0" w:color="auto"/>
            </w:tcBorders>
            <w:shd w:val="clear" w:color="000000" w:fill="FFFFFF"/>
            <w:vAlign w:val="bottom"/>
          </w:tcPr>
          <w:p w14:paraId="1F19D098" w14:textId="77777777" w:rsidR="00FC4D5C" w:rsidRPr="000806FD" w:rsidRDefault="00000000" w:rsidP="00F41F6C">
            <w:pPr>
              <w:spacing w:before="21"/>
              <w:ind w:right="-20"/>
              <w:rPr>
                <w:sz w:val="18"/>
                <w:szCs w:val="18"/>
              </w:rPr>
            </w:pPr>
            <w:hyperlink r:id="rId59" w:history="1">
              <w:r w:rsidR="00FC4D5C" w:rsidRPr="000806FD">
                <w:rPr>
                  <w:rStyle w:val="Hyperlink"/>
                  <w:sz w:val="18"/>
                  <w:szCs w:val="18"/>
                </w:rPr>
                <w:t>Rmorrison@rtca.org</w:t>
              </w:r>
            </w:hyperlink>
          </w:p>
        </w:tc>
      </w:tr>
      <w:tr w:rsidR="00FC4D5C" w:rsidRPr="00FC4D5C" w14:paraId="14AF4D6B" w14:textId="77777777" w:rsidTr="00F41F6C">
        <w:trPr>
          <w:trHeight w:val="285"/>
        </w:trPr>
        <w:tc>
          <w:tcPr>
            <w:tcW w:w="296" w:type="dxa"/>
            <w:tcBorders>
              <w:top w:val="nil"/>
              <w:left w:val="single" w:sz="4" w:space="0" w:color="auto"/>
              <w:bottom w:val="single" w:sz="4" w:space="0" w:color="auto"/>
              <w:right w:val="single" w:sz="4" w:space="0" w:color="auto"/>
            </w:tcBorders>
            <w:shd w:val="clear" w:color="000000" w:fill="FFFFFF"/>
            <w:vAlign w:val="bottom"/>
          </w:tcPr>
          <w:p w14:paraId="67AD014C" w14:textId="77777777" w:rsidR="00FC4D5C" w:rsidRPr="00EF1B2B" w:rsidRDefault="00FC4D5C" w:rsidP="00F41F6C">
            <w:pPr>
              <w:tabs>
                <w:tab w:val="left" w:pos="2314"/>
              </w:tabs>
              <w:spacing w:before="21"/>
              <w:ind w:left="-20" w:right="-20"/>
              <w:jc w:val="center"/>
              <w:rPr>
                <w:sz w:val="20"/>
                <w:szCs w:val="20"/>
              </w:rPr>
            </w:pPr>
            <w:r w:rsidRPr="00EF1B2B">
              <w:rPr>
                <w:sz w:val="20"/>
                <w:szCs w:val="20"/>
              </w:rPr>
              <w:t>O</w:t>
            </w:r>
          </w:p>
        </w:tc>
        <w:tc>
          <w:tcPr>
            <w:tcW w:w="1775" w:type="dxa"/>
            <w:tcBorders>
              <w:top w:val="nil"/>
              <w:left w:val="nil"/>
              <w:bottom w:val="single" w:sz="4" w:space="0" w:color="auto"/>
              <w:right w:val="single" w:sz="4" w:space="0" w:color="auto"/>
            </w:tcBorders>
            <w:shd w:val="clear" w:color="000000" w:fill="FFFFFF"/>
            <w:vAlign w:val="bottom"/>
          </w:tcPr>
          <w:p w14:paraId="7317A263" w14:textId="77777777" w:rsidR="00FC4D5C" w:rsidRPr="00EF1B2B" w:rsidRDefault="00FC4D5C" w:rsidP="00F41F6C">
            <w:pPr>
              <w:tabs>
                <w:tab w:val="left" w:pos="2314"/>
              </w:tabs>
              <w:spacing w:before="21"/>
              <w:ind w:left="28" w:right="-20"/>
              <w:rPr>
                <w:sz w:val="20"/>
                <w:szCs w:val="20"/>
              </w:rPr>
            </w:pPr>
            <w:r w:rsidRPr="00EF1B2B">
              <w:rPr>
                <w:sz w:val="20"/>
                <w:szCs w:val="20"/>
              </w:rPr>
              <w:t>SITA</w:t>
            </w:r>
          </w:p>
        </w:tc>
        <w:tc>
          <w:tcPr>
            <w:tcW w:w="2835" w:type="dxa"/>
            <w:tcBorders>
              <w:top w:val="nil"/>
              <w:left w:val="nil"/>
              <w:bottom w:val="single" w:sz="4" w:space="0" w:color="auto"/>
              <w:right w:val="single" w:sz="4" w:space="0" w:color="auto"/>
            </w:tcBorders>
            <w:shd w:val="clear" w:color="000000" w:fill="FFFFFF"/>
            <w:vAlign w:val="bottom"/>
          </w:tcPr>
          <w:p w14:paraId="6CBDB1BD" w14:textId="77777777" w:rsidR="00FC4D5C" w:rsidRPr="00EF1B2B" w:rsidRDefault="00FC4D5C" w:rsidP="00F41F6C">
            <w:pPr>
              <w:tabs>
                <w:tab w:val="left" w:pos="2314"/>
              </w:tabs>
              <w:spacing w:before="21"/>
              <w:ind w:right="-20"/>
              <w:rPr>
                <w:sz w:val="20"/>
                <w:szCs w:val="20"/>
              </w:rPr>
            </w:pPr>
            <w:r w:rsidRPr="00EF1B2B">
              <w:rPr>
                <w:sz w:val="20"/>
                <w:szCs w:val="20"/>
                <w:u w:val="single"/>
              </w:rPr>
              <w:t>Eric Wawrzynkowski</w:t>
            </w:r>
          </w:p>
        </w:tc>
        <w:tc>
          <w:tcPr>
            <w:tcW w:w="3734" w:type="dxa"/>
            <w:tcBorders>
              <w:top w:val="nil"/>
              <w:left w:val="nil"/>
              <w:bottom w:val="single" w:sz="4" w:space="0" w:color="auto"/>
              <w:right w:val="single" w:sz="4" w:space="0" w:color="auto"/>
            </w:tcBorders>
            <w:shd w:val="clear" w:color="000000" w:fill="FFFFFF"/>
            <w:vAlign w:val="bottom"/>
          </w:tcPr>
          <w:p w14:paraId="44589094" w14:textId="77777777" w:rsidR="00FC4D5C" w:rsidRPr="000806FD" w:rsidRDefault="00000000" w:rsidP="00F41F6C">
            <w:pPr>
              <w:tabs>
                <w:tab w:val="left" w:pos="2314"/>
              </w:tabs>
              <w:spacing w:before="21"/>
              <w:ind w:right="-20"/>
              <w:rPr>
                <w:sz w:val="18"/>
                <w:szCs w:val="18"/>
              </w:rPr>
            </w:pPr>
            <w:hyperlink r:id="rId60" w:history="1">
              <w:r w:rsidR="00FC4D5C" w:rsidRPr="000806FD">
                <w:rPr>
                  <w:rStyle w:val="Hyperlink"/>
                  <w:sz w:val="18"/>
                  <w:szCs w:val="18"/>
                </w:rPr>
                <w:t>eric.wawrzynkowski@sita.aero</w:t>
              </w:r>
            </w:hyperlink>
          </w:p>
        </w:tc>
      </w:tr>
      <w:tr w:rsidR="00FC4D5C" w:rsidRPr="00FC4D5C" w14:paraId="380C584D" w14:textId="77777777" w:rsidTr="00F41F6C">
        <w:trPr>
          <w:trHeight w:val="285"/>
        </w:trPr>
        <w:tc>
          <w:tcPr>
            <w:tcW w:w="29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9B892" w14:textId="77777777" w:rsidR="00FC4D5C" w:rsidRPr="00EF1B2B" w:rsidRDefault="00FC4D5C" w:rsidP="00F41F6C">
            <w:pPr>
              <w:tabs>
                <w:tab w:val="left" w:pos="2314"/>
              </w:tabs>
              <w:spacing w:before="21"/>
              <w:ind w:left="-20" w:right="-20"/>
              <w:jc w:val="center"/>
              <w:rPr>
                <w:sz w:val="20"/>
                <w:szCs w:val="20"/>
              </w:rPr>
            </w:pPr>
            <w:r w:rsidRPr="00EF1B2B">
              <w:rPr>
                <w:rFonts w:eastAsia="Calibri"/>
                <w:color w:val="000000" w:themeColor="text1"/>
                <w:sz w:val="20"/>
                <w:szCs w:val="20"/>
                <w:lang w:val="en-US"/>
              </w:rPr>
              <w:t>S</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8371" w14:textId="77777777" w:rsidR="00FC4D5C" w:rsidRPr="00EF1B2B" w:rsidRDefault="00FC4D5C" w:rsidP="00F41F6C">
            <w:pPr>
              <w:tabs>
                <w:tab w:val="left" w:pos="2314"/>
              </w:tabs>
              <w:spacing w:before="21"/>
              <w:ind w:left="28" w:right="-20"/>
              <w:rPr>
                <w:sz w:val="20"/>
                <w:szCs w:val="20"/>
              </w:rPr>
            </w:pPr>
            <w:r w:rsidRPr="00EF1B2B">
              <w:rPr>
                <w:rFonts w:eastAsia="Calibri"/>
                <w:color w:val="000000" w:themeColor="text1"/>
                <w:sz w:val="20"/>
                <w:szCs w:val="20"/>
                <w:lang w:val="en-US"/>
              </w:rPr>
              <w:t xml:space="preserve">ICAO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2416E0C" w14:textId="77777777" w:rsidR="00FC4D5C" w:rsidRPr="00EF1B2B" w:rsidRDefault="00FC4D5C" w:rsidP="00F41F6C">
            <w:pPr>
              <w:tabs>
                <w:tab w:val="left" w:pos="2314"/>
              </w:tabs>
              <w:spacing w:before="21"/>
              <w:ind w:right="-20"/>
              <w:rPr>
                <w:sz w:val="20"/>
                <w:szCs w:val="20"/>
              </w:rPr>
            </w:pPr>
            <w:r w:rsidRPr="00EF1B2B">
              <w:rPr>
                <w:rFonts w:eastAsia="Calibri"/>
                <w:color w:val="000000" w:themeColor="text1"/>
                <w:sz w:val="20"/>
                <w:szCs w:val="20"/>
                <w:lang w:val="en-US"/>
              </w:rPr>
              <w:t xml:space="preserve"> Mie Utsunomiya</w:t>
            </w:r>
          </w:p>
        </w:tc>
        <w:tc>
          <w:tcPr>
            <w:tcW w:w="37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7C70E" w14:textId="77777777" w:rsidR="00FC4D5C" w:rsidRPr="000806FD" w:rsidRDefault="00000000" w:rsidP="00F41F6C">
            <w:pPr>
              <w:tabs>
                <w:tab w:val="left" w:pos="2314"/>
              </w:tabs>
              <w:spacing w:before="21"/>
              <w:ind w:right="-20"/>
              <w:rPr>
                <w:sz w:val="18"/>
                <w:szCs w:val="18"/>
              </w:rPr>
            </w:pPr>
            <w:hyperlink r:id="rId61" w:history="1">
              <w:r w:rsidR="00FC4D5C" w:rsidRPr="000806FD">
                <w:rPr>
                  <w:rStyle w:val="Hyperlink"/>
                  <w:rFonts w:eastAsia="Calibri"/>
                  <w:sz w:val="18"/>
                  <w:szCs w:val="18"/>
                  <w:lang w:val="en-US"/>
                </w:rPr>
                <w:t>mutsunomiya@icao.int</w:t>
              </w:r>
            </w:hyperlink>
          </w:p>
        </w:tc>
      </w:tr>
    </w:tbl>
    <w:p w14:paraId="4CA4513F" w14:textId="77777777" w:rsidR="00FC4D5C" w:rsidRPr="009012F2" w:rsidRDefault="00FC4D5C" w:rsidP="00FC4D5C">
      <w:pPr>
        <w:jc w:val="center"/>
      </w:pPr>
    </w:p>
    <w:p w14:paraId="56CDBE78" w14:textId="77777777" w:rsidR="00FC4D5C" w:rsidRDefault="00FC4D5C" w:rsidP="00FC4D5C"/>
    <w:p w14:paraId="0B7E3AFF" w14:textId="77777777" w:rsidR="00FC4D5C" w:rsidRDefault="00FC4D5C" w:rsidP="004F5CD7">
      <w:pPr>
        <w:jc w:val="center"/>
        <w:rPr>
          <w:highlight w:val="green"/>
        </w:rPr>
      </w:pPr>
    </w:p>
    <w:p w14:paraId="4BB420D0" w14:textId="77777777" w:rsidR="00FC4D5C" w:rsidRDefault="00FC4D5C" w:rsidP="004F5CD7">
      <w:pPr>
        <w:jc w:val="center"/>
        <w:rPr>
          <w:highlight w:val="green"/>
        </w:rPr>
      </w:pPr>
    </w:p>
    <w:p w14:paraId="0D802C93" w14:textId="77777777" w:rsidR="00FC4D5C" w:rsidRPr="009012F2" w:rsidRDefault="00FC4D5C" w:rsidP="004F5CD7">
      <w:pPr>
        <w:jc w:val="center"/>
      </w:pPr>
    </w:p>
    <w:p w14:paraId="06AA47AB" w14:textId="77777777" w:rsidR="004F5CD7" w:rsidRPr="009012F2" w:rsidRDefault="004F5CD7" w:rsidP="004F5CD7">
      <w:pPr>
        <w:jc w:val="center"/>
        <w:rPr>
          <w:b/>
          <w:color w:val="000000" w:themeColor="text1"/>
          <w:sz w:val="20"/>
          <w:szCs w:val="20"/>
          <w:lang w:val="en-US"/>
        </w:rPr>
      </w:pPr>
      <w:r w:rsidRPr="009012F2">
        <w:rPr>
          <w:b/>
          <w:color w:val="000000" w:themeColor="text1"/>
          <w:sz w:val="20"/>
          <w:szCs w:val="20"/>
          <w:lang w:val="en-US"/>
        </w:rPr>
        <w:t>-END-</w:t>
      </w:r>
    </w:p>
    <w:p w14:paraId="23C181F4" w14:textId="77777777" w:rsidR="009A1653" w:rsidRPr="003457D3" w:rsidRDefault="009A1653" w:rsidP="009A1653">
      <w:pPr>
        <w:widowControl/>
        <w:autoSpaceDE/>
        <w:autoSpaceDN/>
        <w:adjustRightInd/>
        <w:rPr>
          <w:b/>
          <w:sz w:val="28"/>
          <w:szCs w:val="28"/>
          <w:highlight w:val="yellow"/>
        </w:rPr>
      </w:pPr>
      <w:r w:rsidRPr="003457D3">
        <w:rPr>
          <w:b/>
          <w:sz w:val="28"/>
          <w:szCs w:val="28"/>
          <w:highlight w:val="yellow"/>
        </w:rPr>
        <w:br w:type="page"/>
      </w:r>
    </w:p>
    <w:p w14:paraId="51A32BC1" w14:textId="77777777" w:rsidR="009A1653" w:rsidRPr="009012F2" w:rsidRDefault="009A1653" w:rsidP="000806FD">
      <w:pPr>
        <w:widowControl/>
        <w:autoSpaceDE/>
        <w:autoSpaceDN/>
        <w:adjustRightInd/>
        <w:ind w:right="140"/>
        <w:jc w:val="right"/>
        <w:rPr>
          <w:b/>
          <w:sz w:val="28"/>
          <w:szCs w:val="28"/>
        </w:rPr>
      </w:pPr>
      <w:r w:rsidRPr="009012F2">
        <w:rPr>
          <w:b/>
          <w:sz w:val="28"/>
          <w:szCs w:val="28"/>
        </w:rPr>
        <w:t>APPENDIX D</w:t>
      </w:r>
    </w:p>
    <w:p w14:paraId="7BD27B34" w14:textId="77777777" w:rsidR="009A1653" w:rsidRDefault="009A1653" w:rsidP="009A1653">
      <w:pPr>
        <w:jc w:val="center"/>
        <w:rPr>
          <w:sz w:val="28"/>
          <w:szCs w:val="28"/>
        </w:rPr>
      </w:pPr>
      <w:r w:rsidRPr="009012F2">
        <w:rPr>
          <w:sz w:val="28"/>
          <w:szCs w:val="28"/>
        </w:rPr>
        <w:t>ACTION ITEM LIST</w:t>
      </w:r>
    </w:p>
    <w:tbl>
      <w:tblPr>
        <w:tblStyle w:val="TableGrid1"/>
        <w:tblW w:w="8636" w:type="dxa"/>
        <w:tblLayout w:type="fixed"/>
        <w:tblLook w:val="04A0" w:firstRow="1" w:lastRow="0" w:firstColumn="1" w:lastColumn="0" w:noHBand="0" w:noVBand="1"/>
      </w:tblPr>
      <w:tblGrid>
        <w:gridCol w:w="988"/>
        <w:gridCol w:w="2409"/>
        <w:gridCol w:w="1183"/>
        <w:gridCol w:w="1369"/>
        <w:gridCol w:w="2687"/>
      </w:tblGrid>
      <w:tr w:rsidR="00B83593" w:rsidRPr="00A3386F" w14:paraId="5316694F" w14:textId="77777777" w:rsidTr="0046729F">
        <w:trPr>
          <w:cantSplit/>
          <w:tblHeader/>
        </w:trPr>
        <w:tc>
          <w:tcPr>
            <w:tcW w:w="988" w:type="dxa"/>
            <w:shd w:val="clear" w:color="auto" w:fill="D9D9D9" w:themeFill="background1" w:themeFillShade="D9"/>
          </w:tcPr>
          <w:p w14:paraId="26D96E82" w14:textId="77777777" w:rsidR="00B83593" w:rsidRPr="00A3386F" w:rsidRDefault="00B83593" w:rsidP="0046729F">
            <w:r w:rsidRPr="00A3386F">
              <w:t>Number</w:t>
            </w:r>
          </w:p>
        </w:tc>
        <w:tc>
          <w:tcPr>
            <w:tcW w:w="2409" w:type="dxa"/>
            <w:shd w:val="clear" w:color="auto" w:fill="D9D9D9" w:themeFill="background1" w:themeFillShade="D9"/>
          </w:tcPr>
          <w:p w14:paraId="7E712F6A" w14:textId="77777777" w:rsidR="00B83593" w:rsidRPr="00A3386F" w:rsidRDefault="00B83593" w:rsidP="0046729F">
            <w:r w:rsidRPr="00A3386F">
              <w:t>Description</w:t>
            </w:r>
          </w:p>
        </w:tc>
        <w:tc>
          <w:tcPr>
            <w:tcW w:w="1183" w:type="dxa"/>
            <w:shd w:val="clear" w:color="auto" w:fill="D9D9D9" w:themeFill="background1" w:themeFillShade="D9"/>
          </w:tcPr>
          <w:p w14:paraId="5734EC91" w14:textId="77777777" w:rsidR="00B83593" w:rsidRPr="00A3386F" w:rsidRDefault="00B83593" w:rsidP="0046729F">
            <w:proofErr w:type="spellStart"/>
            <w:r w:rsidRPr="00A3386F">
              <w:t>Actionee</w:t>
            </w:r>
            <w:proofErr w:type="spellEnd"/>
          </w:p>
        </w:tc>
        <w:tc>
          <w:tcPr>
            <w:tcW w:w="1369" w:type="dxa"/>
            <w:shd w:val="clear" w:color="auto" w:fill="D9D9D9" w:themeFill="background1" w:themeFillShade="D9"/>
          </w:tcPr>
          <w:p w14:paraId="246468A5" w14:textId="77777777" w:rsidR="00B83593" w:rsidRPr="00A3386F" w:rsidRDefault="00B83593" w:rsidP="0046729F">
            <w:r w:rsidRPr="00A3386F">
              <w:t>Due Date</w:t>
            </w:r>
          </w:p>
        </w:tc>
        <w:tc>
          <w:tcPr>
            <w:tcW w:w="2687" w:type="dxa"/>
            <w:shd w:val="clear" w:color="auto" w:fill="D9D9D9" w:themeFill="background1" w:themeFillShade="D9"/>
          </w:tcPr>
          <w:p w14:paraId="3B0F3FFC" w14:textId="77777777" w:rsidR="00B83593" w:rsidRPr="00A3386F" w:rsidRDefault="00B83593" w:rsidP="0046729F">
            <w:r w:rsidRPr="00A3386F">
              <w:t>Status</w:t>
            </w:r>
          </w:p>
        </w:tc>
      </w:tr>
      <w:tr w:rsidR="00B83593" w:rsidRPr="00A3386F" w14:paraId="5A0B3636" w14:textId="77777777" w:rsidTr="0046729F">
        <w:trPr>
          <w:cantSplit/>
          <w:tblHeader/>
        </w:trPr>
        <w:tc>
          <w:tcPr>
            <w:tcW w:w="988" w:type="dxa"/>
          </w:tcPr>
          <w:p w14:paraId="1DD2CF79" w14:textId="77777777" w:rsidR="00B83593" w:rsidRPr="00A3386F" w:rsidRDefault="00B83593" w:rsidP="0046729F">
            <w:pPr>
              <w:tabs>
                <w:tab w:val="left" w:pos="699"/>
              </w:tabs>
            </w:pPr>
            <w:r w:rsidRPr="00A3386F">
              <w:t>11-04</w:t>
            </w:r>
          </w:p>
        </w:tc>
        <w:tc>
          <w:tcPr>
            <w:tcW w:w="2409" w:type="dxa"/>
          </w:tcPr>
          <w:p w14:paraId="3B6E0B48" w14:textId="77777777" w:rsidR="00B83593" w:rsidRPr="00A3386F" w:rsidRDefault="00B83593" w:rsidP="0046729F">
            <w:r w:rsidRPr="00A3386F">
              <w:t>Participate in the radio altimeter correspondence group (CG-RA)</w:t>
            </w:r>
          </w:p>
        </w:tc>
        <w:tc>
          <w:tcPr>
            <w:tcW w:w="1183" w:type="dxa"/>
          </w:tcPr>
          <w:p w14:paraId="07B39716" w14:textId="77777777" w:rsidR="00B83593" w:rsidRPr="00A3386F" w:rsidRDefault="00B83593" w:rsidP="0046729F">
            <w:pPr>
              <w:tabs>
                <w:tab w:val="left" w:pos="699"/>
              </w:tabs>
            </w:pPr>
            <w:r w:rsidRPr="00A3386F">
              <w:t>All</w:t>
            </w:r>
          </w:p>
        </w:tc>
        <w:tc>
          <w:tcPr>
            <w:tcW w:w="1369" w:type="dxa"/>
          </w:tcPr>
          <w:p w14:paraId="0FB7D6E0" w14:textId="77777777" w:rsidR="00B83593" w:rsidRPr="00A3386F" w:rsidRDefault="00B83593" w:rsidP="0046729F">
            <w:pPr>
              <w:tabs>
                <w:tab w:val="left" w:pos="699"/>
              </w:tabs>
            </w:pPr>
            <w:r w:rsidRPr="00A3386F">
              <w:t>Ongoing</w:t>
            </w:r>
          </w:p>
        </w:tc>
        <w:tc>
          <w:tcPr>
            <w:tcW w:w="2687" w:type="dxa"/>
          </w:tcPr>
          <w:p w14:paraId="1ABB057A" w14:textId="77777777" w:rsidR="00B83593" w:rsidRDefault="00B83593" w:rsidP="0046729F">
            <w:pPr>
              <w:tabs>
                <w:tab w:val="left" w:pos="699"/>
              </w:tabs>
              <w:rPr>
                <w:rStyle w:val="Hyperlink"/>
              </w:rPr>
            </w:pPr>
          </w:p>
          <w:p w14:paraId="13CDD258" w14:textId="77777777" w:rsidR="00B83593" w:rsidRPr="00A3386F" w:rsidRDefault="00B83593" w:rsidP="0046729F">
            <w:pPr>
              <w:tabs>
                <w:tab w:val="left" w:pos="699"/>
              </w:tabs>
            </w:pPr>
            <w:r>
              <w:rPr>
                <w:rStyle w:val="Hyperlink"/>
              </w:rPr>
              <w:t>CLOSED – ongoing and does not require separate action</w:t>
            </w:r>
          </w:p>
        </w:tc>
      </w:tr>
      <w:tr w:rsidR="00B83593" w:rsidRPr="00A3386F" w14:paraId="47258ADB" w14:textId="77777777" w:rsidTr="0046729F">
        <w:trPr>
          <w:cantSplit/>
          <w:tblHeader/>
        </w:trPr>
        <w:tc>
          <w:tcPr>
            <w:tcW w:w="988" w:type="dxa"/>
          </w:tcPr>
          <w:p w14:paraId="7B2B90F4" w14:textId="77777777" w:rsidR="00B83593" w:rsidRPr="00A3386F" w:rsidRDefault="00B83593" w:rsidP="0046729F">
            <w:pPr>
              <w:tabs>
                <w:tab w:val="left" w:pos="699"/>
              </w:tabs>
            </w:pPr>
            <w:r w:rsidRPr="00A3386F">
              <w:t>13-01</w:t>
            </w:r>
          </w:p>
        </w:tc>
        <w:tc>
          <w:tcPr>
            <w:tcW w:w="2409" w:type="dxa"/>
          </w:tcPr>
          <w:p w14:paraId="5164CA97" w14:textId="77777777" w:rsidR="00B83593" w:rsidRPr="00A3386F" w:rsidRDefault="00B83593" w:rsidP="0046729F">
            <w:r w:rsidRPr="00A3386F">
              <w:t>Provide examples of national specifications or regulations on adjacent-band signal rejection for receivers.</w:t>
            </w:r>
          </w:p>
        </w:tc>
        <w:tc>
          <w:tcPr>
            <w:tcW w:w="1183" w:type="dxa"/>
          </w:tcPr>
          <w:p w14:paraId="22BCD6B4" w14:textId="77777777" w:rsidR="00B83593" w:rsidRPr="00A3386F" w:rsidRDefault="00B83593" w:rsidP="0046729F">
            <w:pPr>
              <w:tabs>
                <w:tab w:val="left" w:pos="699"/>
              </w:tabs>
            </w:pPr>
            <w:r w:rsidRPr="00A3386F">
              <w:t>FSMP participants who are also spectrum regulators in their country</w:t>
            </w:r>
          </w:p>
        </w:tc>
        <w:tc>
          <w:tcPr>
            <w:tcW w:w="1369" w:type="dxa"/>
          </w:tcPr>
          <w:p w14:paraId="418574AF" w14:textId="77777777" w:rsidR="00B83593" w:rsidRPr="00A3386F" w:rsidRDefault="00B83593" w:rsidP="0046729F">
            <w:pPr>
              <w:tabs>
                <w:tab w:val="left" w:pos="699"/>
              </w:tabs>
            </w:pPr>
            <w:r w:rsidRPr="00A3386F">
              <w:t>FSMP-WG/19</w:t>
            </w:r>
          </w:p>
        </w:tc>
        <w:tc>
          <w:tcPr>
            <w:tcW w:w="2687" w:type="dxa"/>
          </w:tcPr>
          <w:p w14:paraId="37DA2761" w14:textId="77777777" w:rsidR="00B83593" w:rsidRPr="00A3386F" w:rsidRDefault="00B83593" w:rsidP="0046729F">
            <w:pPr>
              <w:tabs>
                <w:tab w:val="left" w:pos="699"/>
              </w:tabs>
            </w:pPr>
            <w:r>
              <w:t xml:space="preserve">CLOSED – No input received from attending </w:t>
            </w:r>
            <w:r w:rsidRPr="00A3386F">
              <w:t>spectrum regulators</w:t>
            </w:r>
          </w:p>
        </w:tc>
      </w:tr>
      <w:tr w:rsidR="00B83593" w:rsidRPr="00A3386F" w14:paraId="35D5E18F" w14:textId="77777777" w:rsidTr="0046729F">
        <w:trPr>
          <w:cantSplit/>
          <w:tblHeader/>
        </w:trPr>
        <w:tc>
          <w:tcPr>
            <w:tcW w:w="988" w:type="dxa"/>
          </w:tcPr>
          <w:p w14:paraId="064CCC81" w14:textId="77777777" w:rsidR="00B83593" w:rsidRPr="00A3386F" w:rsidRDefault="00B83593" w:rsidP="0046729F">
            <w:pPr>
              <w:tabs>
                <w:tab w:val="left" w:pos="699"/>
              </w:tabs>
            </w:pPr>
            <w:r w:rsidRPr="00A3386F">
              <w:t>18-01</w:t>
            </w:r>
          </w:p>
        </w:tc>
        <w:tc>
          <w:tcPr>
            <w:tcW w:w="2409" w:type="dxa"/>
          </w:tcPr>
          <w:p w14:paraId="4B4E1547" w14:textId="77777777" w:rsidR="00B83593" w:rsidRPr="00A3386F" w:rsidRDefault="00B83593" w:rsidP="0046729F">
            <w:pPr>
              <w:pStyle w:val="ListParagraph"/>
              <w:spacing w:after="240"/>
              <w:ind w:left="0"/>
              <w:contextualSpacing w:val="0"/>
              <w:rPr>
                <w:lang w:val="en-US"/>
              </w:rPr>
            </w:pPr>
            <w:r w:rsidRPr="00A3386F">
              <w:rPr>
                <w:lang w:val="en-US"/>
              </w:rPr>
              <w:t xml:space="preserve">Provide additional inputs to the proposed LS on WRC-27 Agenda Item 1.7 </w:t>
            </w:r>
          </w:p>
        </w:tc>
        <w:tc>
          <w:tcPr>
            <w:tcW w:w="1183" w:type="dxa"/>
          </w:tcPr>
          <w:p w14:paraId="0D932946" w14:textId="77777777" w:rsidR="00B83593" w:rsidRPr="00A3386F" w:rsidRDefault="00B83593" w:rsidP="0046729F">
            <w:pPr>
              <w:tabs>
                <w:tab w:val="left" w:pos="699"/>
              </w:tabs>
              <w:rPr>
                <w:rFonts w:eastAsia="Calibri"/>
                <w:bCs/>
              </w:rPr>
            </w:pPr>
            <w:r w:rsidRPr="00A3386F">
              <w:rPr>
                <w:lang w:val="en-US"/>
              </w:rPr>
              <w:t>All</w:t>
            </w:r>
          </w:p>
        </w:tc>
        <w:tc>
          <w:tcPr>
            <w:tcW w:w="1369" w:type="dxa"/>
          </w:tcPr>
          <w:p w14:paraId="61A32C28" w14:textId="77777777" w:rsidR="00B83593" w:rsidRPr="00A3386F" w:rsidRDefault="00B83593" w:rsidP="0046729F">
            <w:pPr>
              <w:tabs>
                <w:tab w:val="left" w:pos="699"/>
              </w:tabs>
            </w:pPr>
            <w:r w:rsidRPr="00A3386F">
              <w:t>FSMP-WG/19</w:t>
            </w:r>
          </w:p>
        </w:tc>
        <w:tc>
          <w:tcPr>
            <w:tcW w:w="2687" w:type="dxa"/>
          </w:tcPr>
          <w:p w14:paraId="4BE1F08B" w14:textId="77777777" w:rsidR="00B83593" w:rsidRPr="00A3386F" w:rsidRDefault="00B83593" w:rsidP="0046729F">
            <w:pPr>
              <w:tabs>
                <w:tab w:val="left" w:pos="699"/>
              </w:tabs>
            </w:pPr>
            <w:r>
              <w:t>CLOSED – See FSMP-WG/19 WP31 proposed output LS to ITU-R</w:t>
            </w:r>
          </w:p>
        </w:tc>
      </w:tr>
      <w:tr w:rsidR="00B83593" w:rsidRPr="00A3386F" w14:paraId="50BA0027" w14:textId="77777777" w:rsidTr="0046729F">
        <w:trPr>
          <w:cantSplit/>
          <w:tblHeader/>
        </w:trPr>
        <w:tc>
          <w:tcPr>
            <w:tcW w:w="988" w:type="dxa"/>
          </w:tcPr>
          <w:p w14:paraId="693AF55A" w14:textId="77777777" w:rsidR="00B83593" w:rsidRPr="00A3386F" w:rsidRDefault="00B83593" w:rsidP="0046729F">
            <w:pPr>
              <w:tabs>
                <w:tab w:val="left" w:pos="699"/>
              </w:tabs>
            </w:pPr>
            <w:r w:rsidRPr="00A3386F">
              <w:t>18-02</w:t>
            </w:r>
          </w:p>
        </w:tc>
        <w:tc>
          <w:tcPr>
            <w:tcW w:w="2409" w:type="dxa"/>
          </w:tcPr>
          <w:p w14:paraId="15E365B3" w14:textId="77777777" w:rsidR="00B83593" w:rsidRPr="00A3386F" w:rsidRDefault="00B83593" w:rsidP="0046729F">
            <w:pPr>
              <w:pStyle w:val="ListParagraph"/>
              <w:spacing w:after="240"/>
              <w:ind w:left="0"/>
              <w:contextualSpacing w:val="0"/>
              <w:rPr>
                <w:lang w:val="en-US"/>
              </w:rPr>
            </w:pPr>
            <w:r w:rsidRPr="00A3386F">
              <w:rPr>
                <w:szCs w:val="22"/>
                <w:lang w:val="en-US"/>
              </w:rPr>
              <w:t>Request for radio altimeter manufacturers provide any data input that may augment or update existing technical details in the ITU-R documentation on radio altimeters</w:t>
            </w:r>
          </w:p>
        </w:tc>
        <w:tc>
          <w:tcPr>
            <w:tcW w:w="1183" w:type="dxa"/>
          </w:tcPr>
          <w:p w14:paraId="4FC13C00" w14:textId="77777777" w:rsidR="00B83593" w:rsidRPr="00A3386F" w:rsidRDefault="00B83593" w:rsidP="0046729F">
            <w:pPr>
              <w:tabs>
                <w:tab w:val="left" w:pos="699"/>
              </w:tabs>
              <w:rPr>
                <w:szCs w:val="22"/>
                <w:lang w:val="en-US"/>
              </w:rPr>
            </w:pPr>
            <w:r w:rsidRPr="00A3386F">
              <w:rPr>
                <w:szCs w:val="22"/>
                <w:lang w:val="en-US"/>
              </w:rPr>
              <w:t>A. Roy</w:t>
            </w:r>
          </w:p>
          <w:p w14:paraId="432799C7" w14:textId="77777777" w:rsidR="00B83593" w:rsidRPr="00A3386F" w:rsidRDefault="00B83593" w:rsidP="0046729F">
            <w:pPr>
              <w:tabs>
                <w:tab w:val="left" w:pos="699"/>
              </w:tabs>
              <w:rPr>
                <w:rFonts w:eastAsia="Calibri"/>
                <w:bCs/>
              </w:rPr>
            </w:pPr>
            <w:r w:rsidRPr="00A3386F">
              <w:rPr>
                <w:szCs w:val="22"/>
                <w:lang w:val="en-US"/>
              </w:rPr>
              <w:t>J. Cramer</w:t>
            </w:r>
          </w:p>
        </w:tc>
        <w:tc>
          <w:tcPr>
            <w:tcW w:w="1369" w:type="dxa"/>
          </w:tcPr>
          <w:p w14:paraId="61432F99" w14:textId="77777777" w:rsidR="00B83593" w:rsidRPr="00A3386F" w:rsidRDefault="00B83593" w:rsidP="0046729F">
            <w:pPr>
              <w:tabs>
                <w:tab w:val="left" w:pos="699"/>
              </w:tabs>
            </w:pPr>
            <w:r w:rsidRPr="00A3386F">
              <w:t>FSMP-WG/19</w:t>
            </w:r>
          </w:p>
        </w:tc>
        <w:tc>
          <w:tcPr>
            <w:tcW w:w="2687" w:type="dxa"/>
          </w:tcPr>
          <w:p w14:paraId="6985E549" w14:textId="77777777" w:rsidR="00B83593" w:rsidRPr="00A3386F" w:rsidRDefault="00B83593" w:rsidP="0046729F">
            <w:pPr>
              <w:tabs>
                <w:tab w:val="left" w:pos="699"/>
              </w:tabs>
            </w:pPr>
            <w:r>
              <w:t>CLOSED – See FSMP-WG/19 WP31 proposed output LS to ITU-R</w:t>
            </w:r>
          </w:p>
        </w:tc>
      </w:tr>
      <w:tr w:rsidR="00B83593" w:rsidRPr="00A3386F" w14:paraId="56335E1D" w14:textId="77777777" w:rsidTr="0046729F">
        <w:trPr>
          <w:cantSplit/>
          <w:tblHeader/>
        </w:trPr>
        <w:tc>
          <w:tcPr>
            <w:tcW w:w="988" w:type="dxa"/>
          </w:tcPr>
          <w:p w14:paraId="0AA4C1D2" w14:textId="77777777" w:rsidR="00B83593" w:rsidRPr="00A3386F" w:rsidRDefault="00B83593" w:rsidP="0046729F">
            <w:pPr>
              <w:tabs>
                <w:tab w:val="left" w:pos="699"/>
              </w:tabs>
            </w:pPr>
            <w:r w:rsidRPr="00A3386F">
              <w:t>18-03</w:t>
            </w:r>
          </w:p>
        </w:tc>
        <w:tc>
          <w:tcPr>
            <w:tcW w:w="2409" w:type="dxa"/>
          </w:tcPr>
          <w:p w14:paraId="6DAC4D1C" w14:textId="77777777" w:rsidR="00B83593" w:rsidRPr="00A3386F" w:rsidRDefault="00B83593" w:rsidP="0046729F">
            <w:pPr>
              <w:pStyle w:val="ListParagraph"/>
              <w:spacing w:after="240"/>
              <w:ind w:left="0"/>
              <w:contextualSpacing w:val="0"/>
              <w:rPr>
                <w:lang w:val="en-US"/>
              </w:rPr>
            </w:pPr>
            <w:r w:rsidRPr="00A3386F">
              <w:rPr>
                <w:lang w:val="en-US"/>
              </w:rPr>
              <w:t xml:space="preserve">Send the aircraft operational scenarios proposed in FMSP WG/18 WP27 to both the ICAO Flt Ops and Aerodrome panels for input and any other considerations. </w:t>
            </w:r>
          </w:p>
        </w:tc>
        <w:tc>
          <w:tcPr>
            <w:tcW w:w="1183" w:type="dxa"/>
          </w:tcPr>
          <w:p w14:paraId="06171161" w14:textId="77777777" w:rsidR="00B83593" w:rsidRPr="00A3386F" w:rsidRDefault="00B83593" w:rsidP="0046729F">
            <w:pPr>
              <w:tabs>
                <w:tab w:val="left" w:pos="699"/>
              </w:tabs>
              <w:rPr>
                <w:rFonts w:eastAsia="Calibri"/>
                <w:bCs/>
              </w:rPr>
            </w:pPr>
            <w:r w:rsidRPr="00A3386F">
              <w:rPr>
                <w:rFonts w:eastAsia="Calibri"/>
                <w:bCs/>
              </w:rPr>
              <w:t>Secretariat</w:t>
            </w:r>
          </w:p>
        </w:tc>
        <w:tc>
          <w:tcPr>
            <w:tcW w:w="1369" w:type="dxa"/>
          </w:tcPr>
          <w:p w14:paraId="3E02606C" w14:textId="77777777" w:rsidR="00B83593" w:rsidRPr="00A3386F" w:rsidRDefault="00B83593" w:rsidP="0046729F">
            <w:pPr>
              <w:tabs>
                <w:tab w:val="left" w:pos="699"/>
              </w:tabs>
            </w:pPr>
            <w:r w:rsidRPr="00A3386F">
              <w:t>FSMP-WG/19</w:t>
            </w:r>
          </w:p>
        </w:tc>
        <w:tc>
          <w:tcPr>
            <w:tcW w:w="2687" w:type="dxa"/>
          </w:tcPr>
          <w:p w14:paraId="7C39F32F" w14:textId="77777777" w:rsidR="00B83593" w:rsidRPr="00A3386F" w:rsidRDefault="00B83593" w:rsidP="0046729F">
            <w:pPr>
              <w:tabs>
                <w:tab w:val="left" w:pos="699"/>
              </w:tabs>
            </w:pPr>
            <w:r>
              <w:t>CLOSED – See FSMP-WG/19 WP31 proposed output LS to ITU-R</w:t>
            </w:r>
          </w:p>
        </w:tc>
      </w:tr>
      <w:tr w:rsidR="00B83593" w:rsidRPr="00A3386F" w14:paraId="5BC79C7D" w14:textId="77777777" w:rsidTr="0046729F">
        <w:trPr>
          <w:cantSplit/>
          <w:tblHeader/>
        </w:trPr>
        <w:tc>
          <w:tcPr>
            <w:tcW w:w="988" w:type="dxa"/>
          </w:tcPr>
          <w:p w14:paraId="0BAE6B1C" w14:textId="77777777" w:rsidR="00B83593" w:rsidRPr="00A3386F" w:rsidRDefault="00B83593" w:rsidP="0046729F">
            <w:pPr>
              <w:tabs>
                <w:tab w:val="left" w:pos="699"/>
              </w:tabs>
            </w:pPr>
            <w:r w:rsidRPr="00A3386F">
              <w:t>18-04</w:t>
            </w:r>
          </w:p>
        </w:tc>
        <w:tc>
          <w:tcPr>
            <w:tcW w:w="2409" w:type="dxa"/>
          </w:tcPr>
          <w:p w14:paraId="3D4FCC37" w14:textId="77777777" w:rsidR="00B83593" w:rsidRPr="00A3386F" w:rsidRDefault="00B83593" w:rsidP="0046729F">
            <w:pPr>
              <w:pStyle w:val="ListParagraph"/>
              <w:spacing w:after="240"/>
              <w:ind w:left="0"/>
              <w:contextualSpacing w:val="0"/>
              <w:rPr>
                <w:lang w:val="en-US"/>
              </w:rPr>
            </w:pPr>
            <w:r w:rsidRPr="00A3386F">
              <w:rPr>
                <w:lang w:val="en-US"/>
              </w:rPr>
              <w:t>Send meeting feedback to FSMP-WG/18 WP26 on radio altimeter SARPs back to RTCA and EUROCAE, and report back at next meeting.</w:t>
            </w:r>
          </w:p>
        </w:tc>
        <w:tc>
          <w:tcPr>
            <w:tcW w:w="1183" w:type="dxa"/>
          </w:tcPr>
          <w:p w14:paraId="395A38EA" w14:textId="77777777" w:rsidR="00B83593" w:rsidRPr="00A3386F" w:rsidRDefault="00B83593" w:rsidP="0046729F">
            <w:pPr>
              <w:tabs>
                <w:tab w:val="left" w:pos="699"/>
              </w:tabs>
              <w:rPr>
                <w:rFonts w:eastAsia="Calibri"/>
                <w:bCs/>
              </w:rPr>
            </w:pPr>
            <w:r w:rsidRPr="00A3386F">
              <w:rPr>
                <w:rFonts w:eastAsia="Calibri"/>
                <w:bCs/>
              </w:rPr>
              <w:t>A. Roy</w:t>
            </w:r>
          </w:p>
        </w:tc>
        <w:tc>
          <w:tcPr>
            <w:tcW w:w="1369" w:type="dxa"/>
          </w:tcPr>
          <w:p w14:paraId="5546482A" w14:textId="77777777" w:rsidR="00B83593" w:rsidRPr="00A3386F" w:rsidRDefault="00B83593" w:rsidP="0046729F">
            <w:pPr>
              <w:tabs>
                <w:tab w:val="left" w:pos="699"/>
              </w:tabs>
            </w:pPr>
            <w:r w:rsidRPr="00A3386F">
              <w:t>FSMP-WG/19</w:t>
            </w:r>
          </w:p>
        </w:tc>
        <w:tc>
          <w:tcPr>
            <w:tcW w:w="2687" w:type="dxa"/>
          </w:tcPr>
          <w:p w14:paraId="044B6753" w14:textId="77777777" w:rsidR="00B83593" w:rsidRPr="00A3386F" w:rsidRDefault="00B83593" w:rsidP="0046729F">
            <w:pPr>
              <w:tabs>
                <w:tab w:val="left" w:pos="699"/>
              </w:tabs>
            </w:pPr>
            <w:r>
              <w:t>CLOSED – See FSMP-WG/19 IP05 update from RTCA/EUROCAE</w:t>
            </w:r>
          </w:p>
        </w:tc>
      </w:tr>
    </w:tbl>
    <w:p w14:paraId="537DF130" w14:textId="77777777" w:rsidR="00686A83" w:rsidRDefault="00686A83" w:rsidP="009A1653">
      <w:pPr>
        <w:jc w:val="center"/>
        <w:rPr>
          <w:sz w:val="28"/>
          <w:szCs w:val="28"/>
        </w:rPr>
      </w:pPr>
    </w:p>
    <w:tbl>
      <w:tblPr>
        <w:tblStyle w:val="TableGrid1"/>
        <w:tblW w:w="8641" w:type="dxa"/>
        <w:tblInd w:w="-5" w:type="dxa"/>
        <w:tblLayout w:type="fixed"/>
        <w:tblLook w:val="04A0" w:firstRow="1" w:lastRow="0" w:firstColumn="1" w:lastColumn="0" w:noHBand="0" w:noVBand="1"/>
      </w:tblPr>
      <w:tblGrid>
        <w:gridCol w:w="993"/>
        <w:gridCol w:w="2409"/>
        <w:gridCol w:w="1183"/>
        <w:gridCol w:w="1369"/>
        <w:gridCol w:w="2687"/>
      </w:tblGrid>
      <w:tr w:rsidR="009A1653" w:rsidRPr="003457D3" w14:paraId="69DCE950" w14:textId="77777777" w:rsidTr="000806FD">
        <w:trPr>
          <w:cantSplit/>
          <w:tblHeader/>
        </w:trPr>
        <w:tc>
          <w:tcPr>
            <w:tcW w:w="993" w:type="dxa"/>
            <w:shd w:val="clear" w:color="auto" w:fill="D9D9D9" w:themeFill="background1" w:themeFillShade="D9"/>
          </w:tcPr>
          <w:p w14:paraId="54CD6FE7" w14:textId="77777777" w:rsidR="009A1653" w:rsidRPr="00A3386F" w:rsidRDefault="009A1653" w:rsidP="009A1653">
            <w:r w:rsidRPr="00A3386F">
              <w:t>Number</w:t>
            </w:r>
          </w:p>
        </w:tc>
        <w:tc>
          <w:tcPr>
            <w:tcW w:w="2409" w:type="dxa"/>
            <w:shd w:val="clear" w:color="auto" w:fill="D9D9D9" w:themeFill="background1" w:themeFillShade="D9"/>
          </w:tcPr>
          <w:p w14:paraId="684ACE0D" w14:textId="77777777" w:rsidR="009A1653" w:rsidRPr="00A3386F" w:rsidRDefault="009A1653" w:rsidP="009A1653">
            <w:r w:rsidRPr="00A3386F">
              <w:t>Description</w:t>
            </w:r>
          </w:p>
        </w:tc>
        <w:tc>
          <w:tcPr>
            <w:tcW w:w="1183" w:type="dxa"/>
            <w:shd w:val="clear" w:color="auto" w:fill="D9D9D9" w:themeFill="background1" w:themeFillShade="D9"/>
          </w:tcPr>
          <w:p w14:paraId="18CFC076" w14:textId="6203D852" w:rsidR="009A1653" w:rsidRPr="00A3386F" w:rsidRDefault="009A1653" w:rsidP="009A1653">
            <w:proofErr w:type="spellStart"/>
            <w:r w:rsidRPr="00A3386F">
              <w:t>Actionee</w:t>
            </w:r>
            <w:proofErr w:type="spellEnd"/>
          </w:p>
        </w:tc>
        <w:tc>
          <w:tcPr>
            <w:tcW w:w="1369" w:type="dxa"/>
            <w:shd w:val="clear" w:color="auto" w:fill="D9D9D9" w:themeFill="background1" w:themeFillShade="D9"/>
          </w:tcPr>
          <w:p w14:paraId="75172C61" w14:textId="77777777" w:rsidR="009A1653" w:rsidRPr="00A3386F" w:rsidRDefault="009A1653" w:rsidP="009A1653">
            <w:r w:rsidRPr="00A3386F">
              <w:t>Due Date</w:t>
            </w:r>
          </w:p>
        </w:tc>
        <w:tc>
          <w:tcPr>
            <w:tcW w:w="2687" w:type="dxa"/>
            <w:shd w:val="clear" w:color="auto" w:fill="D9D9D9" w:themeFill="background1" w:themeFillShade="D9"/>
          </w:tcPr>
          <w:p w14:paraId="150E8A50" w14:textId="77777777" w:rsidR="009A1653" w:rsidRPr="00A3386F" w:rsidRDefault="009A1653" w:rsidP="009A1653">
            <w:r w:rsidRPr="00A3386F">
              <w:t>Status</w:t>
            </w:r>
          </w:p>
        </w:tc>
      </w:tr>
      <w:tr w:rsidR="00DB2B02" w:rsidRPr="003457D3" w14:paraId="3E23DF12" w14:textId="77777777" w:rsidTr="000806FD">
        <w:trPr>
          <w:cantSplit/>
          <w:tblHeader/>
        </w:trPr>
        <w:tc>
          <w:tcPr>
            <w:tcW w:w="993" w:type="dxa"/>
          </w:tcPr>
          <w:p w14:paraId="32C01820" w14:textId="6B4B1815" w:rsidR="00DB2B02" w:rsidRPr="00A3386F" w:rsidRDefault="00DB2B02" w:rsidP="00F56598">
            <w:pPr>
              <w:tabs>
                <w:tab w:val="left" w:pos="699"/>
              </w:tabs>
            </w:pPr>
            <w:r w:rsidRPr="00A3386F">
              <w:t>18-0</w:t>
            </w:r>
            <w:r w:rsidR="00127672" w:rsidRPr="00A3386F">
              <w:t>5</w:t>
            </w:r>
          </w:p>
        </w:tc>
        <w:tc>
          <w:tcPr>
            <w:tcW w:w="2409" w:type="dxa"/>
          </w:tcPr>
          <w:p w14:paraId="0E6A579F" w14:textId="67E62FF8" w:rsidR="00DB2B02" w:rsidRPr="00A3386F" w:rsidRDefault="00534BE2" w:rsidP="00F56598">
            <w:pPr>
              <w:pStyle w:val="ListParagraph"/>
              <w:spacing w:after="240"/>
              <w:ind w:left="0"/>
              <w:contextualSpacing w:val="0"/>
              <w:rPr>
                <w:lang w:val="en-US"/>
              </w:rPr>
            </w:pPr>
            <w:r w:rsidRPr="00A3386F">
              <w:rPr>
                <w:lang w:val="en-US"/>
              </w:rPr>
              <w:t>Provide comments on FSMP</w:t>
            </w:r>
            <w:r w:rsidR="00F56598" w:rsidRPr="00A3386F">
              <w:rPr>
                <w:lang w:val="en-US"/>
              </w:rPr>
              <w:t>-</w:t>
            </w:r>
            <w:r w:rsidRPr="00A3386F">
              <w:rPr>
                <w:lang w:val="en-US"/>
              </w:rPr>
              <w:t>WG/18 Flimsy03 to finalize the MSS L-Band note</w:t>
            </w:r>
          </w:p>
        </w:tc>
        <w:tc>
          <w:tcPr>
            <w:tcW w:w="1183" w:type="dxa"/>
          </w:tcPr>
          <w:p w14:paraId="20B039FE" w14:textId="3876E489" w:rsidR="00DB2B02" w:rsidRPr="00A3386F" w:rsidRDefault="00534BE2" w:rsidP="00F56598">
            <w:pPr>
              <w:tabs>
                <w:tab w:val="left" w:pos="699"/>
              </w:tabs>
              <w:rPr>
                <w:rFonts w:eastAsia="Calibri"/>
                <w:bCs/>
              </w:rPr>
            </w:pPr>
            <w:r w:rsidRPr="00A3386F">
              <w:rPr>
                <w:rFonts w:eastAsia="Calibri"/>
                <w:bCs/>
              </w:rPr>
              <w:t>All</w:t>
            </w:r>
          </w:p>
        </w:tc>
        <w:tc>
          <w:tcPr>
            <w:tcW w:w="1369" w:type="dxa"/>
          </w:tcPr>
          <w:p w14:paraId="23AD86D6" w14:textId="7EAE9B52" w:rsidR="00DB2B02" w:rsidRPr="00A3386F" w:rsidRDefault="00F56598" w:rsidP="00F56598">
            <w:pPr>
              <w:tabs>
                <w:tab w:val="left" w:pos="699"/>
              </w:tabs>
            </w:pPr>
            <w:r w:rsidRPr="00A3386F">
              <w:t>FSMP-WG/19</w:t>
            </w:r>
          </w:p>
        </w:tc>
        <w:tc>
          <w:tcPr>
            <w:tcW w:w="2687" w:type="dxa"/>
          </w:tcPr>
          <w:p w14:paraId="531A971C" w14:textId="02E619E0" w:rsidR="00DB2B02" w:rsidRPr="00A3386F" w:rsidRDefault="0068050A" w:rsidP="00F56598">
            <w:pPr>
              <w:tabs>
                <w:tab w:val="left" w:pos="699"/>
              </w:tabs>
            </w:pPr>
            <w:r>
              <w:t xml:space="preserve">CLOSED – Incorporated into </w:t>
            </w:r>
            <w:r w:rsidR="00994BFF">
              <w:t xml:space="preserve">Action Item </w:t>
            </w:r>
            <w:r>
              <w:t>19-04</w:t>
            </w:r>
          </w:p>
        </w:tc>
      </w:tr>
      <w:tr w:rsidR="00DB2B02" w:rsidRPr="003457D3" w14:paraId="58FFC36F" w14:textId="77777777" w:rsidTr="000806FD">
        <w:trPr>
          <w:cantSplit/>
          <w:tblHeader/>
        </w:trPr>
        <w:tc>
          <w:tcPr>
            <w:tcW w:w="993" w:type="dxa"/>
          </w:tcPr>
          <w:p w14:paraId="4A975D4A" w14:textId="3A79983B" w:rsidR="00DB2B02" w:rsidRPr="00A3386F" w:rsidRDefault="00DB2B02" w:rsidP="00F56598">
            <w:pPr>
              <w:tabs>
                <w:tab w:val="left" w:pos="699"/>
              </w:tabs>
            </w:pPr>
            <w:r w:rsidRPr="00A3386F">
              <w:t>18-0</w:t>
            </w:r>
            <w:r w:rsidR="00127672" w:rsidRPr="00A3386F">
              <w:t>6</w:t>
            </w:r>
          </w:p>
        </w:tc>
        <w:tc>
          <w:tcPr>
            <w:tcW w:w="2409" w:type="dxa"/>
          </w:tcPr>
          <w:p w14:paraId="2BE2BBE5" w14:textId="6FDC98ED" w:rsidR="00DB2B02" w:rsidRPr="00A3386F" w:rsidRDefault="00534BE2" w:rsidP="00F56598">
            <w:pPr>
              <w:pStyle w:val="ListParagraph"/>
              <w:spacing w:after="240"/>
              <w:ind w:left="0"/>
              <w:contextualSpacing w:val="0"/>
              <w:rPr>
                <w:lang w:val="en-US"/>
              </w:rPr>
            </w:pPr>
            <w:r w:rsidRPr="00A3386F">
              <w:rPr>
                <w:lang w:val="en-US"/>
              </w:rPr>
              <w:t>Request regular updates on the DAA system aspects from the RPAS panel, specifically frequency arrangements</w:t>
            </w:r>
          </w:p>
        </w:tc>
        <w:tc>
          <w:tcPr>
            <w:tcW w:w="1183" w:type="dxa"/>
          </w:tcPr>
          <w:p w14:paraId="344F1C21" w14:textId="11DB0A5D" w:rsidR="00DB2B02" w:rsidRPr="00A3386F" w:rsidRDefault="00534BE2" w:rsidP="00F56598">
            <w:pPr>
              <w:tabs>
                <w:tab w:val="left" w:pos="699"/>
              </w:tabs>
              <w:rPr>
                <w:rFonts w:eastAsia="Calibri"/>
                <w:bCs/>
              </w:rPr>
            </w:pPr>
            <w:r w:rsidRPr="00A3386F">
              <w:rPr>
                <w:lang w:val="en-US"/>
              </w:rPr>
              <w:t>Secretariat</w:t>
            </w:r>
          </w:p>
        </w:tc>
        <w:tc>
          <w:tcPr>
            <w:tcW w:w="1369" w:type="dxa"/>
          </w:tcPr>
          <w:p w14:paraId="59F6F2F5" w14:textId="17B2C7DF" w:rsidR="00DB2B02" w:rsidRPr="00A3386F" w:rsidRDefault="00F56598" w:rsidP="00F56598">
            <w:pPr>
              <w:tabs>
                <w:tab w:val="left" w:pos="699"/>
              </w:tabs>
            </w:pPr>
            <w:r w:rsidRPr="00A3386F">
              <w:t>FSMP-WG/</w:t>
            </w:r>
            <w:r w:rsidR="00DB01A1">
              <w:t>20</w:t>
            </w:r>
          </w:p>
        </w:tc>
        <w:tc>
          <w:tcPr>
            <w:tcW w:w="2687" w:type="dxa"/>
          </w:tcPr>
          <w:p w14:paraId="71D37A17" w14:textId="38B49196" w:rsidR="00DB2B02" w:rsidRPr="00A3386F" w:rsidRDefault="00DB01A1" w:rsidP="00F56598">
            <w:pPr>
              <w:tabs>
                <w:tab w:val="left" w:pos="699"/>
              </w:tabs>
            </w:pPr>
            <w:r>
              <w:t>Ongoing</w:t>
            </w:r>
          </w:p>
        </w:tc>
      </w:tr>
      <w:tr w:rsidR="00DB2B02" w:rsidRPr="003457D3" w14:paraId="745477FA" w14:textId="77777777" w:rsidTr="000806FD">
        <w:trPr>
          <w:cantSplit/>
          <w:tblHeader/>
        </w:trPr>
        <w:tc>
          <w:tcPr>
            <w:tcW w:w="993" w:type="dxa"/>
          </w:tcPr>
          <w:p w14:paraId="30CA18E8" w14:textId="7BE2C7A1" w:rsidR="00DB2B02" w:rsidRPr="00A3386F" w:rsidRDefault="00DB2B02" w:rsidP="00F56598">
            <w:pPr>
              <w:tabs>
                <w:tab w:val="left" w:pos="699"/>
              </w:tabs>
            </w:pPr>
            <w:r w:rsidRPr="00A3386F">
              <w:t>18-0</w:t>
            </w:r>
            <w:r w:rsidR="00127672" w:rsidRPr="00A3386F">
              <w:t>7</w:t>
            </w:r>
          </w:p>
        </w:tc>
        <w:tc>
          <w:tcPr>
            <w:tcW w:w="2409" w:type="dxa"/>
          </w:tcPr>
          <w:p w14:paraId="542A4B8E" w14:textId="74931782" w:rsidR="00DB2B02" w:rsidRPr="00A3386F" w:rsidRDefault="00534BE2" w:rsidP="00F56598">
            <w:pPr>
              <w:pStyle w:val="ListParagraph"/>
              <w:spacing w:after="240"/>
              <w:ind w:left="0"/>
              <w:contextualSpacing w:val="0"/>
              <w:rPr>
                <w:lang w:val="en-US"/>
              </w:rPr>
            </w:pPr>
            <w:r w:rsidRPr="00A3386F">
              <w:rPr>
                <w:lang w:val="en-US"/>
              </w:rPr>
              <w:t>Provide input contributions at the next FSMP meeting on necessary changes needed (if any) to Annex 10, Vol. V to reflect the spectrum updates made as part of the RPAS Panel’s updates to other Annex 10 Volumes</w:t>
            </w:r>
          </w:p>
        </w:tc>
        <w:tc>
          <w:tcPr>
            <w:tcW w:w="1183" w:type="dxa"/>
          </w:tcPr>
          <w:p w14:paraId="75A1672A" w14:textId="5B21BEA4" w:rsidR="00DB2B02" w:rsidRPr="00A3386F" w:rsidRDefault="00F21664" w:rsidP="00F56598">
            <w:pPr>
              <w:tabs>
                <w:tab w:val="left" w:pos="699"/>
              </w:tabs>
              <w:rPr>
                <w:rFonts w:eastAsia="Calibri"/>
                <w:bCs/>
              </w:rPr>
            </w:pPr>
            <w:r w:rsidRPr="00A3386F">
              <w:rPr>
                <w:rFonts w:eastAsia="Calibri"/>
                <w:bCs/>
              </w:rPr>
              <w:t>All</w:t>
            </w:r>
          </w:p>
        </w:tc>
        <w:tc>
          <w:tcPr>
            <w:tcW w:w="1369" w:type="dxa"/>
          </w:tcPr>
          <w:p w14:paraId="4BFFBBA1" w14:textId="75EA9269" w:rsidR="00DB2B02" w:rsidRPr="00A3386F" w:rsidRDefault="00F56598" w:rsidP="00F56598">
            <w:pPr>
              <w:tabs>
                <w:tab w:val="left" w:pos="699"/>
              </w:tabs>
            </w:pPr>
            <w:r w:rsidRPr="00A3386F">
              <w:t>FSMP-WG/19</w:t>
            </w:r>
          </w:p>
        </w:tc>
        <w:tc>
          <w:tcPr>
            <w:tcW w:w="2687" w:type="dxa"/>
          </w:tcPr>
          <w:p w14:paraId="2CCDF59E" w14:textId="31129A52" w:rsidR="00DB2B02" w:rsidRPr="00A3386F" w:rsidRDefault="00DB01A1" w:rsidP="00F56598">
            <w:pPr>
              <w:tabs>
                <w:tab w:val="left" w:pos="699"/>
              </w:tabs>
            </w:pPr>
            <w:r>
              <w:t xml:space="preserve">CLOSED - None provided </w:t>
            </w:r>
          </w:p>
        </w:tc>
      </w:tr>
      <w:tr w:rsidR="00DB2B02" w:rsidRPr="003457D3" w14:paraId="302E8EFD" w14:textId="77777777" w:rsidTr="000806FD">
        <w:trPr>
          <w:cantSplit/>
          <w:tblHeader/>
        </w:trPr>
        <w:tc>
          <w:tcPr>
            <w:tcW w:w="993" w:type="dxa"/>
          </w:tcPr>
          <w:p w14:paraId="6F6336CF" w14:textId="20196260" w:rsidR="00DB2B02" w:rsidRPr="00A3386F" w:rsidRDefault="00DB2B02" w:rsidP="00F56598">
            <w:pPr>
              <w:tabs>
                <w:tab w:val="left" w:pos="699"/>
              </w:tabs>
            </w:pPr>
            <w:r w:rsidRPr="00A3386F">
              <w:t>18-0</w:t>
            </w:r>
            <w:r w:rsidR="00127672" w:rsidRPr="00A3386F">
              <w:t>8</w:t>
            </w:r>
          </w:p>
        </w:tc>
        <w:tc>
          <w:tcPr>
            <w:tcW w:w="2409" w:type="dxa"/>
          </w:tcPr>
          <w:p w14:paraId="4C3A8D86" w14:textId="080A81F5" w:rsidR="00DB2B02" w:rsidRPr="00A3386F" w:rsidRDefault="00BB6819" w:rsidP="00F56598">
            <w:pPr>
              <w:pStyle w:val="ListParagraph"/>
              <w:spacing w:after="240"/>
              <w:ind w:left="0"/>
              <w:contextualSpacing w:val="0"/>
              <w:rPr>
                <w:lang w:val="en-US"/>
              </w:rPr>
            </w:pPr>
            <w:r w:rsidRPr="00A3386F">
              <w:rPr>
                <w:lang w:val="en-US"/>
              </w:rPr>
              <w:t xml:space="preserve">Provide comments to the NSP on the proposed changes on </w:t>
            </w:r>
            <w:r w:rsidR="00810B17" w:rsidRPr="00A3386F">
              <w:rPr>
                <w:lang w:val="en-US"/>
              </w:rPr>
              <w:t>GBAS/VDB frequency assignment planning in Doc 9718 Vol II from FSMP</w:t>
            </w:r>
            <w:r w:rsidR="00F56598" w:rsidRPr="00A3386F">
              <w:rPr>
                <w:lang w:val="en-US"/>
              </w:rPr>
              <w:t>-</w:t>
            </w:r>
            <w:r w:rsidR="00810B17" w:rsidRPr="00A3386F">
              <w:rPr>
                <w:lang w:val="en-US"/>
              </w:rPr>
              <w:t>WG/19 WP02</w:t>
            </w:r>
          </w:p>
        </w:tc>
        <w:tc>
          <w:tcPr>
            <w:tcW w:w="1183" w:type="dxa"/>
          </w:tcPr>
          <w:p w14:paraId="7D541DED" w14:textId="574A94DB" w:rsidR="00DB2B02" w:rsidRPr="00A3386F" w:rsidRDefault="00810B17" w:rsidP="00F56598">
            <w:pPr>
              <w:tabs>
                <w:tab w:val="left" w:pos="699"/>
              </w:tabs>
              <w:rPr>
                <w:rFonts w:eastAsia="Calibri"/>
                <w:bCs/>
              </w:rPr>
            </w:pPr>
            <w:r w:rsidRPr="00A3386F">
              <w:rPr>
                <w:rFonts w:eastAsia="Calibri"/>
                <w:bCs/>
              </w:rPr>
              <w:t>All</w:t>
            </w:r>
          </w:p>
        </w:tc>
        <w:tc>
          <w:tcPr>
            <w:tcW w:w="1369" w:type="dxa"/>
          </w:tcPr>
          <w:p w14:paraId="1F0CFB8B" w14:textId="6A40AC74" w:rsidR="00DB2B02" w:rsidRPr="00A3386F" w:rsidRDefault="00F56598" w:rsidP="00F56598">
            <w:pPr>
              <w:tabs>
                <w:tab w:val="left" w:pos="699"/>
              </w:tabs>
            </w:pPr>
            <w:r w:rsidRPr="00A3386F">
              <w:t>FSMP-WG/19</w:t>
            </w:r>
          </w:p>
        </w:tc>
        <w:tc>
          <w:tcPr>
            <w:tcW w:w="2687" w:type="dxa"/>
          </w:tcPr>
          <w:p w14:paraId="501AD372" w14:textId="0F9F6ED9" w:rsidR="00DB2B02" w:rsidRPr="00A3386F" w:rsidRDefault="0068526A" w:rsidP="00F56598">
            <w:pPr>
              <w:tabs>
                <w:tab w:val="left" w:pos="699"/>
              </w:tabs>
            </w:pPr>
            <w:r>
              <w:t>CLOSED</w:t>
            </w:r>
            <w:r w:rsidR="00C31C64">
              <w:t xml:space="preserve"> – </w:t>
            </w:r>
            <w:r w:rsidR="007A209F">
              <w:t xml:space="preserve">see WP27 and section 7.2 of this meeting report. </w:t>
            </w:r>
          </w:p>
        </w:tc>
      </w:tr>
      <w:tr w:rsidR="00DB2B02" w:rsidRPr="003457D3" w14:paraId="7CC90CC4" w14:textId="77777777" w:rsidTr="000806FD">
        <w:trPr>
          <w:cantSplit/>
          <w:tblHeader/>
        </w:trPr>
        <w:tc>
          <w:tcPr>
            <w:tcW w:w="993" w:type="dxa"/>
          </w:tcPr>
          <w:p w14:paraId="42DD38C9" w14:textId="182C4247" w:rsidR="00DB2B02" w:rsidRPr="00A3386F" w:rsidRDefault="00DB2B02" w:rsidP="00F56598">
            <w:pPr>
              <w:tabs>
                <w:tab w:val="left" w:pos="699"/>
              </w:tabs>
            </w:pPr>
            <w:r w:rsidRPr="00A3386F">
              <w:t>18-0</w:t>
            </w:r>
            <w:r w:rsidR="00127672" w:rsidRPr="00A3386F">
              <w:t>9</w:t>
            </w:r>
          </w:p>
        </w:tc>
        <w:tc>
          <w:tcPr>
            <w:tcW w:w="2409" w:type="dxa"/>
          </w:tcPr>
          <w:p w14:paraId="3BD86038" w14:textId="03DA144F" w:rsidR="00DB2B02" w:rsidRPr="00A3386F" w:rsidRDefault="00D35F20" w:rsidP="00F56598">
            <w:pPr>
              <w:pStyle w:val="ListParagraph"/>
              <w:spacing w:after="240"/>
              <w:ind w:left="0"/>
              <w:contextualSpacing w:val="0"/>
              <w:rPr>
                <w:lang w:val="en-US"/>
              </w:rPr>
            </w:pPr>
            <w:r w:rsidRPr="00A3386F">
              <w:rPr>
                <w:lang w:val="en-US"/>
              </w:rPr>
              <w:t xml:space="preserve">Provide contributions to discuss and develop </w:t>
            </w:r>
            <w:r w:rsidR="00070EAD" w:rsidRPr="00A3386F">
              <w:rPr>
                <w:lang w:val="en-US"/>
              </w:rPr>
              <w:t>a comprehensive definition of safety systems and services as proposed in FSM</w:t>
            </w:r>
            <w:r w:rsidR="00F56598" w:rsidRPr="00A3386F">
              <w:rPr>
                <w:lang w:val="en-US"/>
              </w:rPr>
              <w:t>P-</w:t>
            </w:r>
            <w:r w:rsidR="00070EAD" w:rsidRPr="00A3386F">
              <w:rPr>
                <w:lang w:val="en-US"/>
              </w:rPr>
              <w:t>WG/18 WP12</w:t>
            </w:r>
          </w:p>
        </w:tc>
        <w:tc>
          <w:tcPr>
            <w:tcW w:w="1183" w:type="dxa"/>
          </w:tcPr>
          <w:p w14:paraId="76F01F14" w14:textId="3A0295B2" w:rsidR="00DB2B02" w:rsidRPr="00A3386F" w:rsidRDefault="008E01D1" w:rsidP="00F56598">
            <w:pPr>
              <w:tabs>
                <w:tab w:val="left" w:pos="699"/>
              </w:tabs>
              <w:rPr>
                <w:rFonts w:eastAsia="Calibri"/>
                <w:bCs/>
              </w:rPr>
            </w:pPr>
            <w:r w:rsidRPr="00A3386F">
              <w:rPr>
                <w:rFonts w:eastAsia="Calibri"/>
                <w:bCs/>
              </w:rPr>
              <w:t>All</w:t>
            </w:r>
          </w:p>
        </w:tc>
        <w:tc>
          <w:tcPr>
            <w:tcW w:w="1369" w:type="dxa"/>
          </w:tcPr>
          <w:p w14:paraId="74E54131" w14:textId="40AA782C" w:rsidR="00DB2B02" w:rsidRPr="00E70C65" w:rsidRDefault="00F56598" w:rsidP="00F56598">
            <w:pPr>
              <w:tabs>
                <w:tab w:val="left" w:pos="699"/>
              </w:tabs>
            </w:pPr>
            <w:r w:rsidRPr="00E70C65">
              <w:t>FSMP-WG/</w:t>
            </w:r>
            <w:r w:rsidR="00B309FB">
              <w:t>20</w:t>
            </w:r>
          </w:p>
        </w:tc>
        <w:tc>
          <w:tcPr>
            <w:tcW w:w="2687" w:type="dxa"/>
          </w:tcPr>
          <w:p w14:paraId="1A02E99E" w14:textId="292B95A2" w:rsidR="00DB2B02" w:rsidRPr="00E70C65" w:rsidRDefault="00B309FB" w:rsidP="00F56598">
            <w:pPr>
              <w:tabs>
                <w:tab w:val="left" w:pos="699"/>
              </w:tabs>
            </w:pPr>
            <w:r w:rsidRPr="00E70C65">
              <w:t>Ongoing</w:t>
            </w:r>
            <w:r w:rsidR="006E2E5F">
              <w:t>, incorporated into updated work on Doc 9718</w:t>
            </w:r>
          </w:p>
        </w:tc>
      </w:tr>
      <w:tr w:rsidR="7D27356B" w:rsidRPr="005E4449" w14:paraId="0C94B8FB" w14:textId="77777777" w:rsidTr="000806FD">
        <w:trPr>
          <w:cantSplit/>
          <w:trHeight w:val="2345"/>
          <w:tblHeader/>
        </w:trPr>
        <w:tc>
          <w:tcPr>
            <w:tcW w:w="993" w:type="dxa"/>
            <w:tcBorders>
              <w:bottom w:val="single" w:sz="4" w:space="0" w:color="auto"/>
            </w:tcBorders>
          </w:tcPr>
          <w:p w14:paraId="12DAC12B" w14:textId="4EAEB93E" w:rsidR="7D27356B" w:rsidRPr="00A3386F" w:rsidRDefault="7D27356B" w:rsidP="00F56598">
            <w:r w:rsidRPr="00A3386F">
              <w:t>18-10</w:t>
            </w:r>
          </w:p>
        </w:tc>
        <w:tc>
          <w:tcPr>
            <w:tcW w:w="2409" w:type="dxa"/>
            <w:tcBorders>
              <w:bottom w:val="single" w:sz="4" w:space="0" w:color="auto"/>
            </w:tcBorders>
          </w:tcPr>
          <w:p w14:paraId="307B53CE" w14:textId="28622A41" w:rsidR="7D27356B" w:rsidRPr="00A3386F" w:rsidRDefault="7D27356B" w:rsidP="00F56598">
            <w:pPr>
              <w:pStyle w:val="ListParagraph"/>
              <w:ind w:left="0"/>
              <w:rPr>
                <w:lang w:val="en-US"/>
              </w:rPr>
            </w:pPr>
            <w:proofErr w:type="gramStart"/>
            <w:r w:rsidRPr="00A3386F">
              <w:rPr>
                <w:lang w:val="en-US"/>
              </w:rPr>
              <w:t>Taking into account</w:t>
            </w:r>
            <w:proofErr w:type="gramEnd"/>
            <w:r w:rsidRPr="00A3386F">
              <w:rPr>
                <w:lang w:val="en-US"/>
              </w:rPr>
              <w:t xml:space="preserve"> comments provided by FSMP</w:t>
            </w:r>
            <w:r w:rsidR="00F56598" w:rsidRPr="00A3386F">
              <w:rPr>
                <w:lang w:val="en-US"/>
              </w:rPr>
              <w:t>-</w:t>
            </w:r>
            <w:r w:rsidRPr="00A3386F">
              <w:rPr>
                <w:lang w:val="en-US"/>
              </w:rPr>
              <w:t xml:space="preserve">WG/18 on IP11, provide update of concept paper on Hyper connectivity Air Traffic Management </w:t>
            </w:r>
          </w:p>
        </w:tc>
        <w:tc>
          <w:tcPr>
            <w:tcW w:w="1183" w:type="dxa"/>
            <w:tcBorders>
              <w:bottom w:val="single" w:sz="4" w:space="0" w:color="auto"/>
            </w:tcBorders>
          </w:tcPr>
          <w:p w14:paraId="5EDF8568" w14:textId="779211FF" w:rsidR="7D27356B" w:rsidRPr="00A3386F" w:rsidRDefault="7D27356B" w:rsidP="00F56598">
            <w:r w:rsidRPr="00A3386F">
              <w:t>Mr. Cramer and Mr. Azoulai</w:t>
            </w:r>
          </w:p>
        </w:tc>
        <w:tc>
          <w:tcPr>
            <w:tcW w:w="1369" w:type="dxa"/>
            <w:tcBorders>
              <w:bottom w:val="single" w:sz="4" w:space="0" w:color="auto"/>
            </w:tcBorders>
          </w:tcPr>
          <w:p w14:paraId="18097DE3" w14:textId="66853A1E" w:rsidR="7D27356B" w:rsidRPr="00E70C65" w:rsidRDefault="00F56598" w:rsidP="00F56598">
            <w:r w:rsidRPr="00E70C65">
              <w:t>FSMP-WG/19</w:t>
            </w:r>
          </w:p>
        </w:tc>
        <w:tc>
          <w:tcPr>
            <w:tcW w:w="2687" w:type="dxa"/>
            <w:tcBorders>
              <w:bottom w:val="single" w:sz="4" w:space="0" w:color="auto"/>
            </w:tcBorders>
          </w:tcPr>
          <w:p w14:paraId="1D975F1C" w14:textId="2B0BAA89" w:rsidR="00B309FB" w:rsidRPr="00E70C65" w:rsidRDefault="00DB01A1" w:rsidP="00B309FB">
            <w:pPr>
              <w:spacing w:after="240"/>
              <w:ind w:right="-173"/>
              <w:rPr>
                <w:rFonts w:eastAsia="Times New Roman"/>
                <w:color w:val="000000" w:themeColor="text1"/>
                <w:szCs w:val="22"/>
              </w:rPr>
            </w:pPr>
            <w:r>
              <w:rPr>
                <w:rFonts w:eastAsia="Times New Roman"/>
                <w:color w:val="000000" w:themeColor="text1"/>
                <w:szCs w:val="22"/>
              </w:rPr>
              <w:t xml:space="preserve">CLOSED - </w:t>
            </w:r>
            <w:r w:rsidR="00B309FB" w:rsidRPr="00E70C65">
              <w:rPr>
                <w:rFonts w:eastAsia="Times New Roman"/>
                <w:color w:val="000000" w:themeColor="text1"/>
                <w:szCs w:val="22"/>
              </w:rPr>
              <w:t>Completed through paper FSMP-WG/19 WP23 and Flimsy XX</w:t>
            </w:r>
          </w:p>
          <w:p w14:paraId="3B9628DA" w14:textId="00632C68" w:rsidR="7D27356B" w:rsidRPr="00E70C65" w:rsidRDefault="7D27356B" w:rsidP="00F56598"/>
          <w:p w14:paraId="47F6EACC" w14:textId="085B6D2D" w:rsidR="7D27356B" w:rsidRPr="00E70C65" w:rsidRDefault="7D27356B" w:rsidP="00F56598"/>
        </w:tc>
      </w:tr>
      <w:tr w:rsidR="00B83593" w:rsidRPr="005E4449" w14:paraId="630747C7" w14:textId="77777777" w:rsidTr="000806FD">
        <w:trPr>
          <w:cantSplit/>
          <w:trHeight w:val="300"/>
          <w:tblHeader/>
        </w:trPr>
        <w:tc>
          <w:tcPr>
            <w:tcW w:w="993" w:type="dxa"/>
            <w:shd w:val="clear" w:color="auto" w:fill="D9D9D9" w:themeFill="background1" w:themeFillShade="D9"/>
          </w:tcPr>
          <w:p w14:paraId="0BE617FC" w14:textId="670F1842" w:rsidR="00B83593" w:rsidRPr="00FA6589" w:rsidRDefault="00B83593" w:rsidP="00B83593">
            <w:bookmarkStart w:id="13" w:name="_Hlk173434652"/>
            <w:r w:rsidRPr="00A3386F">
              <w:t>Number</w:t>
            </w:r>
          </w:p>
        </w:tc>
        <w:tc>
          <w:tcPr>
            <w:tcW w:w="2409" w:type="dxa"/>
            <w:shd w:val="clear" w:color="auto" w:fill="D9D9D9" w:themeFill="background1" w:themeFillShade="D9"/>
          </w:tcPr>
          <w:p w14:paraId="1532CE34" w14:textId="49228327" w:rsidR="00B83593" w:rsidRPr="00FA6589" w:rsidRDefault="00B83593" w:rsidP="00B83593">
            <w:pPr>
              <w:pStyle w:val="ListParagraph"/>
              <w:ind w:left="0"/>
              <w:rPr>
                <w:bCs/>
                <w:lang w:val="en-US"/>
              </w:rPr>
            </w:pPr>
            <w:r w:rsidRPr="00A3386F">
              <w:t>Description</w:t>
            </w:r>
          </w:p>
        </w:tc>
        <w:tc>
          <w:tcPr>
            <w:tcW w:w="1183" w:type="dxa"/>
            <w:shd w:val="clear" w:color="auto" w:fill="D9D9D9" w:themeFill="background1" w:themeFillShade="D9"/>
          </w:tcPr>
          <w:p w14:paraId="591D6872" w14:textId="4C0E4D94" w:rsidR="00B83593" w:rsidRPr="00FA6589" w:rsidRDefault="00B83593" w:rsidP="00B83593">
            <w:pPr>
              <w:rPr>
                <w:bCs/>
                <w:lang w:val="en-US"/>
              </w:rPr>
            </w:pPr>
            <w:proofErr w:type="spellStart"/>
            <w:r w:rsidRPr="00A3386F">
              <w:t>Actionee</w:t>
            </w:r>
            <w:proofErr w:type="spellEnd"/>
          </w:p>
        </w:tc>
        <w:tc>
          <w:tcPr>
            <w:tcW w:w="1369" w:type="dxa"/>
            <w:shd w:val="clear" w:color="auto" w:fill="D9D9D9" w:themeFill="background1" w:themeFillShade="D9"/>
          </w:tcPr>
          <w:p w14:paraId="583CC929" w14:textId="5BC2FB82" w:rsidR="00B83593" w:rsidRPr="00FA6589" w:rsidRDefault="00B83593" w:rsidP="00B83593">
            <w:r w:rsidRPr="00A3386F">
              <w:t>Due Date</w:t>
            </w:r>
          </w:p>
        </w:tc>
        <w:tc>
          <w:tcPr>
            <w:tcW w:w="2687" w:type="dxa"/>
            <w:shd w:val="clear" w:color="auto" w:fill="D9D9D9" w:themeFill="background1" w:themeFillShade="D9"/>
          </w:tcPr>
          <w:p w14:paraId="2EFE0B61" w14:textId="623794C6" w:rsidR="00B83593" w:rsidRDefault="00B83593" w:rsidP="00B83593">
            <w:pPr>
              <w:spacing w:after="240"/>
              <w:ind w:right="-173"/>
              <w:rPr>
                <w:rFonts w:eastAsia="Times New Roman"/>
                <w:color w:val="000000" w:themeColor="text1"/>
                <w:szCs w:val="22"/>
              </w:rPr>
            </w:pPr>
            <w:r w:rsidRPr="00A3386F">
              <w:t>Status</w:t>
            </w:r>
          </w:p>
        </w:tc>
      </w:tr>
      <w:bookmarkEnd w:id="13"/>
      <w:tr w:rsidR="005A6538" w:rsidRPr="005E4449" w14:paraId="64196FA4" w14:textId="77777777" w:rsidTr="000806FD">
        <w:trPr>
          <w:cantSplit/>
          <w:trHeight w:val="2181"/>
          <w:tblHeader/>
        </w:trPr>
        <w:tc>
          <w:tcPr>
            <w:tcW w:w="993" w:type="dxa"/>
          </w:tcPr>
          <w:p w14:paraId="2C2D4F91" w14:textId="1A82F400" w:rsidR="005A6538" w:rsidRPr="003457D3" w:rsidRDefault="005A6538" w:rsidP="005A6538">
            <w:pPr>
              <w:rPr>
                <w:highlight w:val="yellow"/>
              </w:rPr>
            </w:pPr>
            <w:r w:rsidRPr="00FA6589">
              <w:t>19-01</w:t>
            </w:r>
          </w:p>
        </w:tc>
        <w:tc>
          <w:tcPr>
            <w:tcW w:w="2409" w:type="dxa"/>
          </w:tcPr>
          <w:p w14:paraId="61523DC6" w14:textId="3ED8A364" w:rsidR="005A6538" w:rsidRPr="003457D3" w:rsidRDefault="005A6538" w:rsidP="005A6538">
            <w:pPr>
              <w:pStyle w:val="ListParagraph"/>
              <w:ind w:left="0"/>
              <w:rPr>
                <w:highlight w:val="yellow"/>
                <w:lang w:val="en-US"/>
              </w:rPr>
            </w:pPr>
            <w:r w:rsidRPr="00FA6589">
              <w:rPr>
                <w:bCs/>
                <w:lang w:val="en-US"/>
              </w:rPr>
              <w:t xml:space="preserve">Produce a LS for </w:t>
            </w:r>
            <w:r w:rsidR="00CA38AB">
              <w:rPr>
                <w:bCs/>
                <w:lang w:val="en-US"/>
              </w:rPr>
              <w:t>WRC-27 AI</w:t>
            </w:r>
            <w:r w:rsidRPr="00FA6589">
              <w:rPr>
                <w:bCs/>
                <w:lang w:val="en-US"/>
              </w:rPr>
              <w:t xml:space="preserve"> 1.19 to WP5B and WP7C on aviation use of the 4200-4400 MHz </w:t>
            </w:r>
            <w:proofErr w:type="gramStart"/>
            <w:r w:rsidRPr="00FA6589">
              <w:rPr>
                <w:bCs/>
                <w:lang w:val="en-US"/>
              </w:rPr>
              <w:t>band  based</w:t>
            </w:r>
            <w:proofErr w:type="gramEnd"/>
            <w:r w:rsidRPr="00FA6589">
              <w:rPr>
                <w:bCs/>
                <w:lang w:val="en-US"/>
              </w:rPr>
              <w:t xml:space="preserve"> on the agreed output document of  FSMP-WG/19 WP31</w:t>
            </w:r>
          </w:p>
        </w:tc>
        <w:tc>
          <w:tcPr>
            <w:tcW w:w="1183" w:type="dxa"/>
          </w:tcPr>
          <w:p w14:paraId="2B18B570" w14:textId="5CBF4F6E" w:rsidR="005A6538" w:rsidRPr="003457D3" w:rsidRDefault="005A6538" w:rsidP="005A6538">
            <w:pPr>
              <w:rPr>
                <w:highlight w:val="yellow"/>
              </w:rPr>
            </w:pPr>
            <w:r w:rsidRPr="00FA6589">
              <w:rPr>
                <w:bCs/>
                <w:lang w:val="en-US"/>
              </w:rPr>
              <w:t>FSMP Secretary</w:t>
            </w:r>
          </w:p>
        </w:tc>
        <w:tc>
          <w:tcPr>
            <w:tcW w:w="1369" w:type="dxa"/>
          </w:tcPr>
          <w:p w14:paraId="6DF561BA" w14:textId="325716F6" w:rsidR="005A6538" w:rsidRPr="003457D3" w:rsidRDefault="005A6538" w:rsidP="005A6538">
            <w:pPr>
              <w:rPr>
                <w:highlight w:val="yellow"/>
              </w:rPr>
            </w:pPr>
            <w:r w:rsidRPr="00FA6589">
              <w:t>1</w:t>
            </w:r>
            <w:r w:rsidRPr="00FA6589">
              <w:rPr>
                <w:vertAlign w:val="superscript"/>
              </w:rPr>
              <w:t>st</w:t>
            </w:r>
            <w:r w:rsidRPr="00FA6589">
              <w:t xml:space="preserve"> Sep 2024 </w:t>
            </w:r>
          </w:p>
        </w:tc>
        <w:tc>
          <w:tcPr>
            <w:tcW w:w="2687" w:type="dxa"/>
          </w:tcPr>
          <w:p w14:paraId="6FA61B0B" w14:textId="77777777" w:rsidR="005A6538" w:rsidRDefault="004E7F09" w:rsidP="005A6538">
            <w:pPr>
              <w:spacing w:after="240"/>
              <w:ind w:right="-173"/>
              <w:rPr>
                <w:rFonts w:eastAsia="Times New Roman"/>
                <w:color w:val="000000" w:themeColor="text1"/>
                <w:szCs w:val="22"/>
              </w:rPr>
            </w:pPr>
            <w:r>
              <w:rPr>
                <w:rFonts w:eastAsia="Times New Roman"/>
                <w:color w:val="000000" w:themeColor="text1"/>
                <w:szCs w:val="22"/>
              </w:rPr>
              <w:t>CLOSED during FSMP WG/19.</w:t>
            </w:r>
          </w:p>
          <w:p w14:paraId="79B306D1" w14:textId="66BEEE21" w:rsidR="004E7F09" w:rsidRPr="005E4449" w:rsidRDefault="004E7F09" w:rsidP="005A6538">
            <w:pPr>
              <w:spacing w:after="240"/>
              <w:ind w:right="-173"/>
              <w:rPr>
                <w:rFonts w:eastAsia="Times New Roman"/>
                <w:color w:val="000000" w:themeColor="text1"/>
                <w:szCs w:val="22"/>
              </w:rPr>
            </w:pPr>
            <w:r>
              <w:rPr>
                <w:rFonts w:eastAsia="Times New Roman"/>
                <w:color w:val="000000" w:themeColor="text1"/>
                <w:szCs w:val="22"/>
              </w:rPr>
              <w:t>Refer to Flimsy</w:t>
            </w:r>
            <w:r w:rsidR="00F70650">
              <w:rPr>
                <w:rFonts w:eastAsia="Times New Roman"/>
                <w:color w:val="000000" w:themeColor="text1"/>
                <w:szCs w:val="22"/>
              </w:rPr>
              <w:t>09</w:t>
            </w:r>
          </w:p>
        </w:tc>
      </w:tr>
      <w:tr w:rsidR="005A6538" w:rsidRPr="005E4449" w14:paraId="4DD10791" w14:textId="77777777" w:rsidTr="000806FD">
        <w:trPr>
          <w:cantSplit/>
          <w:trHeight w:val="2679"/>
          <w:tblHeader/>
        </w:trPr>
        <w:tc>
          <w:tcPr>
            <w:tcW w:w="993" w:type="dxa"/>
          </w:tcPr>
          <w:p w14:paraId="7D2E229F" w14:textId="5218B9B3" w:rsidR="005A6538" w:rsidRPr="00FA6589" w:rsidRDefault="005A6538" w:rsidP="005A6538">
            <w:r w:rsidRPr="00FA6589">
              <w:t>19-02</w:t>
            </w:r>
          </w:p>
        </w:tc>
        <w:tc>
          <w:tcPr>
            <w:tcW w:w="2409" w:type="dxa"/>
          </w:tcPr>
          <w:p w14:paraId="6DF32A4A" w14:textId="1998FC2B" w:rsidR="005A6538" w:rsidRPr="00FA6589" w:rsidRDefault="005A6538" w:rsidP="005A6538">
            <w:pPr>
              <w:pStyle w:val="ListParagraph"/>
              <w:ind w:left="0"/>
              <w:rPr>
                <w:bCs/>
                <w:lang w:val="en-US"/>
              </w:rPr>
            </w:pPr>
            <w:r w:rsidRPr="00FA6589">
              <w:rPr>
                <w:bCs/>
                <w:lang w:val="en-US"/>
              </w:rPr>
              <w:t>Continue to develop WRC-27 AI 1.7 LS to ITU-R to see if further improvement can be achieved with external input from relevant Ops, RA and WAIC interests.  Send updates to WP5B and WP5D if they can be agreed offline</w:t>
            </w:r>
          </w:p>
        </w:tc>
        <w:tc>
          <w:tcPr>
            <w:tcW w:w="1183" w:type="dxa"/>
          </w:tcPr>
          <w:p w14:paraId="24AA54E4" w14:textId="1D0EC5EE" w:rsidR="005A6538" w:rsidRPr="00FA6589" w:rsidRDefault="005A6538" w:rsidP="005A6538">
            <w:pPr>
              <w:rPr>
                <w:bCs/>
                <w:lang w:val="en-US"/>
              </w:rPr>
            </w:pPr>
            <w:r w:rsidRPr="00FA6589">
              <w:rPr>
                <w:bCs/>
                <w:lang w:val="en-US"/>
              </w:rPr>
              <w:t>FSMP Panel Members</w:t>
            </w:r>
          </w:p>
        </w:tc>
        <w:tc>
          <w:tcPr>
            <w:tcW w:w="1369" w:type="dxa"/>
          </w:tcPr>
          <w:p w14:paraId="358779FB" w14:textId="5ACBF9CD" w:rsidR="005A6538" w:rsidRPr="00FA6589" w:rsidRDefault="005A6538" w:rsidP="005A6538">
            <w:r w:rsidRPr="00FA6589">
              <w:t>Nov 2024</w:t>
            </w:r>
          </w:p>
        </w:tc>
        <w:tc>
          <w:tcPr>
            <w:tcW w:w="2687" w:type="dxa"/>
          </w:tcPr>
          <w:p w14:paraId="295F7324" w14:textId="77777777" w:rsidR="005A6538" w:rsidRPr="005E4449" w:rsidRDefault="005A6538" w:rsidP="005A6538">
            <w:pPr>
              <w:spacing w:after="240"/>
              <w:ind w:right="-173"/>
              <w:rPr>
                <w:rFonts w:eastAsia="Times New Roman"/>
                <w:color w:val="000000" w:themeColor="text1"/>
                <w:szCs w:val="22"/>
              </w:rPr>
            </w:pPr>
          </w:p>
        </w:tc>
      </w:tr>
      <w:tr w:rsidR="005A6538" w:rsidRPr="005E4449" w14:paraId="259DB615" w14:textId="77777777" w:rsidTr="000806FD">
        <w:trPr>
          <w:cantSplit/>
          <w:trHeight w:val="1567"/>
          <w:tblHeader/>
        </w:trPr>
        <w:tc>
          <w:tcPr>
            <w:tcW w:w="993" w:type="dxa"/>
          </w:tcPr>
          <w:p w14:paraId="0EEE6F5D" w14:textId="5E3B0C1B" w:rsidR="005A6538" w:rsidRPr="00FA6589" w:rsidRDefault="005A6538" w:rsidP="005A6538">
            <w:r w:rsidRPr="00FA6589">
              <w:t>19-03</w:t>
            </w:r>
          </w:p>
        </w:tc>
        <w:tc>
          <w:tcPr>
            <w:tcW w:w="2409" w:type="dxa"/>
          </w:tcPr>
          <w:p w14:paraId="6C32EC4B" w14:textId="1A4C5176" w:rsidR="005A6538" w:rsidRPr="00FA6589" w:rsidRDefault="005A6538" w:rsidP="005A6538">
            <w:pPr>
              <w:pStyle w:val="ListParagraph"/>
              <w:ind w:left="0"/>
              <w:rPr>
                <w:bCs/>
                <w:lang w:val="en-US"/>
              </w:rPr>
            </w:pPr>
            <w:r w:rsidRPr="00FA6589">
              <w:rPr>
                <w:bCs/>
                <w:lang w:val="en-US"/>
              </w:rPr>
              <w:t xml:space="preserve">Send FSMP-WG/19 IP01, IP02, IP03, and IP04 </w:t>
            </w:r>
            <w:r w:rsidRPr="00FA6589">
              <w:rPr>
                <w:bCs/>
              </w:rPr>
              <w:t xml:space="preserve">to the ICAO </w:t>
            </w:r>
            <w:r w:rsidRPr="00FA6589">
              <w:rPr>
                <w:bCs/>
                <w:lang w:val="en-US"/>
              </w:rPr>
              <w:t>RPAS, Safety and AAM Study Groups</w:t>
            </w:r>
          </w:p>
        </w:tc>
        <w:tc>
          <w:tcPr>
            <w:tcW w:w="1183" w:type="dxa"/>
          </w:tcPr>
          <w:p w14:paraId="789FEB35" w14:textId="7CDDD3AF" w:rsidR="005A6538" w:rsidRPr="00FA6589" w:rsidRDefault="005A6538" w:rsidP="005A6538">
            <w:pPr>
              <w:rPr>
                <w:bCs/>
                <w:lang w:val="en-US"/>
              </w:rPr>
            </w:pPr>
            <w:r w:rsidRPr="00FA6589">
              <w:rPr>
                <w:bCs/>
                <w:lang w:val="en-US"/>
              </w:rPr>
              <w:t>FSMP Secretary</w:t>
            </w:r>
          </w:p>
        </w:tc>
        <w:tc>
          <w:tcPr>
            <w:tcW w:w="1369" w:type="dxa"/>
          </w:tcPr>
          <w:p w14:paraId="2A0F5B19" w14:textId="650EED23" w:rsidR="005A6538" w:rsidRPr="00FA6589" w:rsidRDefault="005A6538" w:rsidP="005A6538">
            <w:r>
              <w:t>Jul 2024</w:t>
            </w:r>
          </w:p>
        </w:tc>
        <w:tc>
          <w:tcPr>
            <w:tcW w:w="2687" w:type="dxa"/>
          </w:tcPr>
          <w:p w14:paraId="2A2697E3" w14:textId="73996CBB" w:rsidR="005A6538" w:rsidRPr="005E4449" w:rsidRDefault="005A6538" w:rsidP="005A6538">
            <w:pPr>
              <w:spacing w:after="240"/>
              <w:ind w:right="-173"/>
              <w:rPr>
                <w:rFonts w:eastAsia="Times New Roman"/>
                <w:color w:val="000000" w:themeColor="text1"/>
                <w:szCs w:val="22"/>
              </w:rPr>
            </w:pPr>
            <w:r>
              <w:t xml:space="preserve">CLOSED - Has been sent </w:t>
            </w:r>
          </w:p>
        </w:tc>
      </w:tr>
      <w:tr w:rsidR="005A6538" w:rsidRPr="005E4449" w14:paraId="0894D02A" w14:textId="77777777" w:rsidTr="000806FD">
        <w:trPr>
          <w:cantSplit/>
          <w:trHeight w:val="2407"/>
          <w:tblHeader/>
        </w:trPr>
        <w:tc>
          <w:tcPr>
            <w:tcW w:w="993" w:type="dxa"/>
          </w:tcPr>
          <w:p w14:paraId="1B79FCEE" w14:textId="55513414" w:rsidR="005A6538" w:rsidRPr="00FA6589" w:rsidRDefault="005A6538" w:rsidP="005A6538">
            <w:r>
              <w:t>19-04</w:t>
            </w:r>
          </w:p>
        </w:tc>
        <w:tc>
          <w:tcPr>
            <w:tcW w:w="2409" w:type="dxa"/>
          </w:tcPr>
          <w:p w14:paraId="31E8F7A6" w14:textId="2747C8F2" w:rsidR="005A6538" w:rsidRPr="00FA6589" w:rsidRDefault="005A6538" w:rsidP="005A6538">
            <w:pPr>
              <w:pStyle w:val="ListParagraph"/>
              <w:ind w:left="0"/>
              <w:rPr>
                <w:bCs/>
                <w:lang w:val="en-US"/>
              </w:rPr>
            </w:pPr>
            <w:r>
              <w:rPr>
                <w:bCs/>
                <w:lang w:val="en-US"/>
              </w:rPr>
              <w:t>I</w:t>
            </w:r>
            <w:r w:rsidRPr="00EA3EBD">
              <w:rPr>
                <w:bCs/>
                <w:lang w:val="en-US"/>
              </w:rPr>
              <w:t xml:space="preserve">nterested parties to informally consult offline </w:t>
            </w:r>
            <w:r>
              <w:rPr>
                <w:bCs/>
                <w:lang w:val="en-US"/>
              </w:rPr>
              <w:t>on the MSS L-band note material</w:t>
            </w:r>
            <w:r w:rsidRPr="00EA3EBD">
              <w:rPr>
                <w:bCs/>
                <w:lang w:val="en-US"/>
              </w:rPr>
              <w:t xml:space="preserve"> and seek an agreed contribution to </w:t>
            </w:r>
            <w:r>
              <w:rPr>
                <w:bCs/>
                <w:lang w:val="en-US"/>
              </w:rPr>
              <w:t>FSMP-WG/20 for final meeting review</w:t>
            </w:r>
            <w:r w:rsidRPr="00EA3EBD">
              <w:rPr>
                <w:bCs/>
                <w:lang w:val="en-US"/>
              </w:rPr>
              <w:t>.</w:t>
            </w:r>
          </w:p>
        </w:tc>
        <w:tc>
          <w:tcPr>
            <w:tcW w:w="1183" w:type="dxa"/>
          </w:tcPr>
          <w:p w14:paraId="51717631" w14:textId="07F4B20D" w:rsidR="005A6538" w:rsidRPr="00FA6589" w:rsidRDefault="005A6538" w:rsidP="005A6538">
            <w:pPr>
              <w:rPr>
                <w:bCs/>
                <w:lang w:val="en-US"/>
              </w:rPr>
            </w:pPr>
            <w:r>
              <w:rPr>
                <w:bCs/>
                <w:lang w:val="en-US"/>
              </w:rPr>
              <w:t>All</w:t>
            </w:r>
          </w:p>
        </w:tc>
        <w:tc>
          <w:tcPr>
            <w:tcW w:w="1369" w:type="dxa"/>
          </w:tcPr>
          <w:p w14:paraId="08D01C4E" w14:textId="515F50CC" w:rsidR="005A6538" w:rsidRDefault="005A6538" w:rsidP="005A6538">
            <w:r>
              <w:t>FSMP-WG/20</w:t>
            </w:r>
          </w:p>
        </w:tc>
        <w:tc>
          <w:tcPr>
            <w:tcW w:w="2687" w:type="dxa"/>
          </w:tcPr>
          <w:p w14:paraId="32DAA265" w14:textId="77777777" w:rsidR="005A6538" w:rsidRDefault="005A6538" w:rsidP="005A6538">
            <w:pPr>
              <w:spacing w:after="240"/>
              <w:ind w:right="-173"/>
            </w:pPr>
          </w:p>
        </w:tc>
      </w:tr>
      <w:tr w:rsidR="005A6538" w:rsidRPr="005E4449" w14:paraId="31A43D99" w14:textId="77777777" w:rsidTr="000806FD">
        <w:trPr>
          <w:cantSplit/>
          <w:trHeight w:val="3344"/>
          <w:tblHeader/>
        </w:trPr>
        <w:tc>
          <w:tcPr>
            <w:tcW w:w="993" w:type="dxa"/>
          </w:tcPr>
          <w:p w14:paraId="3E05D319" w14:textId="50AB852A" w:rsidR="005A6538" w:rsidRDefault="005A6538" w:rsidP="005A6538">
            <w:r>
              <w:t>19-05</w:t>
            </w:r>
          </w:p>
        </w:tc>
        <w:tc>
          <w:tcPr>
            <w:tcW w:w="2409" w:type="dxa"/>
          </w:tcPr>
          <w:p w14:paraId="00802D0B" w14:textId="5F207B0A" w:rsidR="005A6538" w:rsidRDefault="005A6538" w:rsidP="005A6538">
            <w:pPr>
              <w:pStyle w:val="ListParagraph"/>
              <w:ind w:left="0"/>
              <w:rPr>
                <w:bCs/>
                <w:lang w:val="en-US"/>
              </w:rPr>
            </w:pPr>
            <w:r>
              <w:rPr>
                <w:bCs/>
              </w:rPr>
              <w:t>P</w:t>
            </w:r>
            <w:r w:rsidRPr="00CF2B43">
              <w:rPr>
                <w:bCs/>
              </w:rPr>
              <w:t>rovide results of airborne weather radar testing as soon as feasible, and ideally by</w:t>
            </w:r>
            <w:r>
              <w:rPr>
                <w:bCs/>
              </w:rPr>
              <w:t xml:space="preserve"> end of</w:t>
            </w:r>
            <w:r w:rsidRPr="00CF2B43">
              <w:rPr>
                <w:bCs/>
              </w:rPr>
              <w:t xml:space="preserve"> </w:t>
            </w:r>
            <w:r>
              <w:rPr>
                <w:bCs/>
              </w:rPr>
              <w:t>Q3</w:t>
            </w:r>
            <w:r w:rsidRPr="00CF2B43">
              <w:rPr>
                <w:bCs/>
              </w:rPr>
              <w:t xml:space="preserve"> 2024 given the ongoing international and national work in nearby frequency bands</w:t>
            </w:r>
            <w:r>
              <w:rPr>
                <w:bCs/>
              </w:rPr>
              <w:t>.  FSMP chair to advise on specifics with RTCA/EUROCAE</w:t>
            </w:r>
          </w:p>
        </w:tc>
        <w:tc>
          <w:tcPr>
            <w:tcW w:w="1183" w:type="dxa"/>
          </w:tcPr>
          <w:p w14:paraId="504CB2FF" w14:textId="7C1D2637" w:rsidR="005A6538" w:rsidRDefault="005A6538" w:rsidP="005A6538">
            <w:pPr>
              <w:rPr>
                <w:bCs/>
                <w:lang w:val="en-US"/>
              </w:rPr>
            </w:pPr>
            <w:r w:rsidRPr="00CF2B43">
              <w:rPr>
                <w:bCs/>
              </w:rPr>
              <w:t>RTCA/EUROCAE</w:t>
            </w:r>
            <w:r>
              <w:rPr>
                <w:bCs/>
              </w:rPr>
              <w:t>/ FSMP Chair</w:t>
            </w:r>
          </w:p>
        </w:tc>
        <w:tc>
          <w:tcPr>
            <w:tcW w:w="1369" w:type="dxa"/>
          </w:tcPr>
          <w:p w14:paraId="297BBCBA" w14:textId="0550084A" w:rsidR="005A6538" w:rsidRDefault="005A6538" w:rsidP="005A6538">
            <w:r>
              <w:t>End of Q3 2024</w:t>
            </w:r>
          </w:p>
        </w:tc>
        <w:tc>
          <w:tcPr>
            <w:tcW w:w="2687" w:type="dxa"/>
          </w:tcPr>
          <w:p w14:paraId="0B03F394" w14:textId="77777777" w:rsidR="005A6538" w:rsidRDefault="005A6538" w:rsidP="005A6538">
            <w:pPr>
              <w:spacing w:after="240"/>
              <w:ind w:right="-173"/>
            </w:pPr>
          </w:p>
        </w:tc>
      </w:tr>
      <w:tr w:rsidR="00B83593" w14:paraId="6EA423BE" w14:textId="77777777" w:rsidTr="000806FD">
        <w:trPr>
          <w:cantSplit/>
          <w:trHeight w:val="300"/>
          <w:tblHeader/>
        </w:trPr>
        <w:tc>
          <w:tcPr>
            <w:tcW w:w="993" w:type="dxa"/>
            <w:shd w:val="clear" w:color="auto" w:fill="D9D9D9" w:themeFill="background1" w:themeFillShade="D9"/>
          </w:tcPr>
          <w:p w14:paraId="78550486" w14:textId="77777777" w:rsidR="00B83593" w:rsidRPr="00FA6589" w:rsidRDefault="00B83593" w:rsidP="0046729F">
            <w:r w:rsidRPr="00A3386F">
              <w:t>Number</w:t>
            </w:r>
          </w:p>
        </w:tc>
        <w:tc>
          <w:tcPr>
            <w:tcW w:w="2409" w:type="dxa"/>
            <w:shd w:val="clear" w:color="auto" w:fill="D9D9D9" w:themeFill="background1" w:themeFillShade="D9"/>
          </w:tcPr>
          <w:p w14:paraId="709B709A" w14:textId="77777777" w:rsidR="00B83593" w:rsidRPr="00FA6589" w:rsidRDefault="00B83593" w:rsidP="0046729F">
            <w:pPr>
              <w:pStyle w:val="ListParagraph"/>
              <w:ind w:left="0"/>
              <w:rPr>
                <w:bCs/>
                <w:lang w:val="en-US"/>
              </w:rPr>
            </w:pPr>
            <w:r w:rsidRPr="00A3386F">
              <w:t>Description</w:t>
            </w:r>
          </w:p>
        </w:tc>
        <w:tc>
          <w:tcPr>
            <w:tcW w:w="1183" w:type="dxa"/>
            <w:shd w:val="clear" w:color="auto" w:fill="D9D9D9" w:themeFill="background1" w:themeFillShade="D9"/>
          </w:tcPr>
          <w:p w14:paraId="163BC1C1" w14:textId="77777777" w:rsidR="00B83593" w:rsidRPr="00FA6589" w:rsidRDefault="00B83593" w:rsidP="0046729F">
            <w:pPr>
              <w:rPr>
                <w:bCs/>
                <w:lang w:val="en-US"/>
              </w:rPr>
            </w:pPr>
            <w:proofErr w:type="spellStart"/>
            <w:r w:rsidRPr="00A3386F">
              <w:t>Actionee</w:t>
            </w:r>
            <w:proofErr w:type="spellEnd"/>
          </w:p>
        </w:tc>
        <w:tc>
          <w:tcPr>
            <w:tcW w:w="1369" w:type="dxa"/>
            <w:shd w:val="clear" w:color="auto" w:fill="D9D9D9" w:themeFill="background1" w:themeFillShade="D9"/>
          </w:tcPr>
          <w:p w14:paraId="0D84BBB1" w14:textId="77777777" w:rsidR="00B83593" w:rsidRPr="00FA6589" w:rsidRDefault="00B83593" w:rsidP="0046729F">
            <w:r w:rsidRPr="00A3386F">
              <w:t>Due Date</w:t>
            </w:r>
          </w:p>
        </w:tc>
        <w:tc>
          <w:tcPr>
            <w:tcW w:w="2687" w:type="dxa"/>
            <w:shd w:val="clear" w:color="auto" w:fill="D9D9D9" w:themeFill="background1" w:themeFillShade="D9"/>
          </w:tcPr>
          <w:p w14:paraId="38214014" w14:textId="77777777" w:rsidR="00B83593" w:rsidRDefault="00B83593" w:rsidP="0046729F">
            <w:pPr>
              <w:spacing w:after="240"/>
              <w:ind w:right="-173"/>
              <w:rPr>
                <w:rFonts w:eastAsia="Times New Roman"/>
                <w:color w:val="000000" w:themeColor="text1"/>
                <w:szCs w:val="22"/>
              </w:rPr>
            </w:pPr>
            <w:r w:rsidRPr="00A3386F">
              <w:t>Status</w:t>
            </w:r>
          </w:p>
        </w:tc>
      </w:tr>
      <w:tr w:rsidR="004E7F09" w:rsidRPr="005E4449" w14:paraId="20DAE5EA" w14:textId="77777777" w:rsidTr="000806FD">
        <w:trPr>
          <w:cantSplit/>
          <w:trHeight w:val="300"/>
          <w:tblHeader/>
        </w:trPr>
        <w:tc>
          <w:tcPr>
            <w:tcW w:w="993" w:type="dxa"/>
          </w:tcPr>
          <w:p w14:paraId="1662295E" w14:textId="0E84021D" w:rsidR="004E7F09" w:rsidRDefault="003A48DE" w:rsidP="005A6538">
            <w:r>
              <w:t>19-06</w:t>
            </w:r>
          </w:p>
        </w:tc>
        <w:tc>
          <w:tcPr>
            <w:tcW w:w="2409" w:type="dxa"/>
          </w:tcPr>
          <w:p w14:paraId="4ED9ACE6" w14:textId="7115F62E" w:rsidR="004E7F09" w:rsidRDefault="00454B89" w:rsidP="005A6538">
            <w:pPr>
              <w:pStyle w:val="ListParagraph"/>
              <w:ind w:left="0"/>
              <w:rPr>
                <w:bCs/>
              </w:rPr>
            </w:pPr>
            <w:r>
              <w:rPr>
                <w:bCs/>
              </w:rPr>
              <w:t xml:space="preserve">Based on </w:t>
            </w:r>
            <w:r w:rsidR="00477176">
              <w:rPr>
                <w:bCs/>
              </w:rPr>
              <w:t xml:space="preserve">the </w:t>
            </w:r>
            <w:r>
              <w:rPr>
                <w:bCs/>
              </w:rPr>
              <w:t>agreed change Proposal on GBAS/VDB frequency assignment planning to Volume II of the Handbook</w:t>
            </w:r>
            <w:r w:rsidR="00514944">
              <w:rPr>
                <w:bCs/>
              </w:rPr>
              <w:t xml:space="preserve"> (refer to FSMP-WG/19-WP27</w:t>
            </w:r>
            <w:r w:rsidR="004C3845">
              <w:rPr>
                <w:bCs/>
              </w:rPr>
              <w:t>), process</w:t>
            </w:r>
            <w:r>
              <w:rPr>
                <w:bCs/>
              </w:rPr>
              <w:t xml:space="preserve"> its update </w:t>
            </w:r>
            <w:r w:rsidR="004C3845">
              <w:rPr>
                <w:bCs/>
              </w:rPr>
              <w:t xml:space="preserve">for </w:t>
            </w:r>
            <w:r>
              <w:rPr>
                <w:bCs/>
              </w:rPr>
              <w:t>publication</w:t>
            </w:r>
            <w:r w:rsidR="004C3845">
              <w:rPr>
                <w:bCs/>
              </w:rPr>
              <w:t xml:space="preserve">. </w:t>
            </w:r>
          </w:p>
        </w:tc>
        <w:tc>
          <w:tcPr>
            <w:tcW w:w="1183" w:type="dxa"/>
          </w:tcPr>
          <w:p w14:paraId="0FCAE4C6" w14:textId="76E71C1D" w:rsidR="004E7F09" w:rsidRPr="00CF2B43" w:rsidRDefault="00514944" w:rsidP="005A6538">
            <w:pPr>
              <w:rPr>
                <w:bCs/>
              </w:rPr>
            </w:pPr>
            <w:r w:rsidRPr="00FA6589">
              <w:rPr>
                <w:bCs/>
                <w:lang w:val="en-US"/>
              </w:rPr>
              <w:t>FSMP Secretary</w:t>
            </w:r>
          </w:p>
        </w:tc>
        <w:tc>
          <w:tcPr>
            <w:tcW w:w="1369" w:type="dxa"/>
          </w:tcPr>
          <w:p w14:paraId="75B74503" w14:textId="3B8F23C3" w:rsidR="004E7F09" w:rsidRDefault="00514944" w:rsidP="005A6538">
            <w:r>
              <w:t>FSMP-WG/21</w:t>
            </w:r>
          </w:p>
        </w:tc>
        <w:tc>
          <w:tcPr>
            <w:tcW w:w="2687" w:type="dxa"/>
          </w:tcPr>
          <w:p w14:paraId="12DF7011" w14:textId="77777777" w:rsidR="004E7F09" w:rsidRDefault="004E7F09" w:rsidP="005A6538">
            <w:pPr>
              <w:spacing w:after="240"/>
              <w:ind w:right="-173"/>
            </w:pPr>
          </w:p>
        </w:tc>
      </w:tr>
      <w:tr w:rsidR="004E7F09" w:rsidRPr="005E4449" w14:paraId="5388A03E" w14:textId="77777777" w:rsidTr="000806FD">
        <w:trPr>
          <w:cantSplit/>
          <w:trHeight w:val="300"/>
          <w:tblHeader/>
        </w:trPr>
        <w:tc>
          <w:tcPr>
            <w:tcW w:w="993" w:type="dxa"/>
          </w:tcPr>
          <w:p w14:paraId="59258B79" w14:textId="04D19E72" w:rsidR="004E7F09" w:rsidRDefault="003A48DE" w:rsidP="005A6538">
            <w:r>
              <w:t>19-0</w:t>
            </w:r>
            <w:r w:rsidR="00973F92">
              <w:t>7</w:t>
            </w:r>
          </w:p>
        </w:tc>
        <w:tc>
          <w:tcPr>
            <w:tcW w:w="2409" w:type="dxa"/>
          </w:tcPr>
          <w:p w14:paraId="10648F1B" w14:textId="520D7A98" w:rsidR="004E7F09" w:rsidRDefault="004D653F" w:rsidP="005A6538">
            <w:pPr>
              <w:pStyle w:val="ListParagraph"/>
              <w:ind w:left="0"/>
              <w:rPr>
                <w:bCs/>
              </w:rPr>
            </w:pPr>
            <w:r>
              <w:rPr>
                <w:bCs/>
              </w:rPr>
              <w:t>Review and propose modifica</w:t>
            </w:r>
            <w:r w:rsidR="00F70EE5">
              <w:rPr>
                <w:bCs/>
              </w:rPr>
              <w:t>tions to update Spectrum considerations included in the 4</w:t>
            </w:r>
            <w:r w:rsidR="00F70EE5" w:rsidRPr="000806FD">
              <w:rPr>
                <w:bCs/>
                <w:vertAlign w:val="superscript"/>
              </w:rPr>
              <w:t>th</w:t>
            </w:r>
            <w:r w:rsidR="00F70EE5">
              <w:rPr>
                <w:bCs/>
              </w:rPr>
              <w:t xml:space="preserve"> and 5</w:t>
            </w:r>
            <w:r w:rsidR="00F70EE5" w:rsidRPr="000806FD">
              <w:rPr>
                <w:bCs/>
                <w:vertAlign w:val="superscript"/>
              </w:rPr>
              <w:t>th</w:t>
            </w:r>
            <w:r w:rsidR="00F70EE5">
              <w:rPr>
                <w:bCs/>
              </w:rPr>
              <w:t xml:space="preserve"> edition GANP (refer to FSMP</w:t>
            </w:r>
            <w:r w:rsidR="0093130A">
              <w:rPr>
                <w:bCs/>
              </w:rPr>
              <w:t>-</w:t>
            </w:r>
            <w:r w:rsidR="00F70EE5">
              <w:rPr>
                <w:bCs/>
              </w:rPr>
              <w:t>WG/19-WP05)</w:t>
            </w:r>
          </w:p>
        </w:tc>
        <w:tc>
          <w:tcPr>
            <w:tcW w:w="1183" w:type="dxa"/>
          </w:tcPr>
          <w:p w14:paraId="7CD2B2BB" w14:textId="5F969D80" w:rsidR="004E7F09" w:rsidRPr="00CF2B43" w:rsidRDefault="000A3E96" w:rsidP="005A6538">
            <w:pPr>
              <w:rPr>
                <w:bCs/>
              </w:rPr>
            </w:pPr>
            <w:r>
              <w:rPr>
                <w:bCs/>
              </w:rPr>
              <w:t xml:space="preserve">Mr. </w:t>
            </w:r>
            <w:r w:rsidRPr="000A3E96">
              <w:rPr>
                <w:bCs/>
              </w:rPr>
              <w:t>L</w:t>
            </w:r>
            <w:r>
              <w:rPr>
                <w:bCs/>
              </w:rPr>
              <w:t>opez,</w:t>
            </w:r>
            <w:r w:rsidR="001E7175">
              <w:rPr>
                <w:bCs/>
              </w:rPr>
              <w:t xml:space="preserve"> Mr. </w:t>
            </w:r>
            <w:r w:rsidR="00FD6B6F" w:rsidRPr="00FD6B6F">
              <w:rPr>
                <w:bCs/>
              </w:rPr>
              <w:t>Micallef</w:t>
            </w:r>
            <w:r>
              <w:rPr>
                <w:bCs/>
              </w:rPr>
              <w:t xml:space="preserve"> </w:t>
            </w:r>
            <w:r w:rsidR="001E7175">
              <w:rPr>
                <w:bCs/>
              </w:rPr>
              <w:t xml:space="preserve">and </w:t>
            </w:r>
            <w:r>
              <w:rPr>
                <w:bCs/>
              </w:rPr>
              <w:t xml:space="preserve">Mr. </w:t>
            </w:r>
            <w:r w:rsidR="001E7175" w:rsidRPr="001E7175">
              <w:rPr>
                <w:bCs/>
              </w:rPr>
              <w:t>Novella</w:t>
            </w:r>
          </w:p>
        </w:tc>
        <w:tc>
          <w:tcPr>
            <w:tcW w:w="1369" w:type="dxa"/>
          </w:tcPr>
          <w:p w14:paraId="686E13F2" w14:textId="77777777" w:rsidR="00AF5073" w:rsidRDefault="00AF5073" w:rsidP="007A311E">
            <w:r>
              <w:t xml:space="preserve">End of Sep </w:t>
            </w:r>
          </w:p>
          <w:p w14:paraId="74417454" w14:textId="319E2835" w:rsidR="00AF5073" w:rsidRDefault="00AF5073" w:rsidP="00AF5073">
            <w:r>
              <w:t>(</w:t>
            </w:r>
            <w:r w:rsidR="007A311E">
              <w:t>Initial d</w:t>
            </w:r>
            <w:r w:rsidR="00667875">
              <w:t>raft</w:t>
            </w:r>
            <w:r>
              <w:t>)</w:t>
            </w:r>
            <w:r w:rsidR="007A311E">
              <w:t xml:space="preserve"> </w:t>
            </w:r>
          </w:p>
          <w:p w14:paraId="630AB651" w14:textId="77777777" w:rsidR="00AF5073" w:rsidRDefault="00AF5073" w:rsidP="007A311E"/>
          <w:p w14:paraId="482DAC83" w14:textId="1DB587F1" w:rsidR="00667875" w:rsidRDefault="00AF5073" w:rsidP="007A311E">
            <w:r>
              <w:t>R</w:t>
            </w:r>
            <w:r w:rsidR="007A311E">
              <w:t xml:space="preserve">eport </w:t>
            </w:r>
            <w:r>
              <w:t xml:space="preserve">it </w:t>
            </w:r>
            <w:r w:rsidR="007A311E">
              <w:t xml:space="preserve">to </w:t>
            </w:r>
            <w:r w:rsidR="00667875">
              <w:t xml:space="preserve"> </w:t>
            </w:r>
          </w:p>
          <w:p w14:paraId="3A1FAB6B" w14:textId="13C6A95A" w:rsidR="004E7F09" w:rsidRDefault="00F268B1" w:rsidP="005A6538">
            <w:r>
              <w:t>FSMP</w:t>
            </w:r>
            <w:r w:rsidR="008658AC">
              <w:t>-</w:t>
            </w:r>
            <w:r>
              <w:t xml:space="preserve"> WG/20</w:t>
            </w:r>
          </w:p>
        </w:tc>
        <w:tc>
          <w:tcPr>
            <w:tcW w:w="2687" w:type="dxa"/>
          </w:tcPr>
          <w:p w14:paraId="6BFFE888" w14:textId="77777777" w:rsidR="004E7F09" w:rsidRDefault="004E7F09" w:rsidP="005A6538">
            <w:pPr>
              <w:spacing w:after="240"/>
              <w:ind w:right="-173"/>
            </w:pPr>
          </w:p>
        </w:tc>
      </w:tr>
      <w:tr w:rsidR="00225BA6" w:rsidRPr="005E4449" w14:paraId="0992F268" w14:textId="77777777" w:rsidTr="00B83593">
        <w:trPr>
          <w:cantSplit/>
          <w:trHeight w:val="300"/>
          <w:tblHeader/>
        </w:trPr>
        <w:tc>
          <w:tcPr>
            <w:tcW w:w="993" w:type="dxa"/>
          </w:tcPr>
          <w:p w14:paraId="5E9A3792" w14:textId="00925FF8" w:rsidR="00225BA6" w:rsidRDefault="00225BA6" w:rsidP="005A6538">
            <w:r>
              <w:t>19-08</w:t>
            </w:r>
          </w:p>
        </w:tc>
        <w:tc>
          <w:tcPr>
            <w:tcW w:w="2409" w:type="dxa"/>
          </w:tcPr>
          <w:p w14:paraId="5D52D353" w14:textId="4491804F" w:rsidR="00225BA6" w:rsidRPr="000806FD" w:rsidRDefault="003E61BD" w:rsidP="000806FD">
            <w:pPr>
              <w:rPr>
                <w:bCs/>
                <w:lang w:val="en-CA"/>
              </w:rPr>
            </w:pPr>
            <w:r w:rsidRPr="000806FD">
              <w:rPr>
                <w:bCs/>
                <w:lang w:val="en-CA"/>
              </w:rPr>
              <w:t xml:space="preserve">Review Flimsy06, provide comments to </w:t>
            </w:r>
            <w:r w:rsidR="00F56463">
              <w:rPr>
                <w:bCs/>
                <w:lang w:val="en-CA"/>
              </w:rPr>
              <w:t>EUROCONTROL</w:t>
            </w:r>
            <w:r w:rsidR="00D83E23">
              <w:rPr>
                <w:bCs/>
                <w:lang w:val="en-CA"/>
              </w:rPr>
              <w:t>,</w:t>
            </w:r>
            <w:r w:rsidRPr="000806FD">
              <w:rPr>
                <w:bCs/>
                <w:lang w:val="en-CA"/>
              </w:rPr>
              <w:t xml:space="preserve"> and discuss the contents </w:t>
            </w:r>
            <w:r w:rsidR="008C102C">
              <w:rPr>
                <w:bCs/>
                <w:lang w:val="en-CA"/>
              </w:rPr>
              <w:t xml:space="preserve">if needed </w:t>
            </w:r>
            <w:r w:rsidRPr="000806FD">
              <w:rPr>
                <w:bCs/>
                <w:lang w:val="en-CA"/>
              </w:rPr>
              <w:t xml:space="preserve">at the FSMP WG/20. </w:t>
            </w:r>
          </w:p>
        </w:tc>
        <w:tc>
          <w:tcPr>
            <w:tcW w:w="1183" w:type="dxa"/>
          </w:tcPr>
          <w:p w14:paraId="4D81F796" w14:textId="5606D9F6" w:rsidR="00225BA6" w:rsidRDefault="008C102C" w:rsidP="005A6538">
            <w:pPr>
              <w:rPr>
                <w:bCs/>
              </w:rPr>
            </w:pPr>
            <w:r>
              <w:rPr>
                <w:bCs/>
              </w:rPr>
              <w:t>All SB VHF CG members as well as FSMP members</w:t>
            </w:r>
          </w:p>
        </w:tc>
        <w:tc>
          <w:tcPr>
            <w:tcW w:w="1369" w:type="dxa"/>
          </w:tcPr>
          <w:p w14:paraId="0E040691" w14:textId="25213ED3" w:rsidR="00225BA6" w:rsidRDefault="008C102C" w:rsidP="007A311E">
            <w:r>
              <w:t>Report it to FSMP-WG/20</w:t>
            </w:r>
          </w:p>
        </w:tc>
        <w:tc>
          <w:tcPr>
            <w:tcW w:w="2687" w:type="dxa"/>
          </w:tcPr>
          <w:p w14:paraId="4B7CB0AE" w14:textId="77777777" w:rsidR="00225BA6" w:rsidRDefault="00225BA6" w:rsidP="005A6538">
            <w:pPr>
              <w:spacing w:after="240"/>
              <w:ind w:right="-173"/>
            </w:pPr>
          </w:p>
        </w:tc>
      </w:tr>
    </w:tbl>
    <w:p w14:paraId="2249FA3F" w14:textId="217923C2" w:rsidR="652C290B" w:rsidRPr="005E4449" w:rsidRDefault="652C290B"/>
    <w:p w14:paraId="4FE9FB8F" w14:textId="77777777" w:rsidR="009A1653" w:rsidRPr="005E4449" w:rsidRDefault="009A1653" w:rsidP="009A1653"/>
    <w:p w14:paraId="5E647237" w14:textId="77777777" w:rsidR="009A1653" w:rsidRPr="005E4449" w:rsidRDefault="009A1653" w:rsidP="009A1653"/>
    <w:p w14:paraId="4E7E9CF1" w14:textId="77777777" w:rsidR="009A1653" w:rsidRPr="005E4449" w:rsidRDefault="009A1653" w:rsidP="009A1653"/>
    <w:p w14:paraId="6A57B825" w14:textId="77777777" w:rsidR="009A1653" w:rsidRPr="005E4449" w:rsidRDefault="009A1653" w:rsidP="009A1653"/>
    <w:p w14:paraId="4240412D" w14:textId="257C7BD8" w:rsidR="00B14870" w:rsidRDefault="00B14870">
      <w:pPr>
        <w:widowControl/>
        <w:autoSpaceDE/>
        <w:autoSpaceDN/>
        <w:adjustRightInd/>
      </w:pPr>
      <w:r>
        <w:br w:type="page"/>
      </w:r>
    </w:p>
    <w:p w14:paraId="6D7AA115" w14:textId="77777777" w:rsidR="00D93A47" w:rsidRPr="005E4449" w:rsidRDefault="00D93A47" w:rsidP="00D93A47">
      <w:pPr>
        <w:widowControl/>
        <w:jc w:val="right"/>
        <w:rPr>
          <w:b/>
          <w:bCs/>
          <w:sz w:val="28"/>
          <w:szCs w:val="28"/>
        </w:rPr>
      </w:pPr>
      <w:r w:rsidRPr="613276D9">
        <w:rPr>
          <w:b/>
          <w:bCs/>
          <w:sz w:val="28"/>
          <w:szCs w:val="28"/>
        </w:rPr>
        <w:t>APPENDIX E</w:t>
      </w:r>
    </w:p>
    <w:p w14:paraId="148294AC" w14:textId="77777777" w:rsidR="00D93A47" w:rsidRPr="005E4449" w:rsidRDefault="00D93A47" w:rsidP="00D93A47">
      <w:pPr>
        <w:jc w:val="center"/>
        <w:rPr>
          <w:sz w:val="28"/>
          <w:szCs w:val="28"/>
        </w:rPr>
      </w:pPr>
    </w:p>
    <w:p w14:paraId="708E4FA4" w14:textId="77777777" w:rsidR="00D93A47" w:rsidRDefault="00D93A47" w:rsidP="00D93A47">
      <w:pPr>
        <w:jc w:val="center"/>
        <w:rPr>
          <w:sz w:val="28"/>
          <w:szCs w:val="28"/>
        </w:rPr>
      </w:pPr>
      <w:r w:rsidRPr="613276D9">
        <w:rPr>
          <w:sz w:val="28"/>
          <w:szCs w:val="28"/>
        </w:rPr>
        <w:t xml:space="preserve">Draft ICAO Position for WRC-27 </w:t>
      </w:r>
    </w:p>
    <w:p w14:paraId="04784BAF" w14:textId="77777777" w:rsidR="0065145B" w:rsidRDefault="0065145B" w:rsidP="00D93A47">
      <w:pPr>
        <w:jc w:val="center"/>
        <w:rPr>
          <w:sz w:val="28"/>
          <w:szCs w:val="28"/>
        </w:rPr>
      </w:pPr>
    </w:p>
    <w:p w14:paraId="6BC3E99C" w14:textId="60FDD8B3" w:rsidR="0065145B" w:rsidRPr="005E4449" w:rsidRDefault="000F790A" w:rsidP="00D93A47">
      <w:pPr>
        <w:jc w:val="center"/>
        <w:rPr>
          <w:sz w:val="28"/>
          <w:szCs w:val="28"/>
        </w:rPr>
      </w:pPr>
      <w:r>
        <w:rPr>
          <w:sz w:val="28"/>
          <w:szCs w:val="28"/>
        </w:rPr>
        <w:object w:dxaOrig="1508" w:dyaOrig="984" w14:anchorId="056F2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62" o:title=""/>
          </v:shape>
          <o:OLEObject Type="Embed" ProgID="Word.Document.12" ShapeID="_x0000_i1025" DrawAspect="Icon" ObjectID="_1787376516" r:id="rId63">
            <o:FieldCodes>\s</o:FieldCodes>
          </o:OLEObject>
        </w:object>
      </w:r>
    </w:p>
    <w:p w14:paraId="1E923985" w14:textId="77777777" w:rsidR="00D93A47" w:rsidRPr="005E4449" w:rsidRDefault="00D93A47" w:rsidP="00D93A47">
      <w:pPr>
        <w:rPr>
          <w:sz w:val="28"/>
          <w:szCs w:val="28"/>
        </w:rPr>
      </w:pPr>
    </w:p>
    <w:p w14:paraId="33A7DE2B" w14:textId="774A8F00" w:rsidR="009A1653" w:rsidRPr="005E4449" w:rsidRDefault="009A1653" w:rsidP="009A1653">
      <w:pPr>
        <w:widowControl/>
        <w:autoSpaceDE/>
        <w:autoSpaceDN/>
        <w:adjustRightInd/>
      </w:pPr>
    </w:p>
    <w:p w14:paraId="36113E1B" w14:textId="77777777" w:rsidR="009A1653" w:rsidRPr="005E4449" w:rsidRDefault="009A1653" w:rsidP="009A1653"/>
    <w:p w14:paraId="4DB9D281" w14:textId="6F737061" w:rsidR="00317D82" w:rsidRDefault="00317D82">
      <w:pPr>
        <w:widowControl/>
        <w:autoSpaceDE/>
        <w:autoSpaceDN/>
        <w:adjustRightInd/>
        <w:rPr>
          <w:b/>
          <w:sz w:val="28"/>
          <w:szCs w:val="28"/>
        </w:rPr>
      </w:pPr>
      <w:r>
        <w:rPr>
          <w:b/>
          <w:sz w:val="28"/>
          <w:szCs w:val="28"/>
        </w:rPr>
        <w:br w:type="page"/>
      </w:r>
    </w:p>
    <w:p w14:paraId="0A2DFEC4" w14:textId="77777777" w:rsidR="00317D82" w:rsidRPr="005E4449" w:rsidRDefault="00317D82" w:rsidP="00317D82">
      <w:pPr>
        <w:widowControl/>
        <w:autoSpaceDE/>
        <w:autoSpaceDN/>
        <w:adjustRightInd/>
        <w:jc w:val="right"/>
        <w:rPr>
          <w:b/>
          <w:bCs/>
          <w:sz w:val="28"/>
          <w:szCs w:val="28"/>
        </w:rPr>
      </w:pPr>
      <w:r w:rsidRPr="613276D9">
        <w:rPr>
          <w:b/>
          <w:bCs/>
          <w:sz w:val="28"/>
          <w:szCs w:val="28"/>
        </w:rPr>
        <w:t>APPENDIX F</w:t>
      </w:r>
    </w:p>
    <w:p w14:paraId="219351DD" w14:textId="77777777" w:rsidR="00317D82" w:rsidRPr="005E4449" w:rsidRDefault="00317D82" w:rsidP="00317D82">
      <w:pPr>
        <w:widowControl/>
        <w:autoSpaceDE/>
        <w:autoSpaceDN/>
        <w:adjustRightInd/>
        <w:rPr>
          <w:sz w:val="28"/>
          <w:szCs w:val="28"/>
        </w:rPr>
      </w:pPr>
    </w:p>
    <w:p w14:paraId="60BACCE4" w14:textId="57F6EB42" w:rsidR="00317D82" w:rsidRPr="00317D82" w:rsidRDefault="00317D82" w:rsidP="00317D82">
      <w:pPr>
        <w:widowControl/>
        <w:autoSpaceDE/>
        <w:autoSpaceDN/>
        <w:adjustRightInd/>
        <w:jc w:val="center"/>
        <w:rPr>
          <w:sz w:val="28"/>
          <w:szCs w:val="28"/>
        </w:rPr>
      </w:pPr>
      <w:r w:rsidRPr="00317D82">
        <w:rPr>
          <w:sz w:val="28"/>
          <w:szCs w:val="28"/>
        </w:rPr>
        <w:t>Draft Liaison Statement to ITU-R Working Parties 5B and 7C regarding WRC-27 Agenda Item 1.19</w:t>
      </w:r>
    </w:p>
    <w:p w14:paraId="7953369E" w14:textId="77777777" w:rsidR="00317D82" w:rsidRPr="00317D82" w:rsidRDefault="00317D82" w:rsidP="00317D82">
      <w:pPr>
        <w:widowControl/>
        <w:autoSpaceDE/>
        <w:autoSpaceDN/>
        <w:adjustRightInd/>
        <w:jc w:val="center"/>
        <w:rPr>
          <w:sz w:val="28"/>
          <w:szCs w:val="28"/>
        </w:rPr>
      </w:pPr>
    </w:p>
    <w:bookmarkStart w:id="14" w:name="_MON_1784050708"/>
    <w:bookmarkEnd w:id="14"/>
    <w:p w14:paraId="57C7FF71" w14:textId="3C7756BB" w:rsidR="00317D82" w:rsidRPr="005E4449" w:rsidRDefault="005B1C3E" w:rsidP="00317D82">
      <w:pPr>
        <w:widowControl/>
        <w:autoSpaceDE/>
        <w:autoSpaceDN/>
        <w:adjustRightInd/>
        <w:jc w:val="center"/>
        <w:rPr>
          <w:sz w:val="28"/>
          <w:szCs w:val="28"/>
        </w:rPr>
      </w:pPr>
      <w:r>
        <w:rPr>
          <w:sz w:val="28"/>
          <w:szCs w:val="28"/>
        </w:rPr>
        <w:object w:dxaOrig="1508" w:dyaOrig="984" w14:anchorId="49471B13">
          <v:shape id="_x0000_i1026" type="#_x0000_t75" style="width:75.5pt;height:49pt" o:ole="">
            <v:imagedata r:id="rId64" o:title=""/>
          </v:shape>
          <o:OLEObject Type="Embed" ProgID="Word.Document.12" ShapeID="_x0000_i1026" DrawAspect="Icon" ObjectID="_1787376517" r:id="rId65">
            <o:FieldCodes>\s</o:FieldCodes>
          </o:OLEObject>
        </w:object>
      </w:r>
    </w:p>
    <w:p w14:paraId="2E9F648C" w14:textId="54420237" w:rsidR="005B1C3E" w:rsidRDefault="005B1C3E">
      <w:pPr>
        <w:widowControl/>
        <w:autoSpaceDE/>
        <w:autoSpaceDN/>
        <w:adjustRightInd/>
        <w:rPr>
          <w:sz w:val="28"/>
          <w:szCs w:val="28"/>
        </w:rPr>
      </w:pPr>
      <w:r>
        <w:rPr>
          <w:sz w:val="28"/>
          <w:szCs w:val="28"/>
        </w:rPr>
        <w:br w:type="page"/>
      </w:r>
    </w:p>
    <w:p w14:paraId="40256740" w14:textId="2919110F" w:rsidR="005B1C3E" w:rsidRPr="005E4449" w:rsidRDefault="005B1C3E" w:rsidP="005B1C3E">
      <w:pPr>
        <w:widowControl/>
        <w:autoSpaceDE/>
        <w:autoSpaceDN/>
        <w:adjustRightInd/>
        <w:jc w:val="right"/>
        <w:rPr>
          <w:b/>
          <w:bCs/>
          <w:sz w:val="28"/>
          <w:szCs w:val="28"/>
        </w:rPr>
      </w:pPr>
      <w:r w:rsidRPr="613276D9">
        <w:rPr>
          <w:b/>
          <w:bCs/>
          <w:sz w:val="28"/>
          <w:szCs w:val="28"/>
        </w:rPr>
        <w:t xml:space="preserve">APPENDIX </w:t>
      </w:r>
      <w:r>
        <w:rPr>
          <w:b/>
          <w:bCs/>
          <w:sz w:val="28"/>
          <w:szCs w:val="28"/>
        </w:rPr>
        <w:t>G</w:t>
      </w:r>
    </w:p>
    <w:p w14:paraId="75F6EA79" w14:textId="77777777" w:rsidR="005B1C3E" w:rsidRPr="005E4449" w:rsidRDefault="005B1C3E" w:rsidP="005B1C3E">
      <w:pPr>
        <w:widowControl/>
        <w:autoSpaceDE/>
        <w:autoSpaceDN/>
        <w:adjustRightInd/>
        <w:rPr>
          <w:sz w:val="28"/>
          <w:szCs w:val="28"/>
        </w:rPr>
      </w:pPr>
    </w:p>
    <w:p w14:paraId="035BCA41" w14:textId="77777777" w:rsidR="00317D82" w:rsidRPr="000806FD" w:rsidRDefault="00317D82" w:rsidP="00317D82">
      <w:pPr>
        <w:widowControl/>
        <w:autoSpaceDE/>
        <w:autoSpaceDN/>
        <w:adjustRightInd/>
        <w:jc w:val="center"/>
        <w:rPr>
          <w:b/>
          <w:bCs/>
          <w:sz w:val="28"/>
          <w:szCs w:val="28"/>
        </w:rPr>
      </w:pPr>
    </w:p>
    <w:p w14:paraId="692A90E9" w14:textId="0637733B" w:rsidR="00317D82" w:rsidRDefault="00317D82" w:rsidP="00317D82">
      <w:pPr>
        <w:widowControl/>
        <w:autoSpaceDE/>
        <w:autoSpaceDN/>
        <w:adjustRightInd/>
        <w:jc w:val="center"/>
        <w:rPr>
          <w:sz w:val="28"/>
          <w:szCs w:val="28"/>
        </w:rPr>
      </w:pPr>
      <w:r w:rsidRPr="00317D82">
        <w:rPr>
          <w:sz w:val="28"/>
          <w:szCs w:val="28"/>
        </w:rPr>
        <w:t>Draft Liaison Statement to ITU-R Working Parties 5B and 5D regarding WRC-27 Agenda Item 1.7</w:t>
      </w:r>
    </w:p>
    <w:p w14:paraId="2E875727" w14:textId="77777777" w:rsidR="005B1C3E" w:rsidRDefault="005B1C3E" w:rsidP="00317D82">
      <w:pPr>
        <w:widowControl/>
        <w:autoSpaceDE/>
        <w:autoSpaceDN/>
        <w:adjustRightInd/>
        <w:jc w:val="center"/>
        <w:rPr>
          <w:sz w:val="28"/>
          <w:szCs w:val="28"/>
        </w:rPr>
      </w:pPr>
    </w:p>
    <w:bookmarkStart w:id="15" w:name="_MON_1784050783"/>
    <w:bookmarkEnd w:id="15"/>
    <w:p w14:paraId="31A1B19C" w14:textId="7D4C8068" w:rsidR="005B1C3E" w:rsidRDefault="005B1C3E" w:rsidP="00317D82">
      <w:pPr>
        <w:widowControl/>
        <w:autoSpaceDE/>
        <w:autoSpaceDN/>
        <w:adjustRightInd/>
        <w:jc w:val="center"/>
        <w:rPr>
          <w:sz w:val="28"/>
          <w:szCs w:val="28"/>
        </w:rPr>
      </w:pPr>
      <w:r>
        <w:rPr>
          <w:sz w:val="28"/>
          <w:szCs w:val="28"/>
        </w:rPr>
        <w:object w:dxaOrig="1508" w:dyaOrig="984" w14:anchorId="212D7BCA">
          <v:shape id="_x0000_i1027" type="#_x0000_t75" style="width:75.5pt;height:49pt" o:ole="">
            <v:imagedata r:id="rId66" o:title=""/>
          </v:shape>
          <o:OLEObject Type="Embed" ProgID="Word.Document.12" ShapeID="_x0000_i1027" DrawAspect="Icon" ObjectID="_1787376518" r:id="rId67">
            <o:FieldCodes>\s</o:FieldCodes>
          </o:OLEObject>
        </w:object>
      </w:r>
    </w:p>
    <w:p w14:paraId="7AE703EC" w14:textId="77777777" w:rsidR="005B1C3E" w:rsidRDefault="005B1C3E">
      <w:pPr>
        <w:widowControl/>
        <w:autoSpaceDE/>
        <w:autoSpaceDN/>
        <w:adjustRightInd/>
        <w:rPr>
          <w:sz w:val="28"/>
          <w:szCs w:val="28"/>
        </w:rPr>
      </w:pPr>
      <w:r>
        <w:rPr>
          <w:sz w:val="28"/>
          <w:szCs w:val="28"/>
        </w:rPr>
        <w:br w:type="page"/>
      </w:r>
    </w:p>
    <w:p w14:paraId="664BD4E7" w14:textId="585E5AE7" w:rsidR="005B1C3E" w:rsidRPr="005E4449" w:rsidRDefault="005B1C3E" w:rsidP="005B1C3E">
      <w:pPr>
        <w:widowControl/>
        <w:autoSpaceDE/>
        <w:autoSpaceDN/>
        <w:adjustRightInd/>
        <w:jc w:val="right"/>
        <w:rPr>
          <w:b/>
          <w:bCs/>
          <w:sz w:val="28"/>
          <w:szCs w:val="28"/>
        </w:rPr>
      </w:pPr>
      <w:r w:rsidRPr="613276D9">
        <w:rPr>
          <w:b/>
          <w:bCs/>
          <w:sz w:val="28"/>
          <w:szCs w:val="28"/>
        </w:rPr>
        <w:t xml:space="preserve">APPENDIX </w:t>
      </w:r>
      <w:r>
        <w:rPr>
          <w:b/>
          <w:bCs/>
          <w:sz w:val="28"/>
          <w:szCs w:val="28"/>
        </w:rPr>
        <w:t>H</w:t>
      </w:r>
    </w:p>
    <w:p w14:paraId="06338B7F" w14:textId="77777777" w:rsidR="005B1C3E" w:rsidRPr="005E4449" w:rsidRDefault="005B1C3E" w:rsidP="005B1C3E">
      <w:pPr>
        <w:widowControl/>
        <w:autoSpaceDE/>
        <w:autoSpaceDN/>
        <w:adjustRightInd/>
        <w:rPr>
          <w:sz w:val="28"/>
          <w:szCs w:val="28"/>
        </w:rPr>
      </w:pPr>
    </w:p>
    <w:p w14:paraId="21063215" w14:textId="77777777" w:rsidR="00317D82" w:rsidRPr="00317D82" w:rsidRDefault="00317D82" w:rsidP="00317D82">
      <w:pPr>
        <w:widowControl/>
        <w:autoSpaceDE/>
        <w:autoSpaceDN/>
        <w:adjustRightInd/>
        <w:jc w:val="center"/>
        <w:rPr>
          <w:sz w:val="28"/>
          <w:szCs w:val="28"/>
        </w:rPr>
      </w:pPr>
    </w:p>
    <w:p w14:paraId="05BC17A4" w14:textId="6F7F2B54" w:rsidR="00317D82" w:rsidRDefault="00317D82" w:rsidP="00317D82">
      <w:pPr>
        <w:widowControl/>
        <w:autoSpaceDE/>
        <w:autoSpaceDN/>
        <w:adjustRightInd/>
        <w:jc w:val="center"/>
        <w:rPr>
          <w:sz w:val="28"/>
          <w:szCs w:val="28"/>
        </w:rPr>
      </w:pPr>
      <w:r w:rsidRPr="00317D82">
        <w:rPr>
          <w:sz w:val="28"/>
          <w:szCs w:val="28"/>
        </w:rPr>
        <w:t xml:space="preserve">Draft Reply Liaison Statement to ITU-T Study Group 11regarding Draft New Technical Report </w:t>
      </w:r>
      <w:proofErr w:type="gramStart"/>
      <w:r w:rsidRPr="00317D82">
        <w:rPr>
          <w:sz w:val="28"/>
          <w:szCs w:val="28"/>
        </w:rPr>
        <w:t>TR.SP</w:t>
      </w:r>
      <w:proofErr w:type="gramEnd"/>
      <w:r w:rsidRPr="00317D82">
        <w:rPr>
          <w:sz w:val="28"/>
          <w:szCs w:val="28"/>
        </w:rPr>
        <w:t xml:space="preserve">-UAV and Draft New Recommendation ITU-T Q.MPSG  </w:t>
      </w:r>
    </w:p>
    <w:p w14:paraId="687ECFAE" w14:textId="77777777" w:rsidR="005B1C3E" w:rsidRDefault="005B1C3E" w:rsidP="00317D82">
      <w:pPr>
        <w:widowControl/>
        <w:autoSpaceDE/>
        <w:autoSpaceDN/>
        <w:adjustRightInd/>
        <w:jc w:val="center"/>
        <w:rPr>
          <w:sz w:val="28"/>
          <w:szCs w:val="28"/>
        </w:rPr>
      </w:pPr>
    </w:p>
    <w:bookmarkStart w:id="16" w:name="_MON_1784050979"/>
    <w:bookmarkEnd w:id="16"/>
    <w:p w14:paraId="37C4588F" w14:textId="05F3C715" w:rsidR="001F1001" w:rsidRDefault="001F1001" w:rsidP="00317D82">
      <w:pPr>
        <w:widowControl/>
        <w:autoSpaceDE/>
        <w:autoSpaceDN/>
        <w:adjustRightInd/>
        <w:jc w:val="center"/>
        <w:rPr>
          <w:sz w:val="28"/>
          <w:szCs w:val="28"/>
        </w:rPr>
      </w:pPr>
      <w:r>
        <w:rPr>
          <w:sz w:val="28"/>
          <w:szCs w:val="28"/>
        </w:rPr>
        <w:object w:dxaOrig="1508" w:dyaOrig="984" w14:anchorId="2C729ADB">
          <v:shape id="_x0000_i1028" type="#_x0000_t75" style="width:75.5pt;height:49pt" o:ole="">
            <v:imagedata r:id="rId68" o:title=""/>
          </v:shape>
          <o:OLEObject Type="Embed" ProgID="Word.Document.12" ShapeID="_x0000_i1028" DrawAspect="Icon" ObjectID="_1787376519" r:id="rId69">
            <o:FieldCodes>\s</o:FieldCodes>
          </o:OLEObject>
        </w:object>
      </w:r>
    </w:p>
    <w:p w14:paraId="74293689" w14:textId="77777777" w:rsidR="001F1001" w:rsidRDefault="001F1001">
      <w:pPr>
        <w:widowControl/>
        <w:autoSpaceDE/>
        <w:autoSpaceDN/>
        <w:adjustRightInd/>
        <w:rPr>
          <w:sz w:val="28"/>
          <w:szCs w:val="28"/>
        </w:rPr>
      </w:pPr>
      <w:r>
        <w:rPr>
          <w:sz w:val="28"/>
          <w:szCs w:val="28"/>
        </w:rPr>
        <w:br w:type="page"/>
      </w:r>
    </w:p>
    <w:p w14:paraId="4B2FAFDB" w14:textId="7818E82A" w:rsidR="001F1001" w:rsidRPr="005E4449" w:rsidRDefault="001F1001" w:rsidP="001F1001">
      <w:pPr>
        <w:widowControl/>
        <w:autoSpaceDE/>
        <w:autoSpaceDN/>
        <w:adjustRightInd/>
        <w:jc w:val="right"/>
        <w:rPr>
          <w:b/>
          <w:bCs/>
          <w:sz w:val="28"/>
          <w:szCs w:val="28"/>
        </w:rPr>
      </w:pPr>
      <w:r w:rsidRPr="613276D9">
        <w:rPr>
          <w:b/>
          <w:bCs/>
          <w:sz w:val="28"/>
          <w:szCs w:val="28"/>
        </w:rPr>
        <w:t xml:space="preserve">APPENDIX </w:t>
      </w:r>
      <w:r>
        <w:rPr>
          <w:b/>
          <w:bCs/>
          <w:sz w:val="28"/>
          <w:szCs w:val="28"/>
        </w:rPr>
        <w:t>I</w:t>
      </w:r>
    </w:p>
    <w:p w14:paraId="7F7A4164" w14:textId="77777777" w:rsidR="001F1001" w:rsidRPr="005E4449" w:rsidRDefault="001F1001" w:rsidP="001F1001">
      <w:pPr>
        <w:widowControl/>
        <w:autoSpaceDE/>
        <w:autoSpaceDN/>
        <w:adjustRightInd/>
        <w:rPr>
          <w:sz w:val="28"/>
          <w:szCs w:val="28"/>
        </w:rPr>
      </w:pPr>
    </w:p>
    <w:p w14:paraId="3694CFC7" w14:textId="77777777" w:rsidR="005B1C3E" w:rsidRPr="00317D82" w:rsidRDefault="005B1C3E" w:rsidP="00317D82">
      <w:pPr>
        <w:widowControl/>
        <w:autoSpaceDE/>
        <w:autoSpaceDN/>
        <w:adjustRightInd/>
        <w:jc w:val="center"/>
        <w:rPr>
          <w:sz w:val="28"/>
          <w:szCs w:val="28"/>
        </w:rPr>
      </w:pPr>
    </w:p>
    <w:p w14:paraId="1BE3910C" w14:textId="77777777" w:rsidR="00317D82" w:rsidRPr="00317D82" w:rsidRDefault="00317D82" w:rsidP="00317D82">
      <w:pPr>
        <w:widowControl/>
        <w:autoSpaceDE/>
        <w:autoSpaceDN/>
        <w:adjustRightInd/>
        <w:jc w:val="center"/>
        <w:rPr>
          <w:sz w:val="28"/>
          <w:szCs w:val="28"/>
        </w:rPr>
      </w:pPr>
    </w:p>
    <w:p w14:paraId="0440421E" w14:textId="72474B02" w:rsidR="00317D82" w:rsidRPr="005E4449" w:rsidRDefault="00317D82" w:rsidP="00317D82">
      <w:pPr>
        <w:widowControl/>
        <w:autoSpaceDE/>
        <w:autoSpaceDN/>
        <w:adjustRightInd/>
        <w:jc w:val="center"/>
        <w:rPr>
          <w:sz w:val="28"/>
          <w:szCs w:val="28"/>
        </w:rPr>
      </w:pPr>
      <w:r w:rsidRPr="00317D82">
        <w:rPr>
          <w:sz w:val="28"/>
          <w:szCs w:val="28"/>
        </w:rPr>
        <w:t>Draft Liaison Statement to ITU-R Working Parties 4C and 5B regarding WRC-27 Agenda Item 1.13</w:t>
      </w:r>
    </w:p>
    <w:bookmarkStart w:id="17" w:name="_MON_1784051125"/>
    <w:bookmarkEnd w:id="17"/>
    <w:p w14:paraId="3AAB219E" w14:textId="4AB600B5" w:rsidR="006F0980" w:rsidRDefault="00661785">
      <w:pPr>
        <w:widowControl/>
        <w:autoSpaceDE/>
        <w:autoSpaceDN/>
        <w:adjustRightInd/>
        <w:jc w:val="center"/>
        <w:rPr>
          <w:b/>
          <w:sz w:val="28"/>
          <w:szCs w:val="28"/>
        </w:rPr>
      </w:pPr>
      <w:r>
        <w:rPr>
          <w:b/>
          <w:sz w:val="28"/>
          <w:szCs w:val="28"/>
        </w:rPr>
        <w:object w:dxaOrig="1508" w:dyaOrig="984" w14:anchorId="4345FFD0">
          <v:shape id="_x0000_i1029" type="#_x0000_t75" style="width:75.5pt;height:49pt" o:ole="">
            <v:imagedata r:id="rId70" o:title=""/>
          </v:shape>
          <o:OLEObject Type="Embed" ProgID="Word.Document.12" ShapeID="_x0000_i1029" DrawAspect="Icon" ObjectID="_1787376520" r:id="rId71">
            <o:FieldCodes>\s</o:FieldCodes>
          </o:OLEObject>
        </w:object>
      </w:r>
    </w:p>
    <w:p w14:paraId="7E818874" w14:textId="05434D2F" w:rsidR="00042F59" w:rsidRDefault="00042F59">
      <w:pPr>
        <w:widowControl/>
        <w:autoSpaceDE/>
        <w:autoSpaceDN/>
        <w:adjustRightInd/>
        <w:rPr>
          <w:b/>
          <w:sz w:val="28"/>
          <w:szCs w:val="28"/>
        </w:rPr>
      </w:pPr>
      <w:r>
        <w:rPr>
          <w:b/>
          <w:sz w:val="28"/>
          <w:szCs w:val="28"/>
        </w:rPr>
        <w:br w:type="page"/>
      </w:r>
    </w:p>
    <w:p w14:paraId="469B2D1E" w14:textId="4C5503A7" w:rsidR="00042F59" w:rsidRPr="005E4449" w:rsidRDefault="00042F59" w:rsidP="00042F59">
      <w:pPr>
        <w:widowControl/>
        <w:autoSpaceDE/>
        <w:autoSpaceDN/>
        <w:adjustRightInd/>
        <w:jc w:val="right"/>
        <w:rPr>
          <w:b/>
          <w:bCs/>
          <w:sz w:val="28"/>
          <w:szCs w:val="28"/>
        </w:rPr>
      </w:pPr>
      <w:r w:rsidRPr="613276D9">
        <w:rPr>
          <w:b/>
          <w:bCs/>
          <w:sz w:val="28"/>
          <w:szCs w:val="28"/>
        </w:rPr>
        <w:t xml:space="preserve">APPENDIX </w:t>
      </w:r>
      <w:r>
        <w:rPr>
          <w:b/>
          <w:bCs/>
          <w:sz w:val="28"/>
          <w:szCs w:val="28"/>
        </w:rPr>
        <w:t>J</w:t>
      </w:r>
    </w:p>
    <w:p w14:paraId="4A1EB7BB" w14:textId="77777777" w:rsidR="00042F59" w:rsidRPr="005E4449" w:rsidRDefault="00042F59" w:rsidP="00042F59">
      <w:pPr>
        <w:widowControl/>
        <w:autoSpaceDE/>
        <w:autoSpaceDN/>
        <w:adjustRightInd/>
        <w:rPr>
          <w:sz w:val="28"/>
          <w:szCs w:val="28"/>
        </w:rPr>
      </w:pPr>
    </w:p>
    <w:p w14:paraId="177B66FD" w14:textId="77777777" w:rsidR="00042F59" w:rsidRPr="00317D82" w:rsidRDefault="00042F59" w:rsidP="00042F59">
      <w:pPr>
        <w:widowControl/>
        <w:autoSpaceDE/>
        <w:autoSpaceDN/>
        <w:adjustRightInd/>
        <w:jc w:val="center"/>
        <w:rPr>
          <w:sz w:val="28"/>
          <w:szCs w:val="28"/>
        </w:rPr>
      </w:pPr>
    </w:p>
    <w:p w14:paraId="742ABA85" w14:textId="77777777" w:rsidR="00042F59" w:rsidRPr="00317D82" w:rsidRDefault="00042F59" w:rsidP="00042F59">
      <w:pPr>
        <w:widowControl/>
        <w:autoSpaceDE/>
        <w:autoSpaceDN/>
        <w:adjustRightInd/>
        <w:jc w:val="center"/>
        <w:rPr>
          <w:sz w:val="28"/>
          <w:szCs w:val="28"/>
        </w:rPr>
      </w:pPr>
    </w:p>
    <w:p w14:paraId="45DB8FE8" w14:textId="485CFABA" w:rsidR="00042F59" w:rsidRPr="000806FD" w:rsidRDefault="00042F59" w:rsidP="000806FD">
      <w:pPr>
        <w:pStyle w:val="Maintitle"/>
        <w:ind w:left="284" w:right="-1"/>
        <w:rPr>
          <w:rFonts w:eastAsia="SimSun"/>
          <w:b w:val="0"/>
          <w:snapToGrid/>
          <w:sz w:val="28"/>
          <w:szCs w:val="28"/>
        </w:rPr>
      </w:pPr>
      <w:r w:rsidRPr="000806FD">
        <w:rPr>
          <w:rFonts w:eastAsia="SimSun"/>
          <w:b w:val="0"/>
          <w:snapToGrid/>
          <w:sz w:val="28"/>
          <w:szCs w:val="28"/>
        </w:rPr>
        <w:t xml:space="preserve">Space-Based VHF CG </w:t>
      </w:r>
      <w:proofErr w:type="spellStart"/>
      <w:r w:rsidRPr="000806FD">
        <w:rPr>
          <w:rFonts w:eastAsia="SimSun"/>
          <w:b w:val="0"/>
          <w:snapToGrid/>
          <w:sz w:val="28"/>
          <w:szCs w:val="28"/>
        </w:rPr>
        <w:t>ToR</w:t>
      </w:r>
      <w:proofErr w:type="spellEnd"/>
      <w:r w:rsidRPr="000806FD">
        <w:rPr>
          <w:rFonts w:eastAsia="SimSun"/>
          <w:b w:val="0"/>
          <w:snapToGrid/>
          <w:sz w:val="28"/>
          <w:szCs w:val="28"/>
        </w:rPr>
        <w:t xml:space="preserve"> Update and </w:t>
      </w:r>
      <w:proofErr w:type="spellStart"/>
      <w:r w:rsidRPr="000806FD">
        <w:rPr>
          <w:rFonts w:eastAsia="SimSun"/>
          <w:b w:val="0"/>
          <w:snapToGrid/>
          <w:sz w:val="28"/>
          <w:szCs w:val="28"/>
        </w:rPr>
        <w:t>Worksplan</w:t>
      </w:r>
      <w:proofErr w:type="spellEnd"/>
    </w:p>
    <w:p w14:paraId="0170F687" w14:textId="77777777" w:rsidR="00042F59" w:rsidRDefault="00042F59" w:rsidP="00042F59">
      <w:pPr>
        <w:pStyle w:val="Listabc"/>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8"/>
      </w:tblGrid>
      <w:tr w:rsidR="00042F59" w14:paraId="5B0EE4BC" w14:textId="77777777" w:rsidTr="002863AB">
        <w:tc>
          <w:tcPr>
            <w:tcW w:w="4982" w:type="dxa"/>
            <w:shd w:val="clear" w:color="auto" w:fill="auto"/>
          </w:tcPr>
          <w:bookmarkStart w:id="18" w:name="_MON_1781591501"/>
          <w:bookmarkEnd w:id="18"/>
          <w:p w14:paraId="65AE4FF7" w14:textId="77777777" w:rsidR="00042F59" w:rsidRDefault="00042F59" w:rsidP="002863AB">
            <w:pPr>
              <w:pStyle w:val="Listabc"/>
              <w:ind w:left="0" w:firstLine="0"/>
              <w:jc w:val="center"/>
            </w:pPr>
            <w:r>
              <w:object w:dxaOrig="1508" w:dyaOrig="985" w14:anchorId="3959094B">
                <v:shape id="_x0000_i1030" type="#_x0000_t75" style="width:75.55pt;height:49.35pt" o:ole="">
                  <v:imagedata r:id="rId72" o:title=""/>
                </v:shape>
                <o:OLEObject Type="Embed" ProgID="Word.Document.12" ShapeID="_x0000_i1030" DrawAspect="Icon" ObjectID="_1787376521" r:id="rId73">
                  <o:FieldCodes>\s</o:FieldCodes>
                </o:OLEObject>
              </w:object>
            </w:r>
          </w:p>
        </w:tc>
        <w:bookmarkStart w:id="19" w:name="_MON_1781591607"/>
        <w:bookmarkEnd w:id="19"/>
        <w:tc>
          <w:tcPr>
            <w:tcW w:w="4982" w:type="dxa"/>
            <w:shd w:val="clear" w:color="auto" w:fill="auto"/>
          </w:tcPr>
          <w:p w14:paraId="6B3E960A" w14:textId="77777777" w:rsidR="00042F59" w:rsidRDefault="00042F59" w:rsidP="002863AB">
            <w:pPr>
              <w:pStyle w:val="Listabc"/>
              <w:ind w:left="0" w:firstLine="0"/>
              <w:jc w:val="center"/>
            </w:pPr>
            <w:r>
              <w:object w:dxaOrig="1508" w:dyaOrig="985" w14:anchorId="27C6672D">
                <v:shape id="_x0000_i1031" type="#_x0000_t75" style="width:75.55pt;height:49.35pt" o:ole="">
                  <v:imagedata r:id="rId74" o:title=""/>
                </v:shape>
                <o:OLEObject Type="Embed" ProgID="Word.Document.12" ShapeID="_x0000_i1031" DrawAspect="Icon" ObjectID="_1787376522" r:id="rId75">
                  <o:FieldCodes>\s</o:FieldCodes>
                </o:OLEObject>
              </w:object>
            </w:r>
          </w:p>
        </w:tc>
      </w:tr>
    </w:tbl>
    <w:p w14:paraId="5D49C284" w14:textId="61EF6DED" w:rsidR="00042F59" w:rsidRPr="005E4449" w:rsidRDefault="00042F59" w:rsidP="00042F59">
      <w:pPr>
        <w:widowControl/>
        <w:autoSpaceDE/>
        <w:autoSpaceDN/>
        <w:adjustRightInd/>
        <w:jc w:val="center"/>
        <w:rPr>
          <w:b/>
          <w:sz w:val="28"/>
          <w:szCs w:val="28"/>
        </w:rPr>
      </w:pPr>
    </w:p>
    <w:p w14:paraId="01F4BFF2" w14:textId="77777777" w:rsidR="00042F59" w:rsidRPr="005E4449" w:rsidRDefault="00042F59" w:rsidP="000806FD">
      <w:pPr>
        <w:widowControl/>
        <w:autoSpaceDE/>
        <w:autoSpaceDN/>
        <w:adjustRightInd/>
        <w:jc w:val="center"/>
        <w:rPr>
          <w:b/>
          <w:sz w:val="28"/>
          <w:szCs w:val="28"/>
        </w:rPr>
      </w:pPr>
    </w:p>
    <w:sectPr w:rsidR="00042F59" w:rsidRPr="005E4449" w:rsidSect="00375D5D">
      <w:headerReference w:type="default" r:id="rId76"/>
      <w:pgSz w:w="12240" w:h="15840"/>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54326" w14:textId="77777777" w:rsidR="00F02781" w:rsidRDefault="00F02781">
      <w:r>
        <w:separator/>
      </w:r>
    </w:p>
  </w:endnote>
  <w:endnote w:type="continuationSeparator" w:id="0">
    <w:p w14:paraId="4AF6292D" w14:textId="77777777" w:rsidR="00F02781" w:rsidRDefault="00F02781">
      <w:r>
        <w:continuationSeparator/>
      </w:r>
    </w:p>
  </w:endnote>
  <w:endnote w:type="continuationNotice" w:id="1">
    <w:p w14:paraId="0B586911" w14:textId="77777777" w:rsidR="00F02781" w:rsidRDefault="00F02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5EFF4" w14:textId="77777777" w:rsidR="000E3FB9" w:rsidRDefault="000E3FB9" w:rsidP="004C02F9">
    <w:pPr>
      <w:pStyle w:val="Footer"/>
    </w:pP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F30A5" w14:textId="77777777" w:rsidR="009A1653" w:rsidRDefault="009A1653"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BB326" w14:textId="77777777" w:rsidR="00F02781" w:rsidRDefault="00F02781">
      <w:r>
        <w:separator/>
      </w:r>
    </w:p>
  </w:footnote>
  <w:footnote w:type="continuationSeparator" w:id="0">
    <w:p w14:paraId="57D297BD" w14:textId="77777777" w:rsidR="00F02781" w:rsidRDefault="00F02781">
      <w:r>
        <w:continuationSeparator/>
      </w:r>
    </w:p>
  </w:footnote>
  <w:footnote w:type="continuationNotice" w:id="1">
    <w:p w14:paraId="2D705FAA" w14:textId="77777777" w:rsidR="00F02781" w:rsidRDefault="00F02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CE1C2" w14:textId="77777777" w:rsidR="00D91016" w:rsidRPr="00C879BE" w:rsidRDefault="00D91016"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2AB040B"/>
    <w:multiLevelType w:val="multilevel"/>
    <w:tmpl w:val="7C3C90D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776D9"/>
    <w:multiLevelType w:val="multilevel"/>
    <w:tmpl w:val="8C729A4E"/>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07588E"/>
    <w:multiLevelType w:val="hybridMultilevel"/>
    <w:tmpl w:val="3052371E"/>
    <w:lvl w:ilvl="0" w:tplc="C776B148">
      <w:start w:val="1"/>
      <w:numFmt w:val="lowerLetter"/>
      <w:lvlText w:val="%1)"/>
      <w:lvlJc w:val="left"/>
      <w:pPr>
        <w:ind w:left="720" w:hanging="360"/>
      </w:pPr>
    </w:lvl>
    <w:lvl w:ilvl="1" w:tplc="CCFA2DD2">
      <w:start w:val="1"/>
      <w:numFmt w:val="lowerLetter"/>
      <w:lvlText w:val="%2."/>
      <w:lvlJc w:val="left"/>
      <w:pPr>
        <w:ind w:left="1440" w:hanging="360"/>
      </w:pPr>
    </w:lvl>
    <w:lvl w:ilvl="2" w:tplc="3900FF9A">
      <w:start w:val="1"/>
      <w:numFmt w:val="lowerRoman"/>
      <w:lvlText w:val="%3."/>
      <w:lvlJc w:val="right"/>
      <w:pPr>
        <w:ind w:left="2160" w:hanging="180"/>
      </w:pPr>
    </w:lvl>
    <w:lvl w:ilvl="3" w:tplc="6FF238EA">
      <w:start w:val="1"/>
      <w:numFmt w:val="decimal"/>
      <w:lvlText w:val="%4."/>
      <w:lvlJc w:val="left"/>
      <w:pPr>
        <w:ind w:left="2880" w:hanging="360"/>
      </w:pPr>
    </w:lvl>
    <w:lvl w:ilvl="4" w:tplc="C62896B6">
      <w:start w:val="1"/>
      <w:numFmt w:val="lowerLetter"/>
      <w:lvlText w:val="%5."/>
      <w:lvlJc w:val="left"/>
      <w:pPr>
        <w:ind w:left="3600" w:hanging="360"/>
      </w:pPr>
    </w:lvl>
    <w:lvl w:ilvl="5" w:tplc="286652C4">
      <w:start w:val="1"/>
      <w:numFmt w:val="lowerRoman"/>
      <w:lvlText w:val="%6."/>
      <w:lvlJc w:val="right"/>
      <w:pPr>
        <w:ind w:left="4320" w:hanging="180"/>
      </w:pPr>
    </w:lvl>
    <w:lvl w:ilvl="6" w:tplc="80301C82">
      <w:start w:val="1"/>
      <w:numFmt w:val="decimal"/>
      <w:lvlText w:val="%7."/>
      <w:lvlJc w:val="left"/>
      <w:pPr>
        <w:ind w:left="5040" w:hanging="360"/>
      </w:pPr>
    </w:lvl>
    <w:lvl w:ilvl="7" w:tplc="F6CA4FC2">
      <w:start w:val="1"/>
      <w:numFmt w:val="lowerLetter"/>
      <w:lvlText w:val="%8."/>
      <w:lvlJc w:val="left"/>
      <w:pPr>
        <w:ind w:left="5760" w:hanging="360"/>
      </w:pPr>
    </w:lvl>
    <w:lvl w:ilvl="8" w:tplc="5FF49760">
      <w:start w:val="1"/>
      <w:numFmt w:val="lowerRoman"/>
      <w:lvlText w:val="%9."/>
      <w:lvlJc w:val="right"/>
      <w:pPr>
        <w:ind w:left="6480" w:hanging="180"/>
      </w:pPr>
    </w:lvl>
  </w:abstractNum>
  <w:abstractNum w:abstractNumId="4"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6F22C72"/>
    <w:multiLevelType w:val="hybridMultilevel"/>
    <w:tmpl w:val="1950577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7" w15:restartNumberingAfterBreak="0">
    <w:nsid w:val="0F7A6C99"/>
    <w:multiLevelType w:val="multilevel"/>
    <w:tmpl w:val="07C6AEDE"/>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val="0"/>
        <w:bCs w:val="0"/>
        <w:sz w:val="22"/>
        <w:szCs w:val="22"/>
      </w:rPr>
    </w:lvl>
    <w:lvl w:ilvl="2">
      <w:start w:val="1"/>
      <w:numFmt w:val="decimal"/>
      <w:lvlText w:val="%1.%2.%3."/>
      <w:lvlJc w:val="left"/>
      <w:pPr>
        <w:ind w:left="0" w:firstLine="0"/>
      </w:pPr>
      <w:rPr>
        <w:rFonts w:hint="default"/>
        <w:b w:val="0"/>
        <w:bCs/>
        <w:lang w:val="en-US"/>
      </w:rPr>
    </w:lvl>
    <w:lvl w:ilvl="3">
      <w:start w:val="1"/>
      <w:numFmt w:val="decimal"/>
      <w:lvlText w:val="%1.%2.%3.%4."/>
      <w:lvlJc w:val="left"/>
      <w:pPr>
        <w:ind w:left="0" w:firstLine="0"/>
      </w:pPr>
      <w:rPr>
        <w:rFonts w:hint="default"/>
        <w:lang w:val="en-CA"/>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8" w15:restartNumberingAfterBreak="0">
    <w:nsid w:val="0F9C06F3"/>
    <w:multiLevelType w:val="hybridMultilevel"/>
    <w:tmpl w:val="945AE6F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D7738D"/>
    <w:multiLevelType w:val="hybridMultilevel"/>
    <w:tmpl w:val="8A4AD04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09E1286"/>
    <w:multiLevelType w:val="hybridMultilevel"/>
    <w:tmpl w:val="D898EDAE"/>
    <w:lvl w:ilvl="0" w:tplc="38D6D160">
      <w:start w:val="1"/>
      <w:numFmt w:val="low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11"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9B0889"/>
    <w:multiLevelType w:val="hybridMultilevel"/>
    <w:tmpl w:val="1AE065B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502EE09"/>
    <w:multiLevelType w:val="hybridMultilevel"/>
    <w:tmpl w:val="D472A9B0"/>
    <w:lvl w:ilvl="0" w:tplc="3620F3C6">
      <w:start w:val="3"/>
      <w:numFmt w:val="lowerLetter"/>
      <w:lvlText w:val="%1)"/>
      <w:lvlJc w:val="left"/>
      <w:pPr>
        <w:ind w:left="720" w:hanging="360"/>
      </w:pPr>
    </w:lvl>
    <w:lvl w:ilvl="1" w:tplc="BA5E318C">
      <w:start w:val="1"/>
      <w:numFmt w:val="lowerLetter"/>
      <w:lvlText w:val="%2."/>
      <w:lvlJc w:val="left"/>
      <w:pPr>
        <w:ind w:left="1440" w:hanging="360"/>
      </w:pPr>
    </w:lvl>
    <w:lvl w:ilvl="2" w:tplc="31A6012C">
      <w:start w:val="1"/>
      <w:numFmt w:val="lowerRoman"/>
      <w:lvlText w:val="%3."/>
      <w:lvlJc w:val="right"/>
      <w:pPr>
        <w:ind w:left="2160" w:hanging="180"/>
      </w:pPr>
    </w:lvl>
    <w:lvl w:ilvl="3" w:tplc="6ED6A14E">
      <w:start w:val="1"/>
      <w:numFmt w:val="decimal"/>
      <w:lvlText w:val="%4."/>
      <w:lvlJc w:val="left"/>
      <w:pPr>
        <w:ind w:left="2880" w:hanging="360"/>
      </w:pPr>
    </w:lvl>
    <w:lvl w:ilvl="4" w:tplc="D04A54DA">
      <w:start w:val="1"/>
      <w:numFmt w:val="lowerLetter"/>
      <w:lvlText w:val="%5."/>
      <w:lvlJc w:val="left"/>
      <w:pPr>
        <w:ind w:left="3600" w:hanging="360"/>
      </w:pPr>
    </w:lvl>
    <w:lvl w:ilvl="5" w:tplc="BB7E484A">
      <w:start w:val="1"/>
      <w:numFmt w:val="lowerRoman"/>
      <w:lvlText w:val="%6."/>
      <w:lvlJc w:val="right"/>
      <w:pPr>
        <w:ind w:left="4320" w:hanging="180"/>
      </w:pPr>
    </w:lvl>
    <w:lvl w:ilvl="6" w:tplc="9A309DFA">
      <w:start w:val="1"/>
      <w:numFmt w:val="decimal"/>
      <w:lvlText w:val="%7."/>
      <w:lvlJc w:val="left"/>
      <w:pPr>
        <w:ind w:left="5040" w:hanging="360"/>
      </w:pPr>
    </w:lvl>
    <w:lvl w:ilvl="7" w:tplc="F9B4F0BE">
      <w:start w:val="1"/>
      <w:numFmt w:val="lowerLetter"/>
      <w:lvlText w:val="%8."/>
      <w:lvlJc w:val="left"/>
      <w:pPr>
        <w:ind w:left="5760" w:hanging="360"/>
      </w:pPr>
    </w:lvl>
    <w:lvl w:ilvl="8" w:tplc="71D0B95C">
      <w:start w:val="1"/>
      <w:numFmt w:val="lowerRoman"/>
      <w:lvlText w:val="%9."/>
      <w:lvlJc w:val="right"/>
      <w:pPr>
        <w:ind w:left="6480" w:hanging="180"/>
      </w:pPr>
    </w:lvl>
  </w:abstractNum>
  <w:abstractNum w:abstractNumId="14" w15:restartNumberingAfterBreak="0">
    <w:nsid w:val="2803273C"/>
    <w:multiLevelType w:val="multilevel"/>
    <w:tmpl w:val="C5E8FC1A"/>
    <w:lvl w:ilvl="0">
      <w:start w:val="1"/>
      <w:numFmt w:val="decimal"/>
      <w:pStyle w:val="ColorfulList-Accent11"/>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5" w15:restartNumberingAfterBreak="0">
    <w:nsid w:val="28112C4A"/>
    <w:multiLevelType w:val="hybridMultilevel"/>
    <w:tmpl w:val="5E80ECFC"/>
    <w:lvl w:ilvl="0" w:tplc="098EEA4A">
      <w:start w:val="1"/>
      <w:numFmt w:val="decimal"/>
      <w:lvlText w:val="%1."/>
      <w:lvlJc w:val="left"/>
      <w:pPr>
        <w:ind w:left="720" w:hanging="360"/>
      </w:pPr>
    </w:lvl>
    <w:lvl w:ilvl="1" w:tplc="BAF014C2">
      <w:start w:val="9"/>
      <w:numFmt w:val="lowerLetter"/>
      <w:lvlText w:val="%2."/>
      <w:lvlJc w:val="left"/>
      <w:pPr>
        <w:ind w:left="1440" w:hanging="360"/>
      </w:pPr>
    </w:lvl>
    <w:lvl w:ilvl="2" w:tplc="B3E4A858">
      <w:start w:val="1"/>
      <w:numFmt w:val="lowerRoman"/>
      <w:lvlText w:val="%3."/>
      <w:lvlJc w:val="right"/>
      <w:pPr>
        <w:ind w:left="2160" w:hanging="180"/>
      </w:pPr>
    </w:lvl>
    <w:lvl w:ilvl="3" w:tplc="C0F2938C">
      <w:start w:val="1"/>
      <w:numFmt w:val="decimal"/>
      <w:lvlText w:val="%4."/>
      <w:lvlJc w:val="left"/>
      <w:pPr>
        <w:ind w:left="2880" w:hanging="360"/>
      </w:pPr>
    </w:lvl>
    <w:lvl w:ilvl="4" w:tplc="ED86EC76">
      <w:start w:val="1"/>
      <w:numFmt w:val="lowerLetter"/>
      <w:lvlText w:val="%5."/>
      <w:lvlJc w:val="left"/>
      <w:pPr>
        <w:ind w:left="3600" w:hanging="360"/>
      </w:pPr>
    </w:lvl>
    <w:lvl w:ilvl="5" w:tplc="F2787AF2">
      <w:start w:val="1"/>
      <w:numFmt w:val="lowerRoman"/>
      <w:lvlText w:val="%6."/>
      <w:lvlJc w:val="right"/>
      <w:pPr>
        <w:ind w:left="4320" w:hanging="180"/>
      </w:pPr>
    </w:lvl>
    <w:lvl w:ilvl="6" w:tplc="234222D4">
      <w:start w:val="1"/>
      <w:numFmt w:val="decimal"/>
      <w:lvlText w:val="%7."/>
      <w:lvlJc w:val="left"/>
      <w:pPr>
        <w:ind w:left="5040" w:hanging="360"/>
      </w:pPr>
    </w:lvl>
    <w:lvl w:ilvl="7" w:tplc="951A9B2A">
      <w:start w:val="1"/>
      <w:numFmt w:val="lowerLetter"/>
      <w:lvlText w:val="%8."/>
      <w:lvlJc w:val="left"/>
      <w:pPr>
        <w:ind w:left="5760" w:hanging="360"/>
      </w:pPr>
    </w:lvl>
    <w:lvl w:ilvl="8" w:tplc="49C6B200">
      <w:start w:val="1"/>
      <w:numFmt w:val="lowerRoman"/>
      <w:lvlText w:val="%9."/>
      <w:lvlJc w:val="right"/>
      <w:pPr>
        <w:ind w:left="6480" w:hanging="180"/>
      </w:pPr>
    </w:lvl>
  </w:abstractNum>
  <w:abstractNum w:abstractNumId="16"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7" w15:restartNumberingAfterBreak="0">
    <w:nsid w:val="295B414F"/>
    <w:multiLevelType w:val="multilevel"/>
    <w:tmpl w:val="0234FE6A"/>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48DE98"/>
    <w:multiLevelType w:val="hybridMultilevel"/>
    <w:tmpl w:val="564C3350"/>
    <w:lvl w:ilvl="0" w:tplc="02EA0F02">
      <w:start w:val="2"/>
      <w:numFmt w:val="lowerLetter"/>
      <w:lvlText w:val="%1)"/>
      <w:lvlJc w:val="left"/>
      <w:pPr>
        <w:ind w:left="720" w:hanging="360"/>
      </w:pPr>
    </w:lvl>
    <w:lvl w:ilvl="1" w:tplc="3F3AFD42">
      <w:start w:val="1"/>
      <w:numFmt w:val="lowerLetter"/>
      <w:lvlText w:val="%2."/>
      <w:lvlJc w:val="left"/>
      <w:pPr>
        <w:ind w:left="1440" w:hanging="360"/>
      </w:pPr>
    </w:lvl>
    <w:lvl w:ilvl="2" w:tplc="823CA9D8">
      <w:start w:val="1"/>
      <w:numFmt w:val="lowerRoman"/>
      <w:lvlText w:val="%3."/>
      <w:lvlJc w:val="right"/>
      <w:pPr>
        <w:ind w:left="2160" w:hanging="180"/>
      </w:pPr>
    </w:lvl>
    <w:lvl w:ilvl="3" w:tplc="78502732">
      <w:start w:val="1"/>
      <w:numFmt w:val="decimal"/>
      <w:lvlText w:val="%4."/>
      <w:lvlJc w:val="left"/>
      <w:pPr>
        <w:ind w:left="2880" w:hanging="360"/>
      </w:pPr>
    </w:lvl>
    <w:lvl w:ilvl="4" w:tplc="F9C48096">
      <w:start w:val="1"/>
      <w:numFmt w:val="lowerLetter"/>
      <w:lvlText w:val="%5."/>
      <w:lvlJc w:val="left"/>
      <w:pPr>
        <w:ind w:left="3600" w:hanging="360"/>
      </w:pPr>
    </w:lvl>
    <w:lvl w:ilvl="5" w:tplc="6A329606">
      <w:start w:val="1"/>
      <w:numFmt w:val="lowerRoman"/>
      <w:lvlText w:val="%6."/>
      <w:lvlJc w:val="right"/>
      <w:pPr>
        <w:ind w:left="4320" w:hanging="180"/>
      </w:pPr>
    </w:lvl>
    <w:lvl w:ilvl="6" w:tplc="CF9C3DE2">
      <w:start w:val="1"/>
      <w:numFmt w:val="decimal"/>
      <w:lvlText w:val="%7."/>
      <w:lvlJc w:val="left"/>
      <w:pPr>
        <w:ind w:left="5040" w:hanging="360"/>
      </w:pPr>
    </w:lvl>
    <w:lvl w:ilvl="7" w:tplc="921CD8B6">
      <w:start w:val="1"/>
      <w:numFmt w:val="lowerLetter"/>
      <w:lvlText w:val="%8."/>
      <w:lvlJc w:val="left"/>
      <w:pPr>
        <w:ind w:left="5760" w:hanging="360"/>
      </w:pPr>
    </w:lvl>
    <w:lvl w:ilvl="8" w:tplc="75F80CCE">
      <w:start w:val="1"/>
      <w:numFmt w:val="lowerRoman"/>
      <w:lvlText w:val="%9."/>
      <w:lvlJc w:val="right"/>
      <w:pPr>
        <w:ind w:left="6480" w:hanging="180"/>
      </w:pPr>
    </w:lvl>
  </w:abstractNum>
  <w:abstractNum w:abstractNumId="19" w15:restartNumberingAfterBreak="0">
    <w:nsid w:val="37335755"/>
    <w:multiLevelType w:val="hybridMultilevel"/>
    <w:tmpl w:val="EFBC8F18"/>
    <w:lvl w:ilvl="0" w:tplc="FD925F6C">
      <w:start w:val="3"/>
      <w:numFmt w:val="lowerLetter"/>
      <w:lvlText w:val="%1)"/>
      <w:lvlJc w:val="left"/>
      <w:pPr>
        <w:ind w:left="720" w:hanging="360"/>
      </w:pPr>
    </w:lvl>
    <w:lvl w:ilvl="1" w:tplc="39700DF0">
      <w:start w:val="1"/>
      <w:numFmt w:val="lowerLetter"/>
      <w:lvlText w:val="%2."/>
      <w:lvlJc w:val="left"/>
      <w:pPr>
        <w:ind w:left="1440" w:hanging="360"/>
      </w:pPr>
    </w:lvl>
    <w:lvl w:ilvl="2" w:tplc="0EC28A1C">
      <w:start w:val="1"/>
      <w:numFmt w:val="lowerRoman"/>
      <w:lvlText w:val="%3."/>
      <w:lvlJc w:val="right"/>
      <w:pPr>
        <w:ind w:left="2160" w:hanging="180"/>
      </w:pPr>
    </w:lvl>
    <w:lvl w:ilvl="3" w:tplc="E8768320">
      <w:start w:val="1"/>
      <w:numFmt w:val="decimal"/>
      <w:lvlText w:val="%4."/>
      <w:lvlJc w:val="left"/>
      <w:pPr>
        <w:ind w:left="2880" w:hanging="360"/>
      </w:pPr>
    </w:lvl>
    <w:lvl w:ilvl="4" w:tplc="EB34B4E4">
      <w:start w:val="1"/>
      <w:numFmt w:val="lowerLetter"/>
      <w:lvlText w:val="%5."/>
      <w:lvlJc w:val="left"/>
      <w:pPr>
        <w:ind w:left="3600" w:hanging="360"/>
      </w:pPr>
    </w:lvl>
    <w:lvl w:ilvl="5" w:tplc="07B4FB54">
      <w:start w:val="1"/>
      <w:numFmt w:val="lowerRoman"/>
      <w:lvlText w:val="%6."/>
      <w:lvlJc w:val="right"/>
      <w:pPr>
        <w:ind w:left="4320" w:hanging="180"/>
      </w:pPr>
    </w:lvl>
    <w:lvl w:ilvl="6" w:tplc="4DE22836">
      <w:start w:val="1"/>
      <w:numFmt w:val="decimal"/>
      <w:lvlText w:val="%7."/>
      <w:lvlJc w:val="left"/>
      <w:pPr>
        <w:ind w:left="5040" w:hanging="360"/>
      </w:pPr>
    </w:lvl>
    <w:lvl w:ilvl="7" w:tplc="24589340">
      <w:start w:val="1"/>
      <w:numFmt w:val="lowerLetter"/>
      <w:lvlText w:val="%8."/>
      <w:lvlJc w:val="left"/>
      <w:pPr>
        <w:ind w:left="5760" w:hanging="360"/>
      </w:pPr>
    </w:lvl>
    <w:lvl w:ilvl="8" w:tplc="A7C49744">
      <w:start w:val="1"/>
      <w:numFmt w:val="lowerRoman"/>
      <w:lvlText w:val="%9."/>
      <w:lvlJc w:val="right"/>
      <w:pPr>
        <w:ind w:left="6480" w:hanging="180"/>
      </w:pPr>
    </w:lvl>
  </w:abstractNum>
  <w:abstractNum w:abstractNumId="20" w15:restartNumberingAfterBreak="0">
    <w:nsid w:val="3DC2E91B"/>
    <w:multiLevelType w:val="hybridMultilevel"/>
    <w:tmpl w:val="9F3402A8"/>
    <w:lvl w:ilvl="0" w:tplc="3E5E2166">
      <w:start w:val="1"/>
      <w:numFmt w:val="lowerLetter"/>
      <w:lvlText w:val="%1)"/>
      <w:lvlJc w:val="left"/>
      <w:pPr>
        <w:ind w:left="720" w:hanging="360"/>
      </w:pPr>
    </w:lvl>
    <w:lvl w:ilvl="1" w:tplc="C4E6351C">
      <w:start w:val="1"/>
      <w:numFmt w:val="lowerLetter"/>
      <w:lvlText w:val="%2."/>
      <w:lvlJc w:val="left"/>
      <w:pPr>
        <w:ind w:left="1440" w:hanging="360"/>
      </w:pPr>
    </w:lvl>
    <w:lvl w:ilvl="2" w:tplc="D3E47BBA">
      <w:start w:val="1"/>
      <w:numFmt w:val="lowerRoman"/>
      <w:lvlText w:val="%3."/>
      <w:lvlJc w:val="right"/>
      <w:pPr>
        <w:ind w:left="2160" w:hanging="180"/>
      </w:pPr>
    </w:lvl>
    <w:lvl w:ilvl="3" w:tplc="17685102">
      <w:start w:val="1"/>
      <w:numFmt w:val="decimal"/>
      <w:lvlText w:val="%4."/>
      <w:lvlJc w:val="left"/>
      <w:pPr>
        <w:ind w:left="2880" w:hanging="360"/>
      </w:pPr>
    </w:lvl>
    <w:lvl w:ilvl="4" w:tplc="162CED56">
      <w:start w:val="1"/>
      <w:numFmt w:val="lowerLetter"/>
      <w:lvlText w:val="%5."/>
      <w:lvlJc w:val="left"/>
      <w:pPr>
        <w:ind w:left="3600" w:hanging="360"/>
      </w:pPr>
    </w:lvl>
    <w:lvl w:ilvl="5" w:tplc="A99E9C64">
      <w:start w:val="1"/>
      <w:numFmt w:val="lowerRoman"/>
      <w:lvlText w:val="%6."/>
      <w:lvlJc w:val="right"/>
      <w:pPr>
        <w:ind w:left="4320" w:hanging="180"/>
      </w:pPr>
    </w:lvl>
    <w:lvl w:ilvl="6" w:tplc="57B2AF6A">
      <w:start w:val="1"/>
      <w:numFmt w:val="decimal"/>
      <w:lvlText w:val="%7."/>
      <w:lvlJc w:val="left"/>
      <w:pPr>
        <w:ind w:left="5040" w:hanging="360"/>
      </w:pPr>
    </w:lvl>
    <w:lvl w:ilvl="7" w:tplc="E2F8C08E">
      <w:start w:val="1"/>
      <w:numFmt w:val="lowerLetter"/>
      <w:lvlText w:val="%8."/>
      <w:lvlJc w:val="left"/>
      <w:pPr>
        <w:ind w:left="5760" w:hanging="360"/>
      </w:pPr>
    </w:lvl>
    <w:lvl w:ilvl="8" w:tplc="B0EE06CA">
      <w:start w:val="1"/>
      <w:numFmt w:val="lowerRoman"/>
      <w:lvlText w:val="%9."/>
      <w:lvlJc w:val="right"/>
      <w:pPr>
        <w:ind w:left="6480" w:hanging="180"/>
      </w:pPr>
    </w:lvl>
  </w:abstractNum>
  <w:abstractNum w:abstractNumId="21" w15:restartNumberingAfterBreak="0">
    <w:nsid w:val="455BD809"/>
    <w:multiLevelType w:val="hybridMultilevel"/>
    <w:tmpl w:val="272C2ABE"/>
    <w:lvl w:ilvl="0" w:tplc="076AEB58">
      <w:start w:val="2"/>
      <w:numFmt w:val="lowerLetter"/>
      <w:lvlText w:val="%1)"/>
      <w:lvlJc w:val="left"/>
      <w:pPr>
        <w:ind w:left="720" w:hanging="360"/>
      </w:pPr>
    </w:lvl>
    <w:lvl w:ilvl="1" w:tplc="408A5D7C">
      <w:start w:val="1"/>
      <w:numFmt w:val="lowerLetter"/>
      <w:lvlText w:val="%2."/>
      <w:lvlJc w:val="left"/>
      <w:pPr>
        <w:ind w:left="1440" w:hanging="360"/>
      </w:pPr>
    </w:lvl>
    <w:lvl w:ilvl="2" w:tplc="F9724608">
      <w:start w:val="1"/>
      <w:numFmt w:val="lowerRoman"/>
      <w:lvlText w:val="%3."/>
      <w:lvlJc w:val="right"/>
      <w:pPr>
        <w:ind w:left="2160" w:hanging="180"/>
      </w:pPr>
    </w:lvl>
    <w:lvl w:ilvl="3" w:tplc="FBC0B324">
      <w:start w:val="1"/>
      <w:numFmt w:val="decimal"/>
      <w:lvlText w:val="%4."/>
      <w:lvlJc w:val="left"/>
      <w:pPr>
        <w:ind w:left="2880" w:hanging="360"/>
      </w:pPr>
    </w:lvl>
    <w:lvl w:ilvl="4" w:tplc="EA5C6B10">
      <w:start w:val="1"/>
      <w:numFmt w:val="lowerLetter"/>
      <w:lvlText w:val="%5."/>
      <w:lvlJc w:val="left"/>
      <w:pPr>
        <w:ind w:left="3600" w:hanging="360"/>
      </w:pPr>
    </w:lvl>
    <w:lvl w:ilvl="5" w:tplc="DC2E59A2">
      <w:start w:val="1"/>
      <w:numFmt w:val="lowerRoman"/>
      <w:lvlText w:val="%6."/>
      <w:lvlJc w:val="right"/>
      <w:pPr>
        <w:ind w:left="4320" w:hanging="180"/>
      </w:pPr>
    </w:lvl>
    <w:lvl w:ilvl="6" w:tplc="26F4E548">
      <w:start w:val="1"/>
      <w:numFmt w:val="decimal"/>
      <w:lvlText w:val="%7."/>
      <w:lvlJc w:val="left"/>
      <w:pPr>
        <w:ind w:left="5040" w:hanging="360"/>
      </w:pPr>
    </w:lvl>
    <w:lvl w:ilvl="7" w:tplc="A22E3AC4">
      <w:start w:val="1"/>
      <w:numFmt w:val="lowerLetter"/>
      <w:lvlText w:val="%8."/>
      <w:lvlJc w:val="left"/>
      <w:pPr>
        <w:ind w:left="5760" w:hanging="360"/>
      </w:pPr>
    </w:lvl>
    <w:lvl w:ilvl="8" w:tplc="E1146586">
      <w:start w:val="1"/>
      <w:numFmt w:val="lowerRoman"/>
      <w:lvlText w:val="%9."/>
      <w:lvlJc w:val="right"/>
      <w:pPr>
        <w:ind w:left="6480" w:hanging="180"/>
      </w:pPr>
    </w:lvl>
  </w:abstractNum>
  <w:abstractNum w:abstractNumId="22" w15:restartNumberingAfterBreak="0">
    <w:nsid w:val="476A7535"/>
    <w:multiLevelType w:val="multilevel"/>
    <w:tmpl w:val="A3ECFC80"/>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49E92F10"/>
    <w:multiLevelType w:val="multilevel"/>
    <w:tmpl w:val="1A8CBBF4"/>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5" w15:restartNumberingAfterBreak="0">
    <w:nsid w:val="4CDF5985"/>
    <w:multiLevelType w:val="hybridMultilevel"/>
    <w:tmpl w:val="1950577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D184B22"/>
    <w:multiLevelType w:val="hybridMultilevel"/>
    <w:tmpl w:val="83861C08"/>
    <w:lvl w:ilvl="0" w:tplc="C1F2F384">
      <w:start w:val="3"/>
      <w:numFmt w:val="lowerLetter"/>
      <w:lvlText w:val="%1)"/>
      <w:lvlJc w:val="left"/>
      <w:pPr>
        <w:ind w:left="720" w:hanging="360"/>
      </w:pPr>
    </w:lvl>
    <w:lvl w:ilvl="1" w:tplc="AD260302">
      <w:start w:val="1"/>
      <w:numFmt w:val="lowerLetter"/>
      <w:lvlText w:val="%2."/>
      <w:lvlJc w:val="left"/>
      <w:pPr>
        <w:ind w:left="1440" w:hanging="360"/>
      </w:pPr>
    </w:lvl>
    <w:lvl w:ilvl="2" w:tplc="BD76E754">
      <w:start w:val="1"/>
      <w:numFmt w:val="lowerRoman"/>
      <w:lvlText w:val="%3."/>
      <w:lvlJc w:val="right"/>
      <w:pPr>
        <w:ind w:left="2160" w:hanging="180"/>
      </w:pPr>
    </w:lvl>
    <w:lvl w:ilvl="3" w:tplc="017EB31C">
      <w:start w:val="1"/>
      <w:numFmt w:val="decimal"/>
      <w:lvlText w:val="%4."/>
      <w:lvlJc w:val="left"/>
      <w:pPr>
        <w:ind w:left="2880" w:hanging="360"/>
      </w:pPr>
    </w:lvl>
    <w:lvl w:ilvl="4" w:tplc="DE9CB5F2">
      <w:start w:val="1"/>
      <w:numFmt w:val="lowerLetter"/>
      <w:lvlText w:val="%5."/>
      <w:lvlJc w:val="left"/>
      <w:pPr>
        <w:ind w:left="3600" w:hanging="360"/>
      </w:pPr>
    </w:lvl>
    <w:lvl w:ilvl="5" w:tplc="930CA860">
      <w:start w:val="1"/>
      <w:numFmt w:val="lowerRoman"/>
      <w:lvlText w:val="%6."/>
      <w:lvlJc w:val="right"/>
      <w:pPr>
        <w:ind w:left="4320" w:hanging="180"/>
      </w:pPr>
    </w:lvl>
    <w:lvl w:ilvl="6" w:tplc="FBAC8C0A">
      <w:start w:val="1"/>
      <w:numFmt w:val="decimal"/>
      <w:lvlText w:val="%7."/>
      <w:lvlJc w:val="left"/>
      <w:pPr>
        <w:ind w:left="5040" w:hanging="360"/>
      </w:pPr>
    </w:lvl>
    <w:lvl w:ilvl="7" w:tplc="C0CA9E88">
      <w:start w:val="1"/>
      <w:numFmt w:val="lowerLetter"/>
      <w:lvlText w:val="%8."/>
      <w:lvlJc w:val="left"/>
      <w:pPr>
        <w:ind w:left="5760" w:hanging="360"/>
      </w:pPr>
    </w:lvl>
    <w:lvl w:ilvl="8" w:tplc="345AD6E2">
      <w:start w:val="1"/>
      <w:numFmt w:val="lowerRoman"/>
      <w:lvlText w:val="%9."/>
      <w:lvlJc w:val="right"/>
      <w:pPr>
        <w:ind w:left="6480" w:hanging="180"/>
      </w:pPr>
    </w:lvl>
  </w:abstractNum>
  <w:abstractNum w:abstractNumId="27"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72229F"/>
    <w:multiLevelType w:val="hybridMultilevel"/>
    <w:tmpl w:val="4CB2BC54"/>
    <w:lvl w:ilvl="0" w:tplc="04090017">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CCE2946"/>
    <w:multiLevelType w:val="hybridMultilevel"/>
    <w:tmpl w:val="920667F4"/>
    <w:lvl w:ilvl="0" w:tplc="612647CA">
      <w:start w:val="3"/>
      <w:numFmt w:val="lowerLetter"/>
      <w:lvlText w:val="%1)"/>
      <w:lvlJc w:val="left"/>
      <w:pPr>
        <w:ind w:left="720" w:hanging="360"/>
      </w:pPr>
    </w:lvl>
    <w:lvl w:ilvl="1" w:tplc="A57E6B2E">
      <w:start w:val="1"/>
      <w:numFmt w:val="lowerLetter"/>
      <w:lvlText w:val="%2."/>
      <w:lvlJc w:val="left"/>
      <w:pPr>
        <w:ind w:left="1440" w:hanging="360"/>
      </w:pPr>
    </w:lvl>
    <w:lvl w:ilvl="2" w:tplc="4C140628">
      <w:start w:val="1"/>
      <w:numFmt w:val="lowerRoman"/>
      <w:lvlText w:val="%3."/>
      <w:lvlJc w:val="right"/>
      <w:pPr>
        <w:ind w:left="2160" w:hanging="180"/>
      </w:pPr>
    </w:lvl>
    <w:lvl w:ilvl="3" w:tplc="AB18521E">
      <w:start w:val="1"/>
      <w:numFmt w:val="decimal"/>
      <w:lvlText w:val="%4."/>
      <w:lvlJc w:val="left"/>
      <w:pPr>
        <w:ind w:left="2880" w:hanging="360"/>
      </w:pPr>
    </w:lvl>
    <w:lvl w:ilvl="4" w:tplc="B888F258">
      <w:start w:val="1"/>
      <w:numFmt w:val="lowerLetter"/>
      <w:lvlText w:val="%5."/>
      <w:lvlJc w:val="left"/>
      <w:pPr>
        <w:ind w:left="3600" w:hanging="360"/>
      </w:pPr>
    </w:lvl>
    <w:lvl w:ilvl="5" w:tplc="DB4EFAB2">
      <w:start w:val="1"/>
      <w:numFmt w:val="lowerRoman"/>
      <w:lvlText w:val="%6."/>
      <w:lvlJc w:val="right"/>
      <w:pPr>
        <w:ind w:left="4320" w:hanging="180"/>
      </w:pPr>
    </w:lvl>
    <w:lvl w:ilvl="6" w:tplc="057CC222">
      <w:start w:val="1"/>
      <w:numFmt w:val="decimal"/>
      <w:lvlText w:val="%7."/>
      <w:lvlJc w:val="left"/>
      <w:pPr>
        <w:ind w:left="5040" w:hanging="360"/>
      </w:pPr>
    </w:lvl>
    <w:lvl w:ilvl="7" w:tplc="2A44D89C">
      <w:start w:val="1"/>
      <w:numFmt w:val="lowerLetter"/>
      <w:lvlText w:val="%8."/>
      <w:lvlJc w:val="left"/>
      <w:pPr>
        <w:ind w:left="5760" w:hanging="360"/>
      </w:pPr>
    </w:lvl>
    <w:lvl w:ilvl="8" w:tplc="9828E226">
      <w:start w:val="1"/>
      <w:numFmt w:val="lowerRoman"/>
      <w:lvlText w:val="%9."/>
      <w:lvlJc w:val="right"/>
      <w:pPr>
        <w:ind w:left="6480" w:hanging="180"/>
      </w:pPr>
    </w:lvl>
  </w:abstractNum>
  <w:abstractNum w:abstractNumId="31" w15:restartNumberingAfterBreak="0">
    <w:nsid w:val="5F281D92"/>
    <w:multiLevelType w:val="hybridMultilevel"/>
    <w:tmpl w:val="2CD8A3A4"/>
    <w:lvl w:ilvl="0" w:tplc="33D026A6">
      <w:start w:val="1"/>
      <w:numFmt w:val="lowerLetter"/>
      <w:lvlText w:val="%1)"/>
      <w:lvlJc w:val="left"/>
      <w:pPr>
        <w:ind w:left="720" w:hanging="360"/>
      </w:pPr>
    </w:lvl>
    <w:lvl w:ilvl="1" w:tplc="1A6C056E">
      <w:start w:val="1"/>
      <w:numFmt w:val="lowerLetter"/>
      <w:lvlText w:val="%2."/>
      <w:lvlJc w:val="left"/>
      <w:pPr>
        <w:ind w:left="1440" w:hanging="360"/>
      </w:pPr>
    </w:lvl>
    <w:lvl w:ilvl="2" w:tplc="C994E7C2">
      <w:start w:val="1"/>
      <w:numFmt w:val="lowerRoman"/>
      <w:lvlText w:val="%3."/>
      <w:lvlJc w:val="right"/>
      <w:pPr>
        <w:ind w:left="2160" w:hanging="180"/>
      </w:pPr>
    </w:lvl>
    <w:lvl w:ilvl="3" w:tplc="AA74B36E">
      <w:start w:val="1"/>
      <w:numFmt w:val="decimal"/>
      <w:lvlText w:val="%4."/>
      <w:lvlJc w:val="left"/>
      <w:pPr>
        <w:ind w:left="2880" w:hanging="360"/>
      </w:pPr>
    </w:lvl>
    <w:lvl w:ilvl="4" w:tplc="FB301618">
      <w:start w:val="1"/>
      <w:numFmt w:val="lowerLetter"/>
      <w:lvlText w:val="%5."/>
      <w:lvlJc w:val="left"/>
      <w:pPr>
        <w:ind w:left="3600" w:hanging="360"/>
      </w:pPr>
    </w:lvl>
    <w:lvl w:ilvl="5" w:tplc="1CEAAB8E">
      <w:start w:val="1"/>
      <w:numFmt w:val="lowerRoman"/>
      <w:lvlText w:val="%6."/>
      <w:lvlJc w:val="right"/>
      <w:pPr>
        <w:ind w:left="4320" w:hanging="180"/>
      </w:pPr>
    </w:lvl>
    <w:lvl w:ilvl="6" w:tplc="F7E6E4EA">
      <w:start w:val="1"/>
      <w:numFmt w:val="decimal"/>
      <w:lvlText w:val="%7."/>
      <w:lvlJc w:val="left"/>
      <w:pPr>
        <w:ind w:left="5040" w:hanging="360"/>
      </w:pPr>
    </w:lvl>
    <w:lvl w:ilvl="7" w:tplc="808AD764">
      <w:start w:val="1"/>
      <w:numFmt w:val="lowerLetter"/>
      <w:lvlText w:val="%8."/>
      <w:lvlJc w:val="left"/>
      <w:pPr>
        <w:ind w:left="5760" w:hanging="360"/>
      </w:pPr>
    </w:lvl>
    <w:lvl w:ilvl="8" w:tplc="BAC6E5BA">
      <w:start w:val="1"/>
      <w:numFmt w:val="lowerRoman"/>
      <w:lvlText w:val="%9."/>
      <w:lvlJc w:val="right"/>
      <w:pPr>
        <w:ind w:left="6480" w:hanging="180"/>
      </w:pPr>
    </w:lvl>
  </w:abstractNum>
  <w:abstractNum w:abstractNumId="32" w15:restartNumberingAfterBreak="0">
    <w:nsid w:val="60114272"/>
    <w:multiLevelType w:val="hybridMultilevel"/>
    <w:tmpl w:val="C2DCE57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61E06"/>
    <w:multiLevelType w:val="hybridMultilevel"/>
    <w:tmpl w:val="4CB2BC54"/>
    <w:lvl w:ilvl="0" w:tplc="FFFFFFFF">
      <w:start w:val="1"/>
      <w:numFmt w:val="lowerLetter"/>
      <w:lvlText w:val="%1)"/>
      <w:lvlJc w:val="left"/>
      <w:pPr>
        <w:ind w:left="2880" w:hanging="360"/>
      </w:pPr>
    </w:lvl>
    <w:lvl w:ilvl="1" w:tplc="FFFFFFFF">
      <w:start w:val="1"/>
      <w:numFmt w:val="lowerRoman"/>
      <w:lvlText w:val="%2."/>
      <w:lvlJc w:val="righ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5"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728C5FD9"/>
    <w:multiLevelType w:val="hybridMultilevel"/>
    <w:tmpl w:val="A96ABFA6"/>
    <w:lvl w:ilvl="0" w:tplc="CCD81BC6">
      <w:start w:val="2"/>
      <w:numFmt w:val="lowerLetter"/>
      <w:lvlText w:val="%1)"/>
      <w:lvlJc w:val="left"/>
      <w:pPr>
        <w:ind w:left="720" w:hanging="360"/>
      </w:pPr>
    </w:lvl>
    <w:lvl w:ilvl="1" w:tplc="E67003FA">
      <w:start w:val="1"/>
      <w:numFmt w:val="lowerLetter"/>
      <w:lvlText w:val="%2."/>
      <w:lvlJc w:val="left"/>
      <w:pPr>
        <w:ind w:left="1440" w:hanging="360"/>
      </w:pPr>
    </w:lvl>
    <w:lvl w:ilvl="2" w:tplc="092C27DC">
      <w:start w:val="1"/>
      <w:numFmt w:val="lowerRoman"/>
      <w:lvlText w:val="%3."/>
      <w:lvlJc w:val="right"/>
      <w:pPr>
        <w:ind w:left="2160" w:hanging="180"/>
      </w:pPr>
    </w:lvl>
    <w:lvl w:ilvl="3" w:tplc="797AA748">
      <w:start w:val="1"/>
      <w:numFmt w:val="decimal"/>
      <w:lvlText w:val="%4."/>
      <w:lvlJc w:val="left"/>
      <w:pPr>
        <w:ind w:left="2880" w:hanging="360"/>
      </w:pPr>
    </w:lvl>
    <w:lvl w:ilvl="4" w:tplc="05945098">
      <w:start w:val="1"/>
      <w:numFmt w:val="lowerLetter"/>
      <w:lvlText w:val="%5."/>
      <w:lvlJc w:val="left"/>
      <w:pPr>
        <w:ind w:left="3600" w:hanging="360"/>
      </w:pPr>
    </w:lvl>
    <w:lvl w:ilvl="5" w:tplc="642E9CF4">
      <w:start w:val="1"/>
      <w:numFmt w:val="lowerRoman"/>
      <w:lvlText w:val="%6."/>
      <w:lvlJc w:val="right"/>
      <w:pPr>
        <w:ind w:left="4320" w:hanging="180"/>
      </w:pPr>
    </w:lvl>
    <w:lvl w:ilvl="6" w:tplc="CCC8CFC6">
      <w:start w:val="1"/>
      <w:numFmt w:val="decimal"/>
      <w:lvlText w:val="%7."/>
      <w:lvlJc w:val="left"/>
      <w:pPr>
        <w:ind w:left="5040" w:hanging="360"/>
      </w:pPr>
    </w:lvl>
    <w:lvl w:ilvl="7" w:tplc="89FCFCD4">
      <w:start w:val="1"/>
      <w:numFmt w:val="lowerLetter"/>
      <w:lvlText w:val="%8."/>
      <w:lvlJc w:val="left"/>
      <w:pPr>
        <w:ind w:left="5760" w:hanging="360"/>
      </w:pPr>
    </w:lvl>
    <w:lvl w:ilvl="8" w:tplc="124A09A6">
      <w:start w:val="1"/>
      <w:numFmt w:val="lowerRoman"/>
      <w:lvlText w:val="%9."/>
      <w:lvlJc w:val="right"/>
      <w:pPr>
        <w:ind w:left="6480" w:hanging="180"/>
      </w:pPr>
    </w:lvl>
  </w:abstractNum>
  <w:abstractNum w:abstractNumId="37" w15:restartNumberingAfterBreak="0">
    <w:nsid w:val="7367B044"/>
    <w:multiLevelType w:val="hybridMultilevel"/>
    <w:tmpl w:val="3DBA7FCC"/>
    <w:lvl w:ilvl="0" w:tplc="407428AA">
      <w:start w:val="1"/>
      <w:numFmt w:val="decimal"/>
      <w:lvlText w:val="%1."/>
      <w:lvlJc w:val="left"/>
      <w:pPr>
        <w:ind w:left="720" w:hanging="360"/>
      </w:pPr>
    </w:lvl>
    <w:lvl w:ilvl="1" w:tplc="523C2DC0">
      <w:start w:val="35"/>
      <w:numFmt w:val="lowerLetter"/>
      <w:lvlText w:val="%2."/>
      <w:lvlJc w:val="left"/>
      <w:pPr>
        <w:ind w:left="1440" w:hanging="360"/>
      </w:pPr>
    </w:lvl>
    <w:lvl w:ilvl="2" w:tplc="6448B78E">
      <w:start w:val="1"/>
      <w:numFmt w:val="lowerRoman"/>
      <w:lvlText w:val="%3."/>
      <w:lvlJc w:val="right"/>
      <w:pPr>
        <w:ind w:left="2160" w:hanging="180"/>
      </w:pPr>
    </w:lvl>
    <w:lvl w:ilvl="3" w:tplc="3EC0D904">
      <w:start w:val="1"/>
      <w:numFmt w:val="decimal"/>
      <w:lvlText w:val="%4."/>
      <w:lvlJc w:val="left"/>
      <w:pPr>
        <w:ind w:left="2880" w:hanging="360"/>
      </w:pPr>
    </w:lvl>
    <w:lvl w:ilvl="4" w:tplc="F52E71AE">
      <w:start w:val="1"/>
      <w:numFmt w:val="lowerLetter"/>
      <w:lvlText w:val="%5."/>
      <w:lvlJc w:val="left"/>
      <w:pPr>
        <w:ind w:left="3600" w:hanging="360"/>
      </w:pPr>
    </w:lvl>
    <w:lvl w:ilvl="5" w:tplc="B8DA04A0">
      <w:start w:val="1"/>
      <w:numFmt w:val="lowerRoman"/>
      <w:lvlText w:val="%6."/>
      <w:lvlJc w:val="right"/>
      <w:pPr>
        <w:ind w:left="4320" w:hanging="180"/>
      </w:pPr>
    </w:lvl>
    <w:lvl w:ilvl="6" w:tplc="C5EEB91E">
      <w:start w:val="1"/>
      <w:numFmt w:val="decimal"/>
      <w:lvlText w:val="%7."/>
      <w:lvlJc w:val="left"/>
      <w:pPr>
        <w:ind w:left="5040" w:hanging="360"/>
      </w:pPr>
    </w:lvl>
    <w:lvl w:ilvl="7" w:tplc="4E72E8A0">
      <w:start w:val="1"/>
      <w:numFmt w:val="lowerLetter"/>
      <w:lvlText w:val="%8."/>
      <w:lvlJc w:val="left"/>
      <w:pPr>
        <w:ind w:left="5760" w:hanging="360"/>
      </w:pPr>
    </w:lvl>
    <w:lvl w:ilvl="8" w:tplc="EC8C7232">
      <w:start w:val="1"/>
      <w:numFmt w:val="lowerRoman"/>
      <w:lvlText w:val="%9."/>
      <w:lvlJc w:val="right"/>
      <w:pPr>
        <w:ind w:left="6480" w:hanging="180"/>
      </w:pPr>
    </w:lvl>
  </w:abstractNum>
  <w:abstractNum w:abstractNumId="38" w15:restartNumberingAfterBreak="0">
    <w:nsid w:val="765DC395"/>
    <w:multiLevelType w:val="hybridMultilevel"/>
    <w:tmpl w:val="E60C12F8"/>
    <w:lvl w:ilvl="0" w:tplc="0A248B3A">
      <w:start w:val="2"/>
      <w:numFmt w:val="lowerLetter"/>
      <w:lvlText w:val="%1)"/>
      <w:lvlJc w:val="left"/>
      <w:pPr>
        <w:ind w:left="720" w:hanging="360"/>
      </w:pPr>
    </w:lvl>
    <w:lvl w:ilvl="1" w:tplc="C700E9EC">
      <w:start w:val="1"/>
      <w:numFmt w:val="lowerLetter"/>
      <w:lvlText w:val="%2."/>
      <w:lvlJc w:val="left"/>
      <w:pPr>
        <w:ind w:left="1440" w:hanging="360"/>
      </w:pPr>
    </w:lvl>
    <w:lvl w:ilvl="2" w:tplc="87006B52">
      <w:start w:val="1"/>
      <w:numFmt w:val="lowerRoman"/>
      <w:lvlText w:val="%3."/>
      <w:lvlJc w:val="right"/>
      <w:pPr>
        <w:ind w:left="2160" w:hanging="180"/>
      </w:pPr>
    </w:lvl>
    <w:lvl w:ilvl="3" w:tplc="8B666468">
      <w:start w:val="1"/>
      <w:numFmt w:val="decimal"/>
      <w:lvlText w:val="%4."/>
      <w:lvlJc w:val="left"/>
      <w:pPr>
        <w:ind w:left="2880" w:hanging="360"/>
      </w:pPr>
    </w:lvl>
    <w:lvl w:ilvl="4" w:tplc="682CDBE2">
      <w:start w:val="1"/>
      <w:numFmt w:val="lowerLetter"/>
      <w:lvlText w:val="%5."/>
      <w:lvlJc w:val="left"/>
      <w:pPr>
        <w:ind w:left="3600" w:hanging="360"/>
      </w:pPr>
    </w:lvl>
    <w:lvl w:ilvl="5" w:tplc="2BFCE4E0">
      <w:start w:val="1"/>
      <w:numFmt w:val="lowerRoman"/>
      <w:lvlText w:val="%6."/>
      <w:lvlJc w:val="right"/>
      <w:pPr>
        <w:ind w:left="4320" w:hanging="180"/>
      </w:pPr>
    </w:lvl>
    <w:lvl w:ilvl="6" w:tplc="FF04FF80">
      <w:start w:val="1"/>
      <w:numFmt w:val="decimal"/>
      <w:lvlText w:val="%7."/>
      <w:lvlJc w:val="left"/>
      <w:pPr>
        <w:ind w:left="5040" w:hanging="360"/>
      </w:pPr>
    </w:lvl>
    <w:lvl w:ilvl="7" w:tplc="60B43044">
      <w:start w:val="1"/>
      <w:numFmt w:val="lowerLetter"/>
      <w:lvlText w:val="%8."/>
      <w:lvlJc w:val="left"/>
      <w:pPr>
        <w:ind w:left="5760" w:hanging="360"/>
      </w:pPr>
    </w:lvl>
    <w:lvl w:ilvl="8" w:tplc="1BCA9802">
      <w:start w:val="1"/>
      <w:numFmt w:val="lowerRoman"/>
      <w:lvlText w:val="%9."/>
      <w:lvlJc w:val="right"/>
      <w:pPr>
        <w:ind w:left="6480" w:hanging="180"/>
      </w:pPr>
    </w:lvl>
  </w:abstractNum>
  <w:abstractNum w:abstractNumId="39" w15:restartNumberingAfterBreak="0">
    <w:nsid w:val="76D97B7A"/>
    <w:multiLevelType w:val="hybridMultilevel"/>
    <w:tmpl w:val="018825CE"/>
    <w:lvl w:ilvl="0" w:tplc="C78E43EA">
      <w:start w:val="2"/>
      <w:numFmt w:val="lowerLetter"/>
      <w:lvlText w:val="%1)"/>
      <w:lvlJc w:val="left"/>
      <w:pPr>
        <w:ind w:left="720" w:hanging="360"/>
      </w:pPr>
    </w:lvl>
    <w:lvl w:ilvl="1" w:tplc="BAF4C454">
      <w:start w:val="1"/>
      <w:numFmt w:val="lowerLetter"/>
      <w:lvlText w:val="%2."/>
      <w:lvlJc w:val="left"/>
      <w:pPr>
        <w:ind w:left="1440" w:hanging="360"/>
      </w:pPr>
    </w:lvl>
    <w:lvl w:ilvl="2" w:tplc="5C22D708">
      <w:start w:val="1"/>
      <w:numFmt w:val="lowerRoman"/>
      <w:lvlText w:val="%3."/>
      <w:lvlJc w:val="right"/>
      <w:pPr>
        <w:ind w:left="2160" w:hanging="180"/>
      </w:pPr>
    </w:lvl>
    <w:lvl w:ilvl="3" w:tplc="0D0242BE">
      <w:start w:val="1"/>
      <w:numFmt w:val="decimal"/>
      <w:lvlText w:val="%4."/>
      <w:lvlJc w:val="left"/>
      <w:pPr>
        <w:ind w:left="2880" w:hanging="360"/>
      </w:pPr>
    </w:lvl>
    <w:lvl w:ilvl="4" w:tplc="BE7A0136">
      <w:start w:val="1"/>
      <w:numFmt w:val="lowerLetter"/>
      <w:lvlText w:val="%5."/>
      <w:lvlJc w:val="left"/>
      <w:pPr>
        <w:ind w:left="3600" w:hanging="360"/>
      </w:pPr>
    </w:lvl>
    <w:lvl w:ilvl="5" w:tplc="C09CCD76">
      <w:start w:val="1"/>
      <w:numFmt w:val="lowerRoman"/>
      <w:lvlText w:val="%6."/>
      <w:lvlJc w:val="right"/>
      <w:pPr>
        <w:ind w:left="4320" w:hanging="180"/>
      </w:pPr>
    </w:lvl>
    <w:lvl w:ilvl="6" w:tplc="B0BEE9E6">
      <w:start w:val="1"/>
      <w:numFmt w:val="decimal"/>
      <w:lvlText w:val="%7."/>
      <w:lvlJc w:val="left"/>
      <w:pPr>
        <w:ind w:left="5040" w:hanging="360"/>
      </w:pPr>
    </w:lvl>
    <w:lvl w:ilvl="7" w:tplc="A02AED8A">
      <w:start w:val="1"/>
      <w:numFmt w:val="lowerLetter"/>
      <w:lvlText w:val="%8."/>
      <w:lvlJc w:val="left"/>
      <w:pPr>
        <w:ind w:left="5760" w:hanging="360"/>
      </w:pPr>
    </w:lvl>
    <w:lvl w:ilvl="8" w:tplc="4DC61DD4">
      <w:start w:val="1"/>
      <w:numFmt w:val="lowerRoman"/>
      <w:lvlText w:val="%9."/>
      <w:lvlJc w:val="right"/>
      <w:pPr>
        <w:ind w:left="6480" w:hanging="180"/>
      </w:pPr>
    </w:lvl>
  </w:abstractNum>
  <w:abstractNum w:abstractNumId="40"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41" w15:restartNumberingAfterBreak="0">
    <w:nsid w:val="7A5575BC"/>
    <w:multiLevelType w:val="hybridMultilevel"/>
    <w:tmpl w:val="BF5A9478"/>
    <w:lvl w:ilvl="0" w:tplc="3DF8D1FC">
      <w:start w:val="1"/>
      <w:numFmt w:val="lowerLetter"/>
      <w:lvlText w:val="%1)"/>
      <w:lvlJc w:val="left"/>
      <w:pPr>
        <w:ind w:left="720" w:hanging="360"/>
      </w:pPr>
    </w:lvl>
    <w:lvl w:ilvl="1" w:tplc="6696EF6A">
      <w:start w:val="1"/>
      <w:numFmt w:val="lowerLetter"/>
      <w:lvlText w:val="%2."/>
      <w:lvlJc w:val="left"/>
      <w:pPr>
        <w:ind w:left="1440" w:hanging="360"/>
      </w:pPr>
    </w:lvl>
    <w:lvl w:ilvl="2" w:tplc="4AC24F38">
      <w:start w:val="1"/>
      <w:numFmt w:val="lowerRoman"/>
      <w:lvlText w:val="%3."/>
      <w:lvlJc w:val="right"/>
      <w:pPr>
        <w:ind w:left="2160" w:hanging="180"/>
      </w:pPr>
    </w:lvl>
    <w:lvl w:ilvl="3" w:tplc="AE9C1A2E">
      <w:start w:val="1"/>
      <w:numFmt w:val="decimal"/>
      <w:lvlText w:val="%4."/>
      <w:lvlJc w:val="left"/>
      <w:pPr>
        <w:ind w:left="2880" w:hanging="360"/>
      </w:pPr>
    </w:lvl>
    <w:lvl w:ilvl="4" w:tplc="C9A09B80">
      <w:start w:val="1"/>
      <w:numFmt w:val="lowerLetter"/>
      <w:lvlText w:val="%5."/>
      <w:lvlJc w:val="left"/>
      <w:pPr>
        <w:ind w:left="3600" w:hanging="360"/>
      </w:pPr>
    </w:lvl>
    <w:lvl w:ilvl="5" w:tplc="035A0840">
      <w:start w:val="1"/>
      <w:numFmt w:val="lowerRoman"/>
      <w:lvlText w:val="%6."/>
      <w:lvlJc w:val="right"/>
      <w:pPr>
        <w:ind w:left="4320" w:hanging="180"/>
      </w:pPr>
    </w:lvl>
    <w:lvl w:ilvl="6" w:tplc="F84C11A0">
      <w:start w:val="1"/>
      <w:numFmt w:val="decimal"/>
      <w:lvlText w:val="%7."/>
      <w:lvlJc w:val="left"/>
      <w:pPr>
        <w:ind w:left="5040" w:hanging="360"/>
      </w:pPr>
    </w:lvl>
    <w:lvl w:ilvl="7" w:tplc="9FAC0002">
      <w:start w:val="1"/>
      <w:numFmt w:val="lowerLetter"/>
      <w:lvlText w:val="%8."/>
      <w:lvlJc w:val="left"/>
      <w:pPr>
        <w:ind w:left="5760" w:hanging="360"/>
      </w:pPr>
    </w:lvl>
    <w:lvl w:ilvl="8" w:tplc="88769DCC">
      <w:start w:val="1"/>
      <w:numFmt w:val="lowerRoman"/>
      <w:lvlText w:val="%9."/>
      <w:lvlJc w:val="right"/>
      <w:pPr>
        <w:ind w:left="6480" w:hanging="180"/>
      </w:pPr>
    </w:lvl>
  </w:abstractNum>
  <w:abstractNum w:abstractNumId="42" w15:restartNumberingAfterBreak="0">
    <w:nsid w:val="7E9254EC"/>
    <w:multiLevelType w:val="hybridMultilevel"/>
    <w:tmpl w:val="77A2ED8A"/>
    <w:lvl w:ilvl="0" w:tplc="816ECB72">
      <w:start w:val="1"/>
      <w:numFmt w:val="lowerLetter"/>
      <w:lvlText w:val="%1)"/>
      <w:lvlJc w:val="left"/>
      <w:pPr>
        <w:ind w:left="720" w:hanging="360"/>
      </w:pPr>
    </w:lvl>
    <w:lvl w:ilvl="1" w:tplc="5C0A7322">
      <w:start w:val="1"/>
      <w:numFmt w:val="lowerLetter"/>
      <w:lvlText w:val="%2."/>
      <w:lvlJc w:val="left"/>
      <w:pPr>
        <w:ind w:left="1440" w:hanging="360"/>
      </w:pPr>
    </w:lvl>
    <w:lvl w:ilvl="2" w:tplc="6D56EB28">
      <w:start w:val="1"/>
      <w:numFmt w:val="lowerRoman"/>
      <w:lvlText w:val="%3."/>
      <w:lvlJc w:val="right"/>
      <w:pPr>
        <w:ind w:left="2160" w:hanging="180"/>
      </w:pPr>
    </w:lvl>
    <w:lvl w:ilvl="3" w:tplc="05D2ADE4">
      <w:start w:val="1"/>
      <w:numFmt w:val="decimal"/>
      <w:lvlText w:val="%4."/>
      <w:lvlJc w:val="left"/>
      <w:pPr>
        <w:ind w:left="2880" w:hanging="360"/>
      </w:pPr>
    </w:lvl>
    <w:lvl w:ilvl="4" w:tplc="8A14B254">
      <w:start w:val="1"/>
      <w:numFmt w:val="lowerLetter"/>
      <w:lvlText w:val="%5."/>
      <w:lvlJc w:val="left"/>
      <w:pPr>
        <w:ind w:left="3600" w:hanging="360"/>
      </w:pPr>
    </w:lvl>
    <w:lvl w:ilvl="5" w:tplc="B3A4385E">
      <w:start w:val="1"/>
      <w:numFmt w:val="lowerRoman"/>
      <w:lvlText w:val="%6."/>
      <w:lvlJc w:val="right"/>
      <w:pPr>
        <w:ind w:left="4320" w:hanging="180"/>
      </w:pPr>
    </w:lvl>
    <w:lvl w:ilvl="6" w:tplc="CCFA0EE0">
      <w:start w:val="1"/>
      <w:numFmt w:val="decimal"/>
      <w:lvlText w:val="%7."/>
      <w:lvlJc w:val="left"/>
      <w:pPr>
        <w:ind w:left="5040" w:hanging="360"/>
      </w:pPr>
    </w:lvl>
    <w:lvl w:ilvl="7" w:tplc="EAF2D224">
      <w:start w:val="1"/>
      <w:numFmt w:val="lowerLetter"/>
      <w:lvlText w:val="%8."/>
      <w:lvlJc w:val="left"/>
      <w:pPr>
        <w:ind w:left="5760" w:hanging="360"/>
      </w:pPr>
    </w:lvl>
    <w:lvl w:ilvl="8" w:tplc="5CD00170">
      <w:start w:val="1"/>
      <w:numFmt w:val="lowerRoman"/>
      <w:lvlText w:val="%9."/>
      <w:lvlJc w:val="right"/>
      <w:pPr>
        <w:ind w:left="6480" w:hanging="180"/>
      </w:pPr>
    </w:lvl>
  </w:abstractNum>
  <w:num w:numId="1" w16cid:durableId="1905918628">
    <w:abstractNumId w:val="0"/>
    <w:lvlOverride w:ilvl="0">
      <w:lvl w:ilvl="0">
        <w:start w:val="1"/>
        <w:numFmt w:val="decimal"/>
        <w:pStyle w:val="List123"/>
        <w:lvlText w:val="%1)"/>
        <w:lvlJc w:val="left"/>
        <w:pPr>
          <w:tabs>
            <w:tab w:val="num" w:pos="1800"/>
          </w:tabs>
          <w:ind w:left="1800"/>
        </w:pPr>
        <w:rPr>
          <w:rFonts w:cs="Times New Roman"/>
        </w:rPr>
      </w:lvl>
    </w:lvlOverride>
  </w:num>
  <w:num w:numId="2" w16cid:durableId="1264462721">
    <w:abstractNumId w:val="35"/>
  </w:num>
  <w:num w:numId="3" w16cid:durableId="762338607">
    <w:abstractNumId w:val="6"/>
  </w:num>
  <w:num w:numId="4" w16cid:durableId="945691282">
    <w:abstractNumId w:val="33"/>
  </w:num>
  <w:num w:numId="5" w16cid:durableId="1756321327">
    <w:abstractNumId w:val="28"/>
  </w:num>
  <w:num w:numId="6" w16cid:durableId="881207356">
    <w:abstractNumId w:val="11"/>
  </w:num>
  <w:num w:numId="7" w16cid:durableId="1176262250">
    <w:abstractNumId w:val="40"/>
  </w:num>
  <w:num w:numId="8" w16cid:durableId="430394866">
    <w:abstractNumId w:val="27"/>
  </w:num>
  <w:num w:numId="9" w16cid:durableId="256406092">
    <w:abstractNumId w:val="24"/>
  </w:num>
  <w:num w:numId="10" w16cid:durableId="874194435">
    <w:abstractNumId w:val="16"/>
  </w:num>
  <w:num w:numId="11" w16cid:durableId="1962225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387391">
    <w:abstractNumId w:val="7"/>
  </w:num>
  <w:num w:numId="13" w16cid:durableId="382291879">
    <w:abstractNumId w:val="25"/>
  </w:num>
  <w:num w:numId="14" w16cid:durableId="62457022">
    <w:abstractNumId w:val="12"/>
  </w:num>
  <w:num w:numId="15" w16cid:durableId="257522947">
    <w:abstractNumId w:val="9"/>
  </w:num>
  <w:num w:numId="16" w16cid:durableId="544102347">
    <w:abstractNumId w:val="29"/>
  </w:num>
  <w:num w:numId="17" w16cid:durableId="1527793862">
    <w:abstractNumId w:val="8"/>
  </w:num>
  <w:num w:numId="18" w16cid:durableId="91629417">
    <w:abstractNumId w:val="32"/>
  </w:num>
  <w:num w:numId="19" w16cid:durableId="244537347">
    <w:abstractNumId w:val="4"/>
  </w:num>
  <w:num w:numId="20" w16cid:durableId="1845902378">
    <w:abstractNumId w:val="1"/>
  </w:num>
  <w:num w:numId="21" w16cid:durableId="1014890647">
    <w:abstractNumId w:val="17"/>
  </w:num>
  <w:num w:numId="22" w16cid:durableId="692540431">
    <w:abstractNumId w:val="22"/>
  </w:num>
  <w:num w:numId="23" w16cid:durableId="1900746574">
    <w:abstractNumId w:val="23"/>
  </w:num>
  <w:num w:numId="24" w16cid:durableId="1335720503">
    <w:abstractNumId w:val="26"/>
  </w:num>
  <w:num w:numId="25" w16cid:durableId="1960647137">
    <w:abstractNumId w:val="39"/>
  </w:num>
  <w:num w:numId="26" w16cid:durableId="1338191032">
    <w:abstractNumId w:val="31"/>
  </w:num>
  <w:num w:numId="27" w16cid:durableId="2137024217">
    <w:abstractNumId w:val="13"/>
  </w:num>
  <w:num w:numId="28" w16cid:durableId="417101023">
    <w:abstractNumId w:val="36"/>
  </w:num>
  <w:num w:numId="29" w16cid:durableId="1129326169">
    <w:abstractNumId w:val="3"/>
  </w:num>
  <w:num w:numId="30" w16cid:durableId="1388145989">
    <w:abstractNumId w:val="19"/>
  </w:num>
  <w:num w:numId="31" w16cid:durableId="1494301827">
    <w:abstractNumId w:val="21"/>
  </w:num>
  <w:num w:numId="32" w16cid:durableId="163280819">
    <w:abstractNumId w:val="20"/>
  </w:num>
  <w:num w:numId="33" w16cid:durableId="1269893446">
    <w:abstractNumId w:val="30"/>
  </w:num>
  <w:num w:numId="34" w16cid:durableId="875699459">
    <w:abstractNumId w:val="37"/>
  </w:num>
  <w:num w:numId="35" w16cid:durableId="87047743">
    <w:abstractNumId w:val="15"/>
  </w:num>
  <w:num w:numId="36" w16cid:durableId="1127744944">
    <w:abstractNumId w:val="38"/>
  </w:num>
  <w:num w:numId="37" w16cid:durableId="1746494810">
    <w:abstractNumId w:val="42"/>
  </w:num>
  <w:num w:numId="38" w16cid:durableId="1794133413">
    <w:abstractNumId w:val="18"/>
  </w:num>
  <w:num w:numId="39" w16cid:durableId="421681099">
    <w:abstractNumId w:val="41"/>
  </w:num>
  <w:num w:numId="40" w16cid:durableId="1482118543">
    <w:abstractNumId w:val="10"/>
  </w:num>
  <w:num w:numId="41" w16cid:durableId="222102117">
    <w:abstractNumId w:val="34"/>
  </w:num>
  <w:num w:numId="42" w16cid:durableId="1271624237">
    <w:abstractNumId w:val="5"/>
  </w:num>
  <w:num w:numId="43" w16cid:durableId="33642725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56"/>
    <w:rsid w:val="000009DE"/>
    <w:rsid w:val="000014F3"/>
    <w:rsid w:val="000023AC"/>
    <w:rsid w:val="000037BA"/>
    <w:rsid w:val="000041F9"/>
    <w:rsid w:val="0000430D"/>
    <w:rsid w:val="000046D5"/>
    <w:rsid w:val="00004C32"/>
    <w:rsid w:val="00004D5C"/>
    <w:rsid w:val="000051D1"/>
    <w:rsid w:val="00005232"/>
    <w:rsid w:val="00005703"/>
    <w:rsid w:val="00005A1B"/>
    <w:rsid w:val="00005B6D"/>
    <w:rsid w:val="00005C07"/>
    <w:rsid w:val="00005C17"/>
    <w:rsid w:val="00005E09"/>
    <w:rsid w:val="0000655F"/>
    <w:rsid w:val="000066D4"/>
    <w:rsid w:val="00006720"/>
    <w:rsid w:val="00006FBD"/>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76B"/>
    <w:rsid w:val="000137DF"/>
    <w:rsid w:val="00013E2B"/>
    <w:rsid w:val="00013F1D"/>
    <w:rsid w:val="00014481"/>
    <w:rsid w:val="000148BA"/>
    <w:rsid w:val="00015A36"/>
    <w:rsid w:val="00016368"/>
    <w:rsid w:val="00016FD3"/>
    <w:rsid w:val="00017840"/>
    <w:rsid w:val="0001784D"/>
    <w:rsid w:val="0002056F"/>
    <w:rsid w:val="0002076F"/>
    <w:rsid w:val="00020E65"/>
    <w:rsid w:val="00020FD9"/>
    <w:rsid w:val="000211D4"/>
    <w:rsid w:val="00021838"/>
    <w:rsid w:val="00021CA2"/>
    <w:rsid w:val="00021E10"/>
    <w:rsid w:val="0002216D"/>
    <w:rsid w:val="00022238"/>
    <w:rsid w:val="00022496"/>
    <w:rsid w:val="000226B0"/>
    <w:rsid w:val="0002280F"/>
    <w:rsid w:val="00022DEE"/>
    <w:rsid w:val="0002307C"/>
    <w:rsid w:val="00023A6F"/>
    <w:rsid w:val="00023CC9"/>
    <w:rsid w:val="00023E63"/>
    <w:rsid w:val="0002403E"/>
    <w:rsid w:val="000240C9"/>
    <w:rsid w:val="000242FA"/>
    <w:rsid w:val="00024A3A"/>
    <w:rsid w:val="00024D94"/>
    <w:rsid w:val="00024E9A"/>
    <w:rsid w:val="00024F88"/>
    <w:rsid w:val="0002567B"/>
    <w:rsid w:val="000256B4"/>
    <w:rsid w:val="000256E2"/>
    <w:rsid w:val="00025FAA"/>
    <w:rsid w:val="000267CF"/>
    <w:rsid w:val="00026B02"/>
    <w:rsid w:val="000271B8"/>
    <w:rsid w:val="000275DD"/>
    <w:rsid w:val="000276B4"/>
    <w:rsid w:val="000279D3"/>
    <w:rsid w:val="000302DA"/>
    <w:rsid w:val="000302EE"/>
    <w:rsid w:val="000305DA"/>
    <w:rsid w:val="00030BA9"/>
    <w:rsid w:val="00030CFD"/>
    <w:rsid w:val="00031354"/>
    <w:rsid w:val="00031523"/>
    <w:rsid w:val="00031858"/>
    <w:rsid w:val="00031C32"/>
    <w:rsid w:val="00031E5F"/>
    <w:rsid w:val="00032452"/>
    <w:rsid w:val="000326F3"/>
    <w:rsid w:val="00032C36"/>
    <w:rsid w:val="00032F21"/>
    <w:rsid w:val="00032FC2"/>
    <w:rsid w:val="000332A7"/>
    <w:rsid w:val="000332C3"/>
    <w:rsid w:val="0003366F"/>
    <w:rsid w:val="00033A00"/>
    <w:rsid w:val="000342E1"/>
    <w:rsid w:val="0003460B"/>
    <w:rsid w:val="00034EBB"/>
    <w:rsid w:val="000351D5"/>
    <w:rsid w:val="00035AAE"/>
    <w:rsid w:val="00035B47"/>
    <w:rsid w:val="0003636F"/>
    <w:rsid w:val="0003692D"/>
    <w:rsid w:val="00036B31"/>
    <w:rsid w:val="00036DA0"/>
    <w:rsid w:val="00036FB2"/>
    <w:rsid w:val="000371AF"/>
    <w:rsid w:val="00037477"/>
    <w:rsid w:val="00040AB7"/>
    <w:rsid w:val="00040FEA"/>
    <w:rsid w:val="00041094"/>
    <w:rsid w:val="00041231"/>
    <w:rsid w:val="00041481"/>
    <w:rsid w:val="0004151C"/>
    <w:rsid w:val="00041C6E"/>
    <w:rsid w:val="00041D53"/>
    <w:rsid w:val="00042647"/>
    <w:rsid w:val="000426D1"/>
    <w:rsid w:val="00042811"/>
    <w:rsid w:val="00042C75"/>
    <w:rsid w:val="00042F59"/>
    <w:rsid w:val="000437B0"/>
    <w:rsid w:val="00043EF8"/>
    <w:rsid w:val="0004440D"/>
    <w:rsid w:val="000445CE"/>
    <w:rsid w:val="0004477B"/>
    <w:rsid w:val="00044D70"/>
    <w:rsid w:val="00044DEB"/>
    <w:rsid w:val="000455BA"/>
    <w:rsid w:val="000458C6"/>
    <w:rsid w:val="00046187"/>
    <w:rsid w:val="00046791"/>
    <w:rsid w:val="000467AF"/>
    <w:rsid w:val="00046C26"/>
    <w:rsid w:val="00046F83"/>
    <w:rsid w:val="000470D1"/>
    <w:rsid w:val="00047508"/>
    <w:rsid w:val="00050004"/>
    <w:rsid w:val="00050343"/>
    <w:rsid w:val="000506CD"/>
    <w:rsid w:val="0005087E"/>
    <w:rsid w:val="00050CDA"/>
    <w:rsid w:val="000513CB"/>
    <w:rsid w:val="00051801"/>
    <w:rsid w:val="000518A7"/>
    <w:rsid w:val="00051E65"/>
    <w:rsid w:val="00051F6B"/>
    <w:rsid w:val="00051FE7"/>
    <w:rsid w:val="00052005"/>
    <w:rsid w:val="0005209A"/>
    <w:rsid w:val="000521DB"/>
    <w:rsid w:val="00052389"/>
    <w:rsid w:val="00052703"/>
    <w:rsid w:val="0005292F"/>
    <w:rsid w:val="00052AF1"/>
    <w:rsid w:val="00052B57"/>
    <w:rsid w:val="000530DC"/>
    <w:rsid w:val="0005360F"/>
    <w:rsid w:val="00053B57"/>
    <w:rsid w:val="000548B1"/>
    <w:rsid w:val="00054A23"/>
    <w:rsid w:val="00054CFF"/>
    <w:rsid w:val="00054DD2"/>
    <w:rsid w:val="0005510C"/>
    <w:rsid w:val="000551A0"/>
    <w:rsid w:val="00055B1C"/>
    <w:rsid w:val="000563EF"/>
    <w:rsid w:val="0005671A"/>
    <w:rsid w:val="00056D3C"/>
    <w:rsid w:val="00056EF6"/>
    <w:rsid w:val="00057075"/>
    <w:rsid w:val="0005721A"/>
    <w:rsid w:val="00057258"/>
    <w:rsid w:val="000574FB"/>
    <w:rsid w:val="00057DCD"/>
    <w:rsid w:val="0006033B"/>
    <w:rsid w:val="000608F5"/>
    <w:rsid w:val="00061247"/>
    <w:rsid w:val="0006128A"/>
    <w:rsid w:val="0006170A"/>
    <w:rsid w:val="00061829"/>
    <w:rsid w:val="00061B14"/>
    <w:rsid w:val="00062A00"/>
    <w:rsid w:val="00062A76"/>
    <w:rsid w:val="00062B02"/>
    <w:rsid w:val="00062B96"/>
    <w:rsid w:val="00062E57"/>
    <w:rsid w:val="0006308B"/>
    <w:rsid w:val="000635C0"/>
    <w:rsid w:val="00063CB0"/>
    <w:rsid w:val="000641B7"/>
    <w:rsid w:val="00064263"/>
    <w:rsid w:val="000644DB"/>
    <w:rsid w:val="000646AB"/>
    <w:rsid w:val="00064A0C"/>
    <w:rsid w:val="00065051"/>
    <w:rsid w:val="000652E9"/>
    <w:rsid w:val="000658CF"/>
    <w:rsid w:val="00065C0D"/>
    <w:rsid w:val="00065D16"/>
    <w:rsid w:val="00065DF4"/>
    <w:rsid w:val="000668C1"/>
    <w:rsid w:val="00066F72"/>
    <w:rsid w:val="000673DA"/>
    <w:rsid w:val="00067767"/>
    <w:rsid w:val="000678C4"/>
    <w:rsid w:val="00067E68"/>
    <w:rsid w:val="00067E8B"/>
    <w:rsid w:val="00070392"/>
    <w:rsid w:val="00070578"/>
    <w:rsid w:val="00070DBE"/>
    <w:rsid w:val="00070EAD"/>
    <w:rsid w:val="000711A7"/>
    <w:rsid w:val="000712A6"/>
    <w:rsid w:val="00071363"/>
    <w:rsid w:val="00071F65"/>
    <w:rsid w:val="0007209C"/>
    <w:rsid w:val="000720CC"/>
    <w:rsid w:val="0007253E"/>
    <w:rsid w:val="00072BA1"/>
    <w:rsid w:val="00072FDA"/>
    <w:rsid w:val="000739E6"/>
    <w:rsid w:val="00073BEF"/>
    <w:rsid w:val="000743B7"/>
    <w:rsid w:val="00074443"/>
    <w:rsid w:val="0007458A"/>
    <w:rsid w:val="00074BDD"/>
    <w:rsid w:val="00074EA3"/>
    <w:rsid w:val="00075060"/>
    <w:rsid w:val="000755D6"/>
    <w:rsid w:val="000756AA"/>
    <w:rsid w:val="000757AD"/>
    <w:rsid w:val="00075CB8"/>
    <w:rsid w:val="00075FDD"/>
    <w:rsid w:val="00076276"/>
    <w:rsid w:val="00076F22"/>
    <w:rsid w:val="00076F73"/>
    <w:rsid w:val="0007704F"/>
    <w:rsid w:val="00077A10"/>
    <w:rsid w:val="00077F69"/>
    <w:rsid w:val="000806FD"/>
    <w:rsid w:val="00080BAF"/>
    <w:rsid w:val="00080D32"/>
    <w:rsid w:val="00080D8D"/>
    <w:rsid w:val="00080DEB"/>
    <w:rsid w:val="00080DEE"/>
    <w:rsid w:val="00080FCD"/>
    <w:rsid w:val="000816BD"/>
    <w:rsid w:val="00081D27"/>
    <w:rsid w:val="00081D8F"/>
    <w:rsid w:val="000824CE"/>
    <w:rsid w:val="00082745"/>
    <w:rsid w:val="00082CE1"/>
    <w:rsid w:val="00084077"/>
    <w:rsid w:val="0008486B"/>
    <w:rsid w:val="000851E9"/>
    <w:rsid w:val="00085264"/>
    <w:rsid w:val="00085664"/>
    <w:rsid w:val="00085C46"/>
    <w:rsid w:val="00085E04"/>
    <w:rsid w:val="000860F6"/>
    <w:rsid w:val="0008686F"/>
    <w:rsid w:val="00086DD1"/>
    <w:rsid w:val="00086F82"/>
    <w:rsid w:val="000871A8"/>
    <w:rsid w:val="00087435"/>
    <w:rsid w:val="00087AD6"/>
    <w:rsid w:val="00087BC7"/>
    <w:rsid w:val="00090321"/>
    <w:rsid w:val="000903EB"/>
    <w:rsid w:val="00090E0B"/>
    <w:rsid w:val="00090F96"/>
    <w:rsid w:val="00091283"/>
    <w:rsid w:val="00091D64"/>
    <w:rsid w:val="00091FDB"/>
    <w:rsid w:val="0009224C"/>
    <w:rsid w:val="00092295"/>
    <w:rsid w:val="00092328"/>
    <w:rsid w:val="00092831"/>
    <w:rsid w:val="00092F5E"/>
    <w:rsid w:val="000935C2"/>
    <w:rsid w:val="000936AA"/>
    <w:rsid w:val="00093A5B"/>
    <w:rsid w:val="00093B67"/>
    <w:rsid w:val="00093FC7"/>
    <w:rsid w:val="0009485A"/>
    <w:rsid w:val="00095545"/>
    <w:rsid w:val="000959CF"/>
    <w:rsid w:val="000960BC"/>
    <w:rsid w:val="0009643E"/>
    <w:rsid w:val="0009676B"/>
    <w:rsid w:val="00096B0A"/>
    <w:rsid w:val="00096C87"/>
    <w:rsid w:val="00096F17"/>
    <w:rsid w:val="000971C2"/>
    <w:rsid w:val="0009753A"/>
    <w:rsid w:val="0009790C"/>
    <w:rsid w:val="00097F23"/>
    <w:rsid w:val="00097F38"/>
    <w:rsid w:val="000A0A02"/>
    <w:rsid w:val="000A0F36"/>
    <w:rsid w:val="000A185F"/>
    <w:rsid w:val="000A18EA"/>
    <w:rsid w:val="000A1B31"/>
    <w:rsid w:val="000A1BB9"/>
    <w:rsid w:val="000A1D3B"/>
    <w:rsid w:val="000A1F18"/>
    <w:rsid w:val="000A1FE3"/>
    <w:rsid w:val="000A2119"/>
    <w:rsid w:val="000A2268"/>
    <w:rsid w:val="000A24E3"/>
    <w:rsid w:val="000A24FD"/>
    <w:rsid w:val="000A28CC"/>
    <w:rsid w:val="000A2CB0"/>
    <w:rsid w:val="000A2D19"/>
    <w:rsid w:val="000A3655"/>
    <w:rsid w:val="000A3D67"/>
    <w:rsid w:val="000A3E7A"/>
    <w:rsid w:val="000A3E96"/>
    <w:rsid w:val="000A4147"/>
    <w:rsid w:val="000A453B"/>
    <w:rsid w:val="000A45FE"/>
    <w:rsid w:val="000A4768"/>
    <w:rsid w:val="000A4A06"/>
    <w:rsid w:val="000A4B27"/>
    <w:rsid w:val="000A4F5D"/>
    <w:rsid w:val="000A4F9C"/>
    <w:rsid w:val="000A54A7"/>
    <w:rsid w:val="000A54F5"/>
    <w:rsid w:val="000A5524"/>
    <w:rsid w:val="000A573B"/>
    <w:rsid w:val="000A61DE"/>
    <w:rsid w:val="000A65AB"/>
    <w:rsid w:val="000A6845"/>
    <w:rsid w:val="000A69EA"/>
    <w:rsid w:val="000A7394"/>
    <w:rsid w:val="000A77A4"/>
    <w:rsid w:val="000A7DCE"/>
    <w:rsid w:val="000A7F68"/>
    <w:rsid w:val="000B0F38"/>
    <w:rsid w:val="000B11A9"/>
    <w:rsid w:val="000B189F"/>
    <w:rsid w:val="000B1E2B"/>
    <w:rsid w:val="000B1E7B"/>
    <w:rsid w:val="000B276F"/>
    <w:rsid w:val="000B2BF4"/>
    <w:rsid w:val="000B36A4"/>
    <w:rsid w:val="000B39AA"/>
    <w:rsid w:val="000B3C1B"/>
    <w:rsid w:val="000B4283"/>
    <w:rsid w:val="000B42C9"/>
    <w:rsid w:val="000B45FC"/>
    <w:rsid w:val="000B4DA1"/>
    <w:rsid w:val="000B5C2C"/>
    <w:rsid w:val="000B5DB3"/>
    <w:rsid w:val="000B5FCC"/>
    <w:rsid w:val="000B61D0"/>
    <w:rsid w:val="000B67D0"/>
    <w:rsid w:val="000B77FB"/>
    <w:rsid w:val="000B7F6C"/>
    <w:rsid w:val="000C06B8"/>
    <w:rsid w:val="000C0C6C"/>
    <w:rsid w:val="000C11B3"/>
    <w:rsid w:val="000C14BB"/>
    <w:rsid w:val="000C1F7E"/>
    <w:rsid w:val="000C22B4"/>
    <w:rsid w:val="000C2A27"/>
    <w:rsid w:val="000C2F3D"/>
    <w:rsid w:val="000C3148"/>
    <w:rsid w:val="000C31AA"/>
    <w:rsid w:val="000C353D"/>
    <w:rsid w:val="000C3873"/>
    <w:rsid w:val="000C3E0F"/>
    <w:rsid w:val="000C4288"/>
    <w:rsid w:val="000C455E"/>
    <w:rsid w:val="000C4D01"/>
    <w:rsid w:val="000C53C2"/>
    <w:rsid w:val="000C5418"/>
    <w:rsid w:val="000C5872"/>
    <w:rsid w:val="000C5C0C"/>
    <w:rsid w:val="000C5C51"/>
    <w:rsid w:val="000C5D97"/>
    <w:rsid w:val="000C6A84"/>
    <w:rsid w:val="000C74A3"/>
    <w:rsid w:val="000C765C"/>
    <w:rsid w:val="000C7FD4"/>
    <w:rsid w:val="000D02B5"/>
    <w:rsid w:val="000D0759"/>
    <w:rsid w:val="000D082F"/>
    <w:rsid w:val="000D084E"/>
    <w:rsid w:val="000D117D"/>
    <w:rsid w:val="000D19A4"/>
    <w:rsid w:val="000D1AD4"/>
    <w:rsid w:val="000D22EE"/>
    <w:rsid w:val="000D2822"/>
    <w:rsid w:val="000D2A23"/>
    <w:rsid w:val="000D2CB2"/>
    <w:rsid w:val="000D31D1"/>
    <w:rsid w:val="000D324C"/>
    <w:rsid w:val="000D348D"/>
    <w:rsid w:val="000D388A"/>
    <w:rsid w:val="000D42AD"/>
    <w:rsid w:val="000D448E"/>
    <w:rsid w:val="000D4689"/>
    <w:rsid w:val="000D48D8"/>
    <w:rsid w:val="000D497C"/>
    <w:rsid w:val="000D4B7D"/>
    <w:rsid w:val="000D4E5C"/>
    <w:rsid w:val="000D5377"/>
    <w:rsid w:val="000D5D75"/>
    <w:rsid w:val="000D604E"/>
    <w:rsid w:val="000D60AC"/>
    <w:rsid w:val="000D70D6"/>
    <w:rsid w:val="000D7DC2"/>
    <w:rsid w:val="000E032F"/>
    <w:rsid w:val="000E09D7"/>
    <w:rsid w:val="000E0BE4"/>
    <w:rsid w:val="000E0DF0"/>
    <w:rsid w:val="000E0F3E"/>
    <w:rsid w:val="000E167B"/>
    <w:rsid w:val="000E168A"/>
    <w:rsid w:val="000E173B"/>
    <w:rsid w:val="000E21CF"/>
    <w:rsid w:val="000E3144"/>
    <w:rsid w:val="000E358F"/>
    <w:rsid w:val="000E360D"/>
    <w:rsid w:val="000E39AA"/>
    <w:rsid w:val="000E3A47"/>
    <w:rsid w:val="000E3FB9"/>
    <w:rsid w:val="000E407C"/>
    <w:rsid w:val="000E4856"/>
    <w:rsid w:val="000E582B"/>
    <w:rsid w:val="000E5A02"/>
    <w:rsid w:val="000E5A4D"/>
    <w:rsid w:val="000E5AA2"/>
    <w:rsid w:val="000E5F77"/>
    <w:rsid w:val="000E6262"/>
    <w:rsid w:val="000E6431"/>
    <w:rsid w:val="000E6B0D"/>
    <w:rsid w:val="000E7182"/>
    <w:rsid w:val="000E71B9"/>
    <w:rsid w:val="000E727B"/>
    <w:rsid w:val="000E7510"/>
    <w:rsid w:val="000F071B"/>
    <w:rsid w:val="000F165F"/>
    <w:rsid w:val="000F2196"/>
    <w:rsid w:val="000F25F3"/>
    <w:rsid w:val="000F37C0"/>
    <w:rsid w:val="000F3929"/>
    <w:rsid w:val="000F3AC3"/>
    <w:rsid w:val="000F3BD3"/>
    <w:rsid w:val="000F3EBC"/>
    <w:rsid w:val="000F4FDE"/>
    <w:rsid w:val="000F5102"/>
    <w:rsid w:val="000F52FA"/>
    <w:rsid w:val="000F548A"/>
    <w:rsid w:val="000F5EF5"/>
    <w:rsid w:val="000F5F4D"/>
    <w:rsid w:val="000F5FB2"/>
    <w:rsid w:val="000F6125"/>
    <w:rsid w:val="000F6485"/>
    <w:rsid w:val="000F68B7"/>
    <w:rsid w:val="000F6B4B"/>
    <w:rsid w:val="000F6BEB"/>
    <w:rsid w:val="000F6CD5"/>
    <w:rsid w:val="000F6F52"/>
    <w:rsid w:val="000F70CC"/>
    <w:rsid w:val="000F7600"/>
    <w:rsid w:val="000F790A"/>
    <w:rsid w:val="000F7D18"/>
    <w:rsid w:val="001003A0"/>
    <w:rsid w:val="001003D0"/>
    <w:rsid w:val="0010062A"/>
    <w:rsid w:val="00100861"/>
    <w:rsid w:val="00101C94"/>
    <w:rsid w:val="00101EC4"/>
    <w:rsid w:val="001020A9"/>
    <w:rsid w:val="0010238D"/>
    <w:rsid w:val="001029B0"/>
    <w:rsid w:val="00102E56"/>
    <w:rsid w:val="00103251"/>
    <w:rsid w:val="00103BAE"/>
    <w:rsid w:val="00103DA3"/>
    <w:rsid w:val="001047BC"/>
    <w:rsid w:val="00104927"/>
    <w:rsid w:val="00104A23"/>
    <w:rsid w:val="00104A38"/>
    <w:rsid w:val="00104ABD"/>
    <w:rsid w:val="00105783"/>
    <w:rsid w:val="00105920"/>
    <w:rsid w:val="00106143"/>
    <w:rsid w:val="00106B3E"/>
    <w:rsid w:val="00106F0F"/>
    <w:rsid w:val="001075EE"/>
    <w:rsid w:val="001078DB"/>
    <w:rsid w:val="00107A83"/>
    <w:rsid w:val="0011004B"/>
    <w:rsid w:val="001100A6"/>
    <w:rsid w:val="001105FF"/>
    <w:rsid w:val="00110805"/>
    <w:rsid w:val="0011087C"/>
    <w:rsid w:val="00110A1B"/>
    <w:rsid w:val="00110AE3"/>
    <w:rsid w:val="00110DE6"/>
    <w:rsid w:val="00110E1A"/>
    <w:rsid w:val="00110E76"/>
    <w:rsid w:val="001112A5"/>
    <w:rsid w:val="0011138D"/>
    <w:rsid w:val="001115B4"/>
    <w:rsid w:val="0011164E"/>
    <w:rsid w:val="001116CE"/>
    <w:rsid w:val="00112965"/>
    <w:rsid w:val="001133AC"/>
    <w:rsid w:val="0011367B"/>
    <w:rsid w:val="00113849"/>
    <w:rsid w:val="00113ECE"/>
    <w:rsid w:val="001143BE"/>
    <w:rsid w:val="001147F9"/>
    <w:rsid w:val="00114CAB"/>
    <w:rsid w:val="00115278"/>
    <w:rsid w:val="00115AD3"/>
    <w:rsid w:val="00116BBC"/>
    <w:rsid w:val="00116FA8"/>
    <w:rsid w:val="00117169"/>
    <w:rsid w:val="0011787F"/>
    <w:rsid w:val="00117893"/>
    <w:rsid w:val="00117BE3"/>
    <w:rsid w:val="00117D34"/>
    <w:rsid w:val="00117E8E"/>
    <w:rsid w:val="00117FCD"/>
    <w:rsid w:val="00120573"/>
    <w:rsid w:val="00120D43"/>
    <w:rsid w:val="00120D9B"/>
    <w:rsid w:val="00121730"/>
    <w:rsid w:val="00121A19"/>
    <w:rsid w:val="00122BA0"/>
    <w:rsid w:val="00122DE1"/>
    <w:rsid w:val="001234C8"/>
    <w:rsid w:val="0012403C"/>
    <w:rsid w:val="00124259"/>
    <w:rsid w:val="00124306"/>
    <w:rsid w:val="0012448F"/>
    <w:rsid w:val="00124B25"/>
    <w:rsid w:val="00124C0C"/>
    <w:rsid w:val="00124CC3"/>
    <w:rsid w:val="00124DC6"/>
    <w:rsid w:val="00125580"/>
    <w:rsid w:val="0012571D"/>
    <w:rsid w:val="00125B56"/>
    <w:rsid w:val="00125FF5"/>
    <w:rsid w:val="00126734"/>
    <w:rsid w:val="00126CAE"/>
    <w:rsid w:val="00126D44"/>
    <w:rsid w:val="00127672"/>
    <w:rsid w:val="00127F03"/>
    <w:rsid w:val="001300CA"/>
    <w:rsid w:val="00130201"/>
    <w:rsid w:val="001302BA"/>
    <w:rsid w:val="001324AC"/>
    <w:rsid w:val="001325DA"/>
    <w:rsid w:val="001328C9"/>
    <w:rsid w:val="00132C6A"/>
    <w:rsid w:val="00132CCE"/>
    <w:rsid w:val="00133029"/>
    <w:rsid w:val="00133315"/>
    <w:rsid w:val="001333FB"/>
    <w:rsid w:val="001337BD"/>
    <w:rsid w:val="00133DE3"/>
    <w:rsid w:val="0013422E"/>
    <w:rsid w:val="00134351"/>
    <w:rsid w:val="001344FC"/>
    <w:rsid w:val="00134537"/>
    <w:rsid w:val="001348D8"/>
    <w:rsid w:val="001352FF"/>
    <w:rsid w:val="001359BF"/>
    <w:rsid w:val="00135BDF"/>
    <w:rsid w:val="00135F65"/>
    <w:rsid w:val="00136789"/>
    <w:rsid w:val="00136AAB"/>
    <w:rsid w:val="00136BCE"/>
    <w:rsid w:val="00137302"/>
    <w:rsid w:val="0014079B"/>
    <w:rsid w:val="00140838"/>
    <w:rsid w:val="00140940"/>
    <w:rsid w:val="00141660"/>
    <w:rsid w:val="00141D31"/>
    <w:rsid w:val="00142083"/>
    <w:rsid w:val="00142957"/>
    <w:rsid w:val="00142A6F"/>
    <w:rsid w:val="00142BFF"/>
    <w:rsid w:val="00142D7D"/>
    <w:rsid w:val="00144B65"/>
    <w:rsid w:val="0014528C"/>
    <w:rsid w:val="00145671"/>
    <w:rsid w:val="00145D56"/>
    <w:rsid w:val="00145F5D"/>
    <w:rsid w:val="0014615D"/>
    <w:rsid w:val="001461A2"/>
    <w:rsid w:val="00146A71"/>
    <w:rsid w:val="00146D0E"/>
    <w:rsid w:val="0014704E"/>
    <w:rsid w:val="0014752D"/>
    <w:rsid w:val="0015095D"/>
    <w:rsid w:val="00150D32"/>
    <w:rsid w:val="00151003"/>
    <w:rsid w:val="001511AE"/>
    <w:rsid w:val="0015192C"/>
    <w:rsid w:val="0015246C"/>
    <w:rsid w:val="00152E09"/>
    <w:rsid w:val="00153B3C"/>
    <w:rsid w:val="00153B94"/>
    <w:rsid w:val="00154721"/>
    <w:rsid w:val="00154B83"/>
    <w:rsid w:val="001554F3"/>
    <w:rsid w:val="00155A4E"/>
    <w:rsid w:val="001560BC"/>
    <w:rsid w:val="0015610F"/>
    <w:rsid w:val="00156AFF"/>
    <w:rsid w:val="00156B5E"/>
    <w:rsid w:val="0015753F"/>
    <w:rsid w:val="00157B3E"/>
    <w:rsid w:val="00157CBC"/>
    <w:rsid w:val="001600D5"/>
    <w:rsid w:val="0016032E"/>
    <w:rsid w:val="00160608"/>
    <w:rsid w:val="0016061B"/>
    <w:rsid w:val="00160D30"/>
    <w:rsid w:val="00160D4F"/>
    <w:rsid w:val="001614D7"/>
    <w:rsid w:val="0016241E"/>
    <w:rsid w:val="00162445"/>
    <w:rsid w:val="001628E6"/>
    <w:rsid w:val="00162B5B"/>
    <w:rsid w:val="00162B81"/>
    <w:rsid w:val="001632A3"/>
    <w:rsid w:val="0016337F"/>
    <w:rsid w:val="001633C3"/>
    <w:rsid w:val="001637BF"/>
    <w:rsid w:val="00163BBB"/>
    <w:rsid w:val="00163D79"/>
    <w:rsid w:val="001644B8"/>
    <w:rsid w:val="0016462C"/>
    <w:rsid w:val="001646C5"/>
    <w:rsid w:val="00164758"/>
    <w:rsid w:val="00164C10"/>
    <w:rsid w:val="00164EC5"/>
    <w:rsid w:val="00164ECB"/>
    <w:rsid w:val="00165473"/>
    <w:rsid w:val="001654BF"/>
    <w:rsid w:val="00165930"/>
    <w:rsid w:val="001659E9"/>
    <w:rsid w:val="00166206"/>
    <w:rsid w:val="0016641A"/>
    <w:rsid w:val="0016674F"/>
    <w:rsid w:val="00166B5D"/>
    <w:rsid w:val="00166C34"/>
    <w:rsid w:val="0016719A"/>
    <w:rsid w:val="001673A8"/>
    <w:rsid w:val="0016780E"/>
    <w:rsid w:val="00167E5B"/>
    <w:rsid w:val="0017042F"/>
    <w:rsid w:val="00170776"/>
    <w:rsid w:val="001714C4"/>
    <w:rsid w:val="00171801"/>
    <w:rsid w:val="00171901"/>
    <w:rsid w:val="00171C55"/>
    <w:rsid w:val="0017226E"/>
    <w:rsid w:val="001722A5"/>
    <w:rsid w:val="001724D2"/>
    <w:rsid w:val="001726C8"/>
    <w:rsid w:val="00172BD5"/>
    <w:rsid w:val="00173533"/>
    <w:rsid w:val="001736C3"/>
    <w:rsid w:val="00173D11"/>
    <w:rsid w:val="0017403B"/>
    <w:rsid w:val="001753F5"/>
    <w:rsid w:val="0017607C"/>
    <w:rsid w:val="00176735"/>
    <w:rsid w:val="00177563"/>
    <w:rsid w:val="001776FB"/>
    <w:rsid w:val="00177B1A"/>
    <w:rsid w:val="00177C13"/>
    <w:rsid w:val="001801D3"/>
    <w:rsid w:val="001802BB"/>
    <w:rsid w:val="001805A1"/>
    <w:rsid w:val="001806DF"/>
    <w:rsid w:val="0018079B"/>
    <w:rsid w:val="00180B0E"/>
    <w:rsid w:val="00181B12"/>
    <w:rsid w:val="00181F55"/>
    <w:rsid w:val="00182628"/>
    <w:rsid w:val="00182939"/>
    <w:rsid w:val="001831C0"/>
    <w:rsid w:val="001836BF"/>
    <w:rsid w:val="001839CC"/>
    <w:rsid w:val="00183A50"/>
    <w:rsid w:val="00183D82"/>
    <w:rsid w:val="00184ECE"/>
    <w:rsid w:val="001853B8"/>
    <w:rsid w:val="0018570B"/>
    <w:rsid w:val="00185749"/>
    <w:rsid w:val="001859DD"/>
    <w:rsid w:val="00185E3F"/>
    <w:rsid w:val="00186114"/>
    <w:rsid w:val="001869D2"/>
    <w:rsid w:val="001870AA"/>
    <w:rsid w:val="00187648"/>
    <w:rsid w:val="00187FAB"/>
    <w:rsid w:val="0019027C"/>
    <w:rsid w:val="001917A2"/>
    <w:rsid w:val="00191C31"/>
    <w:rsid w:val="00192468"/>
    <w:rsid w:val="00192E5D"/>
    <w:rsid w:val="001932D6"/>
    <w:rsid w:val="001934E9"/>
    <w:rsid w:val="00194227"/>
    <w:rsid w:val="00194742"/>
    <w:rsid w:val="00194993"/>
    <w:rsid w:val="00194AC9"/>
    <w:rsid w:val="00194AD9"/>
    <w:rsid w:val="00195103"/>
    <w:rsid w:val="0019561C"/>
    <w:rsid w:val="001959A0"/>
    <w:rsid w:val="001959EB"/>
    <w:rsid w:val="00195A28"/>
    <w:rsid w:val="00195CEA"/>
    <w:rsid w:val="001965FD"/>
    <w:rsid w:val="00196971"/>
    <w:rsid w:val="00196C25"/>
    <w:rsid w:val="00196D50"/>
    <w:rsid w:val="00197BFF"/>
    <w:rsid w:val="00197E0E"/>
    <w:rsid w:val="001A0285"/>
    <w:rsid w:val="001A0613"/>
    <w:rsid w:val="001A1168"/>
    <w:rsid w:val="001A126B"/>
    <w:rsid w:val="001A134D"/>
    <w:rsid w:val="001A181D"/>
    <w:rsid w:val="001A2480"/>
    <w:rsid w:val="001A25F9"/>
    <w:rsid w:val="001A3026"/>
    <w:rsid w:val="001A3795"/>
    <w:rsid w:val="001A3974"/>
    <w:rsid w:val="001A3AD2"/>
    <w:rsid w:val="001A40EC"/>
    <w:rsid w:val="001A4434"/>
    <w:rsid w:val="001A454B"/>
    <w:rsid w:val="001A4896"/>
    <w:rsid w:val="001A4AED"/>
    <w:rsid w:val="001A5070"/>
    <w:rsid w:val="001A5420"/>
    <w:rsid w:val="001A5462"/>
    <w:rsid w:val="001A556C"/>
    <w:rsid w:val="001A5AA0"/>
    <w:rsid w:val="001A5B0A"/>
    <w:rsid w:val="001A5E1C"/>
    <w:rsid w:val="001A5F28"/>
    <w:rsid w:val="001A5F4C"/>
    <w:rsid w:val="001A6856"/>
    <w:rsid w:val="001A762F"/>
    <w:rsid w:val="001A77DE"/>
    <w:rsid w:val="001A7898"/>
    <w:rsid w:val="001A7EAB"/>
    <w:rsid w:val="001B017B"/>
    <w:rsid w:val="001B0225"/>
    <w:rsid w:val="001B0367"/>
    <w:rsid w:val="001B05AF"/>
    <w:rsid w:val="001B07E1"/>
    <w:rsid w:val="001B1CCA"/>
    <w:rsid w:val="001B2073"/>
    <w:rsid w:val="001B3188"/>
    <w:rsid w:val="001B3249"/>
    <w:rsid w:val="001B3644"/>
    <w:rsid w:val="001B3C60"/>
    <w:rsid w:val="001B40A1"/>
    <w:rsid w:val="001B4D6E"/>
    <w:rsid w:val="001B6A00"/>
    <w:rsid w:val="001B71DE"/>
    <w:rsid w:val="001B7AA1"/>
    <w:rsid w:val="001B7F0E"/>
    <w:rsid w:val="001B7F52"/>
    <w:rsid w:val="001C066B"/>
    <w:rsid w:val="001C0CA8"/>
    <w:rsid w:val="001C1562"/>
    <w:rsid w:val="001C18B5"/>
    <w:rsid w:val="001C2205"/>
    <w:rsid w:val="001C35ED"/>
    <w:rsid w:val="001C43BF"/>
    <w:rsid w:val="001C5280"/>
    <w:rsid w:val="001C546C"/>
    <w:rsid w:val="001C568A"/>
    <w:rsid w:val="001C5CCB"/>
    <w:rsid w:val="001C5F9F"/>
    <w:rsid w:val="001C6318"/>
    <w:rsid w:val="001C635F"/>
    <w:rsid w:val="001C65AE"/>
    <w:rsid w:val="001C689D"/>
    <w:rsid w:val="001C6F0E"/>
    <w:rsid w:val="001C6FF5"/>
    <w:rsid w:val="001C71E1"/>
    <w:rsid w:val="001C7291"/>
    <w:rsid w:val="001C72D3"/>
    <w:rsid w:val="001C749D"/>
    <w:rsid w:val="001C75CB"/>
    <w:rsid w:val="001C7C8A"/>
    <w:rsid w:val="001C7DA7"/>
    <w:rsid w:val="001D06CF"/>
    <w:rsid w:val="001D0FA2"/>
    <w:rsid w:val="001D1156"/>
    <w:rsid w:val="001D12B6"/>
    <w:rsid w:val="001D13F7"/>
    <w:rsid w:val="001D17D6"/>
    <w:rsid w:val="001D1903"/>
    <w:rsid w:val="001D1B68"/>
    <w:rsid w:val="001D1F38"/>
    <w:rsid w:val="001D2039"/>
    <w:rsid w:val="001D2A75"/>
    <w:rsid w:val="001D3023"/>
    <w:rsid w:val="001D383A"/>
    <w:rsid w:val="001D3E42"/>
    <w:rsid w:val="001D48E2"/>
    <w:rsid w:val="001D4DD8"/>
    <w:rsid w:val="001D5349"/>
    <w:rsid w:val="001D540C"/>
    <w:rsid w:val="001D578D"/>
    <w:rsid w:val="001D5DD6"/>
    <w:rsid w:val="001D60CE"/>
    <w:rsid w:val="001D69A2"/>
    <w:rsid w:val="001D6D4B"/>
    <w:rsid w:val="001D6DD4"/>
    <w:rsid w:val="001D794D"/>
    <w:rsid w:val="001E068A"/>
    <w:rsid w:val="001E0709"/>
    <w:rsid w:val="001E072D"/>
    <w:rsid w:val="001E1469"/>
    <w:rsid w:val="001E224C"/>
    <w:rsid w:val="001E242D"/>
    <w:rsid w:val="001E30BB"/>
    <w:rsid w:val="001E32A5"/>
    <w:rsid w:val="001E3843"/>
    <w:rsid w:val="001E3B3E"/>
    <w:rsid w:val="001E41E4"/>
    <w:rsid w:val="001E4614"/>
    <w:rsid w:val="001E49F9"/>
    <w:rsid w:val="001E4CDF"/>
    <w:rsid w:val="001E5A96"/>
    <w:rsid w:val="001E5D86"/>
    <w:rsid w:val="001E5F1A"/>
    <w:rsid w:val="001E627A"/>
    <w:rsid w:val="001E6416"/>
    <w:rsid w:val="001E6BD9"/>
    <w:rsid w:val="001E7175"/>
    <w:rsid w:val="001E78AA"/>
    <w:rsid w:val="001E78C6"/>
    <w:rsid w:val="001E7EE3"/>
    <w:rsid w:val="001E7FDA"/>
    <w:rsid w:val="001F004E"/>
    <w:rsid w:val="001F0108"/>
    <w:rsid w:val="001F01B6"/>
    <w:rsid w:val="001F04C3"/>
    <w:rsid w:val="001F0695"/>
    <w:rsid w:val="001F0D60"/>
    <w:rsid w:val="001F0D87"/>
    <w:rsid w:val="001F1001"/>
    <w:rsid w:val="001F105A"/>
    <w:rsid w:val="001F14CF"/>
    <w:rsid w:val="001F1C5A"/>
    <w:rsid w:val="001F2072"/>
    <w:rsid w:val="001F28D4"/>
    <w:rsid w:val="001F29C9"/>
    <w:rsid w:val="001F29FA"/>
    <w:rsid w:val="001F3149"/>
    <w:rsid w:val="001F3235"/>
    <w:rsid w:val="001F3798"/>
    <w:rsid w:val="001F3A17"/>
    <w:rsid w:val="001F45BE"/>
    <w:rsid w:val="001F48FF"/>
    <w:rsid w:val="001F4AE7"/>
    <w:rsid w:val="001F4C9B"/>
    <w:rsid w:val="001F4CAA"/>
    <w:rsid w:val="001F4F37"/>
    <w:rsid w:val="001F50B1"/>
    <w:rsid w:val="001F537C"/>
    <w:rsid w:val="001F5591"/>
    <w:rsid w:val="001F574E"/>
    <w:rsid w:val="001F5ABC"/>
    <w:rsid w:val="001F5C3B"/>
    <w:rsid w:val="001F5CD7"/>
    <w:rsid w:val="001F5E57"/>
    <w:rsid w:val="001F5FE2"/>
    <w:rsid w:val="001F613A"/>
    <w:rsid w:val="001F6E61"/>
    <w:rsid w:val="001F6F6B"/>
    <w:rsid w:val="001F768B"/>
    <w:rsid w:val="00200560"/>
    <w:rsid w:val="00200C05"/>
    <w:rsid w:val="002014A6"/>
    <w:rsid w:val="0020188C"/>
    <w:rsid w:val="00201CD3"/>
    <w:rsid w:val="00201FF3"/>
    <w:rsid w:val="002020AD"/>
    <w:rsid w:val="00202154"/>
    <w:rsid w:val="0020221C"/>
    <w:rsid w:val="00202392"/>
    <w:rsid w:val="00202532"/>
    <w:rsid w:val="00202FED"/>
    <w:rsid w:val="00203032"/>
    <w:rsid w:val="002032CD"/>
    <w:rsid w:val="00203AF8"/>
    <w:rsid w:val="00204007"/>
    <w:rsid w:val="00204108"/>
    <w:rsid w:val="00204353"/>
    <w:rsid w:val="002043A8"/>
    <w:rsid w:val="0020478B"/>
    <w:rsid w:val="00204A76"/>
    <w:rsid w:val="00204BFB"/>
    <w:rsid w:val="002050A0"/>
    <w:rsid w:val="00205C49"/>
    <w:rsid w:val="0020606C"/>
    <w:rsid w:val="0020652A"/>
    <w:rsid w:val="00206632"/>
    <w:rsid w:val="00206824"/>
    <w:rsid w:val="00206D29"/>
    <w:rsid w:val="00206E70"/>
    <w:rsid w:val="00207318"/>
    <w:rsid w:val="002075C1"/>
    <w:rsid w:val="002079F2"/>
    <w:rsid w:val="00207AA2"/>
    <w:rsid w:val="00207F33"/>
    <w:rsid w:val="00210152"/>
    <w:rsid w:val="00211295"/>
    <w:rsid w:val="00211400"/>
    <w:rsid w:val="002114FC"/>
    <w:rsid w:val="00211724"/>
    <w:rsid w:val="00211874"/>
    <w:rsid w:val="00211ED6"/>
    <w:rsid w:val="002121C6"/>
    <w:rsid w:val="0021221E"/>
    <w:rsid w:val="00212636"/>
    <w:rsid w:val="00212773"/>
    <w:rsid w:val="00212828"/>
    <w:rsid w:val="002129CB"/>
    <w:rsid w:val="00212B45"/>
    <w:rsid w:val="002134A0"/>
    <w:rsid w:val="0021369F"/>
    <w:rsid w:val="00213785"/>
    <w:rsid w:val="002138D1"/>
    <w:rsid w:val="002144F3"/>
    <w:rsid w:val="00214B02"/>
    <w:rsid w:val="002155E5"/>
    <w:rsid w:val="0021563D"/>
    <w:rsid w:val="0021579B"/>
    <w:rsid w:val="00215893"/>
    <w:rsid w:val="002158C1"/>
    <w:rsid w:val="00216443"/>
    <w:rsid w:val="00216FB7"/>
    <w:rsid w:val="002175E2"/>
    <w:rsid w:val="00217946"/>
    <w:rsid w:val="00217A24"/>
    <w:rsid w:val="00217AF1"/>
    <w:rsid w:val="0022001B"/>
    <w:rsid w:val="00220743"/>
    <w:rsid w:val="0022093A"/>
    <w:rsid w:val="00220B08"/>
    <w:rsid w:val="002220E7"/>
    <w:rsid w:val="002224BE"/>
    <w:rsid w:val="00222824"/>
    <w:rsid w:val="00222A1B"/>
    <w:rsid w:val="00222B6B"/>
    <w:rsid w:val="002230D5"/>
    <w:rsid w:val="0022329C"/>
    <w:rsid w:val="002237FB"/>
    <w:rsid w:val="0022401F"/>
    <w:rsid w:val="002242A9"/>
    <w:rsid w:val="00224B74"/>
    <w:rsid w:val="00224F25"/>
    <w:rsid w:val="00225228"/>
    <w:rsid w:val="002259EA"/>
    <w:rsid w:val="00225BA6"/>
    <w:rsid w:val="00225F79"/>
    <w:rsid w:val="00226583"/>
    <w:rsid w:val="002267F2"/>
    <w:rsid w:val="00226B75"/>
    <w:rsid w:val="00226C05"/>
    <w:rsid w:val="00226DE4"/>
    <w:rsid w:val="00226FFD"/>
    <w:rsid w:val="00227061"/>
    <w:rsid w:val="00227CAE"/>
    <w:rsid w:val="00227D06"/>
    <w:rsid w:val="0023018C"/>
    <w:rsid w:val="00230A0C"/>
    <w:rsid w:val="002313DE"/>
    <w:rsid w:val="002315ED"/>
    <w:rsid w:val="00231DE8"/>
    <w:rsid w:val="002323D4"/>
    <w:rsid w:val="002327E9"/>
    <w:rsid w:val="00232B5C"/>
    <w:rsid w:val="00232C40"/>
    <w:rsid w:val="00232C60"/>
    <w:rsid w:val="002333C2"/>
    <w:rsid w:val="002334B3"/>
    <w:rsid w:val="00233A10"/>
    <w:rsid w:val="00233B19"/>
    <w:rsid w:val="00233EAE"/>
    <w:rsid w:val="00233EDF"/>
    <w:rsid w:val="0023419A"/>
    <w:rsid w:val="00234774"/>
    <w:rsid w:val="0023535B"/>
    <w:rsid w:val="002354C2"/>
    <w:rsid w:val="0023592D"/>
    <w:rsid w:val="0023615A"/>
    <w:rsid w:val="00236630"/>
    <w:rsid w:val="00236DBA"/>
    <w:rsid w:val="002370A5"/>
    <w:rsid w:val="0023777B"/>
    <w:rsid w:val="00237ADC"/>
    <w:rsid w:val="00237B0B"/>
    <w:rsid w:val="00237DFC"/>
    <w:rsid w:val="0024084A"/>
    <w:rsid w:val="002408A5"/>
    <w:rsid w:val="00240F45"/>
    <w:rsid w:val="00241761"/>
    <w:rsid w:val="00241997"/>
    <w:rsid w:val="00241E60"/>
    <w:rsid w:val="002424B1"/>
    <w:rsid w:val="00242E78"/>
    <w:rsid w:val="0024336E"/>
    <w:rsid w:val="002434C8"/>
    <w:rsid w:val="002436FB"/>
    <w:rsid w:val="00243B82"/>
    <w:rsid w:val="00244C74"/>
    <w:rsid w:val="00245729"/>
    <w:rsid w:val="00245E5E"/>
    <w:rsid w:val="0024631D"/>
    <w:rsid w:val="002468D0"/>
    <w:rsid w:val="002478F7"/>
    <w:rsid w:val="00247A91"/>
    <w:rsid w:val="00247D4D"/>
    <w:rsid w:val="002500D9"/>
    <w:rsid w:val="002503E7"/>
    <w:rsid w:val="0025124D"/>
    <w:rsid w:val="00251BA1"/>
    <w:rsid w:val="002521AB"/>
    <w:rsid w:val="0025245A"/>
    <w:rsid w:val="00252488"/>
    <w:rsid w:val="0025259C"/>
    <w:rsid w:val="00252969"/>
    <w:rsid w:val="002531F3"/>
    <w:rsid w:val="002534D1"/>
    <w:rsid w:val="0025366C"/>
    <w:rsid w:val="00253909"/>
    <w:rsid w:val="00253A34"/>
    <w:rsid w:val="00253A49"/>
    <w:rsid w:val="00254FD9"/>
    <w:rsid w:val="00254FE0"/>
    <w:rsid w:val="0025520B"/>
    <w:rsid w:val="002557C6"/>
    <w:rsid w:val="002558FD"/>
    <w:rsid w:val="00255DDD"/>
    <w:rsid w:val="002568B6"/>
    <w:rsid w:val="0025698A"/>
    <w:rsid w:val="00256F44"/>
    <w:rsid w:val="00257469"/>
    <w:rsid w:val="00257834"/>
    <w:rsid w:val="00257F5A"/>
    <w:rsid w:val="00260430"/>
    <w:rsid w:val="00260B25"/>
    <w:rsid w:val="00261130"/>
    <w:rsid w:val="002611B4"/>
    <w:rsid w:val="00261811"/>
    <w:rsid w:val="00262503"/>
    <w:rsid w:val="0026252E"/>
    <w:rsid w:val="00262B8E"/>
    <w:rsid w:val="00262BB5"/>
    <w:rsid w:val="00262C92"/>
    <w:rsid w:val="00263A0B"/>
    <w:rsid w:val="002642E1"/>
    <w:rsid w:val="002645C7"/>
    <w:rsid w:val="00264B21"/>
    <w:rsid w:val="00264E0D"/>
    <w:rsid w:val="00264FDB"/>
    <w:rsid w:val="002652ED"/>
    <w:rsid w:val="0026536C"/>
    <w:rsid w:val="002653E4"/>
    <w:rsid w:val="00265486"/>
    <w:rsid w:val="002656F1"/>
    <w:rsid w:val="0026571E"/>
    <w:rsid w:val="0026594E"/>
    <w:rsid w:val="00265C29"/>
    <w:rsid w:val="002660CF"/>
    <w:rsid w:val="00266294"/>
    <w:rsid w:val="00266594"/>
    <w:rsid w:val="00266908"/>
    <w:rsid w:val="00267457"/>
    <w:rsid w:val="00267DFB"/>
    <w:rsid w:val="00270D12"/>
    <w:rsid w:val="00270E69"/>
    <w:rsid w:val="00272120"/>
    <w:rsid w:val="00272513"/>
    <w:rsid w:val="00272681"/>
    <w:rsid w:val="002728D8"/>
    <w:rsid w:val="002730A0"/>
    <w:rsid w:val="00273307"/>
    <w:rsid w:val="00273E31"/>
    <w:rsid w:val="002747AB"/>
    <w:rsid w:val="0027533C"/>
    <w:rsid w:val="00275B9A"/>
    <w:rsid w:val="00275BAB"/>
    <w:rsid w:val="00275C71"/>
    <w:rsid w:val="00275D41"/>
    <w:rsid w:val="002766BB"/>
    <w:rsid w:val="00276750"/>
    <w:rsid w:val="00276786"/>
    <w:rsid w:val="00276965"/>
    <w:rsid w:val="002769F4"/>
    <w:rsid w:val="00276A81"/>
    <w:rsid w:val="0027705C"/>
    <w:rsid w:val="0027706E"/>
    <w:rsid w:val="002775F1"/>
    <w:rsid w:val="00277760"/>
    <w:rsid w:val="0027787A"/>
    <w:rsid w:val="00277954"/>
    <w:rsid w:val="00277987"/>
    <w:rsid w:val="002809C7"/>
    <w:rsid w:val="00280E89"/>
    <w:rsid w:val="002816F7"/>
    <w:rsid w:val="002819E0"/>
    <w:rsid w:val="00281C07"/>
    <w:rsid w:val="00281C9E"/>
    <w:rsid w:val="00282556"/>
    <w:rsid w:val="00282A71"/>
    <w:rsid w:val="00282B68"/>
    <w:rsid w:val="002830E9"/>
    <w:rsid w:val="00283B75"/>
    <w:rsid w:val="00283EFC"/>
    <w:rsid w:val="00284D64"/>
    <w:rsid w:val="002851C6"/>
    <w:rsid w:val="00285575"/>
    <w:rsid w:val="00286E5C"/>
    <w:rsid w:val="00287A9B"/>
    <w:rsid w:val="00287F1E"/>
    <w:rsid w:val="00290070"/>
    <w:rsid w:val="0029025A"/>
    <w:rsid w:val="0029092A"/>
    <w:rsid w:val="00290D8C"/>
    <w:rsid w:val="002910F5"/>
    <w:rsid w:val="0029143B"/>
    <w:rsid w:val="002918AD"/>
    <w:rsid w:val="00291B6D"/>
    <w:rsid w:val="0029271D"/>
    <w:rsid w:val="00292C93"/>
    <w:rsid w:val="00292E53"/>
    <w:rsid w:val="0029364B"/>
    <w:rsid w:val="0029399D"/>
    <w:rsid w:val="00293BAB"/>
    <w:rsid w:val="00293D54"/>
    <w:rsid w:val="0029465E"/>
    <w:rsid w:val="00294BB6"/>
    <w:rsid w:val="00294EA8"/>
    <w:rsid w:val="002954D5"/>
    <w:rsid w:val="002957CC"/>
    <w:rsid w:val="0029586A"/>
    <w:rsid w:val="002958AC"/>
    <w:rsid w:val="002958BC"/>
    <w:rsid w:val="00295B91"/>
    <w:rsid w:val="002968D4"/>
    <w:rsid w:val="00297235"/>
    <w:rsid w:val="00297861"/>
    <w:rsid w:val="002A03C1"/>
    <w:rsid w:val="002A1AD1"/>
    <w:rsid w:val="002A1E09"/>
    <w:rsid w:val="002A1E28"/>
    <w:rsid w:val="002A2191"/>
    <w:rsid w:val="002A232C"/>
    <w:rsid w:val="002A2E6E"/>
    <w:rsid w:val="002A303A"/>
    <w:rsid w:val="002A318D"/>
    <w:rsid w:val="002A3CAA"/>
    <w:rsid w:val="002A3CCF"/>
    <w:rsid w:val="002A3CFA"/>
    <w:rsid w:val="002A415C"/>
    <w:rsid w:val="002A4646"/>
    <w:rsid w:val="002A488C"/>
    <w:rsid w:val="002A4E31"/>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827"/>
    <w:rsid w:val="002B1A40"/>
    <w:rsid w:val="002B1D0C"/>
    <w:rsid w:val="002B1DAB"/>
    <w:rsid w:val="002B21B1"/>
    <w:rsid w:val="002B2B4C"/>
    <w:rsid w:val="002B2BBF"/>
    <w:rsid w:val="002B3573"/>
    <w:rsid w:val="002B410B"/>
    <w:rsid w:val="002B42C4"/>
    <w:rsid w:val="002B4416"/>
    <w:rsid w:val="002B4643"/>
    <w:rsid w:val="002B4774"/>
    <w:rsid w:val="002B4C49"/>
    <w:rsid w:val="002B5065"/>
    <w:rsid w:val="002B55A9"/>
    <w:rsid w:val="002B56D1"/>
    <w:rsid w:val="002B57AB"/>
    <w:rsid w:val="002B5AA9"/>
    <w:rsid w:val="002B5CB4"/>
    <w:rsid w:val="002B63C9"/>
    <w:rsid w:val="002B675D"/>
    <w:rsid w:val="002B7211"/>
    <w:rsid w:val="002B7815"/>
    <w:rsid w:val="002B7853"/>
    <w:rsid w:val="002B7FEE"/>
    <w:rsid w:val="002C0641"/>
    <w:rsid w:val="002C0648"/>
    <w:rsid w:val="002C0830"/>
    <w:rsid w:val="002C09AD"/>
    <w:rsid w:val="002C0EF8"/>
    <w:rsid w:val="002C15F9"/>
    <w:rsid w:val="002C29F7"/>
    <w:rsid w:val="002C2ECE"/>
    <w:rsid w:val="002C3024"/>
    <w:rsid w:val="002C302F"/>
    <w:rsid w:val="002C30B4"/>
    <w:rsid w:val="002C3726"/>
    <w:rsid w:val="002C3B85"/>
    <w:rsid w:val="002C4A30"/>
    <w:rsid w:val="002C4C57"/>
    <w:rsid w:val="002C4E97"/>
    <w:rsid w:val="002C5825"/>
    <w:rsid w:val="002C606F"/>
    <w:rsid w:val="002C685D"/>
    <w:rsid w:val="002C70B2"/>
    <w:rsid w:val="002C72C9"/>
    <w:rsid w:val="002C7DF3"/>
    <w:rsid w:val="002D0042"/>
    <w:rsid w:val="002D00F2"/>
    <w:rsid w:val="002D07C6"/>
    <w:rsid w:val="002D08CF"/>
    <w:rsid w:val="002D0903"/>
    <w:rsid w:val="002D0B33"/>
    <w:rsid w:val="002D0D16"/>
    <w:rsid w:val="002D1405"/>
    <w:rsid w:val="002D19AF"/>
    <w:rsid w:val="002D1E4F"/>
    <w:rsid w:val="002D2C1F"/>
    <w:rsid w:val="002D2D3A"/>
    <w:rsid w:val="002D2D9D"/>
    <w:rsid w:val="002D35AF"/>
    <w:rsid w:val="002D4EB6"/>
    <w:rsid w:val="002D5B84"/>
    <w:rsid w:val="002D5B97"/>
    <w:rsid w:val="002D654D"/>
    <w:rsid w:val="002D66D7"/>
    <w:rsid w:val="002D73CD"/>
    <w:rsid w:val="002D7A4C"/>
    <w:rsid w:val="002D7CF0"/>
    <w:rsid w:val="002E0541"/>
    <w:rsid w:val="002E0791"/>
    <w:rsid w:val="002E0827"/>
    <w:rsid w:val="002E0C04"/>
    <w:rsid w:val="002E0D65"/>
    <w:rsid w:val="002E0E04"/>
    <w:rsid w:val="002E12DE"/>
    <w:rsid w:val="002E1454"/>
    <w:rsid w:val="002E1EDA"/>
    <w:rsid w:val="002E28F4"/>
    <w:rsid w:val="002E291B"/>
    <w:rsid w:val="002E32C9"/>
    <w:rsid w:val="002E3C97"/>
    <w:rsid w:val="002E4639"/>
    <w:rsid w:val="002E4767"/>
    <w:rsid w:val="002E4F58"/>
    <w:rsid w:val="002E5106"/>
    <w:rsid w:val="002E5223"/>
    <w:rsid w:val="002E5F65"/>
    <w:rsid w:val="002E617C"/>
    <w:rsid w:val="002E643F"/>
    <w:rsid w:val="002E6BC4"/>
    <w:rsid w:val="002F02A6"/>
    <w:rsid w:val="002F0526"/>
    <w:rsid w:val="002F0879"/>
    <w:rsid w:val="002F08AE"/>
    <w:rsid w:val="002F122E"/>
    <w:rsid w:val="002F1ABE"/>
    <w:rsid w:val="002F25CB"/>
    <w:rsid w:val="002F3652"/>
    <w:rsid w:val="002F3E82"/>
    <w:rsid w:val="002F4085"/>
    <w:rsid w:val="002F42D2"/>
    <w:rsid w:val="002F46C6"/>
    <w:rsid w:val="002F536B"/>
    <w:rsid w:val="002F5420"/>
    <w:rsid w:val="002F54B8"/>
    <w:rsid w:val="002F581E"/>
    <w:rsid w:val="002F601C"/>
    <w:rsid w:val="002F609D"/>
    <w:rsid w:val="002F6575"/>
    <w:rsid w:val="002F66FD"/>
    <w:rsid w:val="002F672B"/>
    <w:rsid w:val="002F6A7B"/>
    <w:rsid w:val="002F76C7"/>
    <w:rsid w:val="002F795B"/>
    <w:rsid w:val="002F7EC3"/>
    <w:rsid w:val="003001EA"/>
    <w:rsid w:val="0030098A"/>
    <w:rsid w:val="00300BDD"/>
    <w:rsid w:val="0030146C"/>
    <w:rsid w:val="00301E20"/>
    <w:rsid w:val="003023C1"/>
    <w:rsid w:val="00302B4A"/>
    <w:rsid w:val="0030356B"/>
    <w:rsid w:val="003042DB"/>
    <w:rsid w:val="00304734"/>
    <w:rsid w:val="003049A8"/>
    <w:rsid w:val="00304BA0"/>
    <w:rsid w:val="00304F9D"/>
    <w:rsid w:val="00305504"/>
    <w:rsid w:val="00305527"/>
    <w:rsid w:val="00305770"/>
    <w:rsid w:val="00306112"/>
    <w:rsid w:val="0030698A"/>
    <w:rsid w:val="00306F3C"/>
    <w:rsid w:val="003079FA"/>
    <w:rsid w:val="00307E0E"/>
    <w:rsid w:val="003107F2"/>
    <w:rsid w:val="00310974"/>
    <w:rsid w:val="0031185F"/>
    <w:rsid w:val="00311A91"/>
    <w:rsid w:val="00311DFF"/>
    <w:rsid w:val="00311F98"/>
    <w:rsid w:val="00312856"/>
    <w:rsid w:val="0031371B"/>
    <w:rsid w:val="0031379F"/>
    <w:rsid w:val="00314593"/>
    <w:rsid w:val="00314EEE"/>
    <w:rsid w:val="00315A63"/>
    <w:rsid w:val="003163DE"/>
    <w:rsid w:val="003164FB"/>
    <w:rsid w:val="003165EA"/>
    <w:rsid w:val="00316984"/>
    <w:rsid w:val="00316A62"/>
    <w:rsid w:val="00316E78"/>
    <w:rsid w:val="00317987"/>
    <w:rsid w:val="00317D82"/>
    <w:rsid w:val="00320558"/>
    <w:rsid w:val="00320654"/>
    <w:rsid w:val="0032126F"/>
    <w:rsid w:val="00321A82"/>
    <w:rsid w:val="00321C04"/>
    <w:rsid w:val="00321C07"/>
    <w:rsid w:val="00321EB5"/>
    <w:rsid w:val="00322102"/>
    <w:rsid w:val="0032220F"/>
    <w:rsid w:val="00322A15"/>
    <w:rsid w:val="00322DA3"/>
    <w:rsid w:val="00322F14"/>
    <w:rsid w:val="00322F98"/>
    <w:rsid w:val="00323097"/>
    <w:rsid w:val="00323821"/>
    <w:rsid w:val="00323946"/>
    <w:rsid w:val="00323C53"/>
    <w:rsid w:val="00323DD3"/>
    <w:rsid w:val="0032464F"/>
    <w:rsid w:val="00324816"/>
    <w:rsid w:val="003249A9"/>
    <w:rsid w:val="00324AE7"/>
    <w:rsid w:val="00324EBF"/>
    <w:rsid w:val="00325FA6"/>
    <w:rsid w:val="00325FDE"/>
    <w:rsid w:val="003264FB"/>
    <w:rsid w:val="00326659"/>
    <w:rsid w:val="00326675"/>
    <w:rsid w:val="00326979"/>
    <w:rsid w:val="00326999"/>
    <w:rsid w:val="00327821"/>
    <w:rsid w:val="003278E5"/>
    <w:rsid w:val="003302D7"/>
    <w:rsid w:val="0033040D"/>
    <w:rsid w:val="003304A3"/>
    <w:rsid w:val="00330B73"/>
    <w:rsid w:val="0033134A"/>
    <w:rsid w:val="00331524"/>
    <w:rsid w:val="00331661"/>
    <w:rsid w:val="0033166D"/>
    <w:rsid w:val="00332224"/>
    <w:rsid w:val="00332627"/>
    <w:rsid w:val="00332B96"/>
    <w:rsid w:val="003331CB"/>
    <w:rsid w:val="0033343B"/>
    <w:rsid w:val="00333B6B"/>
    <w:rsid w:val="00334777"/>
    <w:rsid w:val="00334905"/>
    <w:rsid w:val="00334E74"/>
    <w:rsid w:val="003352C7"/>
    <w:rsid w:val="0033533F"/>
    <w:rsid w:val="00335969"/>
    <w:rsid w:val="00335F7A"/>
    <w:rsid w:val="00336916"/>
    <w:rsid w:val="00336BF0"/>
    <w:rsid w:val="0033701B"/>
    <w:rsid w:val="003373DE"/>
    <w:rsid w:val="00337B0E"/>
    <w:rsid w:val="00337C10"/>
    <w:rsid w:val="00337CE7"/>
    <w:rsid w:val="00340057"/>
    <w:rsid w:val="003405D0"/>
    <w:rsid w:val="00340BDF"/>
    <w:rsid w:val="00340EA7"/>
    <w:rsid w:val="0034165D"/>
    <w:rsid w:val="00341925"/>
    <w:rsid w:val="00342699"/>
    <w:rsid w:val="003429A5"/>
    <w:rsid w:val="003429AD"/>
    <w:rsid w:val="00342ACA"/>
    <w:rsid w:val="00342C63"/>
    <w:rsid w:val="00342D47"/>
    <w:rsid w:val="00343399"/>
    <w:rsid w:val="00343A3B"/>
    <w:rsid w:val="00343BE4"/>
    <w:rsid w:val="00343C29"/>
    <w:rsid w:val="0034446C"/>
    <w:rsid w:val="0034482F"/>
    <w:rsid w:val="00344937"/>
    <w:rsid w:val="00344E6B"/>
    <w:rsid w:val="00344EAF"/>
    <w:rsid w:val="003457D3"/>
    <w:rsid w:val="00345995"/>
    <w:rsid w:val="00345B35"/>
    <w:rsid w:val="00345FA0"/>
    <w:rsid w:val="00346136"/>
    <w:rsid w:val="003462CA"/>
    <w:rsid w:val="0034689A"/>
    <w:rsid w:val="00346ECB"/>
    <w:rsid w:val="0034709C"/>
    <w:rsid w:val="00347239"/>
    <w:rsid w:val="003473F0"/>
    <w:rsid w:val="003478F6"/>
    <w:rsid w:val="00347A53"/>
    <w:rsid w:val="00347E6D"/>
    <w:rsid w:val="00350165"/>
    <w:rsid w:val="00350783"/>
    <w:rsid w:val="003507D8"/>
    <w:rsid w:val="00350B53"/>
    <w:rsid w:val="003518B6"/>
    <w:rsid w:val="003519BB"/>
    <w:rsid w:val="00351C9A"/>
    <w:rsid w:val="00352D6D"/>
    <w:rsid w:val="00353777"/>
    <w:rsid w:val="00353CF7"/>
    <w:rsid w:val="003541D3"/>
    <w:rsid w:val="003547EA"/>
    <w:rsid w:val="0035486E"/>
    <w:rsid w:val="00354B56"/>
    <w:rsid w:val="00355B47"/>
    <w:rsid w:val="00356047"/>
    <w:rsid w:val="003560DF"/>
    <w:rsid w:val="0035613B"/>
    <w:rsid w:val="00356332"/>
    <w:rsid w:val="00356C4F"/>
    <w:rsid w:val="003572F5"/>
    <w:rsid w:val="00357746"/>
    <w:rsid w:val="00357CBB"/>
    <w:rsid w:val="003602EF"/>
    <w:rsid w:val="00360B6B"/>
    <w:rsid w:val="00360B87"/>
    <w:rsid w:val="00360DF0"/>
    <w:rsid w:val="00360F34"/>
    <w:rsid w:val="003615A9"/>
    <w:rsid w:val="00361754"/>
    <w:rsid w:val="00361E87"/>
    <w:rsid w:val="003628E8"/>
    <w:rsid w:val="003630D2"/>
    <w:rsid w:val="003633AB"/>
    <w:rsid w:val="00363465"/>
    <w:rsid w:val="00363913"/>
    <w:rsid w:val="00363A1F"/>
    <w:rsid w:val="00363A25"/>
    <w:rsid w:val="00363E1B"/>
    <w:rsid w:val="003644BE"/>
    <w:rsid w:val="0036476B"/>
    <w:rsid w:val="00364945"/>
    <w:rsid w:val="00364A56"/>
    <w:rsid w:val="00364A77"/>
    <w:rsid w:val="00364C8D"/>
    <w:rsid w:val="00365461"/>
    <w:rsid w:val="003655D8"/>
    <w:rsid w:val="003659BB"/>
    <w:rsid w:val="0036605C"/>
    <w:rsid w:val="003661AB"/>
    <w:rsid w:val="00366A97"/>
    <w:rsid w:val="00366D32"/>
    <w:rsid w:val="00366E64"/>
    <w:rsid w:val="0036712F"/>
    <w:rsid w:val="0036766E"/>
    <w:rsid w:val="0036792B"/>
    <w:rsid w:val="00367E53"/>
    <w:rsid w:val="003701D5"/>
    <w:rsid w:val="00370237"/>
    <w:rsid w:val="00370238"/>
    <w:rsid w:val="00370A6E"/>
    <w:rsid w:val="00370E42"/>
    <w:rsid w:val="0037153B"/>
    <w:rsid w:val="00371661"/>
    <w:rsid w:val="00371997"/>
    <w:rsid w:val="003719D3"/>
    <w:rsid w:val="00372A00"/>
    <w:rsid w:val="00372FFF"/>
    <w:rsid w:val="003733B9"/>
    <w:rsid w:val="003736C0"/>
    <w:rsid w:val="00373A9E"/>
    <w:rsid w:val="00373B06"/>
    <w:rsid w:val="00373EE4"/>
    <w:rsid w:val="003740FA"/>
    <w:rsid w:val="00374410"/>
    <w:rsid w:val="003749BA"/>
    <w:rsid w:val="00374ADC"/>
    <w:rsid w:val="00374BBB"/>
    <w:rsid w:val="00374C71"/>
    <w:rsid w:val="00374D58"/>
    <w:rsid w:val="00374D5C"/>
    <w:rsid w:val="0037597D"/>
    <w:rsid w:val="00375D5D"/>
    <w:rsid w:val="003762C7"/>
    <w:rsid w:val="003766E5"/>
    <w:rsid w:val="003769DE"/>
    <w:rsid w:val="00376EA2"/>
    <w:rsid w:val="0037781C"/>
    <w:rsid w:val="00377CDB"/>
    <w:rsid w:val="0038013A"/>
    <w:rsid w:val="00380289"/>
    <w:rsid w:val="00381760"/>
    <w:rsid w:val="003834A5"/>
    <w:rsid w:val="00383C31"/>
    <w:rsid w:val="00383CA3"/>
    <w:rsid w:val="00383F0B"/>
    <w:rsid w:val="00384162"/>
    <w:rsid w:val="00384354"/>
    <w:rsid w:val="0038449E"/>
    <w:rsid w:val="00384DBD"/>
    <w:rsid w:val="00384E3D"/>
    <w:rsid w:val="00384FEE"/>
    <w:rsid w:val="00385690"/>
    <w:rsid w:val="0038610F"/>
    <w:rsid w:val="00386C03"/>
    <w:rsid w:val="00387708"/>
    <w:rsid w:val="00387BB1"/>
    <w:rsid w:val="00387FA4"/>
    <w:rsid w:val="00390326"/>
    <w:rsid w:val="003904EA"/>
    <w:rsid w:val="003908BF"/>
    <w:rsid w:val="00390D9C"/>
    <w:rsid w:val="00390E78"/>
    <w:rsid w:val="00390F56"/>
    <w:rsid w:val="00391009"/>
    <w:rsid w:val="003910B8"/>
    <w:rsid w:val="003913C6"/>
    <w:rsid w:val="00391E19"/>
    <w:rsid w:val="00391FA6"/>
    <w:rsid w:val="003921D0"/>
    <w:rsid w:val="0039273F"/>
    <w:rsid w:val="00392E9B"/>
    <w:rsid w:val="00393189"/>
    <w:rsid w:val="00393526"/>
    <w:rsid w:val="003935D2"/>
    <w:rsid w:val="0039432B"/>
    <w:rsid w:val="00394377"/>
    <w:rsid w:val="003947C4"/>
    <w:rsid w:val="00394CB9"/>
    <w:rsid w:val="0039571F"/>
    <w:rsid w:val="00395A54"/>
    <w:rsid w:val="0039621D"/>
    <w:rsid w:val="00396935"/>
    <w:rsid w:val="00396AD8"/>
    <w:rsid w:val="003977A6"/>
    <w:rsid w:val="00397A07"/>
    <w:rsid w:val="003A019C"/>
    <w:rsid w:val="003A01B5"/>
    <w:rsid w:val="003A01D1"/>
    <w:rsid w:val="003A05DF"/>
    <w:rsid w:val="003A0690"/>
    <w:rsid w:val="003A1023"/>
    <w:rsid w:val="003A3435"/>
    <w:rsid w:val="003A395C"/>
    <w:rsid w:val="003A4349"/>
    <w:rsid w:val="003A48DE"/>
    <w:rsid w:val="003A4ADA"/>
    <w:rsid w:val="003A56F5"/>
    <w:rsid w:val="003A5AD2"/>
    <w:rsid w:val="003A61F3"/>
    <w:rsid w:val="003A62E9"/>
    <w:rsid w:val="003A63FA"/>
    <w:rsid w:val="003A6A6E"/>
    <w:rsid w:val="003A6CA8"/>
    <w:rsid w:val="003A7061"/>
    <w:rsid w:val="003A70EB"/>
    <w:rsid w:val="003A724C"/>
    <w:rsid w:val="003A7463"/>
    <w:rsid w:val="003A7AA8"/>
    <w:rsid w:val="003A7DEF"/>
    <w:rsid w:val="003B03D9"/>
    <w:rsid w:val="003B053A"/>
    <w:rsid w:val="003B0ADA"/>
    <w:rsid w:val="003B0CDE"/>
    <w:rsid w:val="003B1010"/>
    <w:rsid w:val="003B11B2"/>
    <w:rsid w:val="003B12F4"/>
    <w:rsid w:val="003B13CE"/>
    <w:rsid w:val="003B171C"/>
    <w:rsid w:val="003B2017"/>
    <w:rsid w:val="003B2772"/>
    <w:rsid w:val="003B2897"/>
    <w:rsid w:val="003B2980"/>
    <w:rsid w:val="003B2BD8"/>
    <w:rsid w:val="003B342F"/>
    <w:rsid w:val="003B3613"/>
    <w:rsid w:val="003B3625"/>
    <w:rsid w:val="003B378A"/>
    <w:rsid w:val="003B3D58"/>
    <w:rsid w:val="003B3D64"/>
    <w:rsid w:val="003B40BC"/>
    <w:rsid w:val="003B5579"/>
    <w:rsid w:val="003B5946"/>
    <w:rsid w:val="003B5C12"/>
    <w:rsid w:val="003C0046"/>
    <w:rsid w:val="003C0426"/>
    <w:rsid w:val="003C0617"/>
    <w:rsid w:val="003C072D"/>
    <w:rsid w:val="003C0A09"/>
    <w:rsid w:val="003C0A72"/>
    <w:rsid w:val="003C0EB3"/>
    <w:rsid w:val="003C2B7A"/>
    <w:rsid w:val="003C2D2E"/>
    <w:rsid w:val="003C3359"/>
    <w:rsid w:val="003C44E9"/>
    <w:rsid w:val="003C4A84"/>
    <w:rsid w:val="003C4B34"/>
    <w:rsid w:val="003C4C32"/>
    <w:rsid w:val="003C4F44"/>
    <w:rsid w:val="003C4F73"/>
    <w:rsid w:val="003C56D2"/>
    <w:rsid w:val="003C5C89"/>
    <w:rsid w:val="003C5E50"/>
    <w:rsid w:val="003C5FAA"/>
    <w:rsid w:val="003C6008"/>
    <w:rsid w:val="003C6493"/>
    <w:rsid w:val="003C660E"/>
    <w:rsid w:val="003C6921"/>
    <w:rsid w:val="003C6AFE"/>
    <w:rsid w:val="003C788A"/>
    <w:rsid w:val="003C7C20"/>
    <w:rsid w:val="003C7CBC"/>
    <w:rsid w:val="003C7E25"/>
    <w:rsid w:val="003C7FD0"/>
    <w:rsid w:val="003D04FF"/>
    <w:rsid w:val="003D0602"/>
    <w:rsid w:val="003D0C1B"/>
    <w:rsid w:val="003D1E1B"/>
    <w:rsid w:val="003D2426"/>
    <w:rsid w:val="003D29AE"/>
    <w:rsid w:val="003D2C14"/>
    <w:rsid w:val="003D2D74"/>
    <w:rsid w:val="003D2E2F"/>
    <w:rsid w:val="003D33E1"/>
    <w:rsid w:val="003D3ABD"/>
    <w:rsid w:val="003D42A0"/>
    <w:rsid w:val="003D45D8"/>
    <w:rsid w:val="003D4B65"/>
    <w:rsid w:val="003D5A23"/>
    <w:rsid w:val="003D5D59"/>
    <w:rsid w:val="003D5EE1"/>
    <w:rsid w:val="003D61B4"/>
    <w:rsid w:val="003D663D"/>
    <w:rsid w:val="003D6AD6"/>
    <w:rsid w:val="003D782A"/>
    <w:rsid w:val="003D785A"/>
    <w:rsid w:val="003D789E"/>
    <w:rsid w:val="003D7BEB"/>
    <w:rsid w:val="003E01B5"/>
    <w:rsid w:val="003E08E8"/>
    <w:rsid w:val="003E0939"/>
    <w:rsid w:val="003E093B"/>
    <w:rsid w:val="003E0970"/>
    <w:rsid w:val="003E0D4E"/>
    <w:rsid w:val="003E0D9A"/>
    <w:rsid w:val="003E0DF5"/>
    <w:rsid w:val="003E1463"/>
    <w:rsid w:val="003E2B0A"/>
    <w:rsid w:val="003E2EC3"/>
    <w:rsid w:val="003E3136"/>
    <w:rsid w:val="003E396E"/>
    <w:rsid w:val="003E3F9B"/>
    <w:rsid w:val="003E4002"/>
    <w:rsid w:val="003E44E9"/>
    <w:rsid w:val="003E4D22"/>
    <w:rsid w:val="003E4FD3"/>
    <w:rsid w:val="003E5291"/>
    <w:rsid w:val="003E54C2"/>
    <w:rsid w:val="003E5534"/>
    <w:rsid w:val="003E5A32"/>
    <w:rsid w:val="003E5A9A"/>
    <w:rsid w:val="003E61BD"/>
    <w:rsid w:val="003E64A6"/>
    <w:rsid w:val="003E6854"/>
    <w:rsid w:val="003E716E"/>
    <w:rsid w:val="003E720B"/>
    <w:rsid w:val="003E76BE"/>
    <w:rsid w:val="003E790D"/>
    <w:rsid w:val="003E79FC"/>
    <w:rsid w:val="003E7B76"/>
    <w:rsid w:val="003E7D74"/>
    <w:rsid w:val="003F046D"/>
    <w:rsid w:val="003F0662"/>
    <w:rsid w:val="003F179B"/>
    <w:rsid w:val="003F1CBF"/>
    <w:rsid w:val="003F21E2"/>
    <w:rsid w:val="003F22C8"/>
    <w:rsid w:val="003F232F"/>
    <w:rsid w:val="003F2E66"/>
    <w:rsid w:val="003F35DC"/>
    <w:rsid w:val="003F3665"/>
    <w:rsid w:val="003F443D"/>
    <w:rsid w:val="003F44D9"/>
    <w:rsid w:val="003F4832"/>
    <w:rsid w:val="003F506D"/>
    <w:rsid w:val="003F5656"/>
    <w:rsid w:val="003F5A3D"/>
    <w:rsid w:val="003F5B34"/>
    <w:rsid w:val="003F5DCD"/>
    <w:rsid w:val="003F5FA9"/>
    <w:rsid w:val="003F61C5"/>
    <w:rsid w:val="003F63F4"/>
    <w:rsid w:val="003F6520"/>
    <w:rsid w:val="003F6C03"/>
    <w:rsid w:val="003F6C66"/>
    <w:rsid w:val="003F6D5D"/>
    <w:rsid w:val="003F72A0"/>
    <w:rsid w:val="003F7AF7"/>
    <w:rsid w:val="003F7C70"/>
    <w:rsid w:val="0040087E"/>
    <w:rsid w:val="00400EB4"/>
    <w:rsid w:val="00400FEB"/>
    <w:rsid w:val="00401063"/>
    <w:rsid w:val="00401249"/>
    <w:rsid w:val="004013F7"/>
    <w:rsid w:val="00401610"/>
    <w:rsid w:val="004016A1"/>
    <w:rsid w:val="004016C2"/>
    <w:rsid w:val="00401B5C"/>
    <w:rsid w:val="00401E20"/>
    <w:rsid w:val="00401EAC"/>
    <w:rsid w:val="00401EEC"/>
    <w:rsid w:val="0040238D"/>
    <w:rsid w:val="00402FCD"/>
    <w:rsid w:val="004031FC"/>
    <w:rsid w:val="0040381C"/>
    <w:rsid w:val="004038DB"/>
    <w:rsid w:val="004045E7"/>
    <w:rsid w:val="00404EBC"/>
    <w:rsid w:val="00404ED3"/>
    <w:rsid w:val="00405A04"/>
    <w:rsid w:val="00406ADE"/>
    <w:rsid w:val="00406B10"/>
    <w:rsid w:val="00407703"/>
    <w:rsid w:val="0040790B"/>
    <w:rsid w:val="0040795D"/>
    <w:rsid w:val="0041044D"/>
    <w:rsid w:val="0041090A"/>
    <w:rsid w:val="00410A5C"/>
    <w:rsid w:val="00411B59"/>
    <w:rsid w:val="00411B87"/>
    <w:rsid w:val="00411E78"/>
    <w:rsid w:val="00411E83"/>
    <w:rsid w:val="0041211A"/>
    <w:rsid w:val="004123FD"/>
    <w:rsid w:val="00412571"/>
    <w:rsid w:val="004125A8"/>
    <w:rsid w:val="004128B8"/>
    <w:rsid w:val="00412C51"/>
    <w:rsid w:val="0041335A"/>
    <w:rsid w:val="00413718"/>
    <w:rsid w:val="004143A1"/>
    <w:rsid w:val="004146F1"/>
    <w:rsid w:val="0041490B"/>
    <w:rsid w:val="00415146"/>
    <w:rsid w:val="00415583"/>
    <w:rsid w:val="00415AB3"/>
    <w:rsid w:val="00415CC5"/>
    <w:rsid w:val="0041619E"/>
    <w:rsid w:val="00416339"/>
    <w:rsid w:val="00416877"/>
    <w:rsid w:val="0041726B"/>
    <w:rsid w:val="0041761A"/>
    <w:rsid w:val="004204BE"/>
    <w:rsid w:val="00421053"/>
    <w:rsid w:val="004215D7"/>
    <w:rsid w:val="004216D7"/>
    <w:rsid w:val="004218D7"/>
    <w:rsid w:val="0042209A"/>
    <w:rsid w:val="004225A0"/>
    <w:rsid w:val="00423EF5"/>
    <w:rsid w:val="00424015"/>
    <w:rsid w:val="00424C92"/>
    <w:rsid w:val="00425504"/>
    <w:rsid w:val="00425D73"/>
    <w:rsid w:val="00425D83"/>
    <w:rsid w:val="0042621E"/>
    <w:rsid w:val="00426317"/>
    <w:rsid w:val="00426484"/>
    <w:rsid w:val="004265A1"/>
    <w:rsid w:val="0042664F"/>
    <w:rsid w:val="004267EF"/>
    <w:rsid w:val="00426B07"/>
    <w:rsid w:val="004270A2"/>
    <w:rsid w:val="004272DE"/>
    <w:rsid w:val="00427362"/>
    <w:rsid w:val="0042766B"/>
    <w:rsid w:val="004278D9"/>
    <w:rsid w:val="00427AF2"/>
    <w:rsid w:val="00427BB3"/>
    <w:rsid w:val="00427CB6"/>
    <w:rsid w:val="00427CB7"/>
    <w:rsid w:val="00427EC3"/>
    <w:rsid w:val="004302CF"/>
    <w:rsid w:val="0043090E"/>
    <w:rsid w:val="00430FA8"/>
    <w:rsid w:val="0043118C"/>
    <w:rsid w:val="0043128B"/>
    <w:rsid w:val="004313AD"/>
    <w:rsid w:val="004314AD"/>
    <w:rsid w:val="00431AA5"/>
    <w:rsid w:val="00431CD8"/>
    <w:rsid w:val="00431D2A"/>
    <w:rsid w:val="00431F26"/>
    <w:rsid w:val="0043203A"/>
    <w:rsid w:val="004328EE"/>
    <w:rsid w:val="00432D33"/>
    <w:rsid w:val="00432E8B"/>
    <w:rsid w:val="00433D1D"/>
    <w:rsid w:val="004343D5"/>
    <w:rsid w:val="00434814"/>
    <w:rsid w:val="00434CD9"/>
    <w:rsid w:val="004359B9"/>
    <w:rsid w:val="00435ABA"/>
    <w:rsid w:val="00435BC2"/>
    <w:rsid w:val="00436227"/>
    <w:rsid w:val="00436703"/>
    <w:rsid w:val="0043680A"/>
    <w:rsid w:val="004369A6"/>
    <w:rsid w:val="00436ABC"/>
    <w:rsid w:val="00436CA5"/>
    <w:rsid w:val="004372CC"/>
    <w:rsid w:val="004376C3"/>
    <w:rsid w:val="0044110B"/>
    <w:rsid w:val="004416A0"/>
    <w:rsid w:val="004416E1"/>
    <w:rsid w:val="00441C4E"/>
    <w:rsid w:val="00441CB6"/>
    <w:rsid w:val="00442021"/>
    <w:rsid w:val="0044225E"/>
    <w:rsid w:val="00442495"/>
    <w:rsid w:val="0044262A"/>
    <w:rsid w:val="004429F4"/>
    <w:rsid w:val="00442BCC"/>
    <w:rsid w:val="00443394"/>
    <w:rsid w:val="004436E0"/>
    <w:rsid w:val="00443D05"/>
    <w:rsid w:val="0044415A"/>
    <w:rsid w:val="00444BE1"/>
    <w:rsid w:val="00444CBC"/>
    <w:rsid w:val="00444ECB"/>
    <w:rsid w:val="00445475"/>
    <w:rsid w:val="004459F5"/>
    <w:rsid w:val="00445B1C"/>
    <w:rsid w:val="00445EC7"/>
    <w:rsid w:val="00446415"/>
    <w:rsid w:val="00446443"/>
    <w:rsid w:val="00446AD6"/>
    <w:rsid w:val="00447427"/>
    <w:rsid w:val="00447A02"/>
    <w:rsid w:val="00447BA9"/>
    <w:rsid w:val="00447D0F"/>
    <w:rsid w:val="00447D58"/>
    <w:rsid w:val="00450558"/>
    <w:rsid w:val="00450965"/>
    <w:rsid w:val="004509E1"/>
    <w:rsid w:val="00450A07"/>
    <w:rsid w:val="00451804"/>
    <w:rsid w:val="00452039"/>
    <w:rsid w:val="004532B9"/>
    <w:rsid w:val="004544B5"/>
    <w:rsid w:val="00454B89"/>
    <w:rsid w:val="00454E1B"/>
    <w:rsid w:val="00455620"/>
    <w:rsid w:val="00455EAE"/>
    <w:rsid w:val="00456295"/>
    <w:rsid w:val="00456504"/>
    <w:rsid w:val="00456C5C"/>
    <w:rsid w:val="00457A1A"/>
    <w:rsid w:val="004609B7"/>
    <w:rsid w:val="00460B14"/>
    <w:rsid w:val="00460EB2"/>
    <w:rsid w:val="00461260"/>
    <w:rsid w:val="00461703"/>
    <w:rsid w:val="00461A90"/>
    <w:rsid w:val="00461CAD"/>
    <w:rsid w:val="00461E2F"/>
    <w:rsid w:val="0046220A"/>
    <w:rsid w:val="004625BD"/>
    <w:rsid w:val="004627A0"/>
    <w:rsid w:val="0046286B"/>
    <w:rsid w:val="00462B66"/>
    <w:rsid w:val="00462E58"/>
    <w:rsid w:val="00462FEC"/>
    <w:rsid w:val="00463331"/>
    <w:rsid w:val="004634A2"/>
    <w:rsid w:val="00464562"/>
    <w:rsid w:val="00464675"/>
    <w:rsid w:val="00464FA0"/>
    <w:rsid w:val="004651A7"/>
    <w:rsid w:val="00465299"/>
    <w:rsid w:val="004659B8"/>
    <w:rsid w:val="00466181"/>
    <w:rsid w:val="0046624F"/>
    <w:rsid w:val="004665B9"/>
    <w:rsid w:val="00466E1E"/>
    <w:rsid w:val="00467C62"/>
    <w:rsid w:val="0047037A"/>
    <w:rsid w:val="00470998"/>
    <w:rsid w:val="00470AFF"/>
    <w:rsid w:val="004716C3"/>
    <w:rsid w:val="00471E08"/>
    <w:rsid w:val="00472279"/>
    <w:rsid w:val="00472A03"/>
    <w:rsid w:val="0047318B"/>
    <w:rsid w:val="00473233"/>
    <w:rsid w:val="004736D1"/>
    <w:rsid w:val="004736D4"/>
    <w:rsid w:val="00473995"/>
    <w:rsid w:val="00473A7A"/>
    <w:rsid w:val="004742A1"/>
    <w:rsid w:val="00474426"/>
    <w:rsid w:val="00474969"/>
    <w:rsid w:val="00474CC2"/>
    <w:rsid w:val="00475336"/>
    <w:rsid w:val="0047574F"/>
    <w:rsid w:val="00475D52"/>
    <w:rsid w:val="00476B65"/>
    <w:rsid w:val="00477176"/>
    <w:rsid w:val="0048009E"/>
    <w:rsid w:val="004805D9"/>
    <w:rsid w:val="00480D72"/>
    <w:rsid w:val="00480F8A"/>
    <w:rsid w:val="004810D2"/>
    <w:rsid w:val="0048145A"/>
    <w:rsid w:val="00481D9D"/>
    <w:rsid w:val="00483E94"/>
    <w:rsid w:val="00484057"/>
    <w:rsid w:val="004848EF"/>
    <w:rsid w:val="00485313"/>
    <w:rsid w:val="004855E8"/>
    <w:rsid w:val="00485951"/>
    <w:rsid w:val="00485AD0"/>
    <w:rsid w:val="004862FD"/>
    <w:rsid w:val="0048699B"/>
    <w:rsid w:val="00486AE2"/>
    <w:rsid w:val="00486D1C"/>
    <w:rsid w:val="00486D3F"/>
    <w:rsid w:val="00486DD4"/>
    <w:rsid w:val="0048779A"/>
    <w:rsid w:val="00490044"/>
    <w:rsid w:val="00490674"/>
    <w:rsid w:val="004907F1"/>
    <w:rsid w:val="0049106A"/>
    <w:rsid w:val="004916CA"/>
    <w:rsid w:val="00491BAC"/>
    <w:rsid w:val="00491CA4"/>
    <w:rsid w:val="00491EC1"/>
    <w:rsid w:val="00491F02"/>
    <w:rsid w:val="00492CF1"/>
    <w:rsid w:val="00493419"/>
    <w:rsid w:val="00493724"/>
    <w:rsid w:val="004938BE"/>
    <w:rsid w:val="00493D17"/>
    <w:rsid w:val="00494105"/>
    <w:rsid w:val="00495AF5"/>
    <w:rsid w:val="00495B75"/>
    <w:rsid w:val="00495D57"/>
    <w:rsid w:val="004963E1"/>
    <w:rsid w:val="00496499"/>
    <w:rsid w:val="00497BCB"/>
    <w:rsid w:val="004A1768"/>
    <w:rsid w:val="004A180B"/>
    <w:rsid w:val="004A2278"/>
    <w:rsid w:val="004A2663"/>
    <w:rsid w:val="004A3153"/>
    <w:rsid w:val="004A35B1"/>
    <w:rsid w:val="004A3C37"/>
    <w:rsid w:val="004A3F47"/>
    <w:rsid w:val="004A4546"/>
    <w:rsid w:val="004A4C1E"/>
    <w:rsid w:val="004A4DB2"/>
    <w:rsid w:val="004A55B2"/>
    <w:rsid w:val="004A56A5"/>
    <w:rsid w:val="004A5951"/>
    <w:rsid w:val="004A5C01"/>
    <w:rsid w:val="004A5E3B"/>
    <w:rsid w:val="004A63A3"/>
    <w:rsid w:val="004A7200"/>
    <w:rsid w:val="004A7374"/>
    <w:rsid w:val="004A744A"/>
    <w:rsid w:val="004A791E"/>
    <w:rsid w:val="004A7BBC"/>
    <w:rsid w:val="004B03FD"/>
    <w:rsid w:val="004B0C4C"/>
    <w:rsid w:val="004B1155"/>
    <w:rsid w:val="004B11B4"/>
    <w:rsid w:val="004B14C9"/>
    <w:rsid w:val="004B1C92"/>
    <w:rsid w:val="004B2A16"/>
    <w:rsid w:val="004B2AAA"/>
    <w:rsid w:val="004B2BED"/>
    <w:rsid w:val="004B3279"/>
    <w:rsid w:val="004B3599"/>
    <w:rsid w:val="004B3727"/>
    <w:rsid w:val="004B3BB5"/>
    <w:rsid w:val="004B4F06"/>
    <w:rsid w:val="004B4F61"/>
    <w:rsid w:val="004B5349"/>
    <w:rsid w:val="004B58D1"/>
    <w:rsid w:val="004B590C"/>
    <w:rsid w:val="004B60FC"/>
    <w:rsid w:val="004B6580"/>
    <w:rsid w:val="004B660E"/>
    <w:rsid w:val="004B6A13"/>
    <w:rsid w:val="004B6A3D"/>
    <w:rsid w:val="004B6E82"/>
    <w:rsid w:val="004B72FA"/>
    <w:rsid w:val="004B74FA"/>
    <w:rsid w:val="004B7D93"/>
    <w:rsid w:val="004C0006"/>
    <w:rsid w:val="004C01DD"/>
    <w:rsid w:val="004C02F9"/>
    <w:rsid w:val="004C07A5"/>
    <w:rsid w:val="004C07DB"/>
    <w:rsid w:val="004C081D"/>
    <w:rsid w:val="004C0947"/>
    <w:rsid w:val="004C09F5"/>
    <w:rsid w:val="004C116A"/>
    <w:rsid w:val="004C12D4"/>
    <w:rsid w:val="004C1562"/>
    <w:rsid w:val="004C1796"/>
    <w:rsid w:val="004C17E2"/>
    <w:rsid w:val="004C1850"/>
    <w:rsid w:val="004C196E"/>
    <w:rsid w:val="004C1B90"/>
    <w:rsid w:val="004C30A1"/>
    <w:rsid w:val="004C3845"/>
    <w:rsid w:val="004C3B8B"/>
    <w:rsid w:val="004C3BDF"/>
    <w:rsid w:val="004C3EC4"/>
    <w:rsid w:val="004C3FBD"/>
    <w:rsid w:val="004C4C70"/>
    <w:rsid w:val="004C56AA"/>
    <w:rsid w:val="004C601C"/>
    <w:rsid w:val="004C6160"/>
    <w:rsid w:val="004C702F"/>
    <w:rsid w:val="004C75C7"/>
    <w:rsid w:val="004C7864"/>
    <w:rsid w:val="004C7E7A"/>
    <w:rsid w:val="004D0325"/>
    <w:rsid w:val="004D087D"/>
    <w:rsid w:val="004D088E"/>
    <w:rsid w:val="004D0C29"/>
    <w:rsid w:val="004D18FF"/>
    <w:rsid w:val="004D1F2D"/>
    <w:rsid w:val="004D2273"/>
    <w:rsid w:val="004D25F6"/>
    <w:rsid w:val="004D3403"/>
    <w:rsid w:val="004D343D"/>
    <w:rsid w:val="004D3497"/>
    <w:rsid w:val="004D410F"/>
    <w:rsid w:val="004D42D9"/>
    <w:rsid w:val="004D48C2"/>
    <w:rsid w:val="004D4C26"/>
    <w:rsid w:val="004D5635"/>
    <w:rsid w:val="004D56F9"/>
    <w:rsid w:val="004D59A0"/>
    <w:rsid w:val="004D6014"/>
    <w:rsid w:val="004D653F"/>
    <w:rsid w:val="004D6623"/>
    <w:rsid w:val="004D67CD"/>
    <w:rsid w:val="004D68F3"/>
    <w:rsid w:val="004D6CD1"/>
    <w:rsid w:val="004D703B"/>
    <w:rsid w:val="004D71C9"/>
    <w:rsid w:val="004D7699"/>
    <w:rsid w:val="004D7914"/>
    <w:rsid w:val="004D7D1D"/>
    <w:rsid w:val="004D7E89"/>
    <w:rsid w:val="004E01B4"/>
    <w:rsid w:val="004E01FC"/>
    <w:rsid w:val="004E0355"/>
    <w:rsid w:val="004E060A"/>
    <w:rsid w:val="004E0F53"/>
    <w:rsid w:val="004E1213"/>
    <w:rsid w:val="004E1490"/>
    <w:rsid w:val="004E1CCC"/>
    <w:rsid w:val="004E1D12"/>
    <w:rsid w:val="004E1FB8"/>
    <w:rsid w:val="004E21B1"/>
    <w:rsid w:val="004E21CA"/>
    <w:rsid w:val="004E23F2"/>
    <w:rsid w:val="004E250B"/>
    <w:rsid w:val="004E2D1D"/>
    <w:rsid w:val="004E2F4F"/>
    <w:rsid w:val="004E3604"/>
    <w:rsid w:val="004E3627"/>
    <w:rsid w:val="004E370E"/>
    <w:rsid w:val="004E3ECC"/>
    <w:rsid w:val="004E49B3"/>
    <w:rsid w:val="004E513A"/>
    <w:rsid w:val="004E61F7"/>
    <w:rsid w:val="004E6542"/>
    <w:rsid w:val="004E67CD"/>
    <w:rsid w:val="004E6FF4"/>
    <w:rsid w:val="004E716E"/>
    <w:rsid w:val="004E746A"/>
    <w:rsid w:val="004E7F09"/>
    <w:rsid w:val="004F0204"/>
    <w:rsid w:val="004F0AB1"/>
    <w:rsid w:val="004F0DA6"/>
    <w:rsid w:val="004F1B97"/>
    <w:rsid w:val="004F1C37"/>
    <w:rsid w:val="004F22C1"/>
    <w:rsid w:val="004F23A4"/>
    <w:rsid w:val="004F2486"/>
    <w:rsid w:val="004F24BA"/>
    <w:rsid w:val="004F250D"/>
    <w:rsid w:val="004F270D"/>
    <w:rsid w:val="004F295B"/>
    <w:rsid w:val="004F4791"/>
    <w:rsid w:val="004F5133"/>
    <w:rsid w:val="004F5CD7"/>
    <w:rsid w:val="004F5CE8"/>
    <w:rsid w:val="004F66EA"/>
    <w:rsid w:val="004F67EC"/>
    <w:rsid w:val="004F73FD"/>
    <w:rsid w:val="004F7490"/>
    <w:rsid w:val="004F7CFE"/>
    <w:rsid w:val="004F7E26"/>
    <w:rsid w:val="00500458"/>
    <w:rsid w:val="005009FA"/>
    <w:rsid w:val="00500EF5"/>
    <w:rsid w:val="0050134D"/>
    <w:rsid w:val="00501406"/>
    <w:rsid w:val="00501B98"/>
    <w:rsid w:val="00501C60"/>
    <w:rsid w:val="00501C9A"/>
    <w:rsid w:val="00501D77"/>
    <w:rsid w:val="005021F7"/>
    <w:rsid w:val="00502E80"/>
    <w:rsid w:val="00503295"/>
    <w:rsid w:val="0050378E"/>
    <w:rsid w:val="005037F2"/>
    <w:rsid w:val="0050382D"/>
    <w:rsid w:val="00503878"/>
    <w:rsid w:val="00504119"/>
    <w:rsid w:val="0050481E"/>
    <w:rsid w:val="00504E54"/>
    <w:rsid w:val="005054FF"/>
    <w:rsid w:val="00505944"/>
    <w:rsid w:val="00506330"/>
    <w:rsid w:val="00506CC8"/>
    <w:rsid w:val="00506F3F"/>
    <w:rsid w:val="00507059"/>
    <w:rsid w:val="00510324"/>
    <w:rsid w:val="00511AEB"/>
    <w:rsid w:val="00511BDE"/>
    <w:rsid w:val="00512046"/>
    <w:rsid w:val="0051216A"/>
    <w:rsid w:val="00512971"/>
    <w:rsid w:val="00513113"/>
    <w:rsid w:val="00513366"/>
    <w:rsid w:val="00513612"/>
    <w:rsid w:val="00513746"/>
    <w:rsid w:val="00513789"/>
    <w:rsid w:val="00513A31"/>
    <w:rsid w:val="0051423A"/>
    <w:rsid w:val="00514749"/>
    <w:rsid w:val="00514944"/>
    <w:rsid w:val="005149D8"/>
    <w:rsid w:val="005149FC"/>
    <w:rsid w:val="00514D87"/>
    <w:rsid w:val="00514E4D"/>
    <w:rsid w:val="00515062"/>
    <w:rsid w:val="00515304"/>
    <w:rsid w:val="005153C5"/>
    <w:rsid w:val="005155F3"/>
    <w:rsid w:val="00515A0B"/>
    <w:rsid w:val="00515C27"/>
    <w:rsid w:val="00515CB2"/>
    <w:rsid w:val="00515FA4"/>
    <w:rsid w:val="005161A9"/>
    <w:rsid w:val="005161B7"/>
    <w:rsid w:val="00516295"/>
    <w:rsid w:val="005162E8"/>
    <w:rsid w:val="00517670"/>
    <w:rsid w:val="0051768F"/>
    <w:rsid w:val="005176FD"/>
    <w:rsid w:val="00517C8E"/>
    <w:rsid w:val="00520136"/>
    <w:rsid w:val="00520275"/>
    <w:rsid w:val="0052069B"/>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55D"/>
    <w:rsid w:val="005258C8"/>
    <w:rsid w:val="0052592C"/>
    <w:rsid w:val="0052596B"/>
    <w:rsid w:val="00525A49"/>
    <w:rsid w:val="00526139"/>
    <w:rsid w:val="00526B7D"/>
    <w:rsid w:val="00526D3E"/>
    <w:rsid w:val="00526EA9"/>
    <w:rsid w:val="00526ED7"/>
    <w:rsid w:val="00526EDC"/>
    <w:rsid w:val="00527081"/>
    <w:rsid w:val="005274B9"/>
    <w:rsid w:val="00527516"/>
    <w:rsid w:val="00527596"/>
    <w:rsid w:val="005276C6"/>
    <w:rsid w:val="00527DFE"/>
    <w:rsid w:val="00527F86"/>
    <w:rsid w:val="00530042"/>
    <w:rsid w:val="00530CAD"/>
    <w:rsid w:val="00530FC2"/>
    <w:rsid w:val="00531181"/>
    <w:rsid w:val="00531BB0"/>
    <w:rsid w:val="00531C77"/>
    <w:rsid w:val="00531D5C"/>
    <w:rsid w:val="00532A2C"/>
    <w:rsid w:val="00533126"/>
    <w:rsid w:val="00533C86"/>
    <w:rsid w:val="00533C90"/>
    <w:rsid w:val="00533D28"/>
    <w:rsid w:val="00533EBF"/>
    <w:rsid w:val="005345A1"/>
    <w:rsid w:val="00534BE2"/>
    <w:rsid w:val="00534D5A"/>
    <w:rsid w:val="0053527E"/>
    <w:rsid w:val="00535494"/>
    <w:rsid w:val="00535582"/>
    <w:rsid w:val="0053594E"/>
    <w:rsid w:val="00535B3F"/>
    <w:rsid w:val="00535FBB"/>
    <w:rsid w:val="005361FE"/>
    <w:rsid w:val="005365A4"/>
    <w:rsid w:val="005366AF"/>
    <w:rsid w:val="0053687D"/>
    <w:rsid w:val="00536881"/>
    <w:rsid w:val="00536ABC"/>
    <w:rsid w:val="00536C47"/>
    <w:rsid w:val="005370EC"/>
    <w:rsid w:val="005371E7"/>
    <w:rsid w:val="005378FD"/>
    <w:rsid w:val="00537F92"/>
    <w:rsid w:val="005402BE"/>
    <w:rsid w:val="00540316"/>
    <w:rsid w:val="0054051A"/>
    <w:rsid w:val="00540538"/>
    <w:rsid w:val="005405E0"/>
    <w:rsid w:val="00540F41"/>
    <w:rsid w:val="00541ADD"/>
    <w:rsid w:val="0054263C"/>
    <w:rsid w:val="00542AFF"/>
    <w:rsid w:val="00542EA1"/>
    <w:rsid w:val="00542FB4"/>
    <w:rsid w:val="00543196"/>
    <w:rsid w:val="005437A0"/>
    <w:rsid w:val="005438C9"/>
    <w:rsid w:val="005438D1"/>
    <w:rsid w:val="00543AED"/>
    <w:rsid w:val="005441BB"/>
    <w:rsid w:val="00544744"/>
    <w:rsid w:val="00544A23"/>
    <w:rsid w:val="00544FBB"/>
    <w:rsid w:val="005454F0"/>
    <w:rsid w:val="00545B0F"/>
    <w:rsid w:val="005469F2"/>
    <w:rsid w:val="005470DB"/>
    <w:rsid w:val="00547344"/>
    <w:rsid w:val="005476CA"/>
    <w:rsid w:val="005477DC"/>
    <w:rsid w:val="0054797C"/>
    <w:rsid w:val="005501C3"/>
    <w:rsid w:val="0055055F"/>
    <w:rsid w:val="00551154"/>
    <w:rsid w:val="00552759"/>
    <w:rsid w:val="00552D7F"/>
    <w:rsid w:val="0055351E"/>
    <w:rsid w:val="00553C05"/>
    <w:rsid w:val="00553DEB"/>
    <w:rsid w:val="0055422A"/>
    <w:rsid w:val="005553D7"/>
    <w:rsid w:val="0055564D"/>
    <w:rsid w:val="00555929"/>
    <w:rsid w:val="00555BC5"/>
    <w:rsid w:val="00556091"/>
    <w:rsid w:val="005560AE"/>
    <w:rsid w:val="00556675"/>
    <w:rsid w:val="00557379"/>
    <w:rsid w:val="005604C9"/>
    <w:rsid w:val="0056064D"/>
    <w:rsid w:val="00560C15"/>
    <w:rsid w:val="00560EEE"/>
    <w:rsid w:val="00561742"/>
    <w:rsid w:val="00561D90"/>
    <w:rsid w:val="00562BBA"/>
    <w:rsid w:val="005639D6"/>
    <w:rsid w:val="00563F34"/>
    <w:rsid w:val="00564149"/>
    <w:rsid w:val="00564373"/>
    <w:rsid w:val="00564D71"/>
    <w:rsid w:val="00564E92"/>
    <w:rsid w:val="00565227"/>
    <w:rsid w:val="00565600"/>
    <w:rsid w:val="0056577B"/>
    <w:rsid w:val="005659E0"/>
    <w:rsid w:val="00565BB9"/>
    <w:rsid w:val="005665D2"/>
    <w:rsid w:val="00567882"/>
    <w:rsid w:val="00567BCC"/>
    <w:rsid w:val="00570193"/>
    <w:rsid w:val="00570671"/>
    <w:rsid w:val="00570B46"/>
    <w:rsid w:val="00571125"/>
    <w:rsid w:val="00571258"/>
    <w:rsid w:val="00571274"/>
    <w:rsid w:val="0057220A"/>
    <w:rsid w:val="00572702"/>
    <w:rsid w:val="00572A2F"/>
    <w:rsid w:val="00572ABB"/>
    <w:rsid w:val="00572D2D"/>
    <w:rsid w:val="005734AE"/>
    <w:rsid w:val="00573582"/>
    <w:rsid w:val="00573D66"/>
    <w:rsid w:val="005744D6"/>
    <w:rsid w:val="00574525"/>
    <w:rsid w:val="00574553"/>
    <w:rsid w:val="0057455E"/>
    <w:rsid w:val="0057494C"/>
    <w:rsid w:val="00574DF3"/>
    <w:rsid w:val="00574EDC"/>
    <w:rsid w:val="005750CB"/>
    <w:rsid w:val="005752DB"/>
    <w:rsid w:val="005755B5"/>
    <w:rsid w:val="005756A0"/>
    <w:rsid w:val="005761D6"/>
    <w:rsid w:val="0057621C"/>
    <w:rsid w:val="005766D1"/>
    <w:rsid w:val="005767B8"/>
    <w:rsid w:val="00576942"/>
    <w:rsid w:val="005807A2"/>
    <w:rsid w:val="00580D6B"/>
    <w:rsid w:val="00580F4B"/>
    <w:rsid w:val="005810B0"/>
    <w:rsid w:val="00581363"/>
    <w:rsid w:val="00581BD1"/>
    <w:rsid w:val="00582063"/>
    <w:rsid w:val="00582E43"/>
    <w:rsid w:val="005832A1"/>
    <w:rsid w:val="005836A5"/>
    <w:rsid w:val="00583A56"/>
    <w:rsid w:val="00583D10"/>
    <w:rsid w:val="00584DB3"/>
    <w:rsid w:val="00584E56"/>
    <w:rsid w:val="005850B6"/>
    <w:rsid w:val="0058520C"/>
    <w:rsid w:val="00585AFF"/>
    <w:rsid w:val="0058664A"/>
    <w:rsid w:val="00586832"/>
    <w:rsid w:val="00586897"/>
    <w:rsid w:val="005876BC"/>
    <w:rsid w:val="005876FD"/>
    <w:rsid w:val="00587A30"/>
    <w:rsid w:val="00587A5E"/>
    <w:rsid w:val="00587AD9"/>
    <w:rsid w:val="00590346"/>
    <w:rsid w:val="0059040A"/>
    <w:rsid w:val="005905B3"/>
    <w:rsid w:val="0059086F"/>
    <w:rsid w:val="00590997"/>
    <w:rsid w:val="00590A89"/>
    <w:rsid w:val="00590B00"/>
    <w:rsid w:val="00590FE9"/>
    <w:rsid w:val="00591130"/>
    <w:rsid w:val="0059172D"/>
    <w:rsid w:val="00591D77"/>
    <w:rsid w:val="00591F51"/>
    <w:rsid w:val="005920AB"/>
    <w:rsid w:val="00592661"/>
    <w:rsid w:val="00592BE1"/>
    <w:rsid w:val="00593F6B"/>
    <w:rsid w:val="005943F1"/>
    <w:rsid w:val="005947B0"/>
    <w:rsid w:val="00595676"/>
    <w:rsid w:val="0059576E"/>
    <w:rsid w:val="005967F9"/>
    <w:rsid w:val="00596B55"/>
    <w:rsid w:val="00596F27"/>
    <w:rsid w:val="005974D7"/>
    <w:rsid w:val="00597515"/>
    <w:rsid w:val="00597747"/>
    <w:rsid w:val="005A057A"/>
    <w:rsid w:val="005A10B1"/>
    <w:rsid w:val="005A147C"/>
    <w:rsid w:val="005A1C01"/>
    <w:rsid w:val="005A267E"/>
    <w:rsid w:val="005A27FB"/>
    <w:rsid w:val="005A317A"/>
    <w:rsid w:val="005A345D"/>
    <w:rsid w:val="005A3787"/>
    <w:rsid w:val="005A386A"/>
    <w:rsid w:val="005A3898"/>
    <w:rsid w:val="005A3CCB"/>
    <w:rsid w:val="005A3CF4"/>
    <w:rsid w:val="005A3F85"/>
    <w:rsid w:val="005A4128"/>
    <w:rsid w:val="005A4456"/>
    <w:rsid w:val="005A4511"/>
    <w:rsid w:val="005A4D5E"/>
    <w:rsid w:val="005A52BC"/>
    <w:rsid w:val="005A5401"/>
    <w:rsid w:val="005A5647"/>
    <w:rsid w:val="005A59E7"/>
    <w:rsid w:val="005A5E20"/>
    <w:rsid w:val="005A6471"/>
    <w:rsid w:val="005A6526"/>
    <w:rsid w:val="005A6538"/>
    <w:rsid w:val="005A659F"/>
    <w:rsid w:val="005A78B2"/>
    <w:rsid w:val="005A7BC1"/>
    <w:rsid w:val="005A7E2E"/>
    <w:rsid w:val="005B0067"/>
    <w:rsid w:val="005B0523"/>
    <w:rsid w:val="005B0A94"/>
    <w:rsid w:val="005B110F"/>
    <w:rsid w:val="005B11D7"/>
    <w:rsid w:val="005B13CE"/>
    <w:rsid w:val="005B14B8"/>
    <w:rsid w:val="005B19FC"/>
    <w:rsid w:val="005B1C3E"/>
    <w:rsid w:val="005B232C"/>
    <w:rsid w:val="005B2429"/>
    <w:rsid w:val="005B2A60"/>
    <w:rsid w:val="005B2BC0"/>
    <w:rsid w:val="005B2CD2"/>
    <w:rsid w:val="005B2D8B"/>
    <w:rsid w:val="005B466F"/>
    <w:rsid w:val="005B4677"/>
    <w:rsid w:val="005B47E9"/>
    <w:rsid w:val="005B51A2"/>
    <w:rsid w:val="005B5E91"/>
    <w:rsid w:val="005B5F18"/>
    <w:rsid w:val="005B613A"/>
    <w:rsid w:val="005B66FF"/>
    <w:rsid w:val="005B67E4"/>
    <w:rsid w:val="005B6B08"/>
    <w:rsid w:val="005B6C58"/>
    <w:rsid w:val="005B6D02"/>
    <w:rsid w:val="005B6F6A"/>
    <w:rsid w:val="005B731E"/>
    <w:rsid w:val="005B7A07"/>
    <w:rsid w:val="005C027E"/>
    <w:rsid w:val="005C071C"/>
    <w:rsid w:val="005C1166"/>
    <w:rsid w:val="005C1314"/>
    <w:rsid w:val="005C171E"/>
    <w:rsid w:val="005C1AB0"/>
    <w:rsid w:val="005C1DE0"/>
    <w:rsid w:val="005C2031"/>
    <w:rsid w:val="005C2E2B"/>
    <w:rsid w:val="005C2F08"/>
    <w:rsid w:val="005C3840"/>
    <w:rsid w:val="005C388A"/>
    <w:rsid w:val="005C3BF5"/>
    <w:rsid w:val="005C48F0"/>
    <w:rsid w:val="005C5101"/>
    <w:rsid w:val="005C517E"/>
    <w:rsid w:val="005C5221"/>
    <w:rsid w:val="005C531E"/>
    <w:rsid w:val="005C5373"/>
    <w:rsid w:val="005C5467"/>
    <w:rsid w:val="005C54D7"/>
    <w:rsid w:val="005C561D"/>
    <w:rsid w:val="005C5880"/>
    <w:rsid w:val="005C5B0D"/>
    <w:rsid w:val="005C5B44"/>
    <w:rsid w:val="005C6466"/>
    <w:rsid w:val="005C7539"/>
    <w:rsid w:val="005D0242"/>
    <w:rsid w:val="005D0318"/>
    <w:rsid w:val="005D0BB1"/>
    <w:rsid w:val="005D1115"/>
    <w:rsid w:val="005D12BB"/>
    <w:rsid w:val="005D1857"/>
    <w:rsid w:val="005D2216"/>
    <w:rsid w:val="005D2624"/>
    <w:rsid w:val="005D353B"/>
    <w:rsid w:val="005D37AB"/>
    <w:rsid w:val="005D3949"/>
    <w:rsid w:val="005D3BF2"/>
    <w:rsid w:val="005D3CE3"/>
    <w:rsid w:val="005D3D0C"/>
    <w:rsid w:val="005D4785"/>
    <w:rsid w:val="005D49B8"/>
    <w:rsid w:val="005D4A73"/>
    <w:rsid w:val="005D4EEE"/>
    <w:rsid w:val="005D50ED"/>
    <w:rsid w:val="005D5436"/>
    <w:rsid w:val="005D62E0"/>
    <w:rsid w:val="005D6850"/>
    <w:rsid w:val="005D6962"/>
    <w:rsid w:val="005E01FD"/>
    <w:rsid w:val="005E03B8"/>
    <w:rsid w:val="005E052C"/>
    <w:rsid w:val="005E0BB4"/>
    <w:rsid w:val="005E1371"/>
    <w:rsid w:val="005E1750"/>
    <w:rsid w:val="005E1BD2"/>
    <w:rsid w:val="005E21D1"/>
    <w:rsid w:val="005E258C"/>
    <w:rsid w:val="005E2C01"/>
    <w:rsid w:val="005E333F"/>
    <w:rsid w:val="005E3852"/>
    <w:rsid w:val="005E3C17"/>
    <w:rsid w:val="005E3EC2"/>
    <w:rsid w:val="005E4133"/>
    <w:rsid w:val="005E4449"/>
    <w:rsid w:val="005E449A"/>
    <w:rsid w:val="005E5676"/>
    <w:rsid w:val="005E57DE"/>
    <w:rsid w:val="005E5A8A"/>
    <w:rsid w:val="005E602D"/>
    <w:rsid w:val="005E625A"/>
    <w:rsid w:val="005E650A"/>
    <w:rsid w:val="005E687B"/>
    <w:rsid w:val="005E6DB8"/>
    <w:rsid w:val="005E742F"/>
    <w:rsid w:val="005E77C8"/>
    <w:rsid w:val="005E7B00"/>
    <w:rsid w:val="005E7E9F"/>
    <w:rsid w:val="005F026E"/>
    <w:rsid w:val="005F049B"/>
    <w:rsid w:val="005F05F0"/>
    <w:rsid w:val="005F0F68"/>
    <w:rsid w:val="005F18AC"/>
    <w:rsid w:val="005F1EEB"/>
    <w:rsid w:val="005F2ABD"/>
    <w:rsid w:val="005F2AFC"/>
    <w:rsid w:val="005F2E22"/>
    <w:rsid w:val="005F3A6E"/>
    <w:rsid w:val="005F3C43"/>
    <w:rsid w:val="005F3C5A"/>
    <w:rsid w:val="005F40DF"/>
    <w:rsid w:val="005F415B"/>
    <w:rsid w:val="005F4460"/>
    <w:rsid w:val="005F44F3"/>
    <w:rsid w:val="005F45EB"/>
    <w:rsid w:val="005F47CB"/>
    <w:rsid w:val="005F4920"/>
    <w:rsid w:val="005F4B4D"/>
    <w:rsid w:val="005F5A91"/>
    <w:rsid w:val="005F5B21"/>
    <w:rsid w:val="005F5C04"/>
    <w:rsid w:val="005F62AC"/>
    <w:rsid w:val="005F6548"/>
    <w:rsid w:val="005F6809"/>
    <w:rsid w:val="005F6A5B"/>
    <w:rsid w:val="005F6F9C"/>
    <w:rsid w:val="005F701C"/>
    <w:rsid w:val="005F7153"/>
    <w:rsid w:val="005F716E"/>
    <w:rsid w:val="005F7CC8"/>
    <w:rsid w:val="006003A9"/>
    <w:rsid w:val="006007CA"/>
    <w:rsid w:val="006008F2"/>
    <w:rsid w:val="00600EBD"/>
    <w:rsid w:val="00601338"/>
    <w:rsid w:val="00601622"/>
    <w:rsid w:val="00601AAB"/>
    <w:rsid w:val="006020E1"/>
    <w:rsid w:val="00602253"/>
    <w:rsid w:val="006022FC"/>
    <w:rsid w:val="00602913"/>
    <w:rsid w:val="00602E22"/>
    <w:rsid w:val="00602EDA"/>
    <w:rsid w:val="00602F4E"/>
    <w:rsid w:val="006040F0"/>
    <w:rsid w:val="006042A5"/>
    <w:rsid w:val="006047EB"/>
    <w:rsid w:val="006052F9"/>
    <w:rsid w:val="006056B7"/>
    <w:rsid w:val="006063A4"/>
    <w:rsid w:val="00606426"/>
    <w:rsid w:val="006069D8"/>
    <w:rsid w:val="0060758A"/>
    <w:rsid w:val="006077AC"/>
    <w:rsid w:val="0060782D"/>
    <w:rsid w:val="006078C0"/>
    <w:rsid w:val="00607C16"/>
    <w:rsid w:val="00607CDA"/>
    <w:rsid w:val="00607E0A"/>
    <w:rsid w:val="00610260"/>
    <w:rsid w:val="00610496"/>
    <w:rsid w:val="00610718"/>
    <w:rsid w:val="00610A3E"/>
    <w:rsid w:val="00610F23"/>
    <w:rsid w:val="00611249"/>
    <w:rsid w:val="00611C82"/>
    <w:rsid w:val="00611CC3"/>
    <w:rsid w:val="00611DBD"/>
    <w:rsid w:val="006121E5"/>
    <w:rsid w:val="0061289B"/>
    <w:rsid w:val="00612962"/>
    <w:rsid w:val="00612C98"/>
    <w:rsid w:val="0061324F"/>
    <w:rsid w:val="006132E4"/>
    <w:rsid w:val="00613C49"/>
    <w:rsid w:val="00613D3D"/>
    <w:rsid w:val="00613EA2"/>
    <w:rsid w:val="0061507D"/>
    <w:rsid w:val="00615565"/>
    <w:rsid w:val="00615664"/>
    <w:rsid w:val="00615C8C"/>
    <w:rsid w:val="00615FB8"/>
    <w:rsid w:val="00615FD4"/>
    <w:rsid w:val="00616773"/>
    <w:rsid w:val="00617196"/>
    <w:rsid w:val="006176EE"/>
    <w:rsid w:val="00617E3F"/>
    <w:rsid w:val="00617E43"/>
    <w:rsid w:val="00617F70"/>
    <w:rsid w:val="0062065A"/>
    <w:rsid w:val="0062078F"/>
    <w:rsid w:val="00620790"/>
    <w:rsid w:val="00621008"/>
    <w:rsid w:val="006219E4"/>
    <w:rsid w:val="006221E4"/>
    <w:rsid w:val="00622825"/>
    <w:rsid w:val="00622831"/>
    <w:rsid w:val="00622950"/>
    <w:rsid w:val="00622C21"/>
    <w:rsid w:val="00622EDF"/>
    <w:rsid w:val="00622F1F"/>
    <w:rsid w:val="00622FF4"/>
    <w:rsid w:val="006233E6"/>
    <w:rsid w:val="0062376E"/>
    <w:rsid w:val="00623892"/>
    <w:rsid w:val="00623906"/>
    <w:rsid w:val="00623C27"/>
    <w:rsid w:val="00623C47"/>
    <w:rsid w:val="00623CE7"/>
    <w:rsid w:val="00624405"/>
    <w:rsid w:val="00624677"/>
    <w:rsid w:val="0062468B"/>
    <w:rsid w:val="00624846"/>
    <w:rsid w:val="00625156"/>
    <w:rsid w:val="00625361"/>
    <w:rsid w:val="006256CE"/>
    <w:rsid w:val="006257E6"/>
    <w:rsid w:val="00625842"/>
    <w:rsid w:val="00625CBB"/>
    <w:rsid w:val="00625D34"/>
    <w:rsid w:val="0062725F"/>
    <w:rsid w:val="0062753F"/>
    <w:rsid w:val="00627558"/>
    <w:rsid w:val="006276AF"/>
    <w:rsid w:val="0062799F"/>
    <w:rsid w:val="00627D04"/>
    <w:rsid w:val="00627D74"/>
    <w:rsid w:val="00627F27"/>
    <w:rsid w:val="00627FEA"/>
    <w:rsid w:val="00630A27"/>
    <w:rsid w:val="00630B9A"/>
    <w:rsid w:val="006312E0"/>
    <w:rsid w:val="00631B1D"/>
    <w:rsid w:val="00631F97"/>
    <w:rsid w:val="00632396"/>
    <w:rsid w:val="00632AB4"/>
    <w:rsid w:val="00633224"/>
    <w:rsid w:val="006334BC"/>
    <w:rsid w:val="0063449A"/>
    <w:rsid w:val="006348EF"/>
    <w:rsid w:val="00634C1A"/>
    <w:rsid w:val="00634CCD"/>
    <w:rsid w:val="00634EDD"/>
    <w:rsid w:val="006352BE"/>
    <w:rsid w:val="00635379"/>
    <w:rsid w:val="0063562E"/>
    <w:rsid w:val="006356BC"/>
    <w:rsid w:val="006362BD"/>
    <w:rsid w:val="0063648F"/>
    <w:rsid w:val="0063668C"/>
    <w:rsid w:val="00636710"/>
    <w:rsid w:val="00636AB6"/>
    <w:rsid w:val="00636ADF"/>
    <w:rsid w:val="006371A0"/>
    <w:rsid w:val="0063733C"/>
    <w:rsid w:val="006377F5"/>
    <w:rsid w:val="00640067"/>
    <w:rsid w:val="006401FF"/>
    <w:rsid w:val="006405C8"/>
    <w:rsid w:val="00640924"/>
    <w:rsid w:val="006409E3"/>
    <w:rsid w:val="00640D1C"/>
    <w:rsid w:val="00640DFA"/>
    <w:rsid w:val="006413BB"/>
    <w:rsid w:val="0064145D"/>
    <w:rsid w:val="00641CDC"/>
    <w:rsid w:val="00641CF7"/>
    <w:rsid w:val="00641EC0"/>
    <w:rsid w:val="0064248A"/>
    <w:rsid w:val="00642C7D"/>
    <w:rsid w:val="00642E02"/>
    <w:rsid w:val="00642EE9"/>
    <w:rsid w:val="006431E3"/>
    <w:rsid w:val="006435B5"/>
    <w:rsid w:val="0064386A"/>
    <w:rsid w:val="00643984"/>
    <w:rsid w:val="00643992"/>
    <w:rsid w:val="00643A48"/>
    <w:rsid w:val="00643DF1"/>
    <w:rsid w:val="0064414E"/>
    <w:rsid w:val="006443A9"/>
    <w:rsid w:val="006444D6"/>
    <w:rsid w:val="00644547"/>
    <w:rsid w:val="00644566"/>
    <w:rsid w:val="00644A8A"/>
    <w:rsid w:val="006453B5"/>
    <w:rsid w:val="00645601"/>
    <w:rsid w:val="00645A16"/>
    <w:rsid w:val="00646261"/>
    <w:rsid w:val="006464E6"/>
    <w:rsid w:val="00647162"/>
    <w:rsid w:val="006473D6"/>
    <w:rsid w:val="00647574"/>
    <w:rsid w:val="006478FA"/>
    <w:rsid w:val="00647DC0"/>
    <w:rsid w:val="00650073"/>
    <w:rsid w:val="006512D4"/>
    <w:rsid w:val="0065145B"/>
    <w:rsid w:val="006517D7"/>
    <w:rsid w:val="00651FBE"/>
    <w:rsid w:val="00652560"/>
    <w:rsid w:val="00652F50"/>
    <w:rsid w:val="00652FFE"/>
    <w:rsid w:val="0065317E"/>
    <w:rsid w:val="00653AE6"/>
    <w:rsid w:val="0065406B"/>
    <w:rsid w:val="006540E6"/>
    <w:rsid w:val="0065420D"/>
    <w:rsid w:val="006544D3"/>
    <w:rsid w:val="006547BE"/>
    <w:rsid w:val="006549AB"/>
    <w:rsid w:val="00654F2B"/>
    <w:rsid w:val="006554A4"/>
    <w:rsid w:val="006556A2"/>
    <w:rsid w:val="006567AA"/>
    <w:rsid w:val="00656B70"/>
    <w:rsid w:val="00656C5F"/>
    <w:rsid w:val="00657075"/>
    <w:rsid w:val="00657150"/>
    <w:rsid w:val="0065730A"/>
    <w:rsid w:val="006576D2"/>
    <w:rsid w:val="00657984"/>
    <w:rsid w:val="00657C96"/>
    <w:rsid w:val="006602E1"/>
    <w:rsid w:val="00660502"/>
    <w:rsid w:val="006606FC"/>
    <w:rsid w:val="00660BD7"/>
    <w:rsid w:val="00661618"/>
    <w:rsid w:val="00661785"/>
    <w:rsid w:val="00661E65"/>
    <w:rsid w:val="006631F4"/>
    <w:rsid w:val="006637EF"/>
    <w:rsid w:val="006638F7"/>
    <w:rsid w:val="00664061"/>
    <w:rsid w:val="00664C77"/>
    <w:rsid w:val="006655E3"/>
    <w:rsid w:val="00665A18"/>
    <w:rsid w:val="00666400"/>
    <w:rsid w:val="006664A5"/>
    <w:rsid w:val="00666A8A"/>
    <w:rsid w:val="006670F8"/>
    <w:rsid w:val="006672A0"/>
    <w:rsid w:val="00667875"/>
    <w:rsid w:val="00671627"/>
    <w:rsid w:val="006717F3"/>
    <w:rsid w:val="00672ED3"/>
    <w:rsid w:val="006739C2"/>
    <w:rsid w:val="00673DB8"/>
    <w:rsid w:val="006743D2"/>
    <w:rsid w:val="0067447C"/>
    <w:rsid w:val="0067454E"/>
    <w:rsid w:val="006750E2"/>
    <w:rsid w:val="006755CF"/>
    <w:rsid w:val="00675606"/>
    <w:rsid w:val="006760CB"/>
    <w:rsid w:val="00676220"/>
    <w:rsid w:val="0067635A"/>
    <w:rsid w:val="00676508"/>
    <w:rsid w:val="006769B6"/>
    <w:rsid w:val="00676FBD"/>
    <w:rsid w:val="00677542"/>
    <w:rsid w:val="006775A4"/>
    <w:rsid w:val="006777F9"/>
    <w:rsid w:val="00677C0C"/>
    <w:rsid w:val="00677E0E"/>
    <w:rsid w:val="00677FE2"/>
    <w:rsid w:val="00680359"/>
    <w:rsid w:val="0068050A"/>
    <w:rsid w:val="00680685"/>
    <w:rsid w:val="00680974"/>
    <w:rsid w:val="00681BB7"/>
    <w:rsid w:val="006825C1"/>
    <w:rsid w:val="006826FE"/>
    <w:rsid w:val="006828BC"/>
    <w:rsid w:val="00683145"/>
    <w:rsid w:val="0068329D"/>
    <w:rsid w:val="00683323"/>
    <w:rsid w:val="006834AC"/>
    <w:rsid w:val="00683577"/>
    <w:rsid w:val="00683F0D"/>
    <w:rsid w:val="0068424A"/>
    <w:rsid w:val="00684568"/>
    <w:rsid w:val="006847E7"/>
    <w:rsid w:val="00684D25"/>
    <w:rsid w:val="00685127"/>
    <w:rsid w:val="00685140"/>
    <w:rsid w:val="0068526A"/>
    <w:rsid w:val="006855B1"/>
    <w:rsid w:val="006857C5"/>
    <w:rsid w:val="00685941"/>
    <w:rsid w:val="00685A23"/>
    <w:rsid w:val="00685EDF"/>
    <w:rsid w:val="006863BB"/>
    <w:rsid w:val="00686A83"/>
    <w:rsid w:val="00686D4D"/>
    <w:rsid w:val="00687A44"/>
    <w:rsid w:val="006906C6"/>
    <w:rsid w:val="00690D18"/>
    <w:rsid w:val="00691265"/>
    <w:rsid w:val="0069197C"/>
    <w:rsid w:val="00691D71"/>
    <w:rsid w:val="00692667"/>
    <w:rsid w:val="006927D7"/>
    <w:rsid w:val="00693873"/>
    <w:rsid w:val="00693CDC"/>
    <w:rsid w:val="00693D66"/>
    <w:rsid w:val="00693E7C"/>
    <w:rsid w:val="00694227"/>
    <w:rsid w:val="00694874"/>
    <w:rsid w:val="00694D58"/>
    <w:rsid w:val="00694F3F"/>
    <w:rsid w:val="006956E7"/>
    <w:rsid w:val="006957D2"/>
    <w:rsid w:val="00695F6A"/>
    <w:rsid w:val="006965EF"/>
    <w:rsid w:val="0069761A"/>
    <w:rsid w:val="00697652"/>
    <w:rsid w:val="0069768E"/>
    <w:rsid w:val="006976B4"/>
    <w:rsid w:val="006978C5"/>
    <w:rsid w:val="00697D6A"/>
    <w:rsid w:val="006A0230"/>
    <w:rsid w:val="006A0306"/>
    <w:rsid w:val="006A06C7"/>
    <w:rsid w:val="006A0B26"/>
    <w:rsid w:val="006A0EE5"/>
    <w:rsid w:val="006A11FF"/>
    <w:rsid w:val="006A1225"/>
    <w:rsid w:val="006A12DC"/>
    <w:rsid w:val="006A1387"/>
    <w:rsid w:val="006A1934"/>
    <w:rsid w:val="006A1DC3"/>
    <w:rsid w:val="006A1E43"/>
    <w:rsid w:val="006A2807"/>
    <w:rsid w:val="006A29B9"/>
    <w:rsid w:val="006A30EE"/>
    <w:rsid w:val="006A344C"/>
    <w:rsid w:val="006A38CE"/>
    <w:rsid w:val="006A3B53"/>
    <w:rsid w:val="006A43AC"/>
    <w:rsid w:val="006A4672"/>
    <w:rsid w:val="006A48B6"/>
    <w:rsid w:val="006A4DBD"/>
    <w:rsid w:val="006A4F7D"/>
    <w:rsid w:val="006A50B3"/>
    <w:rsid w:val="006A54D9"/>
    <w:rsid w:val="006A56D1"/>
    <w:rsid w:val="006A5758"/>
    <w:rsid w:val="006A6703"/>
    <w:rsid w:val="006A67B5"/>
    <w:rsid w:val="006A68A5"/>
    <w:rsid w:val="006A6B42"/>
    <w:rsid w:val="006A7349"/>
    <w:rsid w:val="006A7BBC"/>
    <w:rsid w:val="006A7C7E"/>
    <w:rsid w:val="006B0282"/>
    <w:rsid w:val="006B057C"/>
    <w:rsid w:val="006B0746"/>
    <w:rsid w:val="006B0F2A"/>
    <w:rsid w:val="006B100F"/>
    <w:rsid w:val="006B13F1"/>
    <w:rsid w:val="006B1707"/>
    <w:rsid w:val="006B197D"/>
    <w:rsid w:val="006B1AA5"/>
    <w:rsid w:val="006B2745"/>
    <w:rsid w:val="006B28FD"/>
    <w:rsid w:val="006B29B4"/>
    <w:rsid w:val="006B2BF1"/>
    <w:rsid w:val="006B2CB0"/>
    <w:rsid w:val="006B2F75"/>
    <w:rsid w:val="006B3104"/>
    <w:rsid w:val="006B3443"/>
    <w:rsid w:val="006B39FA"/>
    <w:rsid w:val="006B4121"/>
    <w:rsid w:val="006B440A"/>
    <w:rsid w:val="006B4D80"/>
    <w:rsid w:val="006B4DE3"/>
    <w:rsid w:val="006B4DF8"/>
    <w:rsid w:val="006B4EA1"/>
    <w:rsid w:val="006B5484"/>
    <w:rsid w:val="006B59DF"/>
    <w:rsid w:val="006B5F34"/>
    <w:rsid w:val="006B62EF"/>
    <w:rsid w:val="006B69E3"/>
    <w:rsid w:val="006B74CE"/>
    <w:rsid w:val="006B756F"/>
    <w:rsid w:val="006B7C72"/>
    <w:rsid w:val="006B7DF0"/>
    <w:rsid w:val="006C0744"/>
    <w:rsid w:val="006C114C"/>
    <w:rsid w:val="006C128F"/>
    <w:rsid w:val="006C15AB"/>
    <w:rsid w:val="006C1A1A"/>
    <w:rsid w:val="006C1E62"/>
    <w:rsid w:val="006C1EFF"/>
    <w:rsid w:val="006C2507"/>
    <w:rsid w:val="006C27F7"/>
    <w:rsid w:val="006C2A8A"/>
    <w:rsid w:val="006C3196"/>
    <w:rsid w:val="006C3648"/>
    <w:rsid w:val="006C3AD1"/>
    <w:rsid w:val="006C3BC8"/>
    <w:rsid w:val="006C465F"/>
    <w:rsid w:val="006C57E2"/>
    <w:rsid w:val="006C5BCC"/>
    <w:rsid w:val="006C60CD"/>
    <w:rsid w:val="006C6932"/>
    <w:rsid w:val="006C7218"/>
    <w:rsid w:val="006C7B8B"/>
    <w:rsid w:val="006C7C61"/>
    <w:rsid w:val="006C7E24"/>
    <w:rsid w:val="006C7EC8"/>
    <w:rsid w:val="006D0335"/>
    <w:rsid w:val="006D05B8"/>
    <w:rsid w:val="006D097F"/>
    <w:rsid w:val="006D09C2"/>
    <w:rsid w:val="006D0BF7"/>
    <w:rsid w:val="006D1388"/>
    <w:rsid w:val="006D1A73"/>
    <w:rsid w:val="006D1F9B"/>
    <w:rsid w:val="006D20CC"/>
    <w:rsid w:val="006D20F7"/>
    <w:rsid w:val="006D2C67"/>
    <w:rsid w:val="006D2CB7"/>
    <w:rsid w:val="006D2FA6"/>
    <w:rsid w:val="006D3051"/>
    <w:rsid w:val="006D32F2"/>
    <w:rsid w:val="006D35E5"/>
    <w:rsid w:val="006D3955"/>
    <w:rsid w:val="006D3AF8"/>
    <w:rsid w:val="006D3B8E"/>
    <w:rsid w:val="006D3BED"/>
    <w:rsid w:val="006D44D6"/>
    <w:rsid w:val="006D4CC5"/>
    <w:rsid w:val="006D586A"/>
    <w:rsid w:val="006D5952"/>
    <w:rsid w:val="006D5AA1"/>
    <w:rsid w:val="006D5BCF"/>
    <w:rsid w:val="006D5D3E"/>
    <w:rsid w:val="006D68EF"/>
    <w:rsid w:val="006D6FC3"/>
    <w:rsid w:val="006D739E"/>
    <w:rsid w:val="006D757C"/>
    <w:rsid w:val="006D7595"/>
    <w:rsid w:val="006D775B"/>
    <w:rsid w:val="006D785E"/>
    <w:rsid w:val="006E0452"/>
    <w:rsid w:val="006E0A18"/>
    <w:rsid w:val="006E0DD6"/>
    <w:rsid w:val="006E2E5F"/>
    <w:rsid w:val="006E3496"/>
    <w:rsid w:val="006E3642"/>
    <w:rsid w:val="006E3664"/>
    <w:rsid w:val="006E3BB8"/>
    <w:rsid w:val="006E3C36"/>
    <w:rsid w:val="006E3E5B"/>
    <w:rsid w:val="006E48C8"/>
    <w:rsid w:val="006E491E"/>
    <w:rsid w:val="006E4F6A"/>
    <w:rsid w:val="006E59E7"/>
    <w:rsid w:val="006E679B"/>
    <w:rsid w:val="006E70FA"/>
    <w:rsid w:val="006E74E8"/>
    <w:rsid w:val="006E793E"/>
    <w:rsid w:val="006F017A"/>
    <w:rsid w:val="006F0933"/>
    <w:rsid w:val="006F0980"/>
    <w:rsid w:val="006F0F1D"/>
    <w:rsid w:val="006F1A9F"/>
    <w:rsid w:val="006F1DDF"/>
    <w:rsid w:val="006F1EDF"/>
    <w:rsid w:val="006F202C"/>
    <w:rsid w:val="006F2440"/>
    <w:rsid w:val="006F262A"/>
    <w:rsid w:val="006F2678"/>
    <w:rsid w:val="006F273E"/>
    <w:rsid w:val="006F2A42"/>
    <w:rsid w:val="006F2F9F"/>
    <w:rsid w:val="006F33FD"/>
    <w:rsid w:val="006F354F"/>
    <w:rsid w:val="006F39EC"/>
    <w:rsid w:val="006F4601"/>
    <w:rsid w:val="006F57A9"/>
    <w:rsid w:val="006F5ABA"/>
    <w:rsid w:val="006F6254"/>
    <w:rsid w:val="006F6461"/>
    <w:rsid w:val="006F72A2"/>
    <w:rsid w:val="006F7341"/>
    <w:rsid w:val="006F7FFC"/>
    <w:rsid w:val="00700D9F"/>
    <w:rsid w:val="00700EE5"/>
    <w:rsid w:val="00701104"/>
    <w:rsid w:val="0070176B"/>
    <w:rsid w:val="007018CE"/>
    <w:rsid w:val="00702318"/>
    <w:rsid w:val="00702397"/>
    <w:rsid w:val="00702C99"/>
    <w:rsid w:val="00703F05"/>
    <w:rsid w:val="007044EF"/>
    <w:rsid w:val="007053F3"/>
    <w:rsid w:val="00705410"/>
    <w:rsid w:val="00705429"/>
    <w:rsid w:val="007054A4"/>
    <w:rsid w:val="0070579D"/>
    <w:rsid w:val="007062E1"/>
    <w:rsid w:val="0070667C"/>
    <w:rsid w:val="00706E5D"/>
    <w:rsid w:val="00706FBE"/>
    <w:rsid w:val="007070A2"/>
    <w:rsid w:val="0070731B"/>
    <w:rsid w:val="00707745"/>
    <w:rsid w:val="00707AE4"/>
    <w:rsid w:val="00707DB5"/>
    <w:rsid w:val="0071002A"/>
    <w:rsid w:val="0071027F"/>
    <w:rsid w:val="0071076C"/>
    <w:rsid w:val="00710DF5"/>
    <w:rsid w:val="0071114A"/>
    <w:rsid w:val="00711AF6"/>
    <w:rsid w:val="00711F82"/>
    <w:rsid w:val="00712810"/>
    <w:rsid w:val="00712D33"/>
    <w:rsid w:val="00712E26"/>
    <w:rsid w:val="00713B6F"/>
    <w:rsid w:val="00713B88"/>
    <w:rsid w:val="00713C0A"/>
    <w:rsid w:val="00713C97"/>
    <w:rsid w:val="007142DB"/>
    <w:rsid w:val="0071483E"/>
    <w:rsid w:val="007148D2"/>
    <w:rsid w:val="007149F9"/>
    <w:rsid w:val="0071564D"/>
    <w:rsid w:val="00715907"/>
    <w:rsid w:val="00715917"/>
    <w:rsid w:val="00715BCA"/>
    <w:rsid w:val="00716323"/>
    <w:rsid w:val="007163C4"/>
    <w:rsid w:val="00716AED"/>
    <w:rsid w:val="00716B51"/>
    <w:rsid w:val="00716CBE"/>
    <w:rsid w:val="007201F8"/>
    <w:rsid w:val="00720201"/>
    <w:rsid w:val="00720539"/>
    <w:rsid w:val="00720E89"/>
    <w:rsid w:val="00721075"/>
    <w:rsid w:val="00721A43"/>
    <w:rsid w:val="00722599"/>
    <w:rsid w:val="00722F07"/>
    <w:rsid w:val="00722F9C"/>
    <w:rsid w:val="00723723"/>
    <w:rsid w:val="00723982"/>
    <w:rsid w:val="00723A96"/>
    <w:rsid w:val="00723AF2"/>
    <w:rsid w:val="00723D70"/>
    <w:rsid w:val="00723FCD"/>
    <w:rsid w:val="00723FF6"/>
    <w:rsid w:val="00724053"/>
    <w:rsid w:val="0072415F"/>
    <w:rsid w:val="0072422D"/>
    <w:rsid w:val="00724578"/>
    <w:rsid w:val="00724643"/>
    <w:rsid w:val="0072481A"/>
    <w:rsid w:val="00724890"/>
    <w:rsid w:val="00725243"/>
    <w:rsid w:val="00725451"/>
    <w:rsid w:val="00725C4B"/>
    <w:rsid w:val="00725E89"/>
    <w:rsid w:val="00726D85"/>
    <w:rsid w:val="00726DF4"/>
    <w:rsid w:val="00727142"/>
    <w:rsid w:val="00727AA5"/>
    <w:rsid w:val="007301F0"/>
    <w:rsid w:val="007306ED"/>
    <w:rsid w:val="00730A97"/>
    <w:rsid w:val="00730B9B"/>
    <w:rsid w:val="0073135C"/>
    <w:rsid w:val="007318C0"/>
    <w:rsid w:val="00731CEC"/>
    <w:rsid w:val="00731D12"/>
    <w:rsid w:val="00731F72"/>
    <w:rsid w:val="00732900"/>
    <w:rsid w:val="00732C19"/>
    <w:rsid w:val="00732DAF"/>
    <w:rsid w:val="007331E1"/>
    <w:rsid w:val="007335D0"/>
    <w:rsid w:val="00733823"/>
    <w:rsid w:val="00733886"/>
    <w:rsid w:val="007364D9"/>
    <w:rsid w:val="0073659A"/>
    <w:rsid w:val="007365A0"/>
    <w:rsid w:val="007367F3"/>
    <w:rsid w:val="00736AFD"/>
    <w:rsid w:val="00736BA7"/>
    <w:rsid w:val="00736FD3"/>
    <w:rsid w:val="007376FD"/>
    <w:rsid w:val="00737CEC"/>
    <w:rsid w:val="00740AD6"/>
    <w:rsid w:val="00740D7F"/>
    <w:rsid w:val="00740DF2"/>
    <w:rsid w:val="00741246"/>
    <w:rsid w:val="00741406"/>
    <w:rsid w:val="007423CF"/>
    <w:rsid w:val="0074259C"/>
    <w:rsid w:val="007426A6"/>
    <w:rsid w:val="00743287"/>
    <w:rsid w:val="007434FD"/>
    <w:rsid w:val="007437CF"/>
    <w:rsid w:val="007438F3"/>
    <w:rsid w:val="007439F1"/>
    <w:rsid w:val="00743BD5"/>
    <w:rsid w:val="00743BF1"/>
    <w:rsid w:val="00744281"/>
    <w:rsid w:val="00744373"/>
    <w:rsid w:val="00744380"/>
    <w:rsid w:val="0074449D"/>
    <w:rsid w:val="007445B7"/>
    <w:rsid w:val="007448A5"/>
    <w:rsid w:val="007453AB"/>
    <w:rsid w:val="00746715"/>
    <w:rsid w:val="00746772"/>
    <w:rsid w:val="00746FC6"/>
    <w:rsid w:val="00747375"/>
    <w:rsid w:val="0074797C"/>
    <w:rsid w:val="00747E5E"/>
    <w:rsid w:val="0075003F"/>
    <w:rsid w:val="00750479"/>
    <w:rsid w:val="007504DD"/>
    <w:rsid w:val="007505AA"/>
    <w:rsid w:val="00750B7A"/>
    <w:rsid w:val="0075144B"/>
    <w:rsid w:val="00751AE1"/>
    <w:rsid w:val="00751BBF"/>
    <w:rsid w:val="00751C6E"/>
    <w:rsid w:val="0075228B"/>
    <w:rsid w:val="00752AD1"/>
    <w:rsid w:val="0075341D"/>
    <w:rsid w:val="007537EE"/>
    <w:rsid w:val="00753A94"/>
    <w:rsid w:val="00753B70"/>
    <w:rsid w:val="00753FF8"/>
    <w:rsid w:val="0075408A"/>
    <w:rsid w:val="00754553"/>
    <w:rsid w:val="0075466C"/>
    <w:rsid w:val="00754EDA"/>
    <w:rsid w:val="00754F40"/>
    <w:rsid w:val="00755361"/>
    <w:rsid w:val="00755ECD"/>
    <w:rsid w:val="00756561"/>
    <w:rsid w:val="00756867"/>
    <w:rsid w:val="007570D9"/>
    <w:rsid w:val="00760422"/>
    <w:rsid w:val="0076042D"/>
    <w:rsid w:val="00760CB9"/>
    <w:rsid w:val="00760DE1"/>
    <w:rsid w:val="0076124E"/>
    <w:rsid w:val="007614EC"/>
    <w:rsid w:val="007619B2"/>
    <w:rsid w:val="00761B93"/>
    <w:rsid w:val="007632EE"/>
    <w:rsid w:val="00763738"/>
    <w:rsid w:val="0076385D"/>
    <w:rsid w:val="00763D4F"/>
    <w:rsid w:val="007643DE"/>
    <w:rsid w:val="00764D42"/>
    <w:rsid w:val="00764E95"/>
    <w:rsid w:val="00764F5E"/>
    <w:rsid w:val="007657EF"/>
    <w:rsid w:val="007666D5"/>
    <w:rsid w:val="007668B3"/>
    <w:rsid w:val="00766B10"/>
    <w:rsid w:val="00766B31"/>
    <w:rsid w:val="00767176"/>
    <w:rsid w:val="007671D7"/>
    <w:rsid w:val="0076735A"/>
    <w:rsid w:val="00767998"/>
    <w:rsid w:val="007703E0"/>
    <w:rsid w:val="0077058C"/>
    <w:rsid w:val="00770A4D"/>
    <w:rsid w:val="00770A5E"/>
    <w:rsid w:val="00770B99"/>
    <w:rsid w:val="0077191E"/>
    <w:rsid w:val="00771AED"/>
    <w:rsid w:val="00772863"/>
    <w:rsid w:val="00773568"/>
    <w:rsid w:val="007739B4"/>
    <w:rsid w:val="00773C9F"/>
    <w:rsid w:val="00773F0A"/>
    <w:rsid w:val="00774043"/>
    <w:rsid w:val="007743D3"/>
    <w:rsid w:val="00774975"/>
    <w:rsid w:val="00774A0C"/>
    <w:rsid w:val="00774A47"/>
    <w:rsid w:val="00774AB6"/>
    <w:rsid w:val="00774C89"/>
    <w:rsid w:val="007759F9"/>
    <w:rsid w:val="00775AF9"/>
    <w:rsid w:val="00775C88"/>
    <w:rsid w:val="00775D72"/>
    <w:rsid w:val="007762DB"/>
    <w:rsid w:val="00776A77"/>
    <w:rsid w:val="00776E4D"/>
    <w:rsid w:val="00776E65"/>
    <w:rsid w:val="00776E86"/>
    <w:rsid w:val="007772A6"/>
    <w:rsid w:val="00777875"/>
    <w:rsid w:val="00777A2A"/>
    <w:rsid w:val="00780187"/>
    <w:rsid w:val="00780481"/>
    <w:rsid w:val="00780844"/>
    <w:rsid w:val="00780852"/>
    <w:rsid w:val="0078096E"/>
    <w:rsid w:val="00780DD1"/>
    <w:rsid w:val="00780DEE"/>
    <w:rsid w:val="0078153B"/>
    <w:rsid w:val="00782427"/>
    <w:rsid w:val="007826BC"/>
    <w:rsid w:val="00782779"/>
    <w:rsid w:val="007827A3"/>
    <w:rsid w:val="007829D1"/>
    <w:rsid w:val="00782C94"/>
    <w:rsid w:val="00782F7F"/>
    <w:rsid w:val="00783153"/>
    <w:rsid w:val="00783239"/>
    <w:rsid w:val="0078356D"/>
    <w:rsid w:val="00783855"/>
    <w:rsid w:val="00783ABF"/>
    <w:rsid w:val="00783C2C"/>
    <w:rsid w:val="00783D81"/>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7AB"/>
    <w:rsid w:val="007928A3"/>
    <w:rsid w:val="007929C7"/>
    <w:rsid w:val="00792F64"/>
    <w:rsid w:val="007931BD"/>
    <w:rsid w:val="007941CB"/>
    <w:rsid w:val="00794730"/>
    <w:rsid w:val="0079479E"/>
    <w:rsid w:val="00794995"/>
    <w:rsid w:val="0079517A"/>
    <w:rsid w:val="00795861"/>
    <w:rsid w:val="00795AC5"/>
    <w:rsid w:val="0079670D"/>
    <w:rsid w:val="00796997"/>
    <w:rsid w:val="00797169"/>
    <w:rsid w:val="007971BD"/>
    <w:rsid w:val="007974BB"/>
    <w:rsid w:val="00797A91"/>
    <w:rsid w:val="00797C94"/>
    <w:rsid w:val="007A093F"/>
    <w:rsid w:val="007A0C0E"/>
    <w:rsid w:val="007A147A"/>
    <w:rsid w:val="007A209F"/>
    <w:rsid w:val="007A20D7"/>
    <w:rsid w:val="007A2131"/>
    <w:rsid w:val="007A2B3D"/>
    <w:rsid w:val="007A311E"/>
    <w:rsid w:val="007A339A"/>
    <w:rsid w:val="007A38A7"/>
    <w:rsid w:val="007A3DDE"/>
    <w:rsid w:val="007A450A"/>
    <w:rsid w:val="007A50DD"/>
    <w:rsid w:val="007A692E"/>
    <w:rsid w:val="007A6AE9"/>
    <w:rsid w:val="007A6BF5"/>
    <w:rsid w:val="007A7206"/>
    <w:rsid w:val="007A7357"/>
    <w:rsid w:val="007A7484"/>
    <w:rsid w:val="007A78C0"/>
    <w:rsid w:val="007A79D5"/>
    <w:rsid w:val="007B0257"/>
    <w:rsid w:val="007B0D3C"/>
    <w:rsid w:val="007B1591"/>
    <w:rsid w:val="007B1C23"/>
    <w:rsid w:val="007B1F05"/>
    <w:rsid w:val="007B2275"/>
    <w:rsid w:val="007B2AE2"/>
    <w:rsid w:val="007B33E0"/>
    <w:rsid w:val="007B36E3"/>
    <w:rsid w:val="007B375A"/>
    <w:rsid w:val="007B3A2F"/>
    <w:rsid w:val="007B438B"/>
    <w:rsid w:val="007B4488"/>
    <w:rsid w:val="007B4A85"/>
    <w:rsid w:val="007B4D79"/>
    <w:rsid w:val="007B524F"/>
    <w:rsid w:val="007B6433"/>
    <w:rsid w:val="007B7A52"/>
    <w:rsid w:val="007B7E6A"/>
    <w:rsid w:val="007C06A7"/>
    <w:rsid w:val="007C07BD"/>
    <w:rsid w:val="007C092C"/>
    <w:rsid w:val="007C0B15"/>
    <w:rsid w:val="007C0FDF"/>
    <w:rsid w:val="007C154F"/>
    <w:rsid w:val="007C1662"/>
    <w:rsid w:val="007C19DA"/>
    <w:rsid w:val="007C1A68"/>
    <w:rsid w:val="007C1C0E"/>
    <w:rsid w:val="007C1E11"/>
    <w:rsid w:val="007C2EB1"/>
    <w:rsid w:val="007C332D"/>
    <w:rsid w:val="007C3C22"/>
    <w:rsid w:val="007C3D27"/>
    <w:rsid w:val="007C42D5"/>
    <w:rsid w:val="007C4386"/>
    <w:rsid w:val="007C46A9"/>
    <w:rsid w:val="007C47C4"/>
    <w:rsid w:val="007C4AFB"/>
    <w:rsid w:val="007C52F9"/>
    <w:rsid w:val="007C5F1F"/>
    <w:rsid w:val="007C5F24"/>
    <w:rsid w:val="007C66CE"/>
    <w:rsid w:val="007C6C25"/>
    <w:rsid w:val="007C7679"/>
    <w:rsid w:val="007C7E13"/>
    <w:rsid w:val="007C7E7A"/>
    <w:rsid w:val="007D1211"/>
    <w:rsid w:val="007D18AC"/>
    <w:rsid w:val="007D216D"/>
    <w:rsid w:val="007D2295"/>
    <w:rsid w:val="007D22EF"/>
    <w:rsid w:val="007D24FB"/>
    <w:rsid w:val="007D27AC"/>
    <w:rsid w:val="007D2B1C"/>
    <w:rsid w:val="007D2DEE"/>
    <w:rsid w:val="007D385A"/>
    <w:rsid w:val="007D3C2C"/>
    <w:rsid w:val="007D448A"/>
    <w:rsid w:val="007D4693"/>
    <w:rsid w:val="007D4754"/>
    <w:rsid w:val="007D4783"/>
    <w:rsid w:val="007D484D"/>
    <w:rsid w:val="007D4ADE"/>
    <w:rsid w:val="007D4B02"/>
    <w:rsid w:val="007D4DAB"/>
    <w:rsid w:val="007D52B8"/>
    <w:rsid w:val="007D5361"/>
    <w:rsid w:val="007D5568"/>
    <w:rsid w:val="007D5715"/>
    <w:rsid w:val="007D5ED5"/>
    <w:rsid w:val="007D5FB4"/>
    <w:rsid w:val="007D6B49"/>
    <w:rsid w:val="007D70C8"/>
    <w:rsid w:val="007D7401"/>
    <w:rsid w:val="007D7BD3"/>
    <w:rsid w:val="007E015F"/>
    <w:rsid w:val="007E02EA"/>
    <w:rsid w:val="007E061D"/>
    <w:rsid w:val="007E0AAD"/>
    <w:rsid w:val="007E0FEF"/>
    <w:rsid w:val="007E1259"/>
    <w:rsid w:val="007E168A"/>
    <w:rsid w:val="007E188B"/>
    <w:rsid w:val="007E1A2D"/>
    <w:rsid w:val="007E1F62"/>
    <w:rsid w:val="007E21F5"/>
    <w:rsid w:val="007E2B78"/>
    <w:rsid w:val="007E2B90"/>
    <w:rsid w:val="007E2CB3"/>
    <w:rsid w:val="007E44C3"/>
    <w:rsid w:val="007E48E0"/>
    <w:rsid w:val="007E4D03"/>
    <w:rsid w:val="007E4DE5"/>
    <w:rsid w:val="007E4E78"/>
    <w:rsid w:val="007E4F49"/>
    <w:rsid w:val="007E4F59"/>
    <w:rsid w:val="007E51FC"/>
    <w:rsid w:val="007E5378"/>
    <w:rsid w:val="007E5594"/>
    <w:rsid w:val="007E701D"/>
    <w:rsid w:val="007E71DC"/>
    <w:rsid w:val="007E7615"/>
    <w:rsid w:val="007E7ADE"/>
    <w:rsid w:val="007E7B12"/>
    <w:rsid w:val="007E7CA6"/>
    <w:rsid w:val="007F0013"/>
    <w:rsid w:val="007F0A68"/>
    <w:rsid w:val="007F0C34"/>
    <w:rsid w:val="007F0DB5"/>
    <w:rsid w:val="007F0DBD"/>
    <w:rsid w:val="007F0E13"/>
    <w:rsid w:val="007F0E98"/>
    <w:rsid w:val="007F11C2"/>
    <w:rsid w:val="007F12D4"/>
    <w:rsid w:val="007F1470"/>
    <w:rsid w:val="007F192A"/>
    <w:rsid w:val="007F1962"/>
    <w:rsid w:val="007F1C97"/>
    <w:rsid w:val="007F1CB0"/>
    <w:rsid w:val="007F1CC5"/>
    <w:rsid w:val="007F20C0"/>
    <w:rsid w:val="007F268F"/>
    <w:rsid w:val="007F2E83"/>
    <w:rsid w:val="007F32FA"/>
    <w:rsid w:val="007F38F7"/>
    <w:rsid w:val="007F3CCE"/>
    <w:rsid w:val="007F42CF"/>
    <w:rsid w:val="007F4336"/>
    <w:rsid w:val="007F433D"/>
    <w:rsid w:val="007F46CD"/>
    <w:rsid w:val="007F518D"/>
    <w:rsid w:val="007F5BDF"/>
    <w:rsid w:val="007F5EE7"/>
    <w:rsid w:val="007F647A"/>
    <w:rsid w:val="007F649A"/>
    <w:rsid w:val="007F662C"/>
    <w:rsid w:val="007F6896"/>
    <w:rsid w:val="007F7560"/>
    <w:rsid w:val="007F7764"/>
    <w:rsid w:val="00800C24"/>
    <w:rsid w:val="00800F1C"/>
    <w:rsid w:val="00800F98"/>
    <w:rsid w:val="0080107F"/>
    <w:rsid w:val="008018A4"/>
    <w:rsid w:val="00801D2C"/>
    <w:rsid w:val="00802058"/>
    <w:rsid w:val="00802AC6"/>
    <w:rsid w:val="0080332E"/>
    <w:rsid w:val="008038B6"/>
    <w:rsid w:val="0080497F"/>
    <w:rsid w:val="00804BF4"/>
    <w:rsid w:val="00804CDD"/>
    <w:rsid w:val="00804D42"/>
    <w:rsid w:val="00805074"/>
    <w:rsid w:val="0080515B"/>
    <w:rsid w:val="008053F7"/>
    <w:rsid w:val="008054D3"/>
    <w:rsid w:val="00805A98"/>
    <w:rsid w:val="0080690F"/>
    <w:rsid w:val="00806A37"/>
    <w:rsid w:val="00806A45"/>
    <w:rsid w:val="00807031"/>
    <w:rsid w:val="008071F5"/>
    <w:rsid w:val="008073EE"/>
    <w:rsid w:val="0080783E"/>
    <w:rsid w:val="00807AB7"/>
    <w:rsid w:val="00807B42"/>
    <w:rsid w:val="00807D28"/>
    <w:rsid w:val="00810708"/>
    <w:rsid w:val="008107B3"/>
    <w:rsid w:val="008108B5"/>
    <w:rsid w:val="00810A7C"/>
    <w:rsid w:val="00810B17"/>
    <w:rsid w:val="00811657"/>
    <w:rsid w:val="008118E4"/>
    <w:rsid w:val="0081240D"/>
    <w:rsid w:val="00812A4C"/>
    <w:rsid w:val="00812F80"/>
    <w:rsid w:val="008132C3"/>
    <w:rsid w:val="00814292"/>
    <w:rsid w:val="008144D5"/>
    <w:rsid w:val="00814CB5"/>
    <w:rsid w:val="00814E6D"/>
    <w:rsid w:val="00814FD9"/>
    <w:rsid w:val="00816212"/>
    <w:rsid w:val="00816455"/>
    <w:rsid w:val="008165B1"/>
    <w:rsid w:val="00816682"/>
    <w:rsid w:val="00816912"/>
    <w:rsid w:val="0081695B"/>
    <w:rsid w:val="00816D6F"/>
    <w:rsid w:val="008175C9"/>
    <w:rsid w:val="00817A37"/>
    <w:rsid w:val="00817C03"/>
    <w:rsid w:val="008202DB"/>
    <w:rsid w:val="00820853"/>
    <w:rsid w:val="00820F08"/>
    <w:rsid w:val="0082102D"/>
    <w:rsid w:val="00821059"/>
    <w:rsid w:val="00821376"/>
    <w:rsid w:val="00821452"/>
    <w:rsid w:val="008214EE"/>
    <w:rsid w:val="00821757"/>
    <w:rsid w:val="008217DC"/>
    <w:rsid w:val="00821E4A"/>
    <w:rsid w:val="008222AB"/>
    <w:rsid w:val="0082242B"/>
    <w:rsid w:val="0082247A"/>
    <w:rsid w:val="0082257C"/>
    <w:rsid w:val="00823158"/>
    <w:rsid w:val="008232D6"/>
    <w:rsid w:val="00823523"/>
    <w:rsid w:val="00823770"/>
    <w:rsid w:val="00823B83"/>
    <w:rsid w:val="00823BA1"/>
    <w:rsid w:val="00823DC5"/>
    <w:rsid w:val="00823E24"/>
    <w:rsid w:val="00823FA8"/>
    <w:rsid w:val="00824961"/>
    <w:rsid w:val="00824E72"/>
    <w:rsid w:val="0082502E"/>
    <w:rsid w:val="00825499"/>
    <w:rsid w:val="00825804"/>
    <w:rsid w:val="00825AEF"/>
    <w:rsid w:val="00825CF2"/>
    <w:rsid w:val="00825F29"/>
    <w:rsid w:val="00826458"/>
    <w:rsid w:val="00826546"/>
    <w:rsid w:val="00826ED3"/>
    <w:rsid w:val="00826EF3"/>
    <w:rsid w:val="00826FBF"/>
    <w:rsid w:val="00827459"/>
    <w:rsid w:val="0082761B"/>
    <w:rsid w:val="00827BA9"/>
    <w:rsid w:val="0083028D"/>
    <w:rsid w:val="008306B1"/>
    <w:rsid w:val="008307DB"/>
    <w:rsid w:val="00830C39"/>
    <w:rsid w:val="00830FB3"/>
    <w:rsid w:val="00831135"/>
    <w:rsid w:val="0083122F"/>
    <w:rsid w:val="00831662"/>
    <w:rsid w:val="0083224F"/>
    <w:rsid w:val="00832393"/>
    <w:rsid w:val="008324B4"/>
    <w:rsid w:val="008328A6"/>
    <w:rsid w:val="00832A3F"/>
    <w:rsid w:val="0083386F"/>
    <w:rsid w:val="00833C6F"/>
    <w:rsid w:val="00834069"/>
    <w:rsid w:val="00834167"/>
    <w:rsid w:val="008341F6"/>
    <w:rsid w:val="00834D6B"/>
    <w:rsid w:val="0083515B"/>
    <w:rsid w:val="0083545D"/>
    <w:rsid w:val="00835680"/>
    <w:rsid w:val="00835771"/>
    <w:rsid w:val="00836292"/>
    <w:rsid w:val="00836370"/>
    <w:rsid w:val="00836B3E"/>
    <w:rsid w:val="00836C32"/>
    <w:rsid w:val="008379E7"/>
    <w:rsid w:val="00837AD6"/>
    <w:rsid w:val="00837BDD"/>
    <w:rsid w:val="00837F44"/>
    <w:rsid w:val="00840569"/>
    <w:rsid w:val="00840641"/>
    <w:rsid w:val="00840B49"/>
    <w:rsid w:val="00841618"/>
    <w:rsid w:val="00841B05"/>
    <w:rsid w:val="0084236A"/>
    <w:rsid w:val="00842B84"/>
    <w:rsid w:val="00842FBE"/>
    <w:rsid w:val="00843B0C"/>
    <w:rsid w:val="00843C08"/>
    <w:rsid w:val="00843ED4"/>
    <w:rsid w:val="0084436D"/>
    <w:rsid w:val="00844533"/>
    <w:rsid w:val="008447F4"/>
    <w:rsid w:val="008459D2"/>
    <w:rsid w:val="00845A97"/>
    <w:rsid w:val="00845CD6"/>
    <w:rsid w:val="008465A6"/>
    <w:rsid w:val="0084711D"/>
    <w:rsid w:val="008471F0"/>
    <w:rsid w:val="00847399"/>
    <w:rsid w:val="0084753F"/>
    <w:rsid w:val="0084762C"/>
    <w:rsid w:val="0084796C"/>
    <w:rsid w:val="00847E7D"/>
    <w:rsid w:val="0085043C"/>
    <w:rsid w:val="00850C59"/>
    <w:rsid w:val="00850C8F"/>
    <w:rsid w:val="00851914"/>
    <w:rsid w:val="00851ADD"/>
    <w:rsid w:val="00851F8D"/>
    <w:rsid w:val="00851FF2"/>
    <w:rsid w:val="00852212"/>
    <w:rsid w:val="00852FF0"/>
    <w:rsid w:val="008535EB"/>
    <w:rsid w:val="00854440"/>
    <w:rsid w:val="00854B9B"/>
    <w:rsid w:val="008557D0"/>
    <w:rsid w:val="00855B93"/>
    <w:rsid w:val="00855BA0"/>
    <w:rsid w:val="00855DAE"/>
    <w:rsid w:val="00855EAC"/>
    <w:rsid w:val="00856227"/>
    <w:rsid w:val="00856495"/>
    <w:rsid w:val="00856C8F"/>
    <w:rsid w:val="00857038"/>
    <w:rsid w:val="0085717F"/>
    <w:rsid w:val="00857185"/>
    <w:rsid w:val="008574BD"/>
    <w:rsid w:val="00857FE4"/>
    <w:rsid w:val="0086036B"/>
    <w:rsid w:val="0086042B"/>
    <w:rsid w:val="00860D22"/>
    <w:rsid w:val="00861343"/>
    <w:rsid w:val="00861AB0"/>
    <w:rsid w:val="008627AA"/>
    <w:rsid w:val="00862E41"/>
    <w:rsid w:val="00862EB9"/>
    <w:rsid w:val="0086339F"/>
    <w:rsid w:val="00863710"/>
    <w:rsid w:val="0086383E"/>
    <w:rsid w:val="00863928"/>
    <w:rsid w:val="00863A7C"/>
    <w:rsid w:val="00863BDA"/>
    <w:rsid w:val="00863C38"/>
    <w:rsid w:val="00863D1C"/>
    <w:rsid w:val="00863D9B"/>
    <w:rsid w:val="00864328"/>
    <w:rsid w:val="00864C40"/>
    <w:rsid w:val="00864CF5"/>
    <w:rsid w:val="00865733"/>
    <w:rsid w:val="008658AC"/>
    <w:rsid w:val="00865A38"/>
    <w:rsid w:val="00865B0E"/>
    <w:rsid w:val="00865C92"/>
    <w:rsid w:val="00865E4E"/>
    <w:rsid w:val="00866198"/>
    <w:rsid w:val="00866345"/>
    <w:rsid w:val="0086644A"/>
    <w:rsid w:val="00866865"/>
    <w:rsid w:val="00866896"/>
    <w:rsid w:val="008673D8"/>
    <w:rsid w:val="00867A04"/>
    <w:rsid w:val="00867AE2"/>
    <w:rsid w:val="00867F5D"/>
    <w:rsid w:val="0087018F"/>
    <w:rsid w:val="008702DE"/>
    <w:rsid w:val="008703F9"/>
    <w:rsid w:val="0087041B"/>
    <w:rsid w:val="008704E7"/>
    <w:rsid w:val="00870ADF"/>
    <w:rsid w:val="00870E71"/>
    <w:rsid w:val="00870F45"/>
    <w:rsid w:val="00870FB3"/>
    <w:rsid w:val="0087150D"/>
    <w:rsid w:val="00871578"/>
    <w:rsid w:val="00871A94"/>
    <w:rsid w:val="00871AB3"/>
    <w:rsid w:val="008720DD"/>
    <w:rsid w:val="008725FC"/>
    <w:rsid w:val="00872701"/>
    <w:rsid w:val="008729C2"/>
    <w:rsid w:val="00872BB0"/>
    <w:rsid w:val="00873081"/>
    <w:rsid w:val="008730A1"/>
    <w:rsid w:val="008730EF"/>
    <w:rsid w:val="008733D1"/>
    <w:rsid w:val="00873534"/>
    <w:rsid w:val="008736DF"/>
    <w:rsid w:val="0087503A"/>
    <w:rsid w:val="0087516F"/>
    <w:rsid w:val="00875474"/>
    <w:rsid w:val="008759A6"/>
    <w:rsid w:val="00875D25"/>
    <w:rsid w:val="00876143"/>
    <w:rsid w:val="00876480"/>
    <w:rsid w:val="00876F5D"/>
    <w:rsid w:val="008771F2"/>
    <w:rsid w:val="00877D19"/>
    <w:rsid w:val="00877F69"/>
    <w:rsid w:val="0088018C"/>
    <w:rsid w:val="008803A9"/>
    <w:rsid w:val="00880D95"/>
    <w:rsid w:val="00880FC2"/>
    <w:rsid w:val="008811E3"/>
    <w:rsid w:val="0088165C"/>
    <w:rsid w:val="008819EC"/>
    <w:rsid w:val="00881B4B"/>
    <w:rsid w:val="00882380"/>
    <w:rsid w:val="0088266B"/>
    <w:rsid w:val="00882A3B"/>
    <w:rsid w:val="00882E2B"/>
    <w:rsid w:val="00882FBF"/>
    <w:rsid w:val="0088380D"/>
    <w:rsid w:val="00883EE5"/>
    <w:rsid w:val="00884027"/>
    <w:rsid w:val="008845F3"/>
    <w:rsid w:val="0088513E"/>
    <w:rsid w:val="008854EA"/>
    <w:rsid w:val="00885934"/>
    <w:rsid w:val="00885B47"/>
    <w:rsid w:val="00885CAF"/>
    <w:rsid w:val="00886461"/>
    <w:rsid w:val="00886640"/>
    <w:rsid w:val="00886B61"/>
    <w:rsid w:val="008870B1"/>
    <w:rsid w:val="008874C7"/>
    <w:rsid w:val="008876DD"/>
    <w:rsid w:val="00890F78"/>
    <w:rsid w:val="008917DF"/>
    <w:rsid w:val="00891CC1"/>
    <w:rsid w:val="00892214"/>
    <w:rsid w:val="008923F2"/>
    <w:rsid w:val="00892597"/>
    <w:rsid w:val="008929C2"/>
    <w:rsid w:val="008929D1"/>
    <w:rsid w:val="00892B90"/>
    <w:rsid w:val="00893258"/>
    <w:rsid w:val="008932F2"/>
    <w:rsid w:val="008939A2"/>
    <w:rsid w:val="00893E28"/>
    <w:rsid w:val="0089411C"/>
    <w:rsid w:val="00894823"/>
    <w:rsid w:val="00894D41"/>
    <w:rsid w:val="008950FE"/>
    <w:rsid w:val="0089560B"/>
    <w:rsid w:val="008960C9"/>
    <w:rsid w:val="008965BA"/>
    <w:rsid w:val="008966A6"/>
    <w:rsid w:val="00896C74"/>
    <w:rsid w:val="00896E79"/>
    <w:rsid w:val="008975B4"/>
    <w:rsid w:val="008A0531"/>
    <w:rsid w:val="008A08B8"/>
    <w:rsid w:val="008A0D6F"/>
    <w:rsid w:val="008A0EB4"/>
    <w:rsid w:val="008A14A4"/>
    <w:rsid w:val="008A29BC"/>
    <w:rsid w:val="008A3255"/>
    <w:rsid w:val="008A3610"/>
    <w:rsid w:val="008A3739"/>
    <w:rsid w:val="008A5089"/>
    <w:rsid w:val="008A5226"/>
    <w:rsid w:val="008A5354"/>
    <w:rsid w:val="008A54EE"/>
    <w:rsid w:val="008A58A3"/>
    <w:rsid w:val="008A58A6"/>
    <w:rsid w:val="008A5AE9"/>
    <w:rsid w:val="008A5CF8"/>
    <w:rsid w:val="008A6829"/>
    <w:rsid w:val="008A69C5"/>
    <w:rsid w:val="008A7AF2"/>
    <w:rsid w:val="008A7C5F"/>
    <w:rsid w:val="008A7E62"/>
    <w:rsid w:val="008A7EDF"/>
    <w:rsid w:val="008B035B"/>
    <w:rsid w:val="008B1293"/>
    <w:rsid w:val="008B12C1"/>
    <w:rsid w:val="008B1992"/>
    <w:rsid w:val="008B1C36"/>
    <w:rsid w:val="008B255A"/>
    <w:rsid w:val="008B263E"/>
    <w:rsid w:val="008B2B75"/>
    <w:rsid w:val="008B2CA9"/>
    <w:rsid w:val="008B2D3B"/>
    <w:rsid w:val="008B32F8"/>
    <w:rsid w:val="008B339C"/>
    <w:rsid w:val="008B3E4E"/>
    <w:rsid w:val="008B464B"/>
    <w:rsid w:val="008B4769"/>
    <w:rsid w:val="008B47A9"/>
    <w:rsid w:val="008B4B31"/>
    <w:rsid w:val="008B4CB2"/>
    <w:rsid w:val="008B4FB2"/>
    <w:rsid w:val="008B5319"/>
    <w:rsid w:val="008B53D5"/>
    <w:rsid w:val="008B564A"/>
    <w:rsid w:val="008B648E"/>
    <w:rsid w:val="008B6BF5"/>
    <w:rsid w:val="008B6F4F"/>
    <w:rsid w:val="008B7080"/>
    <w:rsid w:val="008B7176"/>
    <w:rsid w:val="008B74AA"/>
    <w:rsid w:val="008B7664"/>
    <w:rsid w:val="008C067A"/>
    <w:rsid w:val="008C102C"/>
    <w:rsid w:val="008C123A"/>
    <w:rsid w:val="008C1D38"/>
    <w:rsid w:val="008C254F"/>
    <w:rsid w:val="008C2716"/>
    <w:rsid w:val="008C2BCF"/>
    <w:rsid w:val="008C2C24"/>
    <w:rsid w:val="008C3688"/>
    <w:rsid w:val="008C3A63"/>
    <w:rsid w:val="008C3AAA"/>
    <w:rsid w:val="008C40C9"/>
    <w:rsid w:val="008C48A5"/>
    <w:rsid w:val="008C49B8"/>
    <w:rsid w:val="008C4BA9"/>
    <w:rsid w:val="008C4CC3"/>
    <w:rsid w:val="008C4F5C"/>
    <w:rsid w:val="008C61B5"/>
    <w:rsid w:val="008C670B"/>
    <w:rsid w:val="008C6A4D"/>
    <w:rsid w:val="008C6C2C"/>
    <w:rsid w:val="008D005D"/>
    <w:rsid w:val="008D0DF3"/>
    <w:rsid w:val="008D133F"/>
    <w:rsid w:val="008D13EB"/>
    <w:rsid w:val="008D197B"/>
    <w:rsid w:val="008D1DAC"/>
    <w:rsid w:val="008D2252"/>
    <w:rsid w:val="008D28B9"/>
    <w:rsid w:val="008D303C"/>
    <w:rsid w:val="008D34F4"/>
    <w:rsid w:val="008D3916"/>
    <w:rsid w:val="008D39DA"/>
    <w:rsid w:val="008D3C7C"/>
    <w:rsid w:val="008D412C"/>
    <w:rsid w:val="008D44E4"/>
    <w:rsid w:val="008D46F2"/>
    <w:rsid w:val="008D4995"/>
    <w:rsid w:val="008D525D"/>
    <w:rsid w:val="008D542C"/>
    <w:rsid w:val="008D5BEC"/>
    <w:rsid w:val="008D6245"/>
    <w:rsid w:val="008D665D"/>
    <w:rsid w:val="008D6906"/>
    <w:rsid w:val="008D6F82"/>
    <w:rsid w:val="008D761A"/>
    <w:rsid w:val="008D7DDC"/>
    <w:rsid w:val="008D7F92"/>
    <w:rsid w:val="008E01D1"/>
    <w:rsid w:val="008E07AA"/>
    <w:rsid w:val="008E0CF1"/>
    <w:rsid w:val="008E1CA5"/>
    <w:rsid w:val="008E3092"/>
    <w:rsid w:val="008E38E8"/>
    <w:rsid w:val="008E3A45"/>
    <w:rsid w:val="008E3C8D"/>
    <w:rsid w:val="008E3CC3"/>
    <w:rsid w:val="008E4494"/>
    <w:rsid w:val="008E45E6"/>
    <w:rsid w:val="008E4FAF"/>
    <w:rsid w:val="008E5BBD"/>
    <w:rsid w:val="008E6294"/>
    <w:rsid w:val="008E7180"/>
    <w:rsid w:val="008E7722"/>
    <w:rsid w:val="008E7B6A"/>
    <w:rsid w:val="008F00B1"/>
    <w:rsid w:val="008F020B"/>
    <w:rsid w:val="008F028C"/>
    <w:rsid w:val="008F04A5"/>
    <w:rsid w:val="008F0576"/>
    <w:rsid w:val="008F0754"/>
    <w:rsid w:val="008F0EAD"/>
    <w:rsid w:val="008F10C4"/>
    <w:rsid w:val="008F1B04"/>
    <w:rsid w:val="008F1C00"/>
    <w:rsid w:val="008F1C93"/>
    <w:rsid w:val="008F1D1B"/>
    <w:rsid w:val="008F1DF7"/>
    <w:rsid w:val="008F1E0B"/>
    <w:rsid w:val="008F21B6"/>
    <w:rsid w:val="008F21FF"/>
    <w:rsid w:val="008F2425"/>
    <w:rsid w:val="008F29F5"/>
    <w:rsid w:val="008F2CF6"/>
    <w:rsid w:val="008F303E"/>
    <w:rsid w:val="008F3635"/>
    <w:rsid w:val="008F3686"/>
    <w:rsid w:val="008F37F2"/>
    <w:rsid w:val="008F399F"/>
    <w:rsid w:val="008F3A81"/>
    <w:rsid w:val="008F3B8A"/>
    <w:rsid w:val="008F4A67"/>
    <w:rsid w:val="008F4D37"/>
    <w:rsid w:val="008F51D9"/>
    <w:rsid w:val="008F5380"/>
    <w:rsid w:val="008F5471"/>
    <w:rsid w:val="008F5929"/>
    <w:rsid w:val="008F5AAB"/>
    <w:rsid w:val="008F5C97"/>
    <w:rsid w:val="008F64B9"/>
    <w:rsid w:val="008F6AA3"/>
    <w:rsid w:val="008F7B66"/>
    <w:rsid w:val="00900436"/>
    <w:rsid w:val="00900B51"/>
    <w:rsid w:val="00900BC4"/>
    <w:rsid w:val="00900C2B"/>
    <w:rsid w:val="00900D0B"/>
    <w:rsid w:val="009010B7"/>
    <w:rsid w:val="009012F2"/>
    <w:rsid w:val="009014DC"/>
    <w:rsid w:val="009020F8"/>
    <w:rsid w:val="00902254"/>
    <w:rsid w:val="00902379"/>
    <w:rsid w:val="009026B1"/>
    <w:rsid w:val="009028AD"/>
    <w:rsid w:val="00902D82"/>
    <w:rsid w:val="00903016"/>
    <w:rsid w:val="00903128"/>
    <w:rsid w:val="00903E15"/>
    <w:rsid w:val="00903F70"/>
    <w:rsid w:val="00904017"/>
    <w:rsid w:val="0090411F"/>
    <w:rsid w:val="009041E7"/>
    <w:rsid w:val="00904274"/>
    <w:rsid w:val="009042E2"/>
    <w:rsid w:val="00904ADD"/>
    <w:rsid w:val="009055AC"/>
    <w:rsid w:val="00905894"/>
    <w:rsid w:val="00905982"/>
    <w:rsid w:val="00905E2C"/>
    <w:rsid w:val="00906085"/>
    <w:rsid w:val="009061BA"/>
    <w:rsid w:val="0090693E"/>
    <w:rsid w:val="00906DCA"/>
    <w:rsid w:val="00907093"/>
    <w:rsid w:val="0090725A"/>
    <w:rsid w:val="00907E95"/>
    <w:rsid w:val="009103F8"/>
    <w:rsid w:val="00910534"/>
    <w:rsid w:val="0091073F"/>
    <w:rsid w:val="00910ED0"/>
    <w:rsid w:val="00911670"/>
    <w:rsid w:val="009119EA"/>
    <w:rsid w:val="00911F9A"/>
    <w:rsid w:val="009121E9"/>
    <w:rsid w:val="00912492"/>
    <w:rsid w:val="009125A3"/>
    <w:rsid w:val="00912ED5"/>
    <w:rsid w:val="0091332B"/>
    <w:rsid w:val="00913439"/>
    <w:rsid w:val="009134F8"/>
    <w:rsid w:val="0091374A"/>
    <w:rsid w:val="0091386A"/>
    <w:rsid w:val="009138E5"/>
    <w:rsid w:val="0091425A"/>
    <w:rsid w:val="0091477E"/>
    <w:rsid w:val="00914CBA"/>
    <w:rsid w:val="00914CD5"/>
    <w:rsid w:val="00915233"/>
    <w:rsid w:val="009155C7"/>
    <w:rsid w:val="0091561C"/>
    <w:rsid w:val="00915B5B"/>
    <w:rsid w:val="00915B62"/>
    <w:rsid w:val="00915FBF"/>
    <w:rsid w:val="009160F4"/>
    <w:rsid w:val="00916893"/>
    <w:rsid w:val="0091770D"/>
    <w:rsid w:val="00920AA2"/>
    <w:rsid w:val="00920C28"/>
    <w:rsid w:val="00920FC9"/>
    <w:rsid w:val="009215AD"/>
    <w:rsid w:val="00921992"/>
    <w:rsid w:val="00921A9F"/>
    <w:rsid w:val="00921B76"/>
    <w:rsid w:val="009220B5"/>
    <w:rsid w:val="009225B5"/>
    <w:rsid w:val="00922BCC"/>
    <w:rsid w:val="00922C4D"/>
    <w:rsid w:val="00922C74"/>
    <w:rsid w:val="00922D09"/>
    <w:rsid w:val="00922FC5"/>
    <w:rsid w:val="0092389C"/>
    <w:rsid w:val="009246DF"/>
    <w:rsid w:val="00924A9E"/>
    <w:rsid w:val="00924E5C"/>
    <w:rsid w:val="00924FDA"/>
    <w:rsid w:val="0092548E"/>
    <w:rsid w:val="0092586E"/>
    <w:rsid w:val="00925878"/>
    <w:rsid w:val="009266A8"/>
    <w:rsid w:val="00926C9B"/>
    <w:rsid w:val="00926E8D"/>
    <w:rsid w:val="00926F60"/>
    <w:rsid w:val="00927050"/>
    <w:rsid w:val="00927C59"/>
    <w:rsid w:val="0093053D"/>
    <w:rsid w:val="00930834"/>
    <w:rsid w:val="00930DAF"/>
    <w:rsid w:val="0093103C"/>
    <w:rsid w:val="00931122"/>
    <w:rsid w:val="0093130A"/>
    <w:rsid w:val="00931443"/>
    <w:rsid w:val="00931446"/>
    <w:rsid w:val="009319AB"/>
    <w:rsid w:val="00931CD8"/>
    <w:rsid w:val="00931FE4"/>
    <w:rsid w:val="009325E5"/>
    <w:rsid w:val="00932659"/>
    <w:rsid w:val="0093278B"/>
    <w:rsid w:val="00932E43"/>
    <w:rsid w:val="00932FC1"/>
    <w:rsid w:val="009331AA"/>
    <w:rsid w:val="00933794"/>
    <w:rsid w:val="0093388C"/>
    <w:rsid w:val="009339B9"/>
    <w:rsid w:val="00933B18"/>
    <w:rsid w:val="00934279"/>
    <w:rsid w:val="009348AF"/>
    <w:rsid w:val="00934AF1"/>
    <w:rsid w:val="00935060"/>
    <w:rsid w:val="009353B0"/>
    <w:rsid w:val="009356A3"/>
    <w:rsid w:val="009358D5"/>
    <w:rsid w:val="009359F1"/>
    <w:rsid w:val="009360C8"/>
    <w:rsid w:val="00937450"/>
    <w:rsid w:val="00937841"/>
    <w:rsid w:val="00937898"/>
    <w:rsid w:val="009378A4"/>
    <w:rsid w:val="009378B2"/>
    <w:rsid w:val="00937A5D"/>
    <w:rsid w:val="00937B0D"/>
    <w:rsid w:val="00937C32"/>
    <w:rsid w:val="00940765"/>
    <w:rsid w:val="00940B3E"/>
    <w:rsid w:val="00940DB0"/>
    <w:rsid w:val="00941071"/>
    <w:rsid w:val="0094139B"/>
    <w:rsid w:val="009415E4"/>
    <w:rsid w:val="009421EA"/>
    <w:rsid w:val="0094249A"/>
    <w:rsid w:val="0094334A"/>
    <w:rsid w:val="00943597"/>
    <w:rsid w:val="00944737"/>
    <w:rsid w:val="00944A9D"/>
    <w:rsid w:val="00944B84"/>
    <w:rsid w:val="00944ED5"/>
    <w:rsid w:val="00944FD7"/>
    <w:rsid w:val="00945458"/>
    <w:rsid w:val="009455F7"/>
    <w:rsid w:val="00945D01"/>
    <w:rsid w:val="00945E88"/>
    <w:rsid w:val="00945F49"/>
    <w:rsid w:val="00945FA9"/>
    <w:rsid w:val="0094614D"/>
    <w:rsid w:val="00946176"/>
    <w:rsid w:val="0094638C"/>
    <w:rsid w:val="009463F1"/>
    <w:rsid w:val="00946E5C"/>
    <w:rsid w:val="009474D3"/>
    <w:rsid w:val="00947519"/>
    <w:rsid w:val="00947D9C"/>
    <w:rsid w:val="00947F7C"/>
    <w:rsid w:val="00950075"/>
    <w:rsid w:val="00950605"/>
    <w:rsid w:val="0095081B"/>
    <w:rsid w:val="00950F7E"/>
    <w:rsid w:val="00951041"/>
    <w:rsid w:val="0095123E"/>
    <w:rsid w:val="00951746"/>
    <w:rsid w:val="00951AE5"/>
    <w:rsid w:val="009523F5"/>
    <w:rsid w:val="00952A28"/>
    <w:rsid w:val="00952CD9"/>
    <w:rsid w:val="009532B1"/>
    <w:rsid w:val="00953589"/>
    <w:rsid w:val="0095359B"/>
    <w:rsid w:val="00953AC1"/>
    <w:rsid w:val="00953B7D"/>
    <w:rsid w:val="00953E96"/>
    <w:rsid w:val="00953F42"/>
    <w:rsid w:val="00953FB1"/>
    <w:rsid w:val="00954309"/>
    <w:rsid w:val="00954504"/>
    <w:rsid w:val="00954643"/>
    <w:rsid w:val="009546DB"/>
    <w:rsid w:val="00954B47"/>
    <w:rsid w:val="00955C64"/>
    <w:rsid w:val="009561BA"/>
    <w:rsid w:val="00956ACC"/>
    <w:rsid w:val="00956B22"/>
    <w:rsid w:val="00956D22"/>
    <w:rsid w:val="009577AE"/>
    <w:rsid w:val="009579E2"/>
    <w:rsid w:val="00957D3E"/>
    <w:rsid w:val="009603DF"/>
    <w:rsid w:val="009606D3"/>
    <w:rsid w:val="00960C9D"/>
    <w:rsid w:val="00960FAD"/>
    <w:rsid w:val="009610E3"/>
    <w:rsid w:val="0096115E"/>
    <w:rsid w:val="009617A8"/>
    <w:rsid w:val="00961B6E"/>
    <w:rsid w:val="00961CE8"/>
    <w:rsid w:val="00961EB6"/>
    <w:rsid w:val="00962285"/>
    <w:rsid w:val="009625D2"/>
    <w:rsid w:val="0096268C"/>
    <w:rsid w:val="009647D1"/>
    <w:rsid w:val="00964CC0"/>
    <w:rsid w:val="0096529A"/>
    <w:rsid w:val="00965789"/>
    <w:rsid w:val="00965AB9"/>
    <w:rsid w:val="00965BF5"/>
    <w:rsid w:val="0096618D"/>
    <w:rsid w:val="00966392"/>
    <w:rsid w:val="00966D0E"/>
    <w:rsid w:val="00966E2B"/>
    <w:rsid w:val="00967307"/>
    <w:rsid w:val="009675B6"/>
    <w:rsid w:val="00967F65"/>
    <w:rsid w:val="009709F0"/>
    <w:rsid w:val="00972271"/>
    <w:rsid w:val="00972B33"/>
    <w:rsid w:val="00972B64"/>
    <w:rsid w:val="00972D7A"/>
    <w:rsid w:val="00972DCC"/>
    <w:rsid w:val="00972DFB"/>
    <w:rsid w:val="00972E61"/>
    <w:rsid w:val="009730B0"/>
    <w:rsid w:val="0097344F"/>
    <w:rsid w:val="00973B3C"/>
    <w:rsid w:val="00973F92"/>
    <w:rsid w:val="00974066"/>
    <w:rsid w:val="00974F5D"/>
    <w:rsid w:val="00975593"/>
    <w:rsid w:val="009755F8"/>
    <w:rsid w:val="00975963"/>
    <w:rsid w:val="0097688B"/>
    <w:rsid w:val="00976C76"/>
    <w:rsid w:val="00976E20"/>
    <w:rsid w:val="009779E3"/>
    <w:rsid w:val="00977A62"/>
    <w:rsid w:val="00977B11"/>
    <w:rsid w:val="00977CD6"/>
    <w:rsid w:val="00977DFA"/>
    <w:rsid w:val="00977FA4"/>
    <w:rsid w:val="00981557"/>
    <w:rsid w:val="00982AD0"/>
    <w:rsid w:val="00982D91"/>
    <w:rsid w:val="00982D96"/>
    <w:rsid w:val="00983B86"/>
    <w:rsid w:val="00984065"/>
    <w:rsid w:val="00985688"/>
    <w:rsid w:val="009856F5"/>
    <w:rsid w:val="00985BBC"/>
    <w:rsid w:val="00986233"/>
    <w:rsid w:val="00986CD4"/>
    <w:rsid w:val="0098716C"/>
    <w:rsid w:val="00987352"/>
    <w:rsid w:val="009877DD"/>
    <w:rsid w:val="009878B7"/>
    <w:rsid w:val="00987B52"/>
    <w:rsid w:val="00987C79"/>
    <w:rsid w:val="00987D40"/>
    <w:rsid w:val="00987FF6"/>
    <w:rsid w:val="00990025"/>
    <w:rsid w:val="0099039D"/>
    <w:rsid w:val="00990B7C"/>
    <w:rsid w:val="00990EFB"/>
    <w:rsid w:val="009915AC"/>
    <w:rsid w:val="00991892"/>
    <w:rsid w:val="00991E16"/>
    <w:rsid w:val="009920F5"/>
    <w:rsid w:val="00992D2F"/>
    <w:rsid w:val="00992F12"/>
    <w:rsid w:val="0099336B"/>
    <w:rsid w:val="00993E33"/>
    <w:rsid w:val="009944C0"/>
    <w:rsid w:val="009945E4"/>
    <w:rsid w:val="00994BFF"/>
    <w:rsid w:val="00994D98"/>
    <w:rsid w:val="00994EED"/>
    <w:rsid w:val="0099611D"/>
    <w:rsid w:val="00996390"/>
    <w:rsid w:val="0099684A"/>
    <w:rsid w:val="00996C9C"/>
    <w:rsid w:val="00997418"/>
    <w:rsid w:val="009978C4"/>
    <w:rsid w:val="00997D7A"/>
    <w:rsid w:val="009A02DD"/>
    <w:rsid w:val="009A0F74"/>
    <w:rsid w:val="009A1549"/>
    <w:rsid w:val="009A1653"/>
    <w:rsid w:val="009A17A5"/>
    <w:rsid w:val="009A1E7C"/>
    <w:rsid w:val="009A21DA"/>
    <w:rsid w:val="009A26DE"/>
    <w:rsid w:val="009A3275"/>
    <w:rsid w:val="009A33EA"/>
    <w:rsid w:val="009A372B"/>
    <w:rsid w:val="009A39EF"/>
    <w:rsid w:val="009A40FC"/>
    <w:rsid w:val="009A46D6"/>
    <w:rsid w:val="009A4713"/>
    <w:rsid w:val="009A4DA0"/>
    <w:rsid w:val="009A5C3E"/>
    <w:rsid w:val="009A5CF7"/>
    <w:rsid w:val="009A5FBA"/>
    <w:rsid w:val="009A6B13"/>
    <w:rsid w:val="009A6CBD"/>
    <w:rsid w:val="009A75B2"/>
    <w:rsid w:val="009A7A44"/>
    <w:rsid w:val="009A7F1B"/>
    <w:rsid w:val="009B0632"/>
    <w:rsid w:val="009B06C5"/>
    <w:rsid w:val="009B0A75"/>
    <w:rsid w:val="009B0AC6"/>
    <w:rsid w:val="009B0B0C"/>
    <w:rsid w:val="009B141B"/>
    <w:rsid w:val="009B1DC0"/>
    <w:rsid w:val="009B2275"/>
    <w:rsid w:val="009B255E"/>
    <w:rsid w:val="009B292A"/>
    <w:rsid w:val="009B3A94"/>
    <w:rsid w:val="009B3DFF"/>
    <w:rsid w:val="009B4619"/>
    <w:rsid w:val="009B4831"/>
    <w:rsid w:val="009B4955"/>
    <w:rsid w:val="009B4BFA"/>
    <w:rsid w:val="009B4DFC"/>
    <w:rsid w:val="009B6132"/>
    <w:rsid w:val="009B63D7"/>
    <w:rsid w:val="009B6BEE"/>
    <w:rsid w:val="009B7EF4"/>
    <w:rsid w:val="009C094A"/>
    <w:rsid w:val="009C10A2"/>
    <w:rsid w:val="009C1252"/>
    <w:rsid w:val="009C1871"/>
    <w:rsid w:val="009C1ED5"/>
    <w:rsid w:val="009C1FC1"/>
    <w:rsid w:val="009C2336"/>
    <w:rsid w:val="009C24F9"/>
    <w:rsid w:val="009C2ADF"/>
    <w:rsid w:val="009C33DA"/>
    <w:rsid w:val="009C3524"/>
    <w:rsid w:val="009C3946"/>
    <w:rsid w:val="009C3D62"/>
    <w:rsid w:val="009C4A7B"/>
    <w:rsid w:val="009C4DC1"/>
    <w:rsid w:val="009C52B1"/>
    <w:rsid w:val="009C55BE"/>
    <w:rsid w:val="009C5CDB"/>
    <w:rsid w:val="009C63A9"/>
    <w:rsid w:val="009C69D2"/>
    <w:rsid w:val="009C6A1B"/>
    <w:rsid w:val="009C6B38"/>
    <w:rsid w:val="009C6DCA"/>
    <w:rsid w:val="009C6FF6"/>
    <w:rsid w:val="009C78CA"/>
    <w:rsid w:val="009C7EA1"/>
    <w:rsid w:val="009D0388"/>
    <w:rsid w:val="009D0854"/>
    <w:rsid w:val="009D08BB"/>
    <w:rsid w:val="009D12AC"/>
    <w:rsid w:val="009D1503"/>
    <w:rsid w:val="009D19CE"/>
    <w:rsid w:val="009D1F1F"/>
    <w:rsid w:val="009D2049"/>
    <w:rsid w:val="009D2E08"/>
    <w:rsid w:val="009D30C6"/>
    <w:rsid w:val="009D32B9"/>
    <w:rsid w:val="009D3BB1"/>
    <w:rsid w:val="009D4004"/>
    <w:rsid w:val="009D44AD"/>
    <w:rsid w:val="009D457A"/>
    <w:rsid w:val="009D472D"/>
    <w:rsid w:val="009D4853"/>
    <w:rsid w:val="009D4AF2"/>
    <w:rsid w:val="009D52CF"/>
    <w:rsid w:val="009D576E"/>
    <w:rsid w:val="009D6305"/>
    <w:rsid w:val="009D636F"/>
    <w:rsid w:val="009D6431"/>
    <w:rsid w:val="009D68DE"/>
    <w:rsid w:val="009D6D29"/>
    <w:rsid w:val="009D6E23"/>
    <w:rsid w:val="009D7860"/>
    <w:rsid w:val="009D7AFC"/>
    <w:rsid w:val="009E00A7"/>
    <w:rsid w:val="009E0A31"/>
    <w:rsid w:val="009E170F"/>
    <w:rsid w:val="009E18A8"/>
    <w:rsid w:val="009E1F06"/>
    <w:rsid w:val="009E2186"/>
    <w:rsid w:val="009E22B9"/>
    <w:rsid w:val="009E2831"/>
    <w:rsid w:val="009E2E72"/>
    <w:rsid w:val="009E3143"/>
    <w:rsid w:val="009E31F4"/>
    <w:rsid w:val="009E3806"/>
    <w:rsid w:val="009E389A"/>
    <w:rsid w:val="009E3DA9"/>
    <w:rsid w:val="009E4A36"/>
    <w:rsid w:val="009E4A7A"/>
    <w:rsid w:val="009E5C73"/>
    <w:rsid w:val="009E5CE8"/>
    <w:rsid w:val="009E625B"/>
    <w:rsid w:val="009E631B"/>
    <w:rsid w:val="009E6936"/>
    <w:rsid w:val="009E706E"/>
    <w:rsid w:val="009E7372"/>
    <w:rsid w:val="009E75FC"/>
    <w:rsid w:val="009E7FDA"/>
    <w:rsid w:val="009F082C"/>
    <w:rsid w:val="009F0B39"/>
    <w:rsid w:val="009F20EA"/>
    <w:rsid w:val="009F2921"/>
    <w:rsid w:val="009F2E0F"/>
    <w:rsid w:val="009F2E55"/>
    <w:rsid w:val="009F34BB"/>
    <w:rsid w:val="009F35B9"/>
    <w:rsid w:val="009F3EBD"/>
    <w:rsid w:val="009F3FFB"/>
    <w:rsid w:val="009F4905"/>
    <w:rsid w:val="009F4BC4"/>
    <w:rsid w:val="009F5847"/>
    <w:rsid w:val="009F59A4"/>
    <w:rsid w:val="009F5E75"/>
    <w:rsid w:val="009F5F8A"/>
    <w:rsid w:val="009F67D2"/>
    <w:rsid w:val="009F6FBC"/>
    <w:rsid w:val="009F7039"/>
    <w:rsid w:val="009F70BD"/>
    <w:rsid w:val="009F7272"/>
    <w:rsid w:val="009F76C2"/>
    <w:rsid w:val="009F7802"/>
    <w:rsid w:val="00A00DA9"/>
    <w:rsid w:val="00A0119E"/>
    <w:rsid w:val="00A01323"/>
    <w:rsid w:val="00A0157E"/>
    <w:rsid w:val="00A01590"/>
    <w:rsid w:val="00A0169A"/>
    <w:rsid w:val="00A01B3F"/>
    <w:rsid w:val="00A01B46"/>
    <w:rsid w:val="00A021A1"/>
    <w:rsid w:val="00A0245D"/>
    <w:rsid w:val="00A0269B"/>
    <w:rsid w:val="00A029BD"/>
    <w:rsid w:val="00A02BE7"/>
    <w:rsid w:val="00A02D9C"/>
    <w:rsid w:val="00A02EB6"/>
    <w:rsid w:val="00A034B2"/>
    <w:rsid w:val="00A03AAB"/>
    <w:rsid w:val="00A03C43"/>
    <w:rsid w:val="00A046A0"/>
    <w:rsid w:val="00A047F2"/>
    <w:rsid w:val="00A05079"/>
    <w:rsid w:val="00A05173"/>
    <w:rsid w:val="00A05513"/>
    <w:rsid w:val="00A05DC7"/>
    <w:rsid w:val="00A0669C"/>
    <w:rsid w:val="00A06DAB"/>
    <w:rsid w:val="00A0704D"/>
    <w:rsid w:val="00A079AD"/>
    <w:rsid w:val="00A07A20"/>
    <w:rsid w:val="00A10275"/>
    <w:rsid w:val="00A10904"/>
    <w:rsid w:val="00A117FA"/>
    <w:rsid w:val="00A1196C"/>
    <w:rsid w:val="00A119D4"/>
    <w:rsid w:val="00A12699"/>
    <w:rsid w:val="00A13B7A"/>
    <w:rsid w:val="00A13B90"/>
    <w:rsid w:val="00A13FBF"/>
    <w:rsid w:val="00A1546E"/>
    <w:rsid w:val="00A165D5"/>
    <w:rsid w:val="00A166D4"/>
    <w:rsid w:val="00A176C9"/>
    <w:rsid w:val="00A17709"/>
    <w:rsid w:val="00A20EDC"/>
    <w:rsid w:val="00A21194"/>
    <w:rsid w:val="00A22218"/>
    <w:rsid w:val="00A223DF"/>
    <w:rsid w:val="00A22822"/>
    <w:rsid w:val="00A22B0C"/>
    <w:rsid w:val="00A22CD2"/>
    <w:rsid w:val="00A22F2F"/>
    <w:rsid w:val="00A23177"/>
    <w:rsid w:val="00A2397C"/>
    <w:rsid w:val="00A23D29"/>
    <w:rsid w:val="00A23E8B"/>
    <w:rsid w:val="00A243AC"/>
    <w:rsid w:val="00A24569"/>
    <w:rsid w:val="00A25018"/>
    <w:rsid w:val="00A256F0"/>
    <w:rsid w:val="00A25F2A"/>
    <w:rsid w:val="00A27051"/>
    <w:rsid w:val="00A2736B"/>
    <w:rsid w:val="00A27782"/>
    <w:rsid w:val="00A27D91"/>
    <w:rsid w:val="00A30AA5"/>
    <w:rsid w:val="00A30EA2"/>
    <w:rsid w:val="00A30F54"/>
    <w:rsid w:val="00A31FB4"/>
    <w:rsid w:val="00A32138"/>
    <w:rsid w:val="00A3286F"/>
    <w:rsid w:val="00A328A7"/>
    <w:rsid w:val="00A32E05"/>
    <w:rsid w:val="00A33107"/>
    <w:rsid w:val="00A3338C"/>
    <w:rsid w:val="00A334BF"/>
    <w:rsid w:val="00A33700"/>
    <w:rsid w:val="00A3385E"/>
    <w:rsid w:val="00A3386F"/>
    <w:rsid w:val="00A344D3"/>
    <w:rsid w:val="00A34610"/>
    <w:rsid w:val="00A34ACF"/>
    <w:rsid w:val="00A34C0D"/>
    <w:rsid w:val="00A34E31"/>
    <w:rsid w:val="00A35381"/>
    <w:rsid w:val="00A35569"/>
    <w:rsid w:val="00A3590B"/>
    <w:rsid w:val="00A35C73"/>
    <w:rsid w:val="00A35EA9"/>
    <w:rsid w:val="00A3629D"/>
    <w:rsid w:val="00A36371"/>
    <w:rsid w:val="00A36E68"/>
    <w:rsid w:val="00A37465"/>
    <w:rsid w:val="00A37FC5"/>
    <w:rsid w:val="00A40B54"/>
    <w:rsid w:val="00A40EE7"/>
    <w:rsid w:val="00A40F56"/>
    <w:rsid w:val="00A411CB"/>
    <w:rsid w:val="00A41504"/>
    <w:rsid w:val="00A41A88"/>
    <w:rsid w:val="00A42528"/>
    <w:rsid w:val="00A42CE3"/>
    <w:rsid w:val="00A42D5D"/>
    <w:rsid w:val="00A42D94"/>
    <w:rsid w:val="00A43DCA"/>
    <w:rsid w:val="00A43E63"/>
    <w:rsid w:val="00A44482"/>
    <w:rsid w:val="00A448F4"/>
    <w:rsid w:val="00A44E60"/>
    <w:rsid w:val="00A4514D"/>
    <w:rsid w:val="00A454D7"/>
    <w:rsid w:val="00A45666"/>
    <w:rsid w:val="00A46106"/>
    <w:rsid w:val="00A469C8"/>
    <w:rsid w:val="00A46F32"/>
    <w:rsid w:val="00A46FEF"/>
    <w:rsid w:val="00A4717E"/>
    <w:rsid w:val="00A4764C"/>
    <w:rsid w:val="00A47993"/>
    <w:rsid w:val="00A479BF"/>
    <w:rsid w:val="00A47B06"/>
    <w:rsid w:val="00A50BB0"/>
    <w:rsid w:val="00A5116A"/>
    <w:rsid w:val="00A51381"/>
    <w:rsid w:val="00A5144B"/>
    <w:rsid w:val="00A52281"/>
    <w:rsid w:val="00A52424"/>
    <w:rsid w:val="00A52893"/>
    <w:rsid w:val="00A528BD"/>
    <w:rsid w:val="00A52BA7"/>
    <w:rsid w:val="00A52F5E"/>
    <w:rsid w:val="00A53C5E"/>
    <w:rsid w:val="00A54219"/>
    <w:rsid w:val="00A542B7"/>
    <w:rsid w:val="00A544A9"/>
    <w:rsid w:val="00A5549F"/>
    <w:rsid w:val="00A55523"/>
    <w:rsid w:val="00A55AAE"/>
    <w:rsid w:val="00A56103"/>
    <w:rsid w:val="00A562C0"/>
    <w:rsid w:val="00A564CB"/>
    <w:rsid w:val="00A5750E"/>
    <w:rsid w:val="00A5759B"/>
    <w:rsid w:val="00A602DF"/>
    <w:rsid w:val="00A60522"/>
    <w:rsid w:val="00A60989"/>
    <w:rsid w:val="00A60A7A"/>
    <w:rsid w:val="00A60BF7"/>
    <w:rsid w:val="00A60CEC"/>
    <w:rsid w:val="00A60D82"/>
    <w:rsid w:val="00A616D8"/>
    <w:rsid w:val="00A63684"/>
    <w:rsid w:val="00A636F3"/>
    <w:rsid w:val="00A644FF"/>
    <w:rsid w:val="00A646BC"/>
    <w:rsid w:val="00A646CA"/>
    <w:rsid w:val="00A654B1"/>
    <w:rsid w:val="00A6572E"/>
    <w:rsid w:val="00A65BC3"/>
    <w:rsid w:val="00A66081"/>
    <w:rsid w:val="00A6673C"/>
    <w:rsid w:val="00A66A43"/>
    <w:rsid w:val="00A66AC8"/>
    <w:rsid w:val="00A66CF3"/>
    <w:rsid w:val="00A66F39"/>
    <w:rsid w:val="00A66F93"/>
    <w:rsid w:val="00A676B7"/>
    <w:rsid w:val="00A679EC"/>
    <w:rsid w:val="00A67E60"/>
    <w:rsid w:val="00A704CF"/>
    <w:rsid w:val="00A705C0"/>
    <w:rsid w:val="00A705C3"/>
    <w:rsid w:val="00A7066D"/>
    <w:rsid w:val="00A708C9"/>
    <w:rsid w:val="00A70B70"/>
    <w:rsid w:val="00A70DE9"/>
    <w:rsid w:val="00A70F92"/>
    <w:rsid w:val="00A71414"/>
    <w:rsid w:val="00A7168F"/>
    <w:rsid w:val="00A71ABE"/>
    <w:rsid w:val="00A72202"/>
    <w:rsid w:val="00A72320"/>
    <w:rsid w:val="00A72A80"/>
    <w:rsid w:val="00A72BF7"/>
    <w:rsid w:val="00A72DE8"/>
    <w:rsid w:val="00A73229"/>
    <w:rsid w:val="00A73ED6"/>
    <w:rsid w:val="00A7475E"/>
    <w:rsid w:val="00A75290"/>
    <w:rsid w:val="00A753FC"/>
    <w:rsid w:val="00A75DF4"/>
    <w:rsid w:val="00A76195"/>
    <w:rsid w:val="00A7619E"/>
    <w:rsid w:val="00A761DA"/>
    <w:rsid w:val="00A76580"/>
    <w:rsid w:val="00A76B7F"/>
    <w:rsid w:val="00A76DCE"/>
    <w:rsid w:val="00A76FCA"/>
    <w:rsid w:val="00A7739A"/>
    <w:rsid w:val="00A77467"/>
    <w:rsid w:val="00A80296"/>
    <w:rsid w:val="00A804BF"/>
    <w:rsid w:val="00A805B0"/>
    <w:rsid w:val="00A81388"/>
    <w:rsid w:val="00A82497"/>
    <w:rsid w:val="00A82EF5"/>
    <w:rsid w:val="00A831EC"/>
    <w:rsid w:val="00A832F6"/>
    <w:rsid w:val="00A83388"/>
    <w:rsid w:val="00A834EE"/>
    <w:rsid w:val="00A837F7"/>
    <w:rsid w:val="00A8390A"/>
    <w:rsid w:val="00A83F89"/>
    <w:rsid w:val="00A8411C"/>
    <w:rsid w:val="00A8446E"/>
    <w:rsid w:val="00A844D2"/>
    <w:rsid w:val="00A84582"/>
    <w:rsid w:val="00A84761"/>
    <w:rsid w:val="00A84BCE"/>
    <w:rsid w:val="00A84DAD"/>
    <w:rsid w:val="00A85070"/>
    <w:rsid w:val="00A850CC"/>
    <w:rsid w:val="00A853C7"/>
    <w:rsid w:val="00A85565"/>
    <w:rsid w:val="00A855E5"/>
    <w:rsid w:val="00A8571F"/>
    <w:rsid w:val="00A86102"/>
    <w:rsid w:val="00A868A1"/>
    <w:rsid w:val="00A86938"/>
    <w:rsid w:val="00A86C5E"/>
    <w:rsid w:val="00A86CC5"/>
    <w:rsid w:val="00A8762C"/>
    <w:rsid w:val="00A900F1"/>
    <w:rsid w:val="00A902A5"/>
    <w:rsid w:val="00A9060F"/>
    <w:rsid w:val="00A90796"/>
    <w:rsid w:val="00A913C1"/>
    <w:rsid w:val="00A92045"/>
    <w:rsid w:val="00A92062"/>
    <w:rsid w:val="00A9252C"/>
    <w:rsid w:val="00A92BC4"/>
    <w:rsid w:val="00A934C2"/>
    <w:rsid w:val="00A93CFE"/>
    <w:rsid w:val="00A93DAC"/>
    <w:rsid w:val="00A94AE5"/>
    <w:rsid w:val="00A94CA0"/>
    <w:rsid w:val="00A94EF1"/>
    <w:rsid w:val="00A94F0E"/>
    <w:rsid w:val="00A956E3"/>
    <w:rsid w:val="00A95707"/>
    <w:rsid w:val="00A95CE1"/>
    <w:rsid w:val="00A96BF8"/>
    <w:rsid w:val="00A972B2"/>
    <w:rsid w:val="00A97496"/>
    <w:rsid w:val="00A97DF3"/>
    <w:rsid w:val="00AA02F0"/>
    <w:rsid w:val="00AA0528"/>
    <w:rsid w:val="00AA060B"/>
    <w:rsid w:val="00AA08A4"/>
    <w:rsid w:val="00AA0E7C"/>
    <w:rsid w:val="00AA1D3D"/>
    <w:rsid w:val="00AA2231"/>
    <w:rsid w:val="00AA2AB2"/>
    <w:rsid w:val="00AA303A"/>
    <w:rsid w:val="00AA3177"/>
    <w:rsid w:val="00AA3282"/>
    <w:rsid w:val="00AA351C"/>
    <w:rsid w:val="00AA3CC8"/>
    <w:rsid w:val="00AA475F"/>
    <w:rsid w:val="00AA4C10"/>
    <w:rsid w:val="00AA5099"/>
    <w:rsid w:val="00AA548B"/>
    <w:rsid w:val="00AA6250"/>
    <w:rsid w:val="00AA6390"/>
    <w:rsid w:val="00AA668B"/>
    <w:rsid w:val="00AA7089"/>
    <w:rsid w:val="00AA71DB"/>
    <w:rsid w:val="00AA7439"/>
    <w:rsid w:val="00AA762E"/>
    <w:rsid w:val="00AB055D"/>
    <w:rsid w:val="00AB06C8"/>
    <w:rsid w:val="00AB117E"/>
    <w:rsid w:val="00AB1771"/>
    <w:rsid w:val="00AB1C44"/>
    <w:rsid w:val="00AB20DC"/>
    <w:rsid w:val="00AB2148"/>
    <w:rsid w:val="00AB2546"/>
    <w:rsid w:val="00AB2771"/>
    <w:rsid w:val="00AB340B"/>
    <w:rsid w:val="00AB35B1"/>
    <w:rsid w:val="00AB3F0E"/>
    <w:rsid w:val="00AB4A61"/>
    <w:rsid w:val="00AB4E7C"/>
    <w:rsid w:val="00AB5936"/>
    <w:rsid w:val="00AB5D32"/>
    <w:rsid w:val="00AB6F79"/>
    <w:rsid w:val="00AB7616"/>
    <w:rsid w:val="00AB793F"/>
    <w:rsid w:val="00AC045A"/>
    <w:rsid w:val="00AC0727"/>
    <w:rsid w:val="00AC0D77"/>
    <w:rsid w:val="00AC16D3"/>
    <w:rsid w:val="00AC283E"/>
    <w:rsid w:val="00AC29F4"/>
    <w:rsid w:val="00AC2CEE"/>
    <w:rsid w:val="00AC2E9B"/>
    <w:rsid w:val="00AC341A"/>
    <w:rsid w:val="00AC381A"/>
    <w:rsid w:val="00AC390D"/>
    <w:rsid w:val="00AC3C2A"/>
    <w:rsid w:val="00AC4425"/>
    <w:rsid w:val="00AC44C3"/>
    <w:rsid w:val="00AC44D7"/>
    <w:rsid w:val="00AC471D"/>
    <w:rsid w:val="00AC474E"/>
    <w:rsid w:val="00AC48BB"/>
    <w:rsid w:val="00AC4E24"/>
    <w:rsid w:val="00AC5B06"/>
    <w:rsid w:val="00AC5C83"/>
    <w:rsid w:val="00AC6267"/>
    <w:rsid w:val="00AC63DB"/>
    <w:rsid w:val="00AC6511"/>
    <w:rsid w:val="00AC69F9"/>
    <w:rsid w:val="00AC714D"/>
    <w:rsid w:val="00AC75EA"/>
    <w:rsid w:val="00AC7D61"/>
    <w:rsid w:val="00AC7D7B"/>
    <w:rsid w:val="00AD0233"/>
    <w:rsid w:val="00AD04F0"/>
    <w:rsid w:val="00AD0E82"/>
    <w:rsid w:val="00AD12ED"/>
    <w:rsid w:val="00AD1A62"/>
    <w:rsid w:val="00AD210A"/>
    <w:rsid w:val="00AD22BC"/>
    <w:rsid w:val="00AD27DF"/>
    <w:rsid w:val="00AD2D7F"/>
    <w:rsid w:val="00AD2DE0"/>
    <w:rsid w:val="00AD2F00"/>
    <w:rsid w:val="00AD2F7F"/>
    <w:rsid w:val="00AD3AB5"/>
    <w:rsid w:val="00AD3B3F"/>
    <w:rsid w:val="00AD3BA6"/>
    <w:rsid w:val="00AD3C11"/>
    <w:rsid w:val="00AD3DAC"/>
    <w:rsid w:val="00AD3DD9"/>
    <w:rsid w:val="00AD43F0"/>
    <w:rsid w:val="00AD4A25"/>
    <w:rsid w:val="00AD50AD"/>
    <w:rsid w:val="00AD55F6"/>
    <w:rsid w:val="00AD5A34"/>
    <w:rsid w:val="00AD5EC3"/>
    <w:rsid w:val="00AD649F"/>
    <w:rsid w:val="00AD6BDF"/>
    <w:rsid w:val="00AD6D19"/>
    <w:rsid w:val="00AD6F51"/>
    <w:rsid w:val="00AD704D"/>
    <w:rsid w:val="00AD7106"/>
    <w:rsid w:val="00AD7711"/>
    <w:rsid w:val="00AD7D50"/>
    <w:rsid w:val="00AE0283"/>
    <w:rsid w:val="00AE058D"/>
    <w:rsid w:val="00AE0814"/>
    <w:rsid w:val="00AE0A8E"/>
    <w:rsid w:val="00AE0C9A"/>
    <w:rsid w:val="00AE1030"/>
    <w:rsid w:val="00AE108C"/>
    <w:rsid w:val="00AE129A"/>
    <w:rsid w:val="00AE2089"/>
    <w:rsid w:val="00AE2313"/>
    <w:rsid w:val="00AE2613"/>
    <w:rsid w:val="00AE270D"/>
    <w:rsid w:val="00AE2DDE"/>
    <w:rsid w:val="00AE37CD"/>
    <w:rsid w:val="00AE39D9"/>
    <w:rsid w:val="00AE446B"/>
    <w:rsid w:val="00AE5062"/>
    <w:rsid w:val="00AE5829"/>
    <w:rsid w:val="00AE6507"/>
    <w:rsid w:val="00AE66FF"/>
    <w:rsid w:val="00AE6DF6"/>
    <w:rsid w:val="00AE7F28"/>
    <w:rsid w:val="00AF00A4"/>
    <w:rsid w:val="00AF0AB8"/>
    <w:rsid w:val="00AF0BD0"/>
    <w:rsid w:val="00AF0CB9"/>
    <w:rsid w:val="00AF0FE4"/>
    <w:rsid w:val="00AF129E"/>
    <w:rsid w:val="00AF1A0A"/>
    <w:rsid w:val="00AF1B1B"/>
    <w:rsid w:val="00AF1B41"/>
    <w:rsid w:val="00AF1DE4"/>
    <w:rsid w:val="00AF1F99"/>
    <w:rsid w:val="00AF25BC"/>
    <w:rsid w:val="00AF29D6"/>
    <w:rsid w:val="00AF2FD8"/>
    <w:rsid w:val="00AF336C"/>
    <w:rsid w:val="00AF3395"/>
    <w:rsid w:val="00AF33F3"/>
    <w:rsid w:val="00AF419A"/>
    <w:rsid w:val="00AF4340"/>
    <w:rsid w:val="00AF4D5D"/>
    <w:rsid w:val="00AF504A"/>
    <w:rsid w:val="00AF5073"/>
    <w:rsid w:val="00AF5925"/>
    <w:rsid w:val="00AF5DA4"/>
    <w:rsid w:val="00AF640C"/>
    <w:rsid w:val="00AF70DF"/>
    <w:rsid w:val="00AF759F"/>
    <w:rsid w:val="00AF75B2"/>
    <w:rsid w:val="00AF7E95"/>
    <w:rsid w:val="00B00077"/>
    <w:rsid w:val="00B0061C"/>
    <w:rsid w:val="00B009A9"/>
    <w:rsid w:val="00B01714"/>
    <w:rsid w:val="00B0187E"/>
    <w:rsid w:val="00B01ADD"/>
    <w:rsid w:val="00B02A09"/>
    <w:rsid w:val="00B02CFD"/>
    <w:rsid w:val="00B0363A"/>
    <w:rsid w:val="00B04032"/>
    <w:rsid w:val="00B0429D"/>
    <w:rsid w:val="00B05F8D"/>
    <w:rsid w:val="00B06305"/>
    <w:rsid w:val="00B06A86"/>
    <w:rsid w:val="00B06E29"/>
    <w:rsid w:val="00B06EE9"/>
    <w:rsid w:val="00B0713E"/>
    <w:rsid w:val="00B072D1"/>
    <w:rsid w:val="00B074B3"/>
    <w:rsid w:val="00B07CCE"/>
    <w:rsid w:val="00B1003A"/>
    <w:rsid w:val="00B105B0"/>
    <w:rsid w:val="00B10A6B"/>
    <w:rsid w:val="00B10C34"/>
    <w:rsid w:val="00B11018"/>
    <w:rsid w:val="00B111C4"/>
    <w:rsid w:val="00B114D3"/>
    <w:rsid w:val="00B11946"/>
    <w:rsid w:val="00B11F41"/>
    <w:rsid w:val="00B1229C"/>
    <w:rsid w:val="00B122F5"/>
    <w:rsid w:val="00B12D68"/>
    <w:rsid w:val="00B1332C"/>
    <w:rsid w:val="00B133FF"/>
    <w:rsid w:val="00B13406"/>
    <w:rsid w:val="00B13507"/>
    <w:rsid w:val="00B1392F"/>
    <w:rsid w:val="00B13EC6"/>
    <w:rsid w:val="00B1426A"/>
    <w:rsid w:val="00B145BF"/>
    <w:rsid w:val="00B14870"/>
    <w:rsid w:val="00B14C97"/>
    <w:rsid w:val="00B15E67"/>
    <w:rsid w:val="00B1631A"/>
    <w:rsid w:val="00B17A64"/>
    <w:rsid w:val="00B17CC0"/>
    <w:rsid w:val="00B20F37"/>
    <w:rsid w:val="00B2192E"/>
    <w:rsid w:val="00B21B2F"/>
    <w:rsid w:val="00B22502"/>
    <w:rsid w:val="00B22553"/>
    <w:rsid w:val="00B22653"/>
    <w:rsid w:val="00B228AA"/>
    <w:rsid w:val="00B22FBF"/>
    <w:rsid w:val="00B23C4D"/>
    <w:rsid w:val="00B2447C"/>
    <w:rsid w:val="00B24B4C"/>
    <w:rsid w:val="00B24CD7"/>
    <w:rsid w:val="00B260BC"/>
    <w:rsid w:val="00B265CF"/>
    <w:rsid w:val="00B26672"/>
    <w:rsid w:val="00B26822"/>
    <w:rsid w:val="00B26B1D"/>
    <w:rsid w:val="00B26BD7"/>
    <w:rsid w:val="00B26C7D"/>
    <w:rsid w:val="00B270FA"/>
    <w:rsid w:val="00B275AF"/>
    <w:rsid w:val="00B277B3"/>
    <w:rsid w:val="00B27DC9"/>
    <w:rsid w:val="00B27DFB"/>
    <w:rsid w:val="00B304FC"/>
    <w:rsid w:val="00B309FB"/>
    <w:rsid w:val="00B30B28"/>
    <w:rsid w:val="00B30E87"/>
    <w:rsid w:val="00B3164C"/>
    <w:rsid w:val="00B31ED4"/>
    <w:rsid w:val="00B32434"/>
    <w:rsid w:val="00B32864"/>
    <w:rsid w:val="00B32A45"/>
    <w:rsid w:val="00B333AE"/>
    <w:rsid w:val="00B33442"/>
    <w:rsid w:val="00B33481"/>
    <w:rsid w:val="00B33B73"/>
    <w:rsid w:val="00B341F8"/>
    <w:rsid w:val="00B34F9E"/>
    <w:rsid w:val="00B35E84"/>
    <w:rsid w:val="00B36131"/>
    <w:rsid w:val="00B36F35"/>
    <w:rsid w:val="00B370AF"/>
    <w:rsid w:val="00B374E4"/>
    <w:rsid w:val="00B377D7"/>
    <w:rsid w:val="00B3781F"/>
    <w:rsid w:val="00B378C7"/>
    <w:rsid w:val="00B3798D"/>
    <w:rsid w:val="00B37AAF"/>
    <w:rsid w:val="00B37EBD"/>
    <w:rsid w:val="00B40D24"/>
    <w:rsid w:val="00B4111C"/>
    <w:rsid w:val="00B41691"/>
    <w:rsid w:val="00B42104"/>
    <w:rsid w:val="00B4237C"/>
    <w:rsid w:val="00B42720"/>
    <w:rsid w:val="00B430AC"/>
    <w:rsid w:val="00B43229"/>
    <w:rsid w:val="00B44687"/>
    <w:rsid w:val="00B4485F"/>
    <w:rsid w:val="00B4494B"/>
    <w:rsid w:val="00B44A20"/>
    <w:rsid w:val="00B45079"/>
    <w:rsid w:val="00B45133"/>
    <w:rsid w:val="00B46133"/>
    <w:rsid w:val="00B46706"/>
    <w:rsid w:val="00B467FA"/>
    <w:rsid w:val="00B46C09"/>
    <w:rsid w:val="00B47A1F"/>
    <w:rsid w:val="00B47AFA"/>
    <w:rsid w:val="00B47C69"/>
    <w:rsid w:val="00B47EBA"/>
    <w:rsid w:val="00B50086"/>
    <w:rsid w:val="00B50237"/>
    <w:rsid w:val="00B5029F"/>
    <w:rsid w:val="00B5121D"/>
    <w:rsid w:val="00B514B2"/>
    <w:rsid w:val="00B52373"/>
    <w:rsid w:val="00B528CF"/>
    <w:rsid w:val="00B52AFD"/>
    <w:rsid w:val="00B52D57"/>
    <w:rsid w:val="00B52DC6"/>
    <w:rsid w:val="00B52E62"/>
    <w:rsid w:val="00B53479"/>
    <w:rsid w:val="00B539EA"/>
    <w:rsid w:val="00B53A20"/>
    <w:rsid w:val="00B53EDD"/>
    <w:rsid w:val="00B54E6C"/>
    <w:rsid w:val="00B556DD"/>
    <w:rsid w:val="00B559BB"/>
    <w:rsid w:val="00B563EA"/>
    <w:rsid w:val="00B567B0"/>
    <w:rsid w:val="00B57244"/>
    <w:rsid w:val="00B575D1"/>
    <w:rsid w:val="00B57889"/>
    <w:rsid w:val="00B578FB"/>
    <w:rsid w:val="00B57BE3"/>
    <w:rsid w:val="00B57D4A"/>
    <w:rsid w:val="00B57EB3"/>
    <w:rsid w:val="00B600A1"/>
    <w:rsid w:val="00B60148"/>
    <w:rsid w:val="00B603EF"/>
    <w:rsid w:val="00B606AF"/>
    <w:rsid w:val="00B60EC0"/>
    <w:rsid w:val="00B61058"/>
    <w:rsid w:val="00B61B98"/>
    <w:rsid w:val="00B61CDD"/>
    <w:rsid w:val="00B6265C"/>
    <w:rsid w:val="00B626B3"/>
    <w:rsid w:val="00B636B3"/>
    <w:rsid w:val="00B640F1"/>
    <w:rsid w:val="00B642E7"/>
    <w:rsid w:val="00B64786"/>
    <w:rsid w:val="00B64897"/>
    <w:rsid w:val="00B64F37"/>
    <w:rsid w:val="00B65331"/>
    <w:rsid w:val="00B65DB0"/>
    <w:rsid w:val="00B663C1"/>
    <w:rsid w:val="00B667B2"/>
    <w:rsid w:val="00B66EF3"/>
    <w:rsid w:val="00B6762E"/>
    <w:rsid w:val="00B67732"/>
    <w:rsid w:val="00B71094"/>
    <w:rsid w:val="00B720B5"/>
    <w:rsid w:val="00B72133"/>
    <w:rsid w:val="00B724B4"/>
    <w:rsid w:val="00B724C4"/>
    <w:rsid w:val="00B72589"/>
    <w:rsid w:val="00B7279F"/>
    <w:rsid w:val="00B72E4F"/>
    <w:rsid w:val="00B7374D"/>
    <w:rsid w:val="00B739A5"/>
    <w:rsid w:val="00B74545"/>
    <w:rsid w:val="00B74612"/>
    <w:rsid w:val="00B7474A"/>
    <w:rsid w:val="00B74813"/>
    <w:rsid w:val="00B74BB9"/>
    <w:rsid w:val="00B75385"/>
    <w:rsid w:val="00B75391"/>
    <w:rsid w:val="00B753CE"/>
    <w:rsid w:val="00B75BCB"/>
    <w:rsid w:val="00B76183"/>
    <w:rsid w:val="00B7661A"/>
    <w:rsid w:val="00B770D3"/>
    <w:rsid w:val="00B7738E"/>
    <w:rsid w:val="00B7750E"/>
    <w:rsid w:val="00B77C55"/>
    <w:rsid w:val="00B80040"/>
    <w:rsid w:val="00B8080D"/>
    <w:rsid w:val="00B82506"/>
    <w:rsid w:val="00B82554"/>
    <w:rsid w:val="00B82D5A"/>
    <w:rsid w:val="00B83593"/>
    <w:rsid w:val="00B83F9E"/>
    <w:rsid w:val="00B84153"/>
    <w:rsid w:val="00B8456E"/>
    <w:rsid w:val="00B852AE"/>
    <w:rsid w:val="00B85397"/>
    <w:rsid w:val="00B85506"/>
    <w:rsid w:val="00B85B8E"/>
    <w:rsid w:val="00B85D7B"/>
    <w:rsid w:val="00B86FC5"/>
    <w:rsid w:val="00B87000"/>
    <w:rsid w:val="00B87055"/>
    <w:rsid w:val="00B87C62"/>
    <w:rsid w:val="00B901B5"/>
    <w:rsid w:val="00B902E4"/>
    <w:rsid w:val="00B904C2"/>
    <w:rsid w:val="00B908C6"/>
    <w:rsid w:val="00B90C1B"/>
    <w:rsid w:val="00B90C20"/>
    <w:rsid w:val="00B90C8B"/>
    <w:rsid w:val="00B91828"/>
    <w:rsid w:val="00B91C3C"/>
    <w:rsid w:val="00B91C58"/>
    <w:rsid w:val="00B91DA7"/>
    <w:rsid w:val="00B91E63"/>
    <w:rsid w:val="00B91ED5"/>
    <w:rsid w:val="00B92A65"/>
    <w:rsid w:val="00B92C06"/>
    <w:rsid w:val="00B9381E"/>
    <w:rsid w:val="00B93CA7"/>
    <w:rsid w:val="00B93CBA"/>
    <w:rsid w:val="00B9437C"/>
    <w:rsid w:val="00B94B7B"/>
    <w:rsid w:val="00B9535E"/>
    <w:rsid w:val="00B96488"/>
    <w:rsid w:val="00B9659F"/>
    <w:rsid w:val="00B96A3B"/>
    <w:rsid w:val="00B96B5E"/>
    <w:rsid w:val="00B96B67"/>
    <w:rsid w:val="00B96CE5"/>
    <w:rsid w:val="00B96D80"/>
    <w:rsid w:val="00B9727A"/>
    <w:rsid w:val="00B976A9"/>
    <w:rsid w:val="00B97AD8"/>
    <w:rsid w:val="00B97D88"/>
    <w:rsid w:val="00B97E20"/>
    <w:rsid w:val="00B97EC3"/>
    <w:rsid w:val="00BA0E5A"/>
    <w:rsid w:val="00BA0FD7"/>
    <w:rsid w:val="00BA1431"/>
    <w:rsid w:val="00BA1F40"/>
    <w:rsid w:val="00BA2293"/>
    <w:rsid w:val="00BA2584"/>
    <w:rsid w:val="00BA25E6"/>
    <w:rsid w:val="00BA264B"/>
    <w:rsid w:val="00BA2F7E"/>
    <w:rsid w:val="00BA32FE"/>
    <w:rsid w:val="00BA396B"/>
    <w:rsid w:val="00BA3E60"/>
    <w:rsid w:val="00BA42DA"/>
    <w:rsid w:val="00BA4507"/>
    <w:rsid w:val="00BA4586"/>
    <w:rsid w:val="00BA481B"/>
    <w:rsid w:val="00BA4C4F"/>
    <w:rsid w:val="00BA50A3"/>
    <w:rsid w:val="00BA54D2"/>
    <w:rsid w:val="00BA568C"/>
    <w:rsid w:val="00BA58EF"/>
    <w:rsid w:val="00BA5A6B"/>
    <w:rsid w:val="00BA5E71"/>
    <w:rsid w:val="00BA6580"/>
    <w:rsid w:val="00BA6CB2"/>
    <w:rsid w:val="00BA73A3"/>
    <w:rsid w:val="00BA7970"/>
    <w:rsid w:val="00BA79DC"/>
    <w:rsid w:val="00BA7A79"/>
    <w:rsid w:val="00BA7C88"/>
    <w:rsid w:val="00BA7DF9"/>
    <w:rsid w:val="00BB0241"/>
    <w:rsid w:val="00BB0321"/>
    <w:rsid w:val="00BB08D9"/>
    <w:rsid w:val="00BB0E58"/>
    <w:rsid w:val="00BB11BB"/>
    <w:rsid w:val="00BB2003"/>
    <w:rsid w:val="00BB250E"/>
    <w:rsid w:val="00BB259A"/>
    <w:rsid w:val="00BB29C0"/>
    <w:rsid w:val="00BB306E"/>
    <w:rsid w:val="00BB3329"/>
    <w:rsid w:val="00BB38CC"/>
    <w:rsid w:val="00BB3BB7"/>
    <w:rsid w:val="00BB3BC6"/>
    <w:rsid w:val="00BB3E72"/>
    <w:rsid w:val="00BB4275"/>
    <w:rsid w:val="00BB4DC9"/>
    <w:rsid w:val="00BB5000"/>
    <w:rsid w:val="00BB542D"/>
    <w:rsid w:val="00BB54FD"/>
    <w:rsid w:val="00BB5996"/>
    <w:rsid w:val="00BB5EB7"/>
    <w:rsid w:val="00BB6292"/>
    <w:rsid w:val="00BB6819"/>
    <w:rsid w:val="00BB68C7"/>
    <w:rsid w:val="00BB6F09"/>
    <w:rsid w:val="00BB6F4B"/>
    <w:rsid w:val="00BB70EE"/>
    <w:rsid w:val="00BB731D"/>
    <w:rsid w:val="00BB7904"/>
    <w:rsid w:val="00BB7D27"/>
    <w:rsid w:val="00BB7ED1"/>
    <w:rsid w:val="00BC001C"/>
    <w:rsid w:val="00BC0074"/>
    <w:rsid w:val="00BC02D8"/>
    <w:rsid w:val="00BC0511"/>
    <w:rsid w:val="00BC0F80"/>
    <w:rsid w:val="00BC12E6"/>
    <w:rsid w:val="00BC26DC"/>
    <w:rsid w:val="00BC2C47"/>
    <w:rsid w:val="00BC2EDB"/>
    <w:rsid w:val="00BC32F6"/>
    <w:rsid w:val="00BC3A31"/>
    <w:rsid w:val="00BC3D3B"/>
    <w:rsid w:val="00BC3E14"/>
    <w:rsid w:val="00BC4463"/>
    <w:rsid w:val="00BC48D7"/>
    <w:rsid w:val="00BC56F1"/>
    <w:rsid w:val="00BC5A87"/>
    <w:rsid w:val="00BC6129"/>
    <w:rsid w:val="00BC654B"/>
    <w:rsid w:val="00BC6CF3"/>
    <w:rsid w:val="00BC6F47"/>
    <w:rsid w:val="00BC709F"/>
    <w:rsid w:val="00BC7683"/>
    <w:rsid w:val="00BC7AC7"/>
    <w:rsid w:val="00BD03C6"/>
    <w:rsid w:val="00BD048A"/>
    <w:rsid w:val="00BD0844"/>
    <w:rsid w:val="00BD08A9"/>
    <w:rsid w:val="00BD0ADA"/>
    <w:rsid w:val="00BD1795"/>
    <w:rsid w:val="00BD1A3E"/>
    <w:rsid w:val="00BD1B9B"/>
    <w:rsid w:val="00BD1C6D"/>
    <w:rsid w:val="00BD1E27"/>
    <w:rsid w:val="00BD2070"/>
    <w:rsid w:val="00BD25D1"/>
    <w:rsid w:val="00BD2694"/>
    <w:rsid w:val="00BD27F6"/>
    <w:rsid w:val="00BD3168"/>
    <w:rsid w:val="00BD3475"/>
    <w:rsid w:val="00BD3F61"/>
    <w:rsid w:val="00BD4874"/>
    <w:rsid w:val="00BD49B8"/>
    <w:rsid w:val="00BD5592"/>
    <w:rsid w:val="00BD58F9"/>
    <w:rsid w:val="00BD5A57"/>
    <w:rsid w:val="00BD5B90"/>
    <w:rsid w:val="00BD61F4"/>
    <w:rsid w:val="00BD6401"/>
    <w:rsid w:val="00BD6A15"/>
    <w:rsid w:val="00BD6D28"/>
    <w:rsid w:val="00BD70FE"/>
    <w:rsid w:val="00BD718D"/>
    <w:rsid w:val="00BD749D"/>
    <w:rsid w:val="00BD74A6"/>
    <w:rsid w:val="00BD74B4"/>
    <w:rsid w:val="00BD75DD"/>
    <w:rsid w:val="00BD76E9"/>
    <w:rsid w:val="00BE00D5"/>
    <w:rsid w:val="00BE0E6E"/>
    <w:rsid w:val="00BE10F3"/>
    <w:rsid w:val="00BE140C"/>
    <w:rsid w:val="00BE1A6D"/>
    <w:rsid w:val="00BE2253"/>
    <w:rsid w:val="00BE2810"/>
    <w:rsid w:val="00BE2C0B"/>
    <w:rsid w:val="00BE2C3A"/>
    <w:rsid w:val="00BE2E16"/>
    <w:rsid w:val="00BE3070"/>
    <w:rsid w:val="00BE33DC"/>
    <w:rsid w:val="00BE343E"/>
    <w:rsid w:val="00BE3495"/>
    <w:rsid w:val="00BE3675"/>
    <w:rsid w:val="00BE3D27"/>
    <w:rsid w:val="00BE3F70"/>
    <w:rsid w:val="00BE4596"/>
    <w:rsid w:val="00BE459F"/>
    <w:rsid w:val="00BE471E"/>
    <w:rsid w:val="00BE4E23"/>
    <w:rsid w:val="00BE53F8"/>
    <w:rsid w:val="00BE55A2"/>
    <w:rsid w:val="00BE5978"/>
    <w:rsid w:val="00BE604D"/>
    <w:rsid w:val="00BE6404"/>
    <w:rsid w:val="00BE6438"/>
    <w:rsid w:val="00BE67D1"/>
    <w:rsid w:val="00BE6910"/>
    <w:rsid w:val="00BE6C5D"/>
    <w:rsid w:val="00BE6DA1"/>
    <w:rsid w:val="00BE721B"/>
    <w:rsid w:val="00BE782F"/>
    <w:rsid w:val="00BE7A5F"/>
    <w:rsid w:val="00BE7AF4"/>
    <w:rsid w:val="00BE7C4D"/>
    <w:rsid w:val="00BE7DB5"/>
    <w:rsid w:val="00BE7E7E"/>
    <w:rsid w:val="00BF031A"/>
    <w:rsid w:val="00BF0683"/>
    <w:rsid w:val="00BF0885"/>
    <w:rsid w:val="00BF1250"/>
    <w:rsid w:val="00BF13CF"/>
    <w:rsid w:val="00BF1744"/>
    <w:rsid w:val="00BF1A11"/>
    <w:rsid w:val="00BF2105"/>
    <w:rsid w:val="00BF30D1"/>
    <w:rsid w:val="00BF3A66"/>
    <w:rsid w:val="00BF3F09"/>
    <w:rsid w:val="00BF4042"/>
    <w:rsid w:val="00BF453A"/>
    <w:rsid w:val="00BF4711"/>
    <w:rsid w:val="00BF47B7"/>
    <w:rsid w:val="00BF51C1"/>
    <w:rsid w:val="00BF53D5"/>
    <w:rsid w:val="00BF558E"/>
    <w:rsid w:val="00BF5BD8"/>
    <w:rsid w:val="00BF5CA8"/>
    <w:rsid w:val="00BF5CB5"/>
    <w:rsid w:val="00BF5D96"/>
    <w:rsid w:val="00BF616F"/>
    <w:rsid w:val="00BF62EC"/>
    <w:rsid w:val="00BF6386"/>
    <w:rsid w:val="00BF6CC2"/>
    <w:rsid w:val="00BF734E"/>
    <w:rsid w:val="00BF7A41"/>
    <w:rsid w:val="00BF7C07"/>
    <w:rsid w:val="00BF7E28"/>
    <w:rsid w:val="00BF7E92"/>
    <w:rsid w:val="00BF7F3F"/>
    <w:rsid w:val="00C0161E"/>
    <w:rsid w:val="00C0173A"/>
    <w:rsid w:val="00C01CAA"/>
    <w:rsid w:val="00C01D23"/>
    <w:rsid w:val="00C020AE"/>
    <w:rsid w:val="00C020C4"/>
    <w:rsid w:val="00C022AF"/>
    <w:rsid w:val="00C022E3"/>
    <w:rsid w:val="00C02302"/>
    <w:rsid w:val="00C0282E"/>
    <w:rsid w:val="00C033FD"/>
    <w:rsid w:val="00C035C9"/>
    <w:rsid w:val="00C03984"/>
    <w:rsid w:val="00C03FA5"/>
    <w:rsid w:val="00C04308"/>
    <w:rsid w:val="00C044E4"/>
    <w:rsid w:val="00C04AE6"/>
    <w:rsid w:val="00C05D62"/>
    <w:rsid w:val="00C05E75"/>
    <w:rsid w:val="00C06442"/>
    <w:rsid w:val="00C066B6"/>
    <w:rsid w:val="00C06C5D"/>
    <w:rsid w:val="00C070D1"/>
    <w:rsid w:val="00C07BF5"/>
    <w:rsid w:val="00C07F1C"/>
    <w:rsid w:val="00C101FF"/>
    <w:rsid w:val="00C106C2"/>
    <w:rsid w:val="00C10B1B"/>
    <w:rsid w:val="00C10BAC"/>
    <w:rsid w:val="00C11012"/>
    <w:rsid w:val="00C111E6"/>
    <w:rsid w:val="00C117BA"/>
    <w:rsid w:val="00C11C0D"/>
    <w:rsid w:val="00C120B4"/>
    <w:rsid w:val="00C12C4A"/>
    <w:rsid w:val="00C12C92"/>
    <w:rsid w:val="00C130D4"/>
    <w:rsid w:val="00C131C1"/>
    <w:rsid w:val="00C1371D"/>
    <w:rsid w:val="00C1392B"/>
    <w:rsid w:val="00C13C11"/>
    <w:rsid w:val="00C13C77"/>
    <w:rsid w:val="00C14772"/>
    <w:rsid w:val="00C14D5B"/>
    <w:rsid w:val="00C14E08"/>
    <w:rsid w:val="00C154E0"/>
    <w:rsid w:val="00C15DFE"/>
    <w:rsid w:val="00C15F25"/>
    <w:rsid w:val="00C16B91"/>
    <w:rsid w:val="00C16E58"/>
    <w:rsid w:val="00C170AE"/>
    <w:rsid w:val="00C17192"/>
    <w:rsid w:val="00C17F18"/>
    <w:rsid w:val="00C2030D"/>
    <w:rsid w:val="00C20745"/>
    <w:rsid w:val="00C20D5E"/>
    <w:rsid w:val="00C20F4D"/>
    <w:rsid w:val="00C2105E"/>
    <w:rsid w:val="00C213AA"/>
    <w:rsid w:val="00C216C9"/>
    <w:rsid w:val="00C21BAC"/>
    <w:rsid w:val="00C21E42"/>
    <w:rsid w:val="00C223EF"/>
    <w:rsid w:val="00C226AD"/>
    <w:rsid w:val="00C23269"/>
    <w:rsid w:val="00C238A8"/>
    <w:rsid w:val="00C23D01"/>
    <w:rsid w:val="00C24139"/>
    <w:rsid w:val="00C2469F"/>
    <w:rsid w:val="00C24F9A"/>
    <w:rsid w:val="00C25283"/>
    <w:rsid w:val="00C25706"/>
    <w:rsid w:val="00C25C4F"/>
    <w:rsid w:val="00C2612B"/>
    <w:rsid w:val="00C2633A"/>
    <w:rsid w:val="00C26855"/>
    <w:rsid w:val="00C26B0C"/>
    <w:rsid w:val="00C26CBC"/>
    <w:rsid w:val="00C2763A"/>
    <w:rsid w:val="00C30410"/>
    <w:rsid w:val="00C305F0"/>
    <w:rsid w:val="00C30E90"/>
    <w:rsid w:val="00C31540"/>
    <w:rsid w:val="00C31C64"/>
    <w:rsid w:val="00C31CEB"/>
    <w:rsid w:val="00C31FBA"/>
    <w:rsid w:val="00C320BE"/>
    <w:rsid w:val="00C322E0"/>
    <w:rsid w:val="00C329B4"/>
    <w:rsid w:val="00C33722"/>
    <w:rsid w:val="00C33A7C"/>
    <w:rsid w:val="00C33B11"/>
    <w:rsid w:val="00C33D27"/>
    <w:rsid w:val="00C33D5F"/>
    <w:rsid w:val="00C33E64"/>
    <w:rsid w:val="00C340D2"/>
    <w:rsid w:val="00C348D3"/>
    <w:rsid w:val="00C34EB1"/>
    <w:rsid w:val="00C3504C"/>
    <w:rsid w:val="00C351FC"/>
    <w:rsid w:val="00C35586"/>
    <w:rsid w:val="00C35605"/>
    <w:rsid w:val="00C35981"/>
    <w:rsid w:val="00C35B52"/>
    <w:rsid w:val="00C35CFE"/>
    <w:rsid w:val="00C36E60"/>
    <w:rsid w:val="00C36E87"/>
    <w:rsid w:val="00C3708A"/>
    <w:rsid w:val="00C371ED"/>
    <w:rsid w:val="00C37676"/>
    <w:rsid w:val="00C378FB"/>
    <w:rsid w:val="00C378FE"/>
    <w:rsid w:val="00C37F1B"/>
    <w:rsid w:val="00C405A7"/>
    <w:rsid w:val="00C40890"/>
    <w:rsid w:val="00C40920"/>
    <w:rsid w:val="00C4131B"/>
    <w:rsid w:val="00C4161B"/>
    <w:rsid w:val="00C4192E"/>
    <w:rsid w:val="00C41DD8"/>
    <w:rsid w:val="00C42874"/>
    <w:rsid w:val="00C429BC"/>
    <w:rsid w:val="00C42AB5"/>
    <w:rsid w:val="00C42D22"/>
    <w:rsid w:val="00C4318E"/>
    <w:rsid w:val="00C43C79"/>
    <w:rsid w:val="00C4436C"/>
    <w:rsid w:val="00C445DC"/>
    <w:rsid w:val="00C450BB"/>
    <w:rsid w:val="00C45554"/>
    <w:rsid w:val="00C47751"/>
    <w:rsid w:val="00C477C0"/>
    <w:rsid w:val="00C47A6F"/>
    <w:rsid w:val="00C47B56"/>
    <w:rsid w:val="00C47DAA"/>
    <w:rsid w:val="00C47F5C"/>
    <w:rsid w:val="00C47FC8"/>
    <w:rsid w:val="00C50702"/>
    <w:rsid w:val="00C50BD9"/>
    <w:rsid w:val="00C512D2"/>
    <w:rsid w:val="00C5167D"/>
    <w:rsid w:val="00C51FD4"/>
    <w:rsid w:val="00C52294"/>
    <w:rsid w:val="00C52565"/>
    <w:rsid w:val="00C52DF6"/>
    <w:rsid w:val="00C52E9A"/>
    <w:rsid w:val="00C53BB0"/>
    <w:rsid w:val="00C54BBE"/>
    <w:rsid w:val="00C54C9E"/>
    <w:rsid w:val="00C5506C"/>
    <w:rsid w:val="00C552E3"/>
    <w:rsid w:val="00C5530E"/>
    <w:rsid w:val="00C55634"/>
    <w:rsid w:val="00C556BE"/>
    <w:rsid w:val="00C55910"/>
    <w:rsid w:val="00C5595A"/>
    <w:rsid w:val="00C55B22"/>
    <w:rsid w:val="00C55EFC"/>
    <w:rsid w:val="00C5608E"/>
    <w:rsid w:val="00C5663D"/>
    <w:rsid w:val="00C56F1B"/>
    <w:rsid w:val="00C57AFC"/>
    <w:rsid w:val="00C57B66"/>
    <w:rsid w:val="00C60271"/>
    <w:rsid w:val="00C605DD"/>
    <w:rsid w:val="00C60B98"/>
    <w:rsid w:val="00C61509"/>
    <w:rsid w:val="00C62003"/>
    <w:rsid w:val="00C62494"/>
    <w:rsid w:val="00C62B5D"/>
    <w:rsid w:val="00C62E36"/>
    <w:rsid w:val="00C633D7"/>
    <w:rsid w:val="00C63440"/>
    <w:rsid w:val="00C63C1B"/>
    <w:rsid w:val="00C64035"/>
    <w:rsid w:val="00C6446A"/>
    <w:rsid w:val="00C64518"/>
    <w:rsid w:val="00C64CD2"/>
    <w:rsid w:val="00C6635F"/>
    <w:rsid w:val="00C67D9B"/>
    <w:rsid w:val="00C709B5"/>
    <w:rsid w:val="00C70BC1"/>
    <w:rsid w:val="00C70CA0"/>
    <w:rsid w:val="00C70ED2"/>
    <w:rsid w:val="00C71136"/>
    <w:rsid w:val="00C71ACC"/>
    <w:rsid w:val="00C71D62"/>
    <w:rsid w:val="00C725CF"/>
    <w:rsid w:val="00C72616"/>
    <w:rsid w:val="00C72726"/>
    <w:rsid w:val="00C72847"/>
    <w:rsid w:val="00C7305D"/>
    <w:rsid w:val="00C73129"/>
    <w:rsid w:val="00C736DA"/>
    <w:rsid w:val="00C74382"/>
    <w:rsid w:val="00C745BA"/>
    <w:rsid w:val="00C746D6"/>
    <w:rsid w:val="00C74959"/>
    <w:rsid w:val="00C74E03"/>
    <w:rsid w:val="00C75BC8"/>
    <w:rsid w:val="00C75D4C"/>
    <w:rsid w:val="00C75DA0"/>
    <w:rsid w:val="00C7693D"/>
    <w:rsid w:val="00C76D40"/>
    <w:rsid w:val="00C77329"/>
    <w:rsid w:val="00C779B0"/>
    <w:rsid w:val="00C77F1D"/>
    <w:rsid w:val="00C8031A"/>
    <w:rsid w:val="00C807AC"/>
    <w:rsid w:val="00C80D08"/>
    <w:rsid w:val="00C81431"/>
    <w:rsid w:val="00C8164A"/>
    <w:rsid w:val="00C819C1"/>
    <w:rsid w:val="00C81F1D"/>
    <w:rsid w:val="00C82576"/>
    <w:rsid w:val="00C8267A"/>
    <w:rsid w:val="00C827FE"/>
    <w:rsid w:val="00C835D5"/>
    <w:rsid w:val="00C8363E"/>
    <w:rsid w:val="00C83FA4"/>
    <w:rsid w:val="00C842EA"/>
    <w:rsid w:val="00C84916"/>
    <w:rsid w:val="00C85378"/>
    <w:rsid w:val="00C858E4"/>
    <w:rsid w:val="00C859BF"/>
    <w:rsid w:val="00C859F7"/>
    <w:rsid w:val="00C86E9E"/>
    <w:rsid w:val="00C877EC"/>
    <w:rsid w:val="00C87825"/>
    <w:rsid w:val="00C87A77"/>
    <w:rsid w:val="00C87AA9"/>
    <w:rsid w:val="00C87BB8"/>
    <w:rsid w:val="00C87D51"/>
    <w:rsid w:val="00C87FA0"/>
    <w:rsid w:val="00C90354"/>
    <w:rsid w:val="00C90850"/>
    <w:rsid w:val="00C90F15"/>
    <w:rsid w:val="00C90FA2"/>
    <w:rsid w:val="00C91050"/>
    <w:rsid w:val="00C9120E"/>
    <w:rsid w:val="00C91781"/>
    <w:rsid w:val="00C91D77"/>
    <w:rsid w:val="00C91EC5"/>
    <w:rsid w:val="00C92B33"/>
    <w:rsid w:val="00C92D07"/>
    <w:rsid w:val="00C93AB5"/>
    <w:rsid w:val="00C93C99"/>
    <w:rsid w:val="00C948FE"/>
    <w:rsid w:val="00C94E35"/>
    <w:rsid w:val="00C952B5"/>
    <w:rsid w:val="00C95C32"/>
    <w:rsid w:val="00C9607C"/>
    <w:rsid w:val="00C96647"/>
    <w:rsid w:val="00C96884"/>
    <w:rsid w:val="00C97055"/>
    <w:rsid w:val="00C97E59"/>
    <w:rsid w:val="00CA0093"/>
    <w:rsid w:val="00CA0645"/>
    <w:rsid w:val="00CA14E4"/>
    <w:rsid w:val="00CA16D1"/>
    <w:rsid w:val="00CA1991"/>
    <w:rsid w:val="00CA1C37"/>
    <w:rsid w:val="00CA2613"/>
    <w:rsid w:val="00CA3479"/>
    <w:rsid w:val="00CA35A7"/>
    <w:rsid w:val="00CA38AB"/>
    <w:rsid w:val="00CA3DA0"/>
    <w:rsid w:val="00CA451A"/>
    <w:rsid w:val="00CA4E85"/>
    <w:rsid w:val="00CA52AA"/>
    <w:rsid w:val="00CA5327"/>
    <w:rsid w:val="00CA58CA"/>
    <w:rsid w:val="00CA5BD8"/>
    <w:rsid w:val="00CA5FEB"/>
    <w:rsid w:val="00CA6812"/>
    <w:rsid w:val="00CA6BD0"/>
    <w:rsid w:val="00CA7A03"/>
    <w:rsid w:val="00CA7AD6"/>
    <w:rsid w:val="00CA7B9F"/>
    <w:rsid w:val="00CA7DC8"/>
    <w:rsid w:val="00CA7F7D"/>
    <w:rsid w:val="00CB1036"/>
    <w:rsid w:val="00CB18BF"/>
    <w:rsid w:val="00CB2316"/>
    <w:rsid w:val="00CB2614"/>
    <w:rsid w:val="00CB2E06"/>
    <w:rsid w:val="00CB2F8B"/>
    <w:rsid w:val="00CB3820"/>
    <w:rsid w:val="00CB3884"/>
    <w:rsid w:val="00CB3D81"/>
    <w:rsid w:val="00CB3E1F"/>
    <w:rsid w:val="00CB4D87"/>
    <w:rsid w:val="00CB5655"/>
    <w:rsid w:val="00CB5BEE"/>
    <w:rsid w:val="00CB5EEB"/>
    <w:rsid w:val="00CB62A5"/>
    <w:rsid w:val="00CB71CC"/>
    <w:rsid w:val="00CB7404"/>
    <w:rsid w:val="00CB7A2E"/>
    <w:rsid w:val="00CC03E5"/>
    <w:rsid w:val="00CC0F95"/>
    <w:rsid w:val="00CC14DB"/>
    <w:rsid w:val="00CC170C"/>
    <w:rsid w:val="00CC1B13"/>
    <w:rsid w:val="00CC1D3B"/>
    <w:rsid w:val="00CC2182"/>
    <w:rsid w:val="00CC2FA6"/>
    <w:rsid w:val="00CC3949"/>
    <w:rsid w:val="00CC459B"/>
    <w:rsid w:val="00CC4E69"/>
    <w:rsid w:val="00CC5A8D"/>
    <w:rsid w:val="00CC5B92"/>
    <w:rsid w:val="00CC60E0"/>
    <w:rsid w:val="00CC6786"/>
    <w:rsid w:val="00CC679A"/>
    <w:rsid w:val="00CC6E56"/>
    <w:rsid w:val="00CC6FA9"/>
    <w:rsid w:val="00CC731D"/>
    <w:rsid w:val="00CC7A7E"/>
    <w:rsid w:val="00CC7C68"/>
    <w:rsid w:val="00CC7EEC"/>
    <w:rsid w:val="00CC7FD5"/>
    <w:rsid w:val="00CD029B"/>
    <w:rsid w:val="00CD0393"/>
    <w:rsid w:val="00CD0480"/>
    <w:rsid w:val="00CD0628"/>
    <w:rsid w:val="00CD0FC0"/>
    <w:rsid w:val="00CD1371"/>
    <w:rsid w:val="00CD18C5"/>
    <w:rsid w:val="00CD1C39"/>
    <w:rsid w:val="00CD2564"/>
    <w:rsid w:val="00CD25F6"/>
    <w:rsid w:val="00CD2633"/>
    <w:rsid w:val="00CD289D"/>
    <w:rsid w:val="00CD2C55"/>
    <w:rsid w:val="00CD2E1F"/>
    <w:rsid w:val="00CD3532"/>
    <w:rsid w:val="00CD3996"/>
    <w:rsid w:val="00CD3B95"/>
    <w:rsid w:val="00CD44A0"/>
    <w:rsid w:val="00CD45CF"/>
    <w:rsid w:val="00CD4C6A"/>
    <w:rsid w:val="00CD4CB7"/>
    <w:rsid w:val="00CD50B5"/>
    <w:rsid w:val="00CD5613"/>
    <w:rsid w:val="00CD56A1"/>
    <w:rsid w:val="00CD5E94"/>
    <w:rsid w:val="00CD5ECB"/>
    <w:rsid w:val="00CD642A"/>
    <w:rsid w:val="00CD6A52"/>
    <w:rsid w:val="00CD701D"/>
    <w:rsid w:val="00CD70BC"/>
    <w:rsid w:val="00CD7495"/>
    <w:rsid w:val="00CD77A3"/>
    <w:rsid w:val="00CD7BE4"/>
    <w:rsid w:val="00CE0B99"/>
    <w:rsid w:val="00CE0CA2"/>
    <w:rsid w:val="00CE0D6E"/>
    <w:rsid w:val="00CE0D7B"/>
    <w:rsid w:val="00CE1425"/>
    <w:rsid w:val="00CE157A"/>
    <w:rsid w:val="00CE1693"/>
    <w:rsid w:val="00CE1A23"/>
    <w:rsid w:val="00CE1AC5"/>
    <w:rsid w:val="00CE1D90"/>
    <w:rsid w:val="00CE26EB"/>
    <w:rsid w:val="00CE2A54"/>
    <w:rsid w:val="00CE2C47"/>
    <w:rsid w:val="00CE3A3B"/>
    <w:rsid w:val="00CE3B36"/>
    <w:rsid w:val="00CE401C"/>
    <w:rsid w:val="00CE430D"/>
    <w:rsid w:val="00CE45D0"/>
    <w:rsid w:val="00CE4A56"/>
    <w:rsid w:val="00CE4D6C"/>
    <w:rsid w:val="00CE5558"/>
    <w:rsid w:val="00CE59D4"/>
    <w:rsid w:val="00CE5D8E"/>
    <w:rsid w:val="00CE5FE6"/>
    <w:rsid w:val="00CE671F"/>
    <w:rsid w:val="00CE6F4B"/>
    <w:rsid w:val="00CE71B1"/>
    <w:rsid w:val="00CE7327"/>
    <w:rsid w:val="00CE7FE8"/>
    <w:rsid w:val="00CF029A"/>
    <w:rsid w:val="00CF084F"/>
    <w:rsid w:val="00CF0E83"/>
    <w:rsid w:val="00CF0F67"/>
    <w:rsid w:val="00CF101E"/>
    <w:rsid w:val="00CF128B"/>
    <w:rsid w:val="00CF15EB"/>
    <w:rsid w:val="00CF19D7"/>
    <w:rsid w:val="00CF1FDA"/>
    <w:rsid w:val="00CF22BC"/>
    <w:rsid w:val="00CF2786"/>
    <w:rsid w:val="00CF2822"/>
    <w:rsid w:val="00CF2CFE"/>
    <w:rsid w:val="00CF36B9"/>
    <w:rsid w:val="00CF3B0F"/>
    <w:rsid w:val="00CF3B2D"/>
    <w:rsid w:val="00CF3EE4"/>
    <w:rsid w:val="00CF3FE2"/>
    <w:rsid w:val="00CF406A"/>
    <w:rsid w:val="00CF44ED"/>
    <w:rsid w:val="00CF48B0"/>
    <w:rsid w:val="00CF529F"/>
    <w:rsid w:val="00CF662C"/>
    <w:rsid w:val="00CF6768"/>
    <w:rsid w:val="00CF6BBE"/>
    <w:rsid w:val="00CF74E2"/>
    <w:rsid w:val="00CF76CC"/>
    <w:rsid w:val="00CF7C3E"/>
    <w:rsid w:val="00CF7EEF"/>
    <w:rsid w:val="00D00496"/>
    <w:rsid w:val="00D00996"/>
    <w:rsid w:val="00D00F40"/>
    <w:rsid w:val="00D0192C"/>
    <w:rsid w:val="00D01A4F"/>
    <w:rsid w:val="00D01FC4"/>
    <w:rsid w:val="00D021AD"/>
    <w:rsid w:val="00D02AB7"/>
    <w:rsid w:val="00D02E2D"/>
    <w:rsid w:val="00D02F99"/>
    <w:rsid w:val="00D03558"/>
    <w:rsid w:val="00D03CFF"/>
    <w:rsid w:val="00D03DF3"/>
    <w:rsid w:val="00D03EE9"/>
    <w:rsid w:val="00D040E3"/>
    <w:rsid w:val="00D043B2"/>
    <w:rsid w:val="00D04597"/>
    <w:rsid w:val="00D04674"/>
    <w:rsid w:val="00D04831"/>
    <w:rsid w:val="00D05628"/>
    <w:rsid w:val="00D0573B"/>
    <w:rsid w:val="00D05A6A"/>
    <w:rsid w:val="00D05B7B"/>
    <w:rsid w:val="00D05F88"/>
    <w:rsid w:val="00D0608D"/>
    <w:rsid w:val="00D0619C"/>
    <w:rsid w:val="00D070BC"/>
    <w:rsid w:val="00D075B4"/>
    <w:rsid w:val="00D07EA3"/>
    <w:rsid w:val="00D111A8"/>
    <w:rsid w:val="00D114C9"/>
    <w:rsid w:val="00D1155F"/>
    <w:rsid w:val="00D11848"/>
    <w:rsid w:val="00D11A48"/>
    <w:rsid w:val="00D11AC8"/>
    <w:rsid w:val="00D12319"/>
    <w:rsid w:val="00D1266F"/>
    <w:rsid w:val="00D12943"/>
    <w:rsid w:val="00D12C58"/>
    <w:rsid w:val="00D12CC5"/>
    <w:rsid w:val="00D12F7F"/>
    <w:rsid w:val="00D135EF"/>
    <w:rsid w:val="00D135F6"/>
    <w:rsid w:val="00D13910"/>
    <w:rsid w:val="00D13D80"/>
    <w:rsid w:val="00D1465C"/>
    <w:rsid w:val="00D14B51"/>
    <w:rsid w:val="00D14F76"/>
    <w:rsid w:val="00D1573E"/>
    <w:rsid w:val="00D15AF7"/>
    <w:rsid w:val="00D165F5"/>
    <w:rsid w:val="00D16BC9"/>
    <w:rsid w:val="00D16C6A"/>
    <w:rsid w:val="00D16E34"/>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8DC"/>
    <w:rsid w:val="00D22D0F"/>
    <w:rsid w:val="00D2342B"/>
    <w:rsid w:val="00D237A4"/>
    <w:rsid w:val="00D23B02"/>
    <w:rsid w:val="00D23E57"/>
    <w:rsid w:val="00D240D5"/>
    <w:rsid w:val="00D24630"/>
    <w:rsid w:val="00D24BB5"/>
    <w:rsid w:val="00D24DEA"/>
    <w:rsid w:val="00D24FFB"/>
    <w:rsid w:val="00D252AA"/>
    <w:rsid w:val="00D252E9"/>
    <w:rsid w:val="00D255CB"/>
    <w:rsid w:val="00D256B6"/>
    <w:rsid w:val="00D25939"/>
    <w:rsid w:val="00D25A34"/>
    <w:rsid w:val="00D2601F"/>
    <w:rsid w:val="00D26940"/>
    <w:rsid w:val="00D26D8C"/>
    <w:rsid w:val="00D273C3"/>
    <w:rsid w:val="00D27979"/>
    <w:rsid w:val="00D27991"/>
    <w:rsid w:val="00D27FD9"/>
    <w:rsid w:val="00D301D1"/>
    <w:rsid w:val="00D30E1A"/>
    <w:rsid w:val="00D30E38"/>
    <w:rsid w:val="00D3199A"/>
    <w:rsid w:val="00D32020"/>
    <w:rsid w:val="00D32157"/>
    <w:rsid w:val="00D32498"/>
    <w:rsid w:val="00D3278B"/>
    <w:rsid w:val="00D3282B"/>
    <w:rsid w:val="00D33144"/>
    <w:rsid w:val="00D3336F"/>
    <w:rsid w:val="00D335E8"/>
    <w:rsid w:val="00D338EA"/>
    <w:rsid w:val="00D33A7C"/>
    <w:rsid w:val="00D341DD"/>
    <w:rsid w:val="00D34242"/>
    <w:rsid w:val="00D34A93"/>
    <w:rsid w:val="00D34B93"/>
    <w:rsid w:val="00D34F24"/>
    <w:rsid w:val="00D35008"/>
    <w:rsid w:val="00D353ED"/>
    <w:rsid w:val="00D3555C"/>
    <w:rsid w:val="00D3566D"/>
    <w:rsid w:val="00D35F20"/>
    <w:rsid w:val="00D35F71"/>
    <w:rsid w:val="00D360D5"/>
    <w:rsid w:val="00D36988"/>
    <w:rsid w:val="00D36B60"/>
    <w:rsid w:val="00D36C9D"/>
    <w:rsid w:val="00D36DB7"/>
    <w:rsid w:val="00D36DFE"/>
    <w:rsid w:val="00D37103"/>
    <w:rsid w:val="00D37659"/>
    <w:rsid w:val="00D376E2"/>
    <w:rsid w:val="00D377A5"/>
    <w:rsid w:val="00D37924"/>
    <w:rsid w:val="00D37A84"/>
    <w:rsid w:val="00D37CCB"/>
    <w:rsid w:val="00D40285"/>
    <w:rsid w:val="00D410C3"/>
    <w:rsid w:val="00D4175B"/>
    <w:rsid w:val="00D42240"/>
    <w:rsid w:val="00D42453"/>
    <w:rsid w:val="00D42A8B"/>
    <w:rsid w:val="00D4336C"/>
    <w:rsid w:val="00D43AB2"/>
    <w:rsid w:val="00D44D4A"/>
    <w:rsid w:val="00D453BA"/>
    <w:rsid w:val="00D455E8"/>
    <w:rsid w:val="00D457CD"/>
    <w:rsid w:val="00D45903"/>
    <w:rsid w:val="00D45ACD"/>
    <w:rsid w:val="00D45B9C"/>
    <w:rsid w:val="00D45C00"/>
    <w:rsid w:val="00D46342"/>
    <w:rsid w:val="00D46B9F"/>
    <w:rsid w:val="00D46C29"/>
    <w:rsid w:val="00D46FA5"/>
    <w:rsid w:val="00D471ED"/>
    <w:rsid w:val="00D47765"/>
    <w:rsid w:val="00D477FA"/>
    <w:rsid w:val="00D505E2"/>
    <w:rsid w:val="00D506AA"/>
    <w:rsid w:val="00D5097A"/>
    <w:rsid w:val="00D5101C"/>
    <w:rsid w:val="00D51144"/>
    <w:rsid w:val="00D5165A"/>
    <w:rsid w:val="00D51A09"/>
    <w:rsid w:val="00D51C5B"/>
    <w:rsid w:val="00D5200B"/>
    <w:rsid w:val="00D52154"/>
    <w:rsid w:val="00D52184"/>
    <w:rsid w:val="00D5274B"/>
    <w:rsid w:val="00D52808"/>
    <w:rsid w:val="00D52CE3"/>
    <w:rsid w:val="00D53393"/>
    <w:rsid w:val="00D53B8C"/>
    <w:rsid w:val="00D543AB"/>
    <w:rsid w:val="00D54843"/>
    <w:rsid w:val="00D54B03"/>
    <w:rsid w:val="00D550DF"/>
    <w:rsid w:val="00D55712"/>
    <w:rsid w:val="00D558C2"/>
    <w:rsid w:val="00D558E9"/>
    <w:rsid w:val="00D55934"/>
    <w:rsid w:val="00D5656A"/>
    <w:rsid w:val="00D5676E"/>
    <w:rsid w:val="00D56833"/>
    <w:rsid w:val="00D56B9D"/>
    <w:rsid w:val="00D56F26"/>
    <w:rsid w:val="00D5748D"/>
    <w:rsid w:val="00D577B6"/>
    <w:rsid w:val="00D577DB"/>
    <w:rsid w:val="00D60C75"/>
    <w:rsid w:val="00D61010"/>
    <w:rsid w:val="00D61178"/>
    <w:rsid w:val="00D61957"/>
    <w:rsid w:val="00D61CD5"/>
    <w:rsid w:val="00D61EB7"/>
    <w:rsid w:val="00D61F9B"/>
    <w:rsid w:val="00D61FDC"/>
    <w:rsid w:val="00D62A9E"/>
    <w:rsid w:val="00D62BC6"/>
    <w:rsid w:val="00D62CD4"/>
    <w:rsid w:val="00D63174"/>
    <w:rsid w:val="00D6339C"/>
    <w:rsid w:val="00D6358B"/>
    <w:rsid w:val="00D64F84"/>
    <w:rsid w:val="00D65129"/>
    <w:rsid w:val="00D65280"/>
    <w:rsid w:val="00D65BF8"/>
    <w:rsid w:val="00D65E31"/>
    <w:rsid w:val="00D65EDE"/>
    <w:rsid w:val="00D660C1"/>
    <w:rsid w:val="00D660C9"/>
    <w:rsid w:val="00D66462"/>
    <w:rsid w:val="00D665D7"/>
    <w:rsid w:val="00D66826"/>
    <w:rsid w:val="00D66A44"/>
    <w:rsid w:val="00D671CF"/>
    <w:rsid w:val="00D6736C"/>
    <w:rsid w:val="00D70DB6"/>
    <w:rsid w:val="00D71562"/>
    <w:rsid w:val="00D71A46"/>
    <w:rsid w:val="00D71A78"/>
    <w:rsid w:val="00D71C9B"/>
    <w:rsid w:val="00D71D0E"/>
    <w:rsid w:val="00D71E38"/>
    <w:rsid w:val="00D7203D"/>
    <w:rsid w:val="00D72098"/>
    <w:rsid w:val="00D720E2"/>
    <w:rsid w:val="00D72774"/>
    <w:rsid w:val="00D72BC8"/>
    <w:rsid w:val="00D73185"/>
    <w:rsid w:val="00D744E9"/>
    <w:rsid w:val="00D74651"/>
    <w:rsid w:val="00D74681"/>
    <w:rsid w:val="00D7477F"/>
    <w:rsid w:val="00D75FF9"/>
    <w:rsid w:val="00D762B4"/>
    <w:rsid w:val="00D76657"/>
    <w:rsid w:val="00D76A1E"/>
    <w:rsid w:val="00D76DA0"/>
    <w:rsid w:val="00D7721E"/>
    <w:rsid w:val="00D77524"/>
    <w:rsid w:val="00D8003F"/>
    <w:rsid w:val="00D80CC1"/>
    <w:rsid w:val="00D80FF1"/>
    <w:rsid w:val="00D810FB"/>
    <w:rsid w:val="00D81182"/>
    <w:rsid w:val="00D8124F"/>
    <w:rsid w:val="00D826C4"/>
    <w:rsid w:val="00D8284A"/>
    <w:rsid w:val="00D82C5E"/>
    <w:rsid w:val="00D82D60"/>
    <w:rsid w:val="00D83E23"/>
    <w:rsid w:val="00D83F63"/>
    <w:rsid w:val="00D84028"/>
    <w:rsid w:val="00D8434B"/>
    <w:rsid w:val="00D8459C"/>
    <w:rsid w:val="00D84962"/>
    <w:rsid w:val="00D85390"/>
    <w:rsid w:val="00D85843"/>
    <w:rsid w:val="00D858C7"/>
    <w:rsid w:val="00D85964"/>
    <w:rsid w:val="00D85BA7"/>
    <w:rsid w:val="00D85BFC"/>
    <w:rsid w:val="00D85FF9"/>
    <w:rsid w:val="00D8624F"/>
    <w:rsid w:val="00D86817"/>
    <w:rsid w:val="00D86FF9"/>
    <w:rsid w:val="00D870DA"/>
    <w:rsid w:val="00D8757D"/>
    <w:rsid w:val="00D87790"/>
    <w:rsid w:val="00D8787E"/>
    <w:rsid w:val="00D87A6C"/>
    <w:rsid w:val="00D87C20"/>
    <w:rsid w:val="00D901D1"/>
    <w:rsid w:val="00D905FA"/>
    <w:rsid w:val="00D90746"/>
    <w:rsid w:val="00D90C1B"/>
    <w:rsid w:val="00D90D26"/>
    <w:rsid w:val="00D91016"/>
    <w:rsid w:val="00D91334"/>
    <w:rsid w:val="00D913FE"/>
    <w:rsid w:val="00D91DBB"/>
    <w:rsid w:val="00D92951"/>
    <w:rsid w:val="00D92B50"/>
    <w:rsid w:val="00D92BB7"/>
    <w:rsid w:val="00D93A47"/>
    <w:rsid w:val="00D93D1F"/>
    <w:rsid w:val="00D94978"/>
    <w:rsid w:val="00D949A6"/>
    <w:rsid w:val="00D95105"/>
    <w:rsid w:val="00D95632"/>
    <w:rsid w:val="00D95AFC"/>
    <w:rsid w:val="00D95D3C"/>
    <w:rsid w:val="00D95E5C"/>
    <w:rsid w:val="00D966F6"/>
    <w:rsid w:val="00D966FB"/>
    <w:rsid w:val="00D96A86"/>
    <w:rsid w:val="00D96C53"/>
    <w:rsid w:val="00D96F6C"/>
    <w:rsid w:val="00D975E4"/>
    <w:rsid w:val="00D977E8"/>
    <w:rsid w:val="00D97A84"/>
    <w:rsid w:val="00D97C4A"/>
    <w:rsid w:val="00D97E6B"/>
    <w:rsid w:val="00DA017A"/>
    <w:rsid w:val="00DA0430"/>
    <w:rsid w:val="00DA225F"/>
    <w:rsid w:val="00DA25EE"/>
    <w:rsid w:val="00DA2886"/>
    <w:rsid w:val="00DA2AB6"/>
    <w:rsid w:val="00DA2FC4"/>
    <w:rsid w:val="00DA3AC8"/>
    <w:rsid w:val="00DA4591"/>
    <w:rsid w:val="00DA469B"/>
    <w:rsid w:val="00DA4925"/>
    <w:rsid w:val="00DA4A00"/>
    <w:rsid w:val="00DA4EE7"/>
    <w:rsid w:val="00DA5210"/>
    <w:rsid w:val="00DA54C0"/>
    <w:rsid w:val="00DA5625"/>
    <w:rsid w:val="00DA5F40"/>
    <w:rsid w:val="00DA65C3"/>
    <w:rsid w:val="00DA65CA"/>
    <w:rsid w:val="00DA6D07"/>
    <w:rsid w:val="00DA72E1"/>
    <w:rsid w:val="00DA7333"/>
    <w:rsid w:val="00DA7603"/>
    <w:rsid w:val="00DA7824"/>
    <w:rsid w:val="00DA7BFD"/>
    <w:rsid w:val="00DA7FD9"/>
    <w:rsid w:val="00DB01A1"/>
    <w:rsid w:val="00DB03C0"/>
    <w:rsid w:val="00DB1016"/>
    <w:rsid w:val="00DB17C6"/>
    <w:rsid w:val="00DB1FF7"/>
    <w:rsid w:val="00DB27DB"/>
    <w:rsid w:val="00DB2B02"/>
    <w:rsid w:val="00DB2C15"/>
    <w:rsid w:val="00DB396C"/>
    <w:rsid w:val="00DB3A55"/>
    <w:rsid w:val="00DB3F68"/>
    <w:rsid w:val="00DB41F1"/>
    <w:rsid w:val="00DB4C93"/>
    <w:rsid w:val="00DB506D"/>
    <w:rsid w:val="00DB52D4"/>
    <w:rsid w:val="00DB59F9"/>
    <w:rsid w:val="00DB5CCF"/>
    <w:rsid w:val="00DB5E07"/>
    <w:rsid w:val="00DB654F"/>
    <w:rsid w:val="00DB666C"/>
    <w:rsid w:val="00DB6877"/>
    <w:rsid w:val="00DB6FB1"/>
    <w:rsid w:val="00DB753F"/>
    <w:rsid w:val="00DC0404"/>
    <w:rsid w:val="00DC060E"/>
    <w:rsid w:val="00DC0A50"/>
    <w:rsid w:val="00DC15D4"/>
    <w:rsid w:val="00DC33A3"/>
    <w:rsid w:val="00DC3918"/>
    <w:rsid w:val="00DC3E54"/>
    <w:rsid w:val="00DC4262"/>
    <w:rsid w:val="00DC45E3"/>
    <w:rsid w:val="00DC483D"/>
    <w:rsid w:val="00DC514F"/>
    <w:rsid w:val="00DC54E2"/>
    <w:rsid w:val="00DC63D7"/>
    <w:rsid w:val="00DC6417"/>
    <w:rsid w:val="00DC6B53"/>
    <w:rsid w:val="00DC6F86"/>
    <w:rsid w:val="00DC7152"/>
    <w:rsid w:val="00DC7241"/>
    <w:rsid w:val="00DC74DE"/>
    <w:rsid w:val="00DC7855"/>
    <w:rsid w:val="00DD0224"/>
    <w:rsid w:val="00DD0987"/>
    <w:rsid w:val="00DD0F16"/>
    <w:rsid w:val="00DD14BD"/>
    <w:rsid w:val="00DD19B7"/>
    <w:rsid w:val="00DD1C07"/>
    <w:rsid w:val="00DD2B2A"/>
    <w:rsid w:val="00DD2C17"/>
    <w:rsid w:val="00DD2D52"/>
    <w:rsid w:val="00DD2DF6"/>
    <w:rsid w:val="00DD2F65"/>
    <w:rsid w:val="00DD3080"/>
    <w:rsid w:val="00DD3602"/>
    <w:rsid w:val="00DD364A"/>
    <w:rsid w:val="00DD3922"/>
    <w:rsid w:val="00DD3CA5"/>
    <w:rsid w:val="00DD47BC"/>
    <w:rsid w:val="00DD4FEC"/>
    <w:rsid w:val="00DD545F"/>
    <w:rsid w:val="00DD64EE"/>
    <w:rsid w:val="00DD65E2"/>
    <w:rsid w:val="00DD66A9"/>
    <w:rsid w:val="00DD680A"/>
    <w:rsid w:val="00DD68C1"/>
    <w:rsid w:val="00DD6C38"/>
    <w:rsid w:val="00DD7686"/>
    <w:rsid w:val="00DD7810"/>
    <w:rsid w:val="00DE0B96"/>
    <w:rsid w:val="00DE0C48"/>
    <w:rsid w:val="00DE0FF6"/>
    <w:rsid w:val="00DE1209"/>
    <w:rsid w:val="00DE19CA"/>
    <w:rsid w:val="00DE203B"/>
    <w:rsid w:val="00DE23DC"/>
    <w:rsid w:val="00DE241B"/>
    <w:rsid w:val="00DE3C3C"/>
    <w:rsid w:val="00DE3F8C"/>
    <w:rsid w:val="00DE420E"/>
    <w:rsid w:val="00DE42EA"/>
    <w:rsid w:val="00DE434A"/>
    <w:rsid w:val="00DE495A"/>
    <w:rsid w:val="00DE4CC1"/>
    <w:rsid w:val="00DE4F7A"/>
    <w:rsid w:val="00DE51C2"/>
    <w:rsid w:val="00DE51EF"/>
    <w:rsid w:val="00DE5583"/>
    <w:rsid w:val="00DE56A5"/>
    <w:rsid w:val="00DE5BB8"/>
    <w:rsid w:val="00DE6EA5"/>
    <w:rsid w:val="00DF06D7"/>
    <w:rsid w:val="00DF0950"/>
    <w:rsid w:val="00DF0D92"/>
    <w:rsid w:val="00DF19F9"/>
    <w:rsid w:val="00DF1DB2"/>
    <w:rsid w:val="00DF28EA"/>
    <w:rsid w:val="00DF2FA6"/>
    <w:rsid w:val="00DF3200"/>
    <w:rsid w:val="00DF3295"/>
    <w:rsid w:val="00DF362F"/>
    <w:rsid w:val="00DF3741"/>
    <w:rsid w:val="00DF3967"/>
    <w:rsid w:val="00DF4216"/>
    <w:rsid w:val="00DF4279"/>
    <w:rsid w:val="00DF42BD"/>
    <w:rsid w:val="00DF475E"/>
    <w:rsid w:val="00DF486B"/>
    <w:rsid w:val="00DF5271"/>
    <w:rsid w:val="00DF5613"/>
    <w:rsid w:val="00DF5B03"/>
    <w:rsid w:val="00DF5C7E"/>
    <w:rsid w:val="00DF5CB2"/>
    <w:rsid w:val="00DF5DAC"/>
    <w:rsid w:val="00DF5DF6"/>
    <w:rsid w:val="00DF5E8C"/>
    <w:rsid w:val="00DF5EB1"/>
    <w:rsid w:val="00DF620B"/>
    <w:rsid w:val="00DF66A7"/>
    <w:rsid w:val="00DF66EB"/>
    <w:rsid w:val="00DF687C"/>
    <w:rsid w:val="00DF6B51"/>
    <w:rsid w:val="00DF6F88"/>
    <w:rsid w:val="00DF6FBD"/>
    <w:rsid w:val="00DF70CF"/>
    <w:rsid w:val="00DF7713"/>
    <w:rsid w:val="00DF7C04"/>
    <w:rsid w:val="00DF7F1C"/>
    <w:rsid w:val="00E0019C"/>
    <w:rsid w:val="00E002AA"/>
    <w:rsid w:val="00E006F3"/>
    <w:rsid w:val="00E00FD6"/>
    <w:rsid w:val="00E010E8"/>
    <w:rsid w:val="00E014AC"/>
    <w:rsid w:val="00E018CC"/>
    <w:rsid w:val="00E01C5F"/>
    <w:rsid w:val="00E03701"/>
    <w:rsid w:val="00E043AA"/>
    <w:rsid w:val="00E0484C"/>
    <w:rsid w:val="00E04D0B"/>
    <w:rsid w:val="00E055A2"/>
    <w:rsid w:val="00E057EE"/>
    <w:rsid w:val="00E05A0A"/>
    <w:rsid w:val="00E05EA3"/>
    <w:rsid w:val="00E0617E"/>
    <w:rsid w:val="00E0676D"/>
    <w:rsid w:val="00E06C17"/>
    <w:rsid w:val="00E06F2A"/>
    <w:rsid w:val="00E07373"/>
    <w:rsid w:val="00E075B0"/>
    <w:rsid w:val="00E07BF1"/>
    <w:rsid w:val="00E07F41"/>
    <w:rsid w:val="00E1008F"/>
    <w:rsid w:val="00E10203"/>
    <w:rsid w:val="00E10412"/>
    <w:rsid w:val="00E106D2"/>
    <w:rsid w:val="00E10704"/>
    <w:rsid w:val="00E108C8"/>
    <w:rsid w:val="00E10ABB"/>
    <w:rsid w:val="00E114D3"/>
    <w:rsid w:val="00E117AA"/>
    <w:rsid w:val="00E117F3"/>
    <w:rsid w:val="00E1190D"/>
    <w:rsid w:val="00E12358"/>
    <w:rsid w:val="00E12645"/>
    <w:rsid w:val="00E12882"/>
    <w:rsid w:val="00E1292C"/>
    <w:rsid w:val="00E12A6D"/>
    <w:rsid w:val="00E1311D"/>
    <w:rsid w:val="00E13226"/>
    <w:rsid w:val="00E13C10"/>
    <w:rsid w:val="00E13CE5"/>
    <w:rsid w:val="00E13D78"/>
    <w:rsid w:val="00E13E11"/>
    <w:rsid w:val="00E1409F"/>
    <w:rsid w:val="00E14AEA"/>
    <w:rsid w:val="00E14FDE"/>
    <w:rsid w:val="00E154F8"/>
    <w:rsid w:val="00E15561"/>
    <w:rsid w:val="00E161C8"/>
    <w:rsid w:val="00E162E7"/>
    <w:rsid w:val="00E16CF7"/>
    <w:rsid w:val="00E171DF"/>
    <w:rsid w:val="00E17508"/>
    <w:rsid w:val="00E178CA"/>
    <w:rsid w:val="00E17A05"/>
    <w:rsid w:val="00E17A8A"/>
    <w:rsid w:val="00E17DEF"/>
    <w:rsid w:val="00E20447"/>
    <w:rsid w:val="00E2046F"/>
    <w:rsid w:val="00E2055B"/>
    <w:rsid w:val="00E206B5"/>
    <w:rsid w:val="00E2080C"/>
    <w:rsid w:val="00E21058"/>
    <w:rsid w:val="00E22F94"/>
    <w:rsid w:val="00E2310E"/>
    <w:rsid w:val="00E237EE"/>
    <w:rsid w:val="00E23B1A"/>
    <w:rsid w:val="00E23C7D"/>
    <w:rsid w:val="00E240DF"/>
    <w:rsid w:val="00E243A9"/>
    <w:rsid w:val="00E24E4E"/>
    <w:rsid w:val="00E2538E"/>
    <w:rsid w:val="00E253D9"/>
    <w:rsid w:val="00E254A3"/>
    <w:rsid w:val="00E2656D"/>
    <w:rsid w:val="00E266B5"/>
    <w:rsid w:val="00E26846"/>
    <w:rsid w:val="00E268E6"/>
    <w:rsid w:val="00E2742B"/>
    <w:rsid w:val="00E27B75"/>
    <w:rsid w:val="00E27CDC"/>
    <w:rsid w:val="00E27D32"/>
    <w:rsid w:val="00E27F5F"/>
    <w:rsid w:val="00E300AF"/>
    <w:rsid w:val="00E305EF"/>
    <w:rsid w:val="00E308B0"/>
    <w:rsid w:val="00E309B6"/>
    <w:rsid w:val="00E31881"/>
    <w:rsid w:val="00E31A25"/>
    <w:rsid w:val="00E31B84"/>
    <w:rsid w:val="00E32686"/>
    <w:rsid w:val="00E3337F"/>
    <w:rsid w:val="00E337EB"/>
    <w:rsid w:val="00E33D23"/>
    <w:rsid w:val="00E33EF5"/>
    <w:rsid w:val="00E33FD9"/>
    <w:rsid w:val="00E342D5"/>
    <w:rsid w:val="00E34544"/>
    <w:rsid w:val="00E34D6E"/>
    <w:rsid w:val="00E350EA"/>
    <w:rsid w:val="00E3570A"/>
    <w:rsid w:val="00E35D0E"/>
    <w:rsid w:val="00E360D2"/>
    <w:rsid w:val="00E361C2"/>
    <w:rsid w:val="00E367CF"/>
    <w:rsid w:val="00E368E2"/>
    <w:rsid w:val="00E368E8"/>
    <w:rsid w:val="00E37600"/>
    <w:rsid w:val="00E37824"/>
    <w:rsid w:val="00E3784B"/>
    <w:rsid w:val="00E37BD8"/>
    <w:rsid w:val="00E40023"/>
    <w:rsid w:val="00E400C8"/>
    <w:rsid w:val="00E4109C"/>
    <w:rsid w:val="00E41CF6"/>
    <w:rsid w:val="00E42092"/>
    <w:rsid w:val="00E42204"/>
    <w:rsid w:val="00E42222"/>
    <w:rsid w:val="00E4224F"/>
    <w:rsid w:val="00E422EB"/>
    <w:rsid w:val="00E426D9"/>
    <w:rsid w:val="00E4276D"/>
    <w:rsid w:val="00E42B7A"/>
    <w:rsid w:val="00E42CD1"/>
    <w:rsid w:val="00E43351"/>
    <w:rsid w:val="00E44871"/>
    <w:rsid w:val="00E45708"/>
    <w:rsid w:val="00E45B36"/>
    <w:rsid w:val="00E4648D"/>
    <w:rsid w:val="00E46E86"/>
    <w:rsid w:val="00E46F06"/>
    <w:rsid w:val="00E474F5"/>
    <w:rsid w:val="00E50527"/>
    <w:rsid w:val="00E50BDE"/>
    <w:rsid w:val="00E50D00"/>
    <w:rsid w:val="00E5154A"/>
    <w:rsid w:val="00E518C4"/>
    <w:rsid w:val="00E51B74"/>
    <w:rsid w:val="00E525B4"/>
    <w:rsid w:val="00E52E9A"/>
    <w:rsid w:val="00E53955"/>
    <w:rsid w:val="00E544E5"/>
    <w:rsid w:val="00E54C3D"/>
    <w:rsid w:val="00E54E7B"/>
    <w:rsid w:val="00E55304"/>
    <w:rsid w:val="00E556E3"/>
    <w:rsid w:val="00E5603B"/>
    <w:rsid w:val="00E5693B"/>
    <w:rsid w:val="00E56C8C"/>
    <w:rsid w:val="00E57467"/>
    <w:rsid w:val="00E5769C"/>
    <w:rsid w:val="00E5774B"/>
    <w:rsid w:val="00E57CA3"/>
    <w:rsid w:val="00E6026C"/>
    <w:rsid w:val="00E60613"/>
    <w:rsid w:val="00E60906"/>
    <w:rsid w:val="00E60B9A"/>
    <w:rsid w:val="00E60BDF"/>
    <w:rsid w:val="00E60C1C"/>
    <w:rsid w:val="00E60CAA"/>
    <w:rsid w:val="00E614D2"/>
    <w:rsid w:val="00E61507"/>
    <w:rsid w:val="00E6154B"/>
    <w:rsid w:val="00E61D11"/>
    <w:rsid w:val="00E61D71"/>
    <w:rsid w:val="00E6202A"/>
    <w:rsid w:val="00E6208B"/>
    <w:rsid w:val="00E628F8"/>
    <w:rsid w:val="00E62AE9"/>
    <w:rsid w:val="00E62CEF"/>
    <w:rsid w:val="00E62F06"/>
    <w:rsid w:val="00E631C4"/>
    <w:rsid w:val="00E644FA"/>
    <w:rsid w:val="00E646E8"/>
    <w:rsid w:val="00E64924"/>
    <w:rsid w:val="00E64FF9"/>
    <w:rsid w:val="00E657BA"/>
    <w:rsid w:val="00E659C9"/>
    <w:rsid w:val="00E65B52"/>
    <w:rsid w:val="00E66453"/>
    <w:rsid w:val="00E669FE"/>
    <w:rsid w:val="00E670B3"/>
    <w:rsid w:val="00E67454"/>
    <w:rsid w:val="00E701E0"/>
    <w:rsid w:val="00E708FA"/>
    <w:rsid w:val="00E70C65"/>
    <w:rsid w:val="00E7190E"/>
    <w:rsid w:val="00E71D4C"/>
    <w:rsid w:val="00E722A9"/>
    <w:rsid w:val="00E729BF"/>
    <w:rsid w:val="00E72A16"/>
    <w:rsid w:val="00E73302"/>
    <w:rsid w:val="00E73552"/>
    <w:rsid w:val="00E739A7"/>
    <w:rsid w:val="00E73A56"/>
    <w:rsid w:val="00E73FA7"/>
    <w:rsid w:val="00E741F5"/>
    <w:rsid w:val="00E74958"/>
    <w:rsid w:val="00E74DE4"/>
    <w:rsid w:val="00E75571"/>
    <w:rsid w:val="00E756B7"/>
    <w:rsid w:val="00E75902"/>
    <w:rsid w:val="00E7659A"/>
    <w:rsid w:val="00E76D63"/>
    <w:rsid w:val="00E77D22"/>
    <w:rsid w:val="00E8013F"/>
    <w:rsid w:val="00E81461"/>
    <w:rsid w:val="00E815E6"/>
    <w:rsid w:val="00E81C95"/>
    <w:rsid w:val="00E822DF"/>
    <w:rsid w:val="00E832AD"/>
    <w:rsid w:val="00E83E88"/>
    <w:rsid w:val="00E83EFB"/>
    <w:rsid w:val="00E83FB9"/>
    <w:rsid w:val="00E84D7C"/>
    <w:rsid w:val="00E84F3A"/>
    <w:rsid w:val="00E8552F"/>
    <w:rsid w:val="00E85D83"/>
    <w:rsid w:val="00E85D84"/>
    <w:rsid w:val="00E863E2"/>
    <w:rsid w:val="00E86F7E"/>
    <w:rsid w:val="00E87A2C"/>
    <w:rsid w:val="00E90973"/>
    <w:rsid w:val="00E90C47"/>
    <w:rsid w:val="00E90D65"/>
    <w:rsid w:val="00E9157E"/>
    <w:rsid w:val="00E91864"/>
    <w:rsid w:val="00E922C0"/>
    <w:rsid w:val="00E92442"/>
    <w:rsid w:val="00E924B2"/>
    <w:rsid w:val="00E92DE7"/>
    <w:rsid w:val="00E9304C"/>
    <w:rsid w:val="00E93072"/>
    <w:rsid w:val="00E934F5"/>
    <w:rsid w:val="00E939EB"/>
    <w:rsid w:val="00E93F3D"/>
    <w:rsid w:val="00E94903"/>
    <w:rsid w:val="00E952C7"/>
    <w:rsid w:val="00E954F7"/>
    <w:rsid w:val="00E958ED"/>
    <w:rsid w:val="00E95923"/>
    <w:rsid w:val="00E95F01"/>
    <w:rsid w:val="00E9680F"/>
    <w:rsid w:val="00E968A9"/>
    <w:rsid w:val="00E97781"/>
    <w:rsid w:val="00EA0288"/>
    <w:rsid w:val="00EA0369"/>
    <w:rsid w:val="00EA0C9E"/>
    <w:rsid w:val="00EA0DBA"/>
    <w:rsid w:val="00EA0DEE"/>
    <w:rsid w:val="00EA0EA9"/>
    <w:rsid w:val="00EA14EB"/>
    <w:rsid w:val="00EA285F"/>
    <w:rsid w:val="00EA2BE9"/>
    <w:rsid w:val="00EA2E27"/>
    <w:rsid w:val="00EA30E9"/>
    <w:rsid w:val="00EA3CA1"/>
    <w:rsid w:val="00EA41A2"/>
    <w:rsid w:val="00EA448D"/>
    <w:rsid w:val="00EA5723"/>
    <w:rsid w:val="00EA59DF"/>
    <w:rsid w:val="00EA5A75"/>
    <w:rsid w:val="00EA5D43"/>
    <w:rsid w:val="00EA5E61"/>
    <w:rsid w:val="00EA60D8"/>
    <w:rsid w:val="00EA717F"/>
    <w:rsid w:val="00EA742F"/>
    <w:rsid w:val="00EB03EB"/>
    <w:rsid w:val="00EB0524"/>
    <w:rsid w:val="00EB059F"/>
    <w:rsid w:val="00EB06C9"/>
    <w:rsid w:val="00EB0929"/>
    <w:rsid w:val="00EB0D27"/>
    <w:rsid w:val="00EB1126"/>
    <w:rsid w:val="00EB1745"/>
    <w:rsid w:val="00EB18AF"/>
    <w:rsid w:val="00EB1941"/>
    <w:rsid w:val="00EB1CEA"/>
    <w:rsid w:val="00EB1E72"/>
    <w:rsid w:val="00EB208C"/>
    <w:rsid w:val="00EB2123"/>
    <w:rsid w:val="00EB2381"/>
    <w:rsid w:val="00EB273D"/>
    <w:rsid w:val="00EB3238"/>
    <w:rsid w:val="00EB3906"/>
    <w:rsid w:val="00EB3D16"/>
    <w:rsid w:val="00EB3DD0"/>
    <w:rsid w:val="00EB4647"/>
    <w:rsid w:val="00EB499D"/>
    <w:rsid w:val="00EB50CD"/>
    <w:rsid w:val="00EB54C7"/>
    <w:rsid w:val="00EB5C71"/>
    <w:rsid w:val="00EB6375"/>
    <w:rsid w:val="00EB6BC4"/>
    <w:rsid w:val="00EB6F76"/>
    <w:rsid w:val="00EB6FDB"/>
    <w:rsid w:val="00EB7077"/>
    <w:rsid w:val="00EB72EF"/>
    <w:rsid w:val="00EB75C0"/>
    <w:rsid w:val="00EB7A21"/>
    <w:rsid w:val="00EB7E16"/>
    <w:rsid w:val="00EC04F9"/>
    <w:rsid w:val="00EC0A39"/>
    <w:rsid w:val="00EC158F"/>
    <w:rsid w:val="00EC1AAD"/>
    <w:rsid w:val="00EC1EB3"/>
    <w:rsid w:val="00EC2214"/>
    <w:rsid w:val="00EC23F8"/>
    <w:rsid w:val="00EC249C"/>
    <w:rsid w:val="00EC3081"/>
    <w:rsid w:val="00EC31E9"/>
    <w:rsid w:val="00EC3C92"/>
    <w:rsid w:val="00EC3F63"/>
    <w:rsid w:val="00EC4219"/>
    <w:rsid w:val="00EC4F8A"/>
    <w:rsid w:val="00EC4FFD"/>
    <w:rsid w:val="00EC58A5"/>
    <w:rsid w:val="00EC5918"/>
    <w:rsid w:val="00EC5D93"/>
    <w:rsid w:val="00EC5DAB"/>
    <w:rsid w:val="00EC5FD9"/>
    <w:rsid w:val="00EC65F3"/>
    <w:rsid w:val="00EC696E"/>
    <w:rsid w:val="00EC6C05"/>
    <w:rsid w:val="00EC6C87"/>
    <w:rsid w:val="00EC7449"/>
    <w:rsid w:val="00EC7570"/>
    <w:rsid w:val="00EC77CF"/>
    <w:rsid w:val="00EC7EC0"/>
    <w:rsid w:val="00ED0DB9"/>
    <w:rsid w:val="00ED1C15"/>
    <w:rsid w:val="00ED1C29"/>
    <w:rsid w:val="00ED25B4"/>
    <w:rsid w:val="00ED2C5C"/>
    <w:rsid w:val="00ED3096"/>
    <w:rsid w:val="00ED31B8"/>
    <w:rsid w:val="00ED3293"/>
    <w:rsid w:val="00ED38EA"/>
    <w:rsid w:val="00ED3AEC"/>
    <w:rsid w:val="00ED3D0E"/>
    <w:rsid w:val="00ED45D1"/>
    <w:rsid w:val="00ED4A73"/>
    <w:rsid w:val="00ED4AC5"/>
    <w:rsid w:val="00ED5528"/>
    <w:rsid w:val="00ED58F0"/>
    <w:rsid w:val="00ED5DE9"/>
    <w:rsid w:val="00ED5E1B"/>
    <w:rsid w:val="00ED60A0"/>
    <w:rsid w:val="00ED6786"/>
    <w:rsid w:val="00ED7417"/>
    <w:rsid w:val="00ED75A0"/>
    <w:rsid w:val="00EE021A"/>
    <w:rsid w:val="00EE02E2"/>
    <w:rsid w:val="00EE0490"/>
    <w:rsid w:val="00EE07BD"/>
    <w:rsid w:val="00EE0AB1"/>
    <w:rsid w:val="00EE0DBA"/>
    <w:rsid w:val="00EE0E17"/>
    <w:rsid w:val="00EE1412"/>
    <w:rsid w:val="00EE14D8"/>
    <w:rsid w:val="00EE1A56"/>
    <w:rsid w:val="00EE1E79"/>
    <w:rsid w:val="00EE1F65"/>
    <w:rsid w:val="00EE1F6E"/>
    <w:rsid w:val="00EE232E"/>
    <w:rsid w:val="00EE27B2"/>
    <w:rsid w:val="00EE313A"/>
    <w:rsid w:val="00EE36E9"/>
    <w:rsid w:val="00EE380B"/>
    <w:rsid w:val="00EE5419"/>
    <w:rsid w:val="00EE5B1F"/>
    <w:rsid w:val="00EE6890"/>
    <w:rsid w:val="00EE6A7D"/>
    <w:rsid w:val="00EE6ED3"/>
    <w:rsid w:val="00EE703E"/>
    <w:rsid w:val="00EE70EB"/>
    <w:rsid w:val="00EE7452"/>
    <w:rsid w:val="00EE7501"/>
    <w:rsid w:val="00EE76E4"/>
    <w:rsid w:val="00EE76F3"/>
    <w:rsid w:val="00EE7758"/>
    <w:rsid w:val="00EE7906"/>
    <w:rsid w:val="00EE7D1C"/>
    <w:rsid w:val="00EF0261"/>
    <w:rsid w:val="00EF02F0"/>
    <w:rsid w:val="00EF0B28"/>
    <w:rsid w:val="00EF17B1"/>
    <w:rsid w:val="00EF17B4"/>
    <w:rsid w:val="00EF1984"/>
    <w:rsid w:val="00EF1B2B"/>
    <w:rsid w:val="00EF20EA"/>
    <w:rsid w:val="00EF234D"/>
    <w:rsid w:val="00EF251D"/>
    <w:rsid w:val="00EF26F9"/>
    <w:rsid w:val="00EF3241"/>
    <w:rsid w:val="00EF3A4C"/>
    <w:rsid w:val="00EF3BD5"/>
    <w:rsid w:val="00EF438D"/>
    <w:rsid w:val="00EF47F8"/>
    <w:rsid w:val="00EF50D8"/>
    <w:rsid w:val="00EF5171"/>
    <w:rsid w:val="00EF53A8"/>
    <w:rsid w:val="00EF5F68"/>
    <w:rsid w:val="00EF606D"/>
    <w:rsid w:val="00EF6928"/>
    <w:rsid w:val="00EF6D65"/>
    <w:rsid w:val="00EF6E0A"/>
    <w:rsid w:val="00EF79EF"/>
    <w:rsid w:val="00EF7B9F"/>
    <w:rsid w:val="00EF7C18"/>
    <w:rsid w:val="00EF7DEB"/>
    <w:rsid w:val="00F00089"/>
    <w:rsid w:val="00F004E1"/>
    <w:rsid w:val="00F008EA"/>
    <w:rsid w:val="00F00A9A"/>
    <w:rsid w:val="00F00AA8"/>
    <w:rsid w:val="00F00AAF"/>
    <w:rsid w:val="00F01147"/>
    <w:rsid w:val="00F01C43"/>
    <w:rsid w:val="00F02362"/>
    <w:rsid w:val="00F02781"/>
    <w:rsid w:val="00F02C8A"/>
    <w:rsid w:val="00F031C8"/>
    <w:rsid w:val="00F034BF"/>
    <w:rsid w:val="00F03ECA"/>
    <w:rsid w:val="00F0425A"/>
    <w:rsid w:val="00F0460F"/>
    <w:rsid w:val="00F04764"/>
    <w:rsid w:val="00F0484B"/>
    <w:rsid w:val="00F04986"/>
    <w:rsid w:val="00F04E4A"/>
    <w:rsid w:val="00F05545"/>
    <w:rsid w:val="00F05802"/>
    <w:rsid w:val="00F06B3B"/>
    <w:rsid w:val="00F06CD9"/>
    <w:rsid w:val="00F07387"/>
    <w:rsid w:val="00F077F5"/>
    <w:rsid w:val="00F07A29"/>
    <w:rsid w:val="00F1008E"/>
    <w:rsid w:val="00F10F50"/>
    <w:rsid w:val="00F10F55"/>
    <w:rsid w:val="00F10FC6"/>
    <w:rsid w:val="00F11074"/>
    <w:rsid w:val="00F110DB"/>
    <w:rsid w:val="00F11F14"/>
    <w:rsid w:val="00F122E6"/>
    <w:rsid w:val="00F1279A"/>
    <w:rsid w:val="00F12AD0"/>
    <w:rsid w:val="00F12EE3"/>
    <w:rsid w:val="00F12EFD"/>
    <w:rsid w:val="00F135ED"/>
    <w:rsid w:val="00F13828"/>
    <w:rsid w:val="00F13DF4"/>
    <w:rsid w:val="00F1401B"/>
    <w:rsid w:val="00F14066"/>
    <w:rsid w:val="00F15518"/>
    <w:rsid w:val="00F15FF0"/>
    <w:rsid w:val="00F16564"/>
    <w:rsid w:val="00F16AC5"/>
    <w:rsid w:val="00F16F2E"/>
    <w:rsid w:val="00F177A1"/>
    <w:rsid w:val="00F20196"/>
    <w:rsid w:val="00F20303"/>
    <w:rsid w:val="00F206A9"/>
    <w:rsid w:val="00F2147E"/>
    <w:rsid w:val="00F21664"/>
    <w:rsid w:val="00F21C15"/>
    <w:rsid w:val="00F21F8E"/>
    <w:rsid w:val="00F22664"/>
    <w:rsid w:val="00F22B5C"/>
    <w:rsid w:val="00F22CE8"/>
    <w:rsid w:val="00F23967"/>
    <w:rsid w:val="00F23A17"/>
    <w:rsid w:val="00F24093"/>
    <w:rsid w:val="00F24506"/>
    <w:rsid w:val="00F2470C"/>
    <w:rsid w:val="00F24FC3"/>
    <w:rsid w:val="00F2513C"/>
    <w:rsid w:val="00F25474"/>
    <w:rsid w:val="00F2582C"/>
    <w:rsid w:val="00F25CF8"/>
    <w:rsid w:val="00F2611A"/>
    <w:rsid w:val="00F261ED"/>
    <w:rsid w:val="00F26790"/>
    <w:rsid w:val="00F26873"/>
    <w:rsid w:val="00F268B1"/>
    <w:rsid w:val="00F26DB0"/>
    <w:rsid w:val="00F26DB3"/>
    <w:rsid w:val="00F26F1A"/>
    <w:rsid w:val="00F27305"/>
    <w:rsid w:val="00F27772"/>
    <w:rsid w:val="00F3008B"/>
    <w:rsid w:val="00F30575"/>
    <w:rsid w:val="00F30CB7"/>
    <w:rsid w:val="00F3149B"/>
    <w:rsid w:val="00F31515"/>
    <w:rsid w:val="00F31DAF"/>
    <w:rsid w:val="00F31EF6"/>
    <w:rsid w:val="00F3208A"/>
    <w:rsid w:val="00F325B4"/>
    <w:rsid w:val="00F328A8"/>
    <w:rsid w:val="00F329AB"/>
    <w:rsid w:val="00F32A5F"/>
    <w:rsid w:val="00F32D55"/>
    <w:rsid w:val="00F3337A"/>
    <w:rsid w:val="00F3352B"/>
    <w:rsid w:val="00F3357E"/>
    <w:rsid w:val="00F33A10"/>
    <w:rsid w:val="00F33D50"/>
    <w:rsid w:val="00F33E5C"/>
    <w:rsid w:val="00F34397"/>
    <w:rsid w:val="00F348A3"/>
    <w:rsid w:val="00F34FBE"/>
    <w:rsid w:val="00F352C0"/>
    <w:rsid w:val="00F352D1"/>
    <w:rsid w:val="00F35824"/>
    <w:rsid w:val="00F35EB1"/>
    <w:rsid w:val="00F3604E"/>
    <w:rsid w:val="00F361A1"/>
    <w:rsid w:val="00F3681A"/>
    <w:rsid w:val="00F36B81"/>
    <w:rsid w:val="00F36EB5"/>
    <w:rsid w:val="00F3794B"/>
    <w:rsid w:val="00F379C5"/>
    <w:rsid w:val="00F37B05"/>
    <w:rsid w:val="00F37BF7"/>
    <w:rsid w:val="00F400CD"/>
    <w:rsid w:val="00F40368"/>
    <w:rsid w:val="00F40660"/>
    <w:rsid w:val="00F41997"/>
    <w:rsid w:val="00F41A15"/>
    <w:rsid w:val="00F41AD1"/>
    <w:rsid w:val="00F41E8B"/>
    <w:rsid w:val="00F41F6C"/>
    <w:rsid w:val="00F42127"/>
    <w:rsid w:val="00F42E69"/>
    <w:rsid w:val="00F42E6A"/>
    <w:rsid w:val="00F42FB3"/>
    <w:rsid w:val="00F43132"/>
    <w:rsid w:val="00F43277"/>
    <w:rsid w:val="00F43652"/>
    <w:rsid w:val="00F43940"/>
    <w:rsid w:val="00F43BE6"/>
    <w:rsid w:val="00F43D50"/>
    <w:rsid w:val="00F43FB4"/>
    <w:rsid w:val="00F4424E"/>
    <w:rsid w:val="00F4448A"/>
    <w:rsid w:val="00F45928"/>
    <w:rsid w:val="00F45C82"/>
    <w:rsid w:val="00F46012"/>
    <w:rsid w:val="00F46604"/>
    <w:rsid w:val="00F46F12"/>
    <w:rsid w:val="00F472C6"/>
    <w:rsid w:val="00F472D3"/>
    <w:rsid w:val="00F475FA"/>
    <w:rsid w:val="00F4795D"/>
    <w:rsid w:val="00F47D05"/>
    <w:rsid w:val="00F47F84"/>
    <w:rsid w:val="00F50368"/>
    <w:rsid w:val="00F50D43"/>
    <w:rsid w:val="00F52AE3"/>
    <w:rsid w:val="00F52D49"/>
    <w:rsid w:val="00F5311C"/>
    <w:rsid w:val="00F53818"/>
    <w:rsid w:val="00F543C3"/>
    <w:rsid w:val="00F547CF"/>
    <w:rsid w:val="00F54EB3"/>
    <w:rsid w:val="00F55017"/>
    <w:rsid w:val="00F55EA6"/>
    <w:rsid w:val="00F56145"/>
    <w:rsid w:val="00F56463"/>
    <w:rsid w:val="00F5653E"/>
    <w:rsid w:val="00F56598"/>
    <w:rsid w:val="00F56A27"/>
    <w:rsid w:val="00F56C64"/>
    <w:rsid w:val="00F5724A"/>
    <w:rsid w:val="00F575DA"/>
    <w:rsid w:val="00F57749"/>
    <w:rsid w:val="00F600CF"/>
    <w:rsid w:val="00F60B27"/>
    <w:rsid w:val="00F60C07"/>
    <w:rsid w:val="00F60D31"/>
    <w:rsid w:val="00F61012"/>
    <w:rsid w:val="00F6103D"/>
    <w:rsid w:val="00F6110B"/>
    <w:rsid w:val="00F6205A"/>
    <w:rsid w:val="00F62106"/>
    <w:rsid w:val="00F62367"/>
    <w:rsid w:val="00F627B2"/>
    <w:rsid w:val="00F629E3"/>
    <w:rsid w:val="00F62E5A"/>
    <w:rsid w:val="00F630A5"/>
    <w:rsid w:val="00F63C91"/>
    <w:rsid w:val="00F63E17"/>
    <w:rsid w:val="00F647DF"/>
    <w:rsid w:val="00F6497E"/>
    <w:rsid w:val="00F64EC5"/>
    <w:rsid w:val="00F65051"/>
    <w:rsid w:val="00F651CE"/>
    <w:rsid w:val="00F6526A"/>
    <w:rsid w:val="00F65ACA"/>
    <w:rsid w:val="00F65AD4"/>
    <w:rsid w:val="00F65BA6"/>
    <w:rsid w:val="00F65C21"/>
    <w:rsid w:val="00F661F0"/>
    <w:rsid w:val="00F6639E"/>
    <w:rsid w:val="00F6644B"/>
    <w:rsid w:val="00F66C30"/>
    <w:rsid w:val="00F67A80"/>
    <w:rsid w:val="00F67F6D"/>
    <w:rsid w:val="00F70179"/>
    <w:rsid w:val="00F70650"/>
    <w:rsid w:val="00F709E2"/>
    <w:rsid w:val="00F70EE5"/>
    <w:rsid w:val="00F714F5"/>
    <w:rsid w:val="00F71699"/>
    <w:rsid w:val="00F716D7"/>
    <w:rsid w:val="00F7175C"/>
    <w:rsid w:val="00F71886"/>
    <w:rsid w:val="00F723AD"/>
    <w:rsid w:val="00F72A13"/>
    <w:rsid w:val="00F72CA4"/>
    <w:rsid w:val="00F72FA4"/>
    <w:rsid w:val="00F73139"/>
    <w:rsid w:val="00F73E8E"/>
    <w:rsid w:val="00F74147"/>
    <w:rsid w:val="00F74BA2"/>
    <w:rsid w:val="00F74C61"/>
    <w:rsid w:val="00F74DDB"/>
    <w:rsid w:val="00F74E34"/>
    <w:rsid w:val="00F74E78"/>
    <w:rsid w:val="00F74EFF"/>
    <w:rsid w:val="00F75005"/>
    <w:rsid w:val="00F75104"/>
    <w:rsid w:val="00F751E1"/>
    <w:rsid w:val="00F75944"/>
    <w:rsid w:val="00F763F9"/>
    <w:rsid w:val="00F7654A"/>
    <w:rsid w:val="00F7665C"/>
    <w:rsid w:val="00F766DB"/>
    <w:rsid w:val="00F76732"/>
    <w:rsid w:val="00F768EA"/>
    <w:rsid w:val="00F7698A"/>
    <w:rsid w:val="00F769FF"/>
    <w:rsid w:val="00F777B9"/>
    <w:rsid w:val="00F77F8F"/>
    <w:rsid w:val="00F800C7"/>
    <w:rsid w:val="00F80BBC"/>
    <w:rsid w:val="00F80EF8"/>
    <w:rsid w:val="00F8101E"/>
    <w:rsid w:val="00F8118E"/>
    <w:rsid w:val="00F81AB7"/>
    <w:rsid w:val="00F81B0D"/>
    <w:rsid w:val="00F81DFC"/>
    <w:rsid w:val="00F8206D"/>
    <w:rsid w:val="00F826CD"/>
    <w:rsid w:val="00F82B7F"/>
    <w:rsid w:val="00F82CD3"/>
    <w:rsid w:val="00F82D73"/>
    <w:rsid w:val="00F838DB"/>
    <w:rsid w:val="00F83A72"/>
    <w:rsid w:val="00F83ABB"/>
    <w:rsid w:val="00F83BE6"/>
    <w:rsid w:val="00F83C73"/>
    <w:rsid w:val="00F83FF0"/>
    <w:rsid w:val="00F8401F"/>
    <w:rsid w:val="00F845D7"/>
    <w:rsid w:val="00F8476A"/>
    <w:rsid w:val="00F84E3B"/>
    <w:rsid w:val="00F84ECC"/>
    <w:rsid w:val="00F85853"/>
    <w:rsid w:val="00F85BB7"/>
    <w:rsid w:val="00F85F46"/>
    <w:rsid w:val="00F86173"/>
    <w:rsid w:val="00F867CC"/>
    <w:rsid w:val="00F86CD2"/>
    <w:rsid w:val="00F86ECA"/>
    <w:rsid w:val="00F875B1"/>
    <w:rsid w:val="00F87746"/>
    <w:rsid w:val="00F87759"/>
    <w:rsid w:val="00F90156"/>
    <w:rsid w:val="00F90227"/>
    <w:rsid w:val="00F90544"/>
    <w:rsid w:val="00F905A5"/>
    <w:rsid w:val="00F905B8"/>
    <w:rsid w:val="00F90757"/>
    <w:rsid w:val="00F90C47"/>
    <w:rsid w:val="00F90F79"/>
    <w:rsid w:val="00F91146"/>
    <w:rsid w:val="00F91223"/>
    <w:rsid w:val="00F921C3"/>
    <w:rsid w:val="00F922EB"/>
    <w:rsid w:val="00F925DD"/>
    <w:rsid w:val="00F92721"/>
    <w:rsid w:val="00F92A48"/>
    <w:rsid w:val="00F92DCA"/>
    <w:rsid w:val="00F92E35"/>
    <w:rsid w:val="00F92FFA"/>
    <w:rsid w:val="00F93026"/>
    <w:rsid w:val="00F9334C"/>
    <w:rsid w:val="00F9360A"/>
    <w:rsid w:val="00F93B89"/>
    <w:rsid w:val="00F93DCE"/>
    <w:rsid w:val="00F93E2B"/>
    <w:rsid w:val="00F94699"/>
    <w:rsid w:val="00F94B3E"/>
    <w:rsid w:val="00F94C9A"/>
    <w:rsid w:val="00F953F2"/>
    <w:rsid w:val="00F955DF"/>
    <w:rsid w:val="00F958A5"/>
    <w:rsid w:val="00F95F48"/>
    <w:rsid w:val="00F9678D"/>
    <w:rsid w:val="00F968FC"/>
    <w:rsid w:val="00F96B5D"/>
    <w:rsid w:val="00F96BBA"/>
    <w:rsid w:val="00F976B9"/>
    <w:rsid w:val="00F9779A"/>
    <w:rsid w:val="00FA05D8"/>
    <w:rsid w:val="00FA0A97"/>
    <w:rsid w:val="00FA0C4C"/>
    <w:rsid w:val="00FA139E"/>
    <w:rsid w:val="00FA15FD"/>
    <w:rsid w:val="00FA1628"/>
    <w:rsid w:val="00FA16A9"/>
    <w:rsid w:val="00FA18E1"/>
    <w:rsid w:val="00FA2006"/>
    <w:rsid w:val="00FA2179"/>
    <w:rsid w:val="00FA257F"/>
    <w:rsid w:val="00FA264F"/>
    <w:rsid w:val="00FA2B3E"/>
    <w:rsid w:val="00FA2E0D"/>
    <w:rsid w:val="00FA3615"/>
    <w:rsid w:val="00FA38B9"/>
    <w:rsid w:val="00FA3AC0"/>
    <w:rsid w:val="00FA3AD3"/>
    <w:rsid w:val="00FA3D73"/>
    <w:rsid w:val="00FA42BF"/>
    <w:rsid w:val="00FA452C"/>
    <w:rsid w:val="00FA4952"/>
    <w:rsid w:val="00FA4989"/>
    <w:rsid w:val="00FA62A6"/>
    <w:rsid w:val="00FA6A94"/>
    <w:rsid w:val="00FA6BF4"/>
    <w:rsid w:val="00FA6C89"/>
    <w:rsid w:val="00FA6CC6"/>
    <w:rsid w:val="00FA6CF1"/>
    <w:rsid w:val="00FA70D6"/>
    <w:rsid w:val="00FA7226"/>
    <w:rsid w:val="00FA7BD9"/>
    <w:rsid w:val="00FB01E3"/>
    <w:rsid w:val="00FB026A"/>
    <w:rsid w:val="00FB06EA"/>
    <w:rsid w:val="00FB08B7"/>
    <w:rsid w:val="00FB0B26"/>
    <w:rsid w:val="00FB13C2"/>
    <w:rsid w:val="00FB159D"/>
    <w:rsid w:val="00FB1601"/>
    <w:rsid w:val="00FB1603"/>
    <w:rsid w:val="00FB1DC7"/>
    <w:rsid w:val="00FB295D"/>
    <w:rsid w:val="00FB4F01"/>
    <w:rsid w:val="00FB5401"/>
    <w:rsid w:val="00FB544A"/>
    <w:rsid w:val="00FB5AF1"/>
    <w:rsid w:val="00FB628F"/>
    <w:rsid w:val="00FB636F"/>
    <w:rsid w:val="00FB6BB0"/>
    <w:rsid w:val="00FB6C40"/>
    <w:rsid w:val="00FB6FEF"/>
    <w:rsid w:val="00FB77C5"/>
    <w:rsid w:val="00FC015B"/>
    <w:rsid w:val="00FC06C8"/>
    <w:rsid w:val="00FC18E6"/>
    <w:rsid w:val="00FC1EDD"/>
    <w:rsid w:val="00FC2D35"/>
    <w:rsid w:val="00FC304B"/>
    <w:rsid w:val="00FC3217"/>
    <w:rsid w:val="00FC3523"/>
    <w:rsid w:val="00FC3EA3"/>
    <w:rsid w:val="00FC4317"/>
    <w:rsid w:val="00FC4BC8"/>
    <w:rsid w:val="00FC4D5C"/>
    <w:rsid w:val="00FC52EB"/>
    <w:rsid w:val="00FC5A36"/>
    <w:rsid w:val="00FC5DE9"/>
    <w:rsid w:val="00FC65A6"/>
    <w:rsid w:val="00FC6CD8"/>
    <w:rsid w:val="00FC6F9F"/>
    <w:rsid w:val="00FC71D0"/>
    <w:rsid w:val="00FC7B9F"/>
    <w:rsid w:val="00FC7F6B"/>
    <w:rsid w:val="00FD0B17"/>
    <w:rsid w:val="00FD0B3A"/>
    <w:rsid w:val="00FD1125"/>
    <w:rsid w:val="00FD1316"/>
    <w:rsid w:val="00FD14F4"/>
    <w:rsid w:val="00FD1626"/>
    <w:rsid w:val="00FD1821"/>
    <w:rsid w:val="00FD1CDD"/>
    <w:rsid w:val="00FD1DA0"/>
    <w:rsid w:val="00FD225A"/>
    <w:rsid w:val="00FD2A3F"/>
    <w:rsid w:val="00FD2F56"/>
    <w:rsid w:val="00FD3007"/>
    <w:rsid w:val="00FD3075"/>
    <w:rsid w:val="00FD4290"/>
    <w:rsid w:val="00FD448B"/>
    <w:rsid w:val="00FD46CC"/>
    <w:rsid w:val="00FD582F"/>
    <w:rsid w:val="00FD5A71"/>
    <w:rsid w:val="00FD5BA5"/>
    <w:rsid w:val="00FD5F4F"/>
    <w:rsid w:val="00FD6016"/>
    <w:rsid w:val="00FD6307"/>
    <w:rsid w:val="00FD6B6F"/>
    <w:rsid w:val="00FD6C56"/>
    <w:rsid w:val="00FD6E06"/>
    <w:rsid w:val="00FD6EC2"/>
    <w:rsid w:val="00FD6F02"/>
    <w:rsid w:val="00FD7467"/>
    <w:rsid w:val="00FD7F5B"/>
    <w:rsid w:val="00FE0285"/>
    <w:rsid w:val="00FE02EF"/>
    <w:rsid w:val="00FE07D0"/>
    <w:rsid w:val="00FE09EF"/>
    <w:rsid w:val="00FE12E5"/>
    <w:rsid w:val="00FE1C47"/>
    <w:rsid w:val="00FE203B"/>
    <w:rsid w:val="00FE240C"/>
    <w:rsid w:val="00FE29EC"/>
    <w:rsid w:val="00FE2BC3"/>
    <w:rsid w:val="00FE2D97"/>
    <w:rsid w:val="00FE2DC8"/>
    <w:rsid w:val="00FE2E75"/>
    <w:rsid w:val="00FE2F49"/>
    <w:rsid w:val="00FE2F8F"/>
    <w:rsid w:val="00FE30BF"/>
    <w:rsid w:val="00FE31B6"/>
    <w:rsid w:val="00FE3B4C"/>
    <w:rsid w:val="00FE4ADB"/>
    <w:rsid w:val="00FE4FA1"/>
    <w:rsid w:val="00FE6141"/>
    <w:rsid w:val="00FE652A"/>
    <w:rsid w:val="00FE65E2"/>
    <w:rsid w:val="00FE68CC"/>
    <w:rsid w:val="00FE77BA"/>
    <w:rsid w:val="00FE7A22"/>
    <w:rsid w:val="00FF031B"/>
    <w:rsid w:val="00FF04B1"/>
    <w:rsid w:val="00FF04E7"/>
    <w:rsid w:val="00FF0502"/>
    <w:rsid w:val="00FF059E"/>
    <w:rsid w:val="00FF0C12"/>
    <w:rsid w:val="00FF0C80"/>
    <w:rsid w:val="00FF0E24"/>
    <w:rsid w:val="00FF0E2A"/>
    <w:rsid w:val="00FF151C"/>
    <w:rsid w:val="00FF18C0"/>
    <w:rsid w:val="00FF1F1C"/>
    <w:rsid w:val="00FF21C0"/>
    <w:rsid w:val="00FF246C"/>
    <w:rsid w:val="00FF3B33"/>
    <w:rsid w:val="00FF3C57"/>
    <w:rsid w:val="00FF455F"/>
    <w:rsid w:val="00FF4D7E"/>
    <w:rsid w:val="00FF53B6"/>
    <w:rsid w:val="00FF556D"/>
    <w:rsid w:val="00FF561C"/>
    <w:rsid w:val="00FF58A0"/>
    <w:rsid w:val="00FF5F59"/>
    <w:rsid w:val="00FF685D"/>
    <w:rsid w:val="00FF6B71"/>
    <w:rsid w:val="00FF6F30"/>
    <w:rsid w:val="00FF713D"/>
    <w:rsid w:val="00FF7433"/>
    <w:rsid w:val="00FF76F5"/>
    <w:rsid w:val="00FF77A5"/>
    <w:rsid w:val="00FF7E40"/>
    <w:rsid w:val="00FF7EAC"/>
    <w:rsid w:val="018CCA66"/>
    <w:rsid w:val="0351CD5F"/>
    <w:rsid w:val="03867D9A"/>
    <w:rsid w:val="06C88907"/>
    <w:rsid w:val="0851A48C"/>
    <w:rsid w:val="08767AB6"/>
    <w:rsid w:val="09015F69"/>
    <w:rsid w:val="0AA76A42"/>
    <w:rsid w:val="0B2C0F8D"/>
    <w:rsid w:val="0C70CF9D"/>
    <w:rsid w:val="0CC3B6DC"/>
    <w:rsid w:val="0CD3F594"/>
    <w:rsid w:val="14714FA9"/>
    <w:rsid w:val="174C9787"/>
    <w:rsid w:val="20D711E9"/>
    <w:rsid w:val="21746B72"/>
    <w:rsid w:val="227FA2EE"/>
    <w:rsid w:val="254388D7"/>
    <w:rsid w:val="282851D2"/>
    <w:rsid w:val="2A07A4CD"/>
    <w:rsid w:val="2F4E1213"/>
    <w:rsid w:val="2FD108C5"/>
    <w:rsid w:val="2FF59005"/>
    <w:rsid w:val="308628EA"/>
    <w:rsid w:val="30B6B029"/>
    <w:rsid w:val="36A163B7"/>
    <w:rsid w:val="37E0DB34"/>
    <w:rsid w:val="3BD2B6B0"/>
    <w:rsid w:val="3D54B29F"/>
    <w:rsid w:val="40AC589B"/>
    <w:rsid w:val="442927F0"/>
    <w:rsid w:val="4602FED4"/>
    <w:rsid w:val="47213558"/>
    <w:rsid w:val="477503F4"/>
    <w:rsid w:val="4AFD624B"/>
    <w:rsid w:val="4C6B9C66"/>
    <w:rsid w:val="4E0E10B9"/>
    <w:rsid w:val="4FABE46B"/>
    <w:rsid w:val="50539A78"/>
    <w:rsid w:val="575E8E68"/>
    <w:rsid w:val="58D3DD94"/>
    <w:rsid w:val="5A8816D8"/>
    <w:rsid w:val="5CE3296F"/>
    <w:rsid w:val="5E6D1AB5"/>
    <w:rsid w:val="6061D1B7"/>
    <w:rsid w:val="637CD93A"/>
    <w:rsid w:val="649A8263"/>
    <w:rsid w:val="652C290B"/>
    <w:rsid w:val="65910446"/>
    <w:rsid w:val="678036A0"/>
    <w:rsid w:val="685EBD5F"/>
    <w:rsid w:val="699A0BCA"/>
    <w:rsid w:val="69A46692"/>
    <w:rsid w:val="6AB81779"/>
    <w:rsid w:val="72487E19"/>
    <w:rsid w:val="75B52E73"/>
    <w:rsid w:val="76723AA8"/>
    <w:rsid w:val="773F9676"/>
    <w:rsid w:val="77B912CB"/>
    <w:rsid w:val="78FAAABF"/>
    <w:rsid w:val="79AC1A08"/>
    <w:rsid w:val="7A793071"/>
    <w:rsid w:val="7A82AACE"/>
    <w:rsid w:val="7B5E6F81"/>
    <w:rsid w:val="7D27356B"/>
    <w:rsid w:val="7D7D0F56"/>
    <w:rsid w:val="7DBA18BF"/>
    <w:rsid w:val="7DC07329"/>
    <w:rsid w:val="7F54C8EC"/>
    <w:rsid w:val="7F7114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323B7"/>
  <w15:docId w15:val="{F5D47EB7-CE48-46B0-AE7B-F29CB502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47"/>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locked/>
    <w:rsid w:val="008F028C"/>
    <w:rPr>
      <w:rFonts w:ascii="Calibri" w:eastAsia="SimSun" w:hAnsi="Calibri" w:cs="Times New Roman"/>
      <w:b/>
      <w:bCs/>
      <w:lang w:eastAsia="en-US"/>
    </w:rPr>
  </w:style>
  <w:style w:type="character" w:customStyle="1" w:styleId="Heading7Char1">
    <w:name w:val="Heading 7 Char1"/>
    <w:link w:val="Heading7"/>
    <w:uiPriority w:val="99"/>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8"/>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left" w:pos="360"/>
      </w:tabs>
      <w:spacing w:before="260" w:after="260"/>
      <w:ind w:left="21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left="720"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ind w:left="720"/>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5">
    <w:name w:val="Unresolved Mention5"/>
    <w:basedOn w:val="DefaultParagraphFont"/>
    <w:uiPriority w:val="99"/>
    <w:semiHidden/>
    <w:unhideWhenUsed/>
    <w:rsid w:val="00E81C95"/>
    <w:rPr>
      <w:color w:val="605E5C"/>
      <w:shd w:val="clear" w:color="auto" w:fill="E1DFDD"/>
    </w:rPr>
  </w:style>
  <w:style w:type="character" w:customStyle="1" w:styleId="UnresolvedMention50">
    <w:name w:val="Unresolved Mention50"/>
    <w:basedOn w:val="DefaultParagraphFont"/>
    <w:uiPriority w:val="99"/>
    <w:semiHidden/>
    <w:unhideWhenUsed/>
    <w:rsid w:val="00F60C07"/>
    <w:rPr>
      <w:color w:val="605E5C"/>
      <w:shd w:val="clear" w:color="auto" w:fill="E1DFDD"/>
    </w:rPr>
  </w:style>
  <w:style w:type="character" w:customStyle="1" w:styleId="UnresolvedMention6">
    <w:name w:val="Unresolved Mention6"/>
    <w:basedOn w:val="DefaultParagraphFont"/>
    <w:uiPriority w:val="99"/>
    <w:semiHidden/>
    <w:unhideWhenUsed/>
    <w:rsid w:val="00F60C07"/>
    <w:rPr>
      <w:color w:val="605E5C"/>
      <w:shd w:val="clear" w:color="auto" w:fill="E1DFDD"/>
    </w:rPr>
  </w:style>
  <w:style w:type="character" w:customStyle="1" w:styleId="UnresolvedMention7">
    <w:name w:val="Unresolved Mention7"/>
    <w:basedOn w:val="DefaultParagraphFont"/>
    <w:uiPriority w:val="99"/>
    <w:semiHidden/>
    <w:unhideWhenUsed/>
    <w:rsid w:val="00F60C07"/>
    <w:rPr>
      <w:color w:val="605E5C"/>
      <w:shd w:val="clear" w:color="auto" w:fill="E1DFDD"/>
    </w:rPr>
  </w:style>
  <w:style w:type="character" w:customStyle="1" w:styleId="UnresolvedMention500">
    <w:name w:val="Unresolved Mention500"/>
    <w:basedOn w:val="DefaultParagraphFont"/>
    <w:uiPriority w:val="99"/>
    <w:semiHidden/>
    <w:unhideWhenUsed/>
    <w:rsid w:val="00CF48B0"/>
    <w:rPr>
      <w:color w:val="605E5C"/>
      <w:shd w:val="clear" w:color="auto" w:fill="E1DFDD"/>
    </w:rPr>
  </w:style>
  <w:style w:type="character" w:customStyle="1" w:styleId="UnresolvedMention5000">
    <w:name w:val="Unresolved Mention5000"/>
    <w:basedOn w:val="DefaultParagraphFont"/>
    <w:uiPriority w:val="99"/>
    <w:semiHidden/>
    <w:unhideWhenUsed/>
    <w:rsid w:val="00117893"/>
    <w:rPr>
      <w:color w:val="605E5C"/>
      <w:shd w:val="clear" w:color="auto" w:fill="E1DFDD"/>
    </w:rPr>
  </w:style>
  <w:style w:type="character" w:customStyle="1" w:styleId="ms-nowrap">
    <w:name w:val="ms-nowrap"/>
    <w:basedOn w:val="DefaultParagraphFont"/>
    <w:rsid w:val="00206824"/>
  </w:style>
  <w:style w:type="character" w:customStyle="1" w:styleId="ui-provider">
    <w:name w:val="ui-provider"/>
    <w:basedOn w:val="DefaultParagraphFont"/>
    <w:rsid w:val="00931446"/>
  </w:style>
  <w:style w:type="table" w:styleId="GridTable4-Accent1">
    <w:name w:val="Grid Table 4 Accent 1"/>
    <w:basedOn w:val="TableNormal"/>
    <w:uiPriority w:val="49"/>
    <w:rsid w:val="00A60522"/>
    <w:rPr>
      <w:rFonts w:asciiTheme="minorHAnsi" w:eastAsiaTheme="minorEastAsia" w:hAnsiTheme="minorHAnsi" w:cstheme="minorBidi"/>
      <w:kern w:val="2"/>
      <w:sz w:val="22"/>
      <w:szCs w:val="22"/>
      <w:lang w:val="en-CA"/>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E4CC1"/>
    <w:rPr>
      <w:color w:val="605E5C"/>
      <w:shd w:val="clear" w:color="auto" w:fill="E1DFDD"/>
    </w:rPr>
  </w:style>
  <w:style w:type="character" w:customStyle="1" w:styleId="cf01">
    <w:name w:val="cf01"/>
    <w:basedOn w:val="DefaultParagraphFont"/>
    <w:rsid w:val="00E5603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18836953">
      <w:bodyDiv w:val="1"/>
      <w:marLeft w:val="0"/>
      <w:marRight w:val="0"/>
      <w:marTop w:val="0"/>
      <w:marBottom w:val="0"/>
      <w:divBdr>
        <w:top w:val="none" w:sz="0" w:space="0" w:color="auto"/>
        <w:left w:val="none" w:sz="0" w:space="0" w:color="auto"/>
        <w:bottom w:val="none" w:sz="0" w:space="0" w:color="auto"/>
        <w:right w:val="none" w:sz="0" w:space="0" w:color="auto"/>
      </w:divBdr>
    </w:div>
    <w:div w:id="124927999">
      <w:bodyDiv w:val="1"/>
      <w:marLeft w:val="0"/>
      <w:marRight w:val="0"/>
      <w:marTop w:val="0"/>
      <w:marBottom w:val="0"/>
      <w:divBdr>
        <w:top w:val="none" w:sz="0" w:space="0" w:color="auto"/>
        <w:left w:val="none" w:sz="0" w:space="0" w:color="auto"/>
        <w:bottom w:val="none" w:sz="0" w:space="0" w:color="auto"/>
        <w:right w:val="none" w:sz="0" w:space="0" w:color="auto"/>
      </w:divBdr>
    </w:div>
    <w:div w:id="154760729">
      <w:bodyDiv w:val="1"/>
      <w:marLeft w:val="0"/>
      <w:marRight w:val="0"/>
      <w:marTop w:val="0"/>
      <w:marBottom w:val="0"/>
      <w:divBdr>
        <w:top w:val="none" w:sz="0" w:space="0" w:color="auto"/>
        <w:left w:val="none" w:sz="0" w:space="0" w:color="auto"/>
        <w:bottom w:val="none" w:sz="0" w:space="0" w:color="auto"/>
        <w:right w:val="none" w:sz="0" w:space="0" w:color="auto"/>
      </w:divBdr>
    </w:div>
    <w:div w:id="184372126">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335618214">
      <w:bodyDiv w:val="1"/>
      <w:marLeft w:val="0"/>
      <w:marRight w:val="0"/>
      <w:marTop w:val="0"/>
      <w:marBottom w:val="0"/>
      <w:divBdr>
        <w:top w:val="none" w:sz="0" w:space="0" w:color="auto"/>
        <w:left w:val="none" w:sz="0" w:space="0" w:color="auto"/>
        <w:bottom w:val="none" w:sz="0" w:space="0" w:color="auto"/>
        <w:right w:val="none" w:sz="0" w:space="0" w:color="auto"/>
      </w:divBdr>
    </w:div>
    <w:div w:id="337121265">
      <w:bodyDiv w:val="1"/>
      <w:marLeft w:val="0"/>
      <w:marRight w:val="0"/>
      <w:marTop w:val="0"/>
      <w:marBottom w:val="0"/>
      <w:divBdr>
        <w:top w:val="none" w:sz="0" w:space="0" w:color="auto"/>
        <w:left w:val="none" w:sz="0" w:space="0" w:color="auto"/>
        <w:bottom w:val="none" w:sz="0" w:space="0" w:color="auto"/>
        <w:right w:val="none" w:sz="0" w:space="0" w:color="auto"/>
      </w:divBdr>
    </w:div>
    <w:div w:id="343703526">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2539757">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056472711">
      <w:bodyDiv w:val="1"/>
      <w:marLeft w:val="0"/>
      <w:marRight w:val="0"/>
      <w:marTop w:val="0"/>
      <w:marBottom w:val="0"/>
      <w:divBdr>
        <w:top w:val="none" w:sz="0" w:space="0" w:color="auto"/>
        <w:left w:val="none" w:sz="0" w:space="0" w:color="auto"/>
        <w:bottom w:val="none" w:sz="0" w:space="0" w:color="auto"/>
        <w:right w:val="none" w:sz="0" w:space="0" w:color="auto"/>
      </w:divBdr>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56190847">
      <w:bodyDiv w:val="1"/>
      <w:marLeft w:val="0"/>
      <w:marRight w:val="0"/>
      <w:marTop w:val="0"/>
      <w:marBottom w:val="0"/>
      <w:divBdr>
        <w:top w:val="none" w:sz="0" w:space="0" w:color="auto"/>
        <w:left w:val="none" w:sz="0" w:space="0" w:color="auto"/>
        <w:bottom w:val="none" w:sz="0" w:space="0" w:color="auto"/>
        <w:right w:val="none" w:sz="0" w:space="0" w:color="auto"/>
      </w:divBdr>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78949608">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84059795">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72088938">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526284638">
      <w:bodyDiv w:val="1"/>
      <w:marLeft w:val="0"/>
      <w:marRight w:val="0"/>
      <w:marTop w:val="0"/>
      <w:marBottom w:val="0"/>
      <w:divBdr>
        <w:top w:val="none" w:sz="0" w:space="0" w:color="auto"/>
        <w:left w:val="none" w:sz="0" w:space="0" w:color="auto"/>
        <w:bottom w:val="none" w:sz="0" w:space="0" w:color="auto"/>
        <w:right w:val="none" w:sz="0" w:space="0" w:color="auto"/>
      </w:divBdr>
    </w:div>
    <w:div w:id="1563756219">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27799817">
      <w:bodyDiv w:val="1"/>
      <w:marLeft w:val="0"/>
      <w:marRight w:val="0"/>
      <w:marTop w:val="0"/>
      <w:marBottom w:val="0"/>
      <w:divBdr>
        <w:top w:val="none" w:sz="0" w:space="0" w:color="auto"/>
        <w:left w:val="none" w:sz="0" w:space="0" w:color="auto"/>
        <w:bottom w:val="none" w:sz="0" w:space="0" w:color="auto"/>
        <w:right w:val="none" w:sz="0" w:space="0" w:color="auto"/>
      </w:divBdr>
    </w:div>
    <w:div w:id="1731268072">
      <w:bodyDiv w:val="1"/>
      <w:marLeft w:val="0"/>
      <w:marRight w:val="0"/>
      <w:marTop w:val="0"/>
      <w:marBottom w:val="0"/>
      <w:divBdr>
        <w:top w:val="none" w:sz="0" w:space="0" w:color="auto"/>
        <w:left w:val="none" w:sz="0" w:space="0" w:color="auto"/>
        <w:bottom w:val="none" w:sz="0" w:space="0" w:color="auto"/>
        <w:right w:val="none" w:sz="0" w:space="0" w:color="auto"/>
      </w:divBdr>
    </w:div>
    <w:div w:id="1759249922">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5781820">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0639345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01226741">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078237304">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eyed.Rastaghi@navcanada.ca" TargetMode="External"/><Relationship Id="rId26" Type="http://schemas.openxmlformats.org/officeDocument/2006/relationships/hyperlink" Target="mailto:guillaume.novella@aviation-civile.gouv.fr" TargetMode="External"/><Relationship Id="rId39" Type="http://schemas.openxmlformats.org/officeDocument/2006/relationships/hyperlink" Target="mailto:stuart.rankin@caa.co.uk" TargetMode="External"/><Relationship Id="rId21" Type="http://schemas.openxmlformats.org/officeDocument/2006/relationships/hyperlink" Target="mailto:Damian.Lopez@navcanada.ca" TargetMode="External"/><Relationship Id="rId34" Type="http://schemas.openxmlformats.org/officeDocument/2006/relationships/hyperlink" Target="mailto:lisat@atns.co.za" TargetMode="External"/><Relationship Id="rId42" Type="http://schemas.openxmlformats.org/officeDocument/2006/relationships/hyperlink" Target="mailto:kamlesh.masrani@inmarsat.com" TargetMode="External"/><Relationship Id="rId47" Type="http://schemas.openxmlformats.org/officeDocument/2006/relationships/hyperlink" Target="mailto:blamb@ntia.gov" TargetMode="External"/><Relationship Id="rId50" Type="http://schemas.openxmlformats.org/officeDocument/2006/relationships/hyperlink" Target="mailto:Gregory.Baker@fcc.gov" TargetMode="External"/><Relationship Id="rId55" Type="http://schemas.openxmlformats.org/officeDocument/2006/relationships/hyperlink" Target="mailto:eltananyk@iata.org" TargetMode="External"/><Relationship Id="rId63" Type="http://schemas.openxmlformats.org/officeDocument/2006/relationships/package" Target="embeddings/Microsoft_Word_Document.docx"/><Relationship Id="rId68" Type="http://schemas.openxmlformats.org/officeDocument/2006/relationships/image" Target="media/image6.emf"/><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package" Target="embeddings/Microsoft_Word_Document4.docx"/><Relationship Id="rId2" Type="http://schemas.openxmlformats.org/officeDocument/2006/relationships/customXml" Target="../customXml/item2.xml"/><Relationship Id="rId16" Type="http://schemas.openxmlformats.org/officeDocument/2006/relationships/hyperlink" Target="mailto:sonja.boedt@mobilit.fgov.be" TargetMode="External"/><Relationship Id="rId29" Type="http://schemas.openxmlformats.org/officeDocument/2006/relationships/hyperlink" Target="mailto:futatsumori@mpat.go.jp" TargetMode="External"/><Relationship Id="rId11" Type="http://schemas.openxmlformats.org/officeDocument/2006/relationships/endnotes" Target="endnotes.xml"/><Relationship Id="rId24" Type="http://schemas.openxmlformats.org/officeDocument/2006/relationships/hyperlink" Target="mailto:jcyho@cad.gov.hk" TargetMode="External"/><Relationship Id="rId32" Type="http://schemas.openxmlformats.org/officeDocument/2006/relationships/hyperlink" Target="mailto:maarten.loopstra@rdi.nl" TargetMode="External"/><Relationship Id="rId37" Type="http://schemas.openxmlformats.org/officeDocument/2006/relationships/hyperlink" Target="mailto:phichpawis.p@caat.or.th" TargetMode="External"/><Relationship Id="rId40" Type="http://schemas.openxmlformats.org/officeDocument/2006/relationships/hyperlink" Target="mailto:Mike.Nash@caa.co.uk" TargetMode="External"/><Relationship Id="rId45" Type="http://schemas.openxmlformats.org/officeDocument/2006/relationships/hyperlink" Target="mailto:elee@ntia.gov" TargetMode="External"/><Relationship Id="rId53" Type="http://schemas.openxmlformats.org/officeDocument/2006/relationships/hyperlink" Target="mailto:mark.watson@eurocae.net" TargetMode="External"/><Relationship Id="rId58" Type="http://schemas.openxmlformats.org/officeDocument/2006/relationships/hyperlink" Target="mailto:nikolai.vassiliev@itu.int" TargetMode="External"/><Relationship Id="rId66" Type="http://schemas.openxmlformats.org/officeDocument/2006/relationships/image" Target="media/image5.emf"/><Relationship Id="rId7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ndrew.Yang@navcanada.ca" TargetMode="External"/><Relationship Id="rId28" Type="http://schemas.openxmlformats.org/officeDocument/2006/relationships/hyperlink" Target="mailto:macabiau@recherche.enac.fr" TargetMode="External"/><Relationship Id="rId36" Type="http://schemas.openxmlformats.org/officeDocument/2006/relationships/hyperlink" Target="mailto:chavalit.i@caat.or.th" TargetMode="External"/><Relationship Id="rId49" Type="http://schemas.openxmlformats.org/officeDocument/2006/relationships/hyperlink" Target="mailto:dladson@hwglaw.com" TargetMode="External"/><Relationship Id="rId57" Type="http://schemas.openxmlformats.org/officeDocument/2006/relationships/hyperlink" Target="mailto:laurent.azoulai@airbus.com" TargetMode="External"/><Relationship Id="rId61" Type="http://schemas.openxmlformats.org/officeDocument/2006/relationships/hyperlink" Target="mailto:mutsunomiya@icao.int" TargetMode="External"/><Relationship Id="rId10" Type="http://schemas.openxmlformats.org/officeDocument/2006/relationships/footnotes" Target="footnotes.xml"/><Relationship Id="rId19" Type="http://schemas.openxmlformats.org/officeDocument/2006/relationships/hyperlink" Target="mailto:ricardo.hisano@tc.gc.ca" TargetMode="External"/><Relationship Id="rId31" Type="http://schemas.openxmlformats.org/officeDocument/2006/relationships/hyperlink" Target="mailto:yumi_ueda@mri.co.jp" TargetMode="External"/><Relationship Id="rId44" Type="http://schemas.openxmlformats.org/officeDocument/2006/relationships/hyperlink" Target="mailto:miles.e.bellman@faa.gov" TargetMode="External"/><Relationship Id="rId52" Type="http://schemas.openxmlformats.org/officeDocument/2006/relationships/hyperlink" Target="mailto:NJS@asri.aero" TargetMode="External"/><Relationship Id="rId60" Type="http://schemas.openxmlformats.org/officeDocument/2006/relationships/hyperlink" Target="mailto:eric.wawrzynkowski@sita.aero" TargetMode="External"/><Relationship Id="rId65" Type="http://schemas.openxmlformats.org/officeDocument/2006/relationships/package" Target="embeddings/Microsoft_Word_Document1.docx"/><Relationship Id="rId73" Type="http://schemas.openxmlformats.org/officeDocument/2006/relationships/package" Target="embeddings/Microsoft_Word_Document5.docx"/><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Warren.Gosselin@navcanada.ca" TargetMode="External"/><Relationship Id="rId27" Type="http://schemas.openxmlformats.org/officeDocument/2006/relationships/hyperlink" Target="mailto:ghislain.sombret@airbus.com" TargetMode="External"/><Relationship Id="rId30" Type="http://schemas.openxmlformats.org/officeDocument/2006/relationships/hyperlink" Target="mailto:nomi.toshio@jransa.or.jp" TargetMode="External"/><Relationship Id="rId35" Type="http://schemas.openxmlformats.org/officeDocument/2006/relationships/hyperlink" Target="mailto:jlchinchillag@startical.com" TargetMode="External"/><Relationship Id="rId43" Type="http://schemas.openxmlformats.org/officeDocument/2006/relationships/hyperlink" Target="mailto:Kathryn.Bernazzani@dot.gov" TargetMode="External"/><Relationship Id="rId48" Type="http://schemas.openxmlformats.org/officeDocument/2006/relationships/hyperlink" Target="mailto:michael.garcia@aireon.com" TargetMode="External"/><Relationship Id="rId56" Type="http://schemas.openxmlformats.org/officeDocument/2006/relationships/hyperlink" Target="mailto:joseph.cramer@boeing.com" TargetMode="External"/><Relationship Id="rId64" Type="http://schemas.openxmlformats.org/officeDocument/2006/relationships/image" Target="media/image4.emf"/><Relationship Id="rId69" Type="http://schemas.openxmlformats.org/officeDocument/2006/relationships/package" Target="embeddings/Microsoft_Word_Document3.docx"/><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mark.carmouche@faa.gov" TargetMode="External"/><Relationship Id="rId72" Type="http://schemas.openxmlformats.org/officeDocument/2006/relationships/image" Target="media/image8.e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licindo@anatel.gov.br" TargetMode="External"/><Relationship Id="rId25" Type="http://schemas.openxmlformats.org/officeDocument/2006/relationships/hyperlink" Target="mailto:akhlau@cad.gov.hk" TargetMode="External"/><Relationship Id="rId33" Type="http://schemas.openxmlformats.org/officeDocument/2006/relationships/hyperlink" Target="mailto:elbotvarquez@caap.gov.ph" TargetMode="External"/><Relationship Id="rId38" Type="http://schemas.openxmlformats.org/officeDocument/2006/relationships/hyperlink" Target="mailto:nattaporn.p@caat.or.th" TargetMode="External"/><Relationship Id="rId46" Type="http://schemas.openxmlformats.org/officeDocument/2006/relationships/hyperlink" Target="mailto:donald.nellis@faa.gov" TargetMode="External"/><Relationship Id="rId59" Type="http://schemas.openxmlformats.org/officeDocument/2006/relationships/hyperlink" Target="mailto:Rmorrison@rtca.org" TargetMode="External"/><Relationship Id="rId67" Type="http://schemas.openxmlformats.org/officeDocument/2006/relationships/package" Target="embeddings/Microsoft_Word_Document2.docx"/><Relationship Id="rId20" Type="http://schemas.openxmlformats.org/officeDocument/2006/relationships/hyperlink" Target="mailto:Siamak.BonyadiRam@navcanada.ca" TargetMode="External"/><Relationship Id="rId41" Type="http://schemas.openxmlformats.org/officeDocument/2006/relationships/hyperlink" Target="mailto:Stephen.PARRY@nats.co.uk" TargetMode="External"/><Relationship Id="rId54" Type="http://schemas.openxmlformats.org/officeDocument/2006/relationships/hyperlink" Target="mailto:john.micallef@eurocontrol.int" TargetMode="External"/><Relationship Id="rId62" Type="http://schemas.openxmlformats.org/officeDocument/2006/relationships/image" Target="media/image3.emf"/><Relationship Id="rId70" Type="http://schemas.openxmlformats.org/officeDocument/2006/relationships/image" Target="media/image7.emf"/><Relationship Id="rId75"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333C0-BD08-4649-8EBA-7F7D367FC668}">
  <ds:schemaRefs>
    <ds:schemaRef ds:uri="http://schemas.openxmlformats.org/officeDocument/2006/bibliography"/>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3E1CAF42-FA95-4B29-B306-F18F1F1428EC}"/>
</file>

<file path=customXml/itemProps4.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5.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6924</Words>
  <Characters>37068</Characters>
  <Application>Microsoft Office Word</Application>
  <DocSecurity>0</DocSecurity>
  <Lines>1409</Lines>
  <Paragraphs>719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Report (Rev 2)</vt:lpstr>
      <vt:lpstr>Draft Report (Rev 2)</vt:lpstr>
    </vt:vector>
  </TitlesOfParts>
  <Company>I.C.A.O.</Company>
  <LinksUpToDate>false</LinksUpToDate>
  <CharactersWithSpaces>43578</CharactersWithSpaces>
  <SharedDoc>false</SharedDoc>
  <HLinks>
    <vt:vector size="324" baseType="variant">
      <vt:variant>
        <vt:i4>2687052</vt:i4>
      </vt:variant>
      <vt:variant>
        <vt:i4>165</vt:i4>
      </vt:variant>
      <vt:variant>
        <vt:i4>0</vt:i4>
      </vt:variant>
      <vt:variant>
        <vt:i4>5</vt:i4>
      </vt:variant>
      <vt:variant>
        <vt:lpwstr>mailto:Kamlesh.Masrani@inmarsat.com</vt:lpwstr>
      </vt:variant>
      <vt:variant>
        <vt:lpwstr/>
      </vt:variant>
      <vt:variant>
        <vt:i4>917623</vt:i4>
      </vt:variant>
      <vt:variant>
        <vt:i4>162</vt:i4>
      </vt:variant>
      <vt:variant>
        <vt:i4>0</vt:i4>
      </vt:variant>
      <vt:variant>
        <vt:i4>5</vt:i4>
      </vt:variant>
      <vt:variant>
        <vt:lpwstr>mailto:christian.fleury@aviation-civile.gouv.fr</vt:lpwstr>
      </vt:variant>
      <vt:variant>
        <vt:lpwstr/>
      </vt:variant>
      <vt:variant>
        <vt:i4>2424854</vt:i4>
      </vt:variant>
      <vt:variant>
        <vt:i4>159</vt:i4>
      </vt:variant>
      <vt:variant>
        <vt:i4>0</vt:i4>
      </vt:variant>
      <vt:variant>
        <vt:i4>5</vt:i4>
      </vt:variant>
      <vt:variant>
        <vt:lpwstr>mailto:itefutor@icao.int</vt:lpwstr>
      </vt:variant>
      <vt:variant>
        <vt:lpwstr/>
      </vt:variant>
      <vt:variant>
        <vt:i4>2162707</vt:i4>
      </vt:variant>
      <vt:variant>
        <vt:i4>156</vt:i4>
      </vt:variant>
      <vt:variant>
        <vt:i4>0</vt:i4>
      </vt:variant>
      <vt:variant>
        <vt:i4>5</vt:i4>
      </vt:variant>
      <vt:variant>
        <vt:lpwstr>mailto:mutsunomiya@icao.int</vt:lpwstr>
      </vt:variant>
      <vt:variant>
        <vt:lpwstr/>
      </vt:variant>
      <vt:variant>
        <vt:i4>5570679</vt:i4>
      </vt:variant>
      <vt:variant>
        <vt:i4>153</vt:i4>
      </vt:variant>
      <vt:variant>
        <vt:i4>0</vt:i4>
      </vt:variant>
      <vt:variant>
        <vt:i4>5</vt:i4>
      </vt:variant>
      <vt:variant>
        <vt:lpwstr>mailto:LJonasson@icao.int</vt:lpwstr>
      </vt:variant>
      <vt:variant>
        <vt:lpwstr/>
      </vt:variant>
      <vt:variant>
        <vt:i4>393334</vt:i4>
      </vt:variant>
      <vt:variant>
        <vt:i4>150</vt:i4>
      </vt:variant>
      <vt:variant>
        <vt:i4>0</vt:i4>
      </vt:variant>
      <vt:variant>
        <vt:i4>5</vt:i4>
      </vt:variant>
      <vt:variant>
        <vt:lpwstr>mailto:eric.wawrzynkowski@sita.aero</vt:lpwstr>
      </vt:variant>
      <vt:variant>
        <vt:lpwstr/>
      </vt:variant>
      <vt:variant>
        <vt:i4>1048684</vt:i4>
      </vt:variant>
      <vt:variant>
        <vt:i4>147</vt:i4>
      </vt:variant>
      <vt:variant>
        <vt:i4>0</vt:i4>
      </vt:variant>
      <vt:variant>
        <vt:i4>5</vt:i4>
      </vt:variant>
      <vt:variant>
        <vt:lpwstr>mailto:nikolai.vassiliev@itu.int</vt:lpwstr>
      </vt:variant>
      <vt:variant>
        <vt:lpwstr/>
      </vt:variant>
      <vt:variant>
        <vt:i4>2621445</vt:i4>
      </vt:variant>
      <vt:variant>
        <vt:i4>144</vt:i4>
      </vt:variant>
      <vt:variant>
        <vt:i4>0</vt:i4>
      </vt:variant>
      <vt:variant>
        <vt:i4>5</vt:i4>
      </vt:variant>
      <vt:variant>
        <vt:lpwstr>mailto:Marcella.s.ost@boeing.com</vt:lpwstr>
      </vt:variant>
      <vt:variant>
        <vt:lpwstr/>
      </vt:variant>
      <vt:variant>
        <vt:i4>327798</vt:i4>
      </vt:variant>
      <vt:variant>
        <vt:i4>141</vt:i4>
      </vt:variant>
      <vt:variant>
        <vt:i4>0</vt:i4>
      </vt:variant>
      <vt:variant>
        <vt:i4>5</vt:i4>
      </vt:variant>
      <vt:variant>
        <vt:lpwstr>mailto:claude.pichavant@airbus.com</vt:lpwstr>
      </vt:variant>
      <vt:variant>
        <vt:lpwstr/>
      </vt:variant>
      <vt:variant>
        <vt:i4>4587564</vt:i4>
      </vt:variant>
      <vt:variant>
        <vt:i4>138</vt:i4>
      </vt:variant>
      <vt:variant>
        <vt:i4>0</vt:i4>
      </vt:variant>
      <vt:variant>
        <vt:i4>5</vt:i4>
      </vt:variant>
      <vt:variant>
        <vt:lpwstr>mailto:laurent.azoulai@airbus.com</vt:lpwstr>
      </vt:variant>
      <vt:variant>
        <vt:lpwstr/>
      </vt:variant>
      <vt:variant>
        <vt:i4>6291469</vt:i4>
      </vt:variant>
      <vt:variant>
        <vt:i4>132</vt:i4>
      </vt:variant>
      <vt:variant>
        <vt:i4>0</vt:i4>
      </vt:variant>
      <vt:variant>
        <vt:i4>5</vt:i4>
      </vt:variant>
      <vt:variant>
        <vt:lpwstr>mailto:joseph.cramer@boeing.com</vt:lpwstr>
      </vt:variant>
      <vt:variant>
        <vt:lpwstr/>
      </vt:variant>
      <vt:variant>
        <vt:i4>5832816</vt:i4>
      </vt:variant>
      <vt:variant>
        <vt:i4>129</vt:i4>
      </vt:variant>
      <vt:variant>
        <vt:i4>0</vt:i4>
      </vt:variant>
      <vt:variant>
        <vt:i4>5</vt:i4>
      </vt:variant>
      <vt:variant>
        <vt:lpwstr>mailto:eltananyk@iata.org</vt:lpwstr>
      </vt:variant>
      <vt:variant>
        <vt:lpwstr/>
      </vt:variant>
      <vt:variant>
        <vt:i4>4063257</vt:i4>
      </vt:variant>
      <vt:variant>
        <vt:i4>126</vt:i4>
      </vt:variant>
      <vt:variant>
        <vt:i4>0</vt:i4>
      </vt:variant>
      <vt:variant>
        <vt:i4>5</vt:i4>
      </vt:variant>
      <vt:variant>
        <vt:lpwstr>mailto:sayyedr@iata.org</vt:lpwstr>
      </vt:variant>
      <vt:variant>
        <vt:lpwstr/>
      </vt:variant>
      <vt:variant>
        <vt:i4>5570594</vt:i4>
      </vt:variant>
      <vt:variant>
        <vt:i4>123</vt:i4>
      </vt:variant>
      <vt:variant>
        <vt:i4>0</vt:i4>
      </vt:variant>
      <vt:variant>
        <vt:i4>5</vt:i4>
      </vt:variant>
      <vt:variant>
        <vt:lpwstr>mailto:john.micallef@eurocontrol.int</vt:lpwstr>
      </vt:variant>
      <vt:variant>
        <vt:lpwstr/>
      </vt:variant>
      <vt:variant>
        <vt:i4>852074</vt:i4>
      </vt:variant>
      <vt:variant>
        <vt:i4>120</vt:i4>
      </vt:variant>
      <vt:variant>
        <vt:i4>0</vt:i4>
      </vt:variant>
      <vt:variant>
        <vt:i4>5</vt:i4>
      </vt:variant>
      <vt:variant>
        <vt:lpwstr>mailto:Raffi.khatcherian@eurocontrol.int</vt:lpwstr>
      </vt:variant>
      <vt:variant>
        <vt:lpwstr/>
      </vt:variant>
      <vt:variant>
        <vt:i4>5636198</vt:i4>
      </vt:variant>
      <vt:variant>
        <vt:i4>117</vt:i4>
      </vt:variant>
      <vt:variant>
        <vt:i4>0</vt:i4>
      </vt:variant>
      <vt:variant>
        <vt:i4>5</vt:i4>
      </vt:variant>
      <vt:variant>
        <vt:lpwstr>mailto:keh@asri.aero</vt:lpwstr>
      </vt:variant>
      <vt:variant>
        <vt:lpwstr/>
      </vt:variant>
      <vt:variant>
        <vt:i4>4587616</vt:i4>
      </vt:variant>
      <vt:variant>
        <vt:i4>114</vt:i4>
      </vt:variant>
      <vt:variant>
        <vt:i4>0</vt:i4>
      </vt:variant>
      <vt:variant>
        <vt:i4>5</vt:i4>
      </vt:variant>
      <vt:variant>
        <vt:lpwstr>mailto:acr@asri.aero</vt:lpwstr>
      </vt:variant>
      <vt:variant>
        <vt:lpwstr/>
      </vt:variant>
      <vt:variant>
        <vt:i4>2490373</vt:i4>
      </vt:variant>
      <vt:variant>
        <vt:i4>111</vt:i4>
      </vt:variant>
      <vt:variant>
        <vt:i4>0</vt:i4>
      </vt:variant>
      <vt:variant>
        <vt:i4>5</vt:i4>
      </vt:variant>
      <vt:variant>
        <vt:lpwstr>mailto:elee@ntia.gov</vt:lpwstr>
      </vt:variant>
      <vt:variant>
        <vt:lpwstr/>
      </vt:variant>
      <vt:variant>
        <vt:i4>5570658</vt:i4>
      </vt:variant>
      <vt:variant>
        <vt:i4>108</vt:i4>
      </vt:variant>
      <vt:variant>
        <vt:i4>0</vt:i4>
      </vt:variant>
      <vt:variant>
        <vt:i4>5</vt:i4>
      </vt:variant>
      <vt:variant>
        <vt:lpwstr>mailto:dladson@hwglaw.com</vt:lpwstr>
      </vt:variant>
      <vt:variant>
        <vt:lpwstr/>
      </vt:variant>
      <vt:variant>
        <vt:i4>4522105</vt:i4>
      </vt:variant>
      <vt:variant>
        <vt:i4>105</vt:i4>
      </vt:variant>
      <vt:variant>
        <vt:i4>0</vt:i4>
      </vt:variant>
      <vt:variant>
        <vt:i4>5</vt:i4>
      </vt:variant>
      <vt:variant>
        <vt:lpwstr>mailto:blamb@ntia.gov</vt:lpwstr>
      </vt:variant>
      <vt:variant>
        <vt:lpwstr/>
      </vt:variant>
      <vt:variant>
        <vt:i4>7209038</vt:i4>
      </vt:variant>
      <vt:variant>
        <vt:i4>102</vt:i4>
      </vt:variant>
      <vt:variant>
        <vt:i4>0</vt:i4>
      </vt:variant>
      <vt:variant>
        <vt:i4>5</vt:i4>
      </vt:variant>
      <vt:variant>
        <vt:lpwstr>mailto:miles.e.bellman@faa.gov</vt:lpwstr>
      </vt:variant>
      <vt:variant>
        <vt:lpwstr/>
      </vt:variant>
      <vt:variant>
        <vt:i4>6946842</vt:i4>
      </vt:variant>
      <vt:variant>
        <vt:i4>99</vt:i4>
      </vt:variant>
      <vt:variant>
        <vt:i4>0</vt:i4>
      </vt:variant>
      <vt:variant>
        <vt:i4>5</vt:i4>
      </vt:variant>
      <vt:variant>
        <vt:lpwstr>mailto:Kathryn.Bernazzani@dot.gov</vt:lpwstr>
      </vt:variant>
      <vt:variant>
        <vt:lpwstr/>
      </vt:variant>
      <vt:variant>
        <vt:i4>1638501</vt:i4>
      </vt:variant>
      <vt:variant>
        <vt:i4>96</vt:i4>
      </vt:variant>
      <vt:variant>
        <vt:i4>0</vt:i4>
      </vt:variant>
      <vt:variant>
        <vt:i4>5</vt:i4>
      </vt:variant>
      <vt:variant>
        <vt:lpwstr>mailto:Gregory.Baker@fcc.gov</vt:lpwstr>
      </vt:variant>
      <vt:variant>
        <vt:lpwstr/>
      </vt:variant>
      <vt:variant>
        <vt:i4>4587563</vt:i4>
      </vt:variant>
      <vt:variant>
        <vt:i4>93</vt:i4>
      </vt:variant>
      <vt:variant>
        <vt:i4>0</vt:i4>
      </vt:variant>
      <vt:variant>
        <vt:i4>5</vt:i4>
      </vt:variant>
      <vt:variant>
        <vt:lpwstr>mailto:donald.nellis@faa.gov</vt:lpwstr>
      </vt:variant>
      <vt:variant>
        <vt:lpwstr/>
      </vt:variant>
      <vt:variant>
        <vt:i4>6684678</vt:i4>
      </vt:variant>
      <vt:variant>
        <vt:i4>90</vt:i4>
      </vt:variant>
      <vt:variant>
        <vt:i4>0</vt:i4>
      </vt:variant>
      <vt:variant>
        <vt:i4>5</vt:i4>
      </vt:variant>
      <vt:variant>
        <vt:lpwstr>mailto:chris.tourigny@faa.gov</vt:lpwstr>
      </vt:variant>
      <vt:variant>
        <vt:lpwstr/>
      </vt:variant>
      <vt:variant>
        <vt:i4>2555913</vt:i4>
      </vt:variant>
      <vt:variant>
        <vt:i4>87</vt:i4>
      </vt:variant>
      <vt:variant>
        <vt:i4>0</vt:i4>
      </vt:variant>
      <vt:variant>
        <vt:i4>5</vt:i4>
      </vt:variant>
      <vt:variant>
        <vt:lpwstr>mailto:stephen.parry@nats.co.uk</vt:lpwstr>
      </vt:variant>
      <vt:variant>
        <vt:lpwstr/>
      </vt:variant>
      <vt:variant>
        <vt:i4>7864395</vt:i4>
      </vt:variant>
      <vt:variant>
        <vt:i4>84</vt:i4>
      </vt:variant>
      <vt:variant>
        <vt:i4>0</vt:i4>
      </vt:variant>
      <vt:variant>
        <vt:i4>5</vt:i4>
      </vt:variant>
      <vt:variant>
        <vt:lpwstr>mailto:stuart.rankin@caa.co.uk</vt:lpwstr>
      </vt:variant>
      <vt:variant>
        <vt:lpwstr/>
      </vt:variant>
      <vt:variant>
        <vt:i4>2687052</vt:i4>
      </vt:variant>
      <vt:variant>
        <vt:i4>81</vt:i4>
      </vt:variant>
      <vt:variant>
        <vt:i4>0</vt:i4>
      </vt:variant>
      <vt:variant>
        <vt:i4>5</vt:i4>
      </vt:variant>
      <vt:variant>
        <vt:lpwstr>mailto:Kamlesh.Masrani@inmarsat.com</vt:lpwstr>
      </vt:variant>
      <vt:variant>
        <vt:lpwstr/>
      </vt:variant>
      <vt:variant>
        <vt:i4>2424863</vt:i4>
      </vt:variant>
      <vt:variant>
        <vt:i4>78</vt:i4>
      </vt:variant>
      <vt:variant>
        <vt:i4>0</vt:i4>
      </vt:variant>
      <vt:variant>
        <vt:i4>5</vt:i4>
      </vt:variant>
      <vt:variant>
        <vt:lpwstr>mailto:john.mettrop@caa.co.uk</vt:lpwstr>
      </vt:variant>
      <vt:variant>
        <vt:lpwstr/>
      </vt:variant>
      <vt:variant>
        <vt:i4>4784239</vt:i4>
      </vt:variant>
      <vt:variant>
        <vt:i4>75</vt:i4>
      </vt:variant>
      <vt:variant>
        <vt:i4>0</vt:i4>
      </vt:variant>
      <vt:variant>
        <vt:i4>5</vt:i4>
      </vt:variant>
      <vt:variant>
        <vt:lpwstr>mailto:phichpawis.p@caat.or.th</vt:lpwstr>
      </vt:variant>
      <vt:variant>
        <vt:lpwstr/>
      </vt:variant>
      <vt:variant>
        <vt:i4>3801103</vt:i4>
      </vt:variant>
      <vt:variant>
        <vt:i4>72</vt:i4>
      </vt:variant>
      <vt:variant>
        <vt:i4>0</vt:i4>
      </vt:variant>
      <vt:variant>
        <vt:i4>5</vt:i4>
      </vt:variant>
      <vt:variant>
        <vt:lpwstr>mailto:chavalit.i@caat.or.th</vt:lpwstr>
      </vt:variant>
      <vt:variant>
        <vt:lpwstr/>
      </vt:variant>
      <vt:variant>
        <vt:i4>2686992</vt:i4>
      </vt:variant>
      <vt:variant>
        <vt:i4>69</vt:i4>
      </vt:variant>
      <vt:variant>
        <vt:i4>0</vt:i4>
      </vt:variant>
      <vt:variant>
        <vt:i4>5</vt:i4>
      </vt:variant>
      <vt:variant>
        <vt:lpwstr>mailto:mangarcia@enaire.es</vt:lpwstr>
      </vt:variant>
      <vt:variant>
        <vt:lpwstr/>
      </vt:variant>
      <vt:variant>
        <vt:i4>6619212</vt:i4>
      </vt:variant>
      <vt:variant>
        <vt:i4>66</vt:i4>
      </vt:variant>
      <vt:variant>
        <vt:i4>0</vt:i4>
      </vt:variant>
      <vt:variant>
        <vt:i4>5</vt:i4>
      </vt:variant>
      <vt:variant>
        <vt:lpwstr>mailto:jlchinchilla@indra.es</vt:lpwstr>
      </vt:variant>
      <vt:variant>
        <vt:lpwstr/>
      </vt:variant>
      <vt:variant>
        <vt:i4>589901</vt:i4>
      </vt:variant>
      <vt:variant>
        <vt:i4>63</vt:i4>
      </vt:variant>
      <vt:variant>
        <vt:i4>0</vt:i4>
      </vt:variant>
      <vt:variant>
        <vt:i4>5</vt:i4>
      </vt:variant>
      <vt:variant>
        <vt:lpwstr>mailto:john_chong@caas.gov.sg</vt:lpwstr>
      </vt:variant>
      <vt:variant>
        <vt:lpwstr/>
      </vt:variant>
      <vt:variant>
        <vt:i4>1966173</vt:i4>
      </vt:variant>
      <vt:variant>
        <vt:i4>60</vt:i4>
      </vt:variant>
      <vt:variant>
        <vt:i4>0</vt:i4>
      </vt:variant>
      <vt:variant>
        <vt:i4>5</vt:i4>
      </vt:variant>
      <vt:variant>
        <vt:lpwstr>mailto:Henry_FOO@caas.gov.sg</vt:lpwstr>
      </vt:variant>
      <vt:variant>
        <vt:lpwstr/>
      </vt:variant>
      <vt:variant>
        <vt:i4>5242943</vt:i4>
      </vt:variant>
      <vt:variant>
        <vt:i4>57</vt:i4>
      </vt:variant>
      <vt:variant>
        <vt:i4>0</vt:i4>
      </vt:variant>
      <vt:variant>
        <vt:i4>5</vt:i4>
      </vt:variant>
      <vt:variant>
        <vt:lpwstr>mailto:futatsumori@mpat.go.jp</vt:lpwstr>
      </vt:variant>
      <vt:variant>
        <vt:lpwstr/>
      </vt:variant>
      <vt:variant>
        <vt:i4>6881374</vt:i4>
      </vt:variant>
      <vt:variant>
        <vt:i4>54</vt:i4>
      </vt:variant>
      <vt:variant>
        <vt:i4>0</vt:i4>
      </vt:variant>
      <vt:variant>
        <vt:i4>5</vt:i4>
      </vt:variant>
      <vt:variant>
        <vt:lpwstr>mailto:nomi.toshio@jransa.or.jp</vt:lpwstr>
      </vt:variant>
      <vt:variant>
        <vt:lpwstr/>
      </vt:variant>
      <vt:variant>
        <vt:i4>7798860</vt:i4>
      </vt:variant>
      <vt:variant>
        <vt:i4>51</vt:i4>
      </vt:variant>
      <vt:variant>
        <vt:i4>0</vt:i4>
      </vt:variant>
      <vt:variant>
        <vt:i4>5</vt:i4>
      </vt:variant>
      <vt:variant>
        <vt:lpwstr>mailto:arakawa-k24fe@mlit.go.jp</vt:lpwstr>
      </vt:variant>
      <vt:variant>
        <vt:lpwstr/>
      </vt:variant>
      <vt:variant>
        <vt:i4>7602193</vt:i4>
      </vt:variant>
      <vt:variant>
        <vt:i4>48</vt:i4>
      </vt:variant>
      <vt:variant>
        <vt:i4>0</vt:i4>
      </vt:variant>
      <vt:variant>
        <vt:i4>5</vt:i4>
      </vt:variant>
      <vt:variant>
        <vt:lpwstr>mailto:sergio.bovelli@airbus.com</vt:lpwstr>
      </vt:variant>
      <vt:variant>
        <vt:lpwstr/>
      </vt:variant>
      <vt:variant>
        <vt:i4>1048687</vt:i4>
      </vt:variant>
      <vt:variant>
        <vt:i4>42</vt:i4>
      </vt:variant>
      <vt:variant>
        <vt:i4>0</vt:i4>
      </vt:variant>
      <vt:variant>
        <vt:i4>5</vt:i4>
      </vt:variant>
      <vt:variant>
        <vt:lpwstr>mailto:guillaume.novella@aviation-civile.gouv.fr</vt:lpwstr>
      </vt:variant>
      <vt:variant>
        <vt:lpwstr/>
      </vt:variant>
      <vt:variant>
        <vt:i4>2031724</vt:i4>
      </vt:variant>
      <vt:variant>
        <vt:i4>39</vt:i4>
      </vt:variant>
      <vt:variant>
        <vt:i4>0</vt:i4>
      </vt:variant>
      <vt:variant>
        <vt:i4>5</vt:i4>
      </vt:variant>
      <vt:variant>
        <vt:lpwstr>mailto:Jerome.ANDRE@anfr.fr</vt:lpwstr>
      </vt:variant>
      <vt:variant>
        <vt:lpwstr/>
      </vt:variant>
      <vt:variant>
        <vt:i4>8192014</vt:i4>
      </vt:variant>
      <vt:variant>
        <vt:i4>36</vt:i4>
      </vt:variant>
      <vt:variant>
        <vt:i4>0</vt:i4>
      </vt:variant>
      <vt:variant>
        <vt:i4>5</vt:i4>
      </vt:variant>
      <vt:variant>
        <vt:lpwstr>mailto:macabiau@recherche.enac.fr</vt:lpwstr>
      </vt:variant>
      <vt:variant>
        <vt:lpwstr/>
      </vt:variant>
      <vt:variant>
        <vt:i4>917623</vt:i4>
      </vt:variant>
      <vt:variant>
        <vt:i4>33</vt:i4>
      </vt:variant>
      <vt:variant>
        <vt:i4>0</vt:i4>
      </vt:variant>
      <vt:variant>
        <vt:i4>5</vt:i4>
      </vt:variant>
      <vt:variant>
        <vt:lpwstr>mailto:christian.fleury@aviation-civile.gouv.fr</vt:lpwstr>
      </vt:variant>
      <vt:variant>
        <vt:lpwstr/>
      </vt:variant>
      <vt:variant>
        <vt:i4>6291471</vt:i4>
      </vt:variant>
      <vt:variant>
        <vt:i4>30</vt:i4>
      </vt:variant>
      <vt:variant>
        <vt:i4>0</vt:i4>
      </vt:variant>
      <vt:variant>
        <vt:i4>5</vt:i4>
      </vt:variant>
      <vt:variant>
        <vt:lpwstr>mailto:jcyho@cad.gov.hk</vt:lpwstr>
      </vt:variant>
      <vt:variant>
        <vt:lpwstr/>
      </vt:variant>
      <vt:variant>
        <vt:i4>1048629</vt:i4>
      </vt:variant>
      <vt:variant>
        <vt:i4>27</vt:i4>
      </vt:variant>
      <vt:variant>
        <vt:i4>0</vt:i4>
      </vt:variant>
      <vt:variant>
        <vt:i4>5</vt:i4>
      </vt:variant>
      <vt:variant>
        <vt:lpwstr>mailto:ricardo.hisano@tc.gc.ca</vt:lpwstr>
      </vt:variant>
      <vt:variant>
        <vt:lpwstr/>
      </vt:variant>
      <vt:variant>
        <vt:i4>2687056</vt:i4>
      </vt:variant>
      <vt:variant>
        <vt:i4>24</vt:i4>
      </vt:variant>
      <vt:variant>
        <vt:i4>0</vt:i4>
      </vt:variant>
      <vt:variant>
        <vt:i4>5</vt:i4>
      </vt:variant>
      <vt:variant>
        <vt:lpwstr>mailto:Damian.Lopez@navcanada.ca</vt:lpwstr>
      </vt:variant>
      <vt:variant>
        <vt:lpwstr/>
      </vt:variant>
      <vt:variant>
        <vt:i4>4522046</vt:i4>
      </vt:variant>
      <vt:variant>
        <vt:i4>21</vt:i4>
      </vt:variant>
      <vt:variant>
        <vt:i4>0</vt:i4>
      </vt:variant>
      <vt:variant>
        <vt:i4>5</vt:i4>
      </vt:variant>
      <vt:variant>
        <vt:lpwstr>mailto:Abed.Ferr@navcanada.ca</vt:lpwstr>
      </vt:variant>
      <vt:variant>
        <vt:lpwstr/>
      </vt:variant>
      <vt:variant>
        <vt:i4>4718630</vt:i4>
      </vt:variant>
      <vt:variant>
        <vt:i4>18</vt:i4>
      </vt:variant>
      <vt:variant>
        <vt:i4>0</vt:i4>
      </vt:variant>
      <vt:variant>
        <vt:i4>5</vt:i4>
      </vt:variant>
      <vt:variant>
        <vt:lpwstr>mailto:Siamak.BonyadiRam@navcanada.ca</vt:lpwstr>
      </vt:variant>
      <vt:variant>
        <vt:lpwstr/>
      </vt:variant>
      <vt:variant>
        <vt:i4>196709</vt:i4>
      </vt:variant>
      <vt:variant>
        <vt:i4>15</vt:i4>
      </vt:variant>
      <vt:variant>
        <vt:i4>0</vt:i4>
      </vt:variant>
      <vt:variant>
        <vt:i4>5</vt:i4>
      </vt:variant>
      <vt:variant>
        <vt:lpwstr>mailto:Seyed.Rastaghi@navcanada.ca</vt:lpwstr>
      </vt:variant>
      <vt:variant>
        <vt:lpwstr/>
      </vt:variant>
      <vt:variant>
        <vt:i4>6684672</vt:i4>
      </vt:variant>
      <vt:variant>
        <vt:i4>12</vt:i4>
      </vt:variant>
      <vt:variant>
        <vt:i4>0</vt:i4>
      </vt:variant>
      <vt:variant>
        <vt:i4>5</vt:i4>
      </vt:variant>
      <vt:variant>
        <vt:lpwstr>mailto:vahevay@decea.gov.br</vt:lpwstr>
      </vt:variant>
      <vt:variant>
        <vt:lpwstr/>
      </vt:variant>
      <vt:variant>
        <vt:i4>1048697</vt:i4>
      </vt:variant>
      <vt:variant>
        <vt:i4>9</vt:i4>
      </vt:variant>
      <vt:variant>
        <vt:i4>0</vt:i4>
      </vt:variant>
      <vt:variant>
        <vt:i4>5</vt:i4>
      </vt:variant>
      <vt:variant>
        <vt:lpwstr>mailto:gutembergwgml@decea.mil.br</vt:lpwstr>
      </vt:variant>
      <vt:variant>
        <vt:lpwstr/>
      </vt:variant>
      <vt:variant>
        <vt:i4>6160502</vt:i4>
      </vt:variant>
      <vt:variant>
        <vt:i4>6</vt:i4>
      </vt:variant>
      <vt:variant>
        <vt:i4>0</vt:i4>
      </vt:variant>
      <vt:variant>
        <vt:i4>5</vt:i4>
      </vt:variant>
      <vt:variant>
        <vt:lpwstr>mailto:craig.benson@skykraft.com.au</vt:lpwstr>
      </vt:variant>
      <vt:variant>
        <vt:lpwstr/>
      </vt:variant>
      <vt:variant>
        <vt:i4>4325431</vt:i4>
      </vt:variant>
      <vt:variant>
        <vt:i4>3</vt:i4>
      </vt:variant>
      <vt:variant>
        <vt:i4>0</vt:i4>
      </vt:variant>
      <vt:variant>
        <vt:i4>5</vt:i4>
      </vt:variant>
      <vt:variant>
        <vt:lpwstr>mailto:matthew.kelly@airservicesaustralia.com</vt:lpwstr>
      </vt:variant>
      <vt:variant>
        <vt:lpwstr/>
      </vt:variant>
      <vt:variant>
        <vt:i4>131120</vt:i4>
      </vt:variant>
      <vt:variant>
        <vt:i4>0</vt:i4>
      </vt:variant>
      <vt:variant>
        <vt:i4>0</vt:i4>
      </vt:variant>
      <vt:variant>
        <vt:i4>5</vt:i4>
      </vt:variant>
      <vt:variant>
        <vt:lpwstr>https://www.icao.int/safety/FSMP/MeetingDocs/FSMP WG18/Flimsy - Copy/FSMP-WG18-Flimsy02R1_Doc.9718.VI.3rd.Ed.en - WG18 Draft Clean.docx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FSMP</dc:creator>
  <cp:keywords/>
  <dc:description/>
  <cp:lastModifiedBy>Utsunomiya, Mie</cp:lastModifiedBy>
  <cp:revision>2</cp:revision>
  <cp:lastPrinted>2022-09-02T03:18:00Z</cp:lastPrinted>
  <dcterms:created xsi:type="dcterms:W3CDTF">2024-09-09T12:42:00Z</dcterms:created>
  <dcterms:modified xsi:type="dcterms:W3CDTF">2024-09-09T12:42:00Z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y fmtid="{D5CDD505-2E9C-101B-9397-08002B2CF9AE}" pid="4" name="GrammarlyDocumentId">
    <vt:lpwstr>34ea8a5ff5b94529638db092a5e5a6b51136f019c65793c10e8b57f4d6f174c3</vt:lpwstr>
  </property>
  <property fmtid="{D5CDD505-2E9C-101B-9397-08002B2CF9AE}" pid="5" name="_NewReviewCycle">
    <vt:lpwstr/>
  </property>
</Properties>
</file>