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60" w:rsidRDefault="000D26D5" w:rsidP="00725205">
      <w:pPr>
        <w:jc w:val="center"/>
        <w:rPr>
          <w:b/>
        </w:rPr>
      </w:pPr>
      <w:r>
        <w:rPr>
          <w:b/>
          <w:sz w:val="24"/>
          <w:lang w:val="en-US"/>
        </w:rPr>
        <w:t>FREQUENCY SPECTRUM</w:t>
      </w:r>
      <w:r>
        <w:rPr>
          <w:b/>
        </w:rPr>
        <w:t xml:space="preserve"> MANGEMENT  PANEL (FSMP)</w:t>
      </w:r>
    </w:p>
    <w:p w:rsidR="00770160" w:rsidRDefault="00770160">
      <w:pPr>
        <w:tabs>
          <w:tab w:val="left" w:pos="6972"/>
        </w:tabs>
        <w:jc w:val="center"/>
        <w:rPr>
          <w:b/>
        </w:rPr>
      </w:pPr>
    </w:p>
    <w:p w:rsidR="007E6A06" w:rsidRDefault="007E6A06" w:rsidP="007E6A06">
      <w:pPr>
        <w:pStyle w:val="Maintitle"/>
      </w:pPr>
      <w:r>
        <w:t>Fourth Working Group meeting</w:t>
      </w:r>
    </w:p>
    <w:p w:rsidR="00770160" w:rsidRDefault="00770160"/>
    <w:p w:rsidR="00770160" w:rsidRDefault="007E6A06" w:rsidP="007E6A06">
      <w:pPr>
        <w:pStyle w:val="Maintitle"/>
      </w:pPr>
      <w:r>
        <w:t>Bangkok</w:t>
      </w:r>
      <w:r w:rsidR="00A12CBA">
        <w:t xml:space="preserve">, </w:t>
      </w:r>
      <w:r>
        <w:t>Thailand</w:t>
      </w:r>
      <w:r w:rsidR="00A12CBA">
        <w:t xml:space="preserve">, </w:t>
      </w:r>
      <w:r w:rsidR="00725205">
        <w:t>2</w:t>
      </w:r>
      <w:r>
        <w:t>9 March – 7 April 2017</w:t>
      </w:r>
    </w:p>
    <w:p w:rsidR="00770160" w:rsidRDefault="00770160">
      <w:pPr>
        <w:tabs>
          <w:tab w:val="left" w:pos="0"/>
          <w:tab w:val="left" w:pos="1570"/>
          <w:tab w:val="left" w:pos="1857"/>
        </w:tabs>
      </w:pPr>
      <w:bookmarkStart w:id="0" w:name="agenda_item"/>
      <w:bookmarkEnd w:id="0"/>
    </w:p>
    <w:p w:rsidR="00770160" w:rsidRDefault="00770160">
      <w:pPr>
        <w:tabs>
          <w:tab w:val="left" w:pos="0"/>
          <w:tab w:val="left" w:pos="1570"/>
          <w:tab w:val="left" w:pos="1857"/>
        </w:tabs>
      </w:pPr>
    </w:p>
    <w:p w:rsidR="001F02D6" w:rsidRDefault="001F02D6" w:rsidP="00554222">
      <w:pPr>
        <w:pStyle w:val="Agendaitemtitle"/>
        <w:rPr>
          <w:lang w:val="sv-SE"/>
        </w:rPr>
      </w:pPr>
      <w:r>
        <w:rPr>
          <w:lang w:val="sv-SE"/>
        </w:rPr>
        <w:t>Agenda Item 8:</w:t>
      </w:r>
      <w:r>
        <w:rPr>
          <w:lang w:val="sv-SE"/>
        </w:rPr>
        <w:tab/>
      </w:r>
      <w:r w:rsidRPr="00DA4C50">
        <w:rPr>
          <w:rFonts w:eastAsia="SimSun"/>
        </w:rPr>
        <w:t xml:space="preserve">New provisions to support aeronautical </w:t>
      </w:r>
      <w:proofErr w:type="spellStart"/>
      <w:r w:rsidRPr="00DA4C50">
        <w:rPr>
          <w:rFonts w:eastAsia="SimSun"/>
        </w:rPr>
        <w:t>radiocommunications</w:t>
      </w:r>
      <w:proofErr w:type="spellEnd"/>
    </w:p>
    <w:p w:rsidR="00770160" w:rsidRDefault="00770160">
      <w:pPr>
        <w:pStyle w:val="Agendaitemtitle"/>
        <w:rPr>
          <w:b w:val="0"/>
          <w:lang w:val="sv-SE"/>
        </w:rPr>
      </w:pPr>
    </w:p>
    <w:p w:rsidR="00770160" w:rsidRDefault="00770160">
      <w:pPr>
        <w:tabs>
          <w:tab w:val="left" w:pos="6972"/>
        </w:tabs>
        <w:rPr>
          <w:b/>
          <w:lang w:val="sv-SE"/>
        </w:rPr>
      </w:pPr>
    </w:p>
    <w:p w:rsidR="001F02D6" w:rsidRDefault="001F02D6" w:rsidP="00CF6853">
      <w:pPr>
        <w:pStyle w:val="Maintitle"/>
      </w:pPr>
      <w:r>
        <w:t xml:space="preserve">Job Card RPASP.002.04, WPE </w:t>
      </w:r>
      <w:r>
        <w:rPr>
          <w:lang w:val="en-US"/>
        </w:rPr>
        <w:t>9371:</w:t>
      </w:r>
      <w:r>
        <w:t xml:space="preserve"> </w:t>
      </w:r>
    </w:p>
    <w:p w:rsidR="001F02D6" w:rsidRDefault="001F02D6" w:rsidP="001F02D6">
      <w:pPr>
        <w:pStyle w:val="Maintitle"/>
      </w:pPr>
      <w:r>
        <w:t>“Amendment proposals to Annex 10, Volume V”</w:t>
      </w:r>
    </w:p>
    <w:p w:rsidR="00770160" w:rsidRDefault="00770160">
      <w:pPr>
        <w:tabs>
          <w:tab w:val="left" w:pos="6972"/>
        </w:tabs>
      </w:pPr>
    </w:p>
    <w:p w:rsidR="00770160" w:rsidRDefault="00770160">
      <w:pPr>
        <w:tabs>
          <w:tab w:val="left" w:pos="6972"/>
        </w:tabs>
      </w:pPr>
    </w:p>
    <w:p w:rsidR="00770160" w:rsidRDefault="00770160" w:rsidP="001F02D6">
      <w:pPr>
        <w:jc w:val="center"/>
      </w:pPr>
      <w:r>
        <w:t>(Presented by</w:t>
      </w:r>
      <w:bookmarkStart w:id="1" w:name="presented_by"/>
      <w:bookmarkEnd w:id="1"/>
      <w:r>
        <w:t xml:space="preserve"> </w:t>
      </w:r>
      <w:r w:rsidR="001F02D6">
        <w:t>the Secretary</w:t>
      </w:r>
      <w:r>
        <w:t>)</w:t>
      </w:r>
    </w:p>
    <w:p w:rsidR="00770160" w:rsidRDefault="00770160"/>
    <w:p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>
        <w:trPr>
          <w:cantSplit/>
          <w:jc w:val="center"/>
        </w:trPr>
        <w:tc>
          <w:tcPr>
            <w:tcW w:w="7200" w:type="dxa"/>
          </w:tcPr>
          <w:p w:rsidR="00C4788D" w:rsidRDefault="00770160" w:rsidP="00C4788D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1F02D6">
              <w:rPr>
                <w:lang w:val="en-US"/>
              </w:rPr>
              <w:t>he contents of this</w:t>
            </w:r>
            <w:r w:rsidR="00C4788D">
              <w:rPr>
                <w:lang w:val="en-US"/>
              </w:rPr>
              <w:t xml:space="preserve"> </w:t>
            </w:r>
            <w:r w:rsidR="001F02D6">
              <w:rPr>
                <w:lang w:val="en-US"/>
              </w:rPr>
              <w:t>paper were previously addressed and approved by RPASP/7 (13 – 17 March 2017)</w:t>
            </w:r>
            <w:r w:rsidR="00C4788D">
              <w:rPr>
                <w:lang w:val="en-US"/>
              </w:rPr>
              <w:t>.</w:t>
            </w:r>
            <w:r w:rsidR="001F02D6">
              <w:rPr>
                <w:lang w:val="en-US"/>
              </w:rPr>
              <w:t xml:space="preserve"> </w:t>
            </w:r>
          </w:p>
          <w:p w:rsidR="00C4788D" w:rsidRDefault="00C4788D" w:rsidP="00C4788D">
            <w:pPr>
              <w:rPr>
                <w:lang w:val="en-US"/>
              </w:rPr>
            </w:pPr>
          </w:p>
          <w:p w:rsidR="00770160" w:rsidRDefault="001F02D6" w:rsidP="00C4788D">
            <w:pPr>
              <w:rPr>
                <w:lang w:val="en-US"/>
              </w:rPr>
            </w:pPr>
            <w:r>
              <w:rPr>
                <w:lang w:val="en-US"/>
              </w:rPr>
              <w:t xml:space="preserve">The paper proposes a means to progressing the resolution of Job Card RPASP.002.04, Work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 Element 9371, “Amendment proposals to Annex 10, Volume V”.</w:t>
            </w:r>
          </w:p>
        </w:tc>
      </w:tr>
    </w:tbl>
    <w:p w:rsidR="00770160" w:rsidRDefault="00770160"/>
    <w:p w:rsidR="00770160" w:rsidRDefault="00770160"/>
    <w:p w:rsidR="00770160" w:rsidRDefault="00770160">
      <w:pPr>
        <w:pStyle w:val="1Heading"/>
      </w:pPr>
      <w:r>
        <w:t>INTRODUCTION</w:t>
      </w:r>
    </w:p>
    <w:p w:rsidR="001F02D6" w:rsidRPr="00BC16FD" w:rsidRDefault="001F02D6" w:rsidP="001F02D6">
      <w:pPr>
        <w:pStyle w:val="3para"/>
        <w:numPr>
          <w:ilvl w:val="1"/>
          <w:numId w:val="1"/>
        </w:numPr>
      </w:pPr>
      <w:r w:rsidRPr="00BC16FD">
        <w:t>The scope of RPASP WG2 is to take into account any topic, issue or current SARP</w:t>
      </w:r>
      <w:r>
        <w:t>,</w:t>
      </w:r>
      <w:r w:rsidRPr="00BC16FD">
        <w:t xml:space="preserve"> which could be related to the C2 Link.</w:t>
      </w:r>
    </w:p>
    <w:p w:rsidR="001F02D6" w:rsidRPr="001468C4" w:rsidRDefault="001F02D6" w:rsidP="00410726">
      <w:pPr>
        <w:pStyle w:val="3para"/>
        <w:numPr>
          <w:ilvl w:val="1"/>
          <w:numId w:val="1"/>
        </w:numPr>
        <w:ind w:right="28"/>
      </w:pPr>
      <w:r>
        <w:t xml:space="preserve">The purpose of this working paper is to address </w:t>
      </w:r>
      <w:r w:rsidR="00C4788D">
        <w:t xml:space="preserve">Job Card </w:t>
      </w:r>
      <w:r w:rsidRPr="000E3179">
        <w:t>RPASP.002.0</w:t>
      </w:r>
      <w:r w:rsidR="00C4788D">
        <w:t>4,</w:t>
      </w:r>
      <w:r w:rsidR="00C4788D" w:rsidRPr="00C4788D">
        <w:t xml:space="preserve"> </w:t>
      </w:r>
      <w:r w:rsidR="00C4788D" w:rsidRPr="000E3179">
        <w:t xml:space="preserve">WPE </w:t>
      </w:r>
      <w:r w:rsidRPr="000E3179">
        <w:t>9371</w:t>
      </w:r>
      <w:r w:rsidRPr="001468C4">
        <w:rPr>
          <w:lang w:val="en-US"/>
        </w:rPr>
        <w:t xml:space="preserve"> “</w:t>
      </w:r>
      <w:r w:rsidRPr="000E3179">
        <w:rPr>
          <w:i/>
          <w:iCs/>
          <w:lang w:val="en-US"/>
        </w:rPr>
        <w:t>Amendment</w:t>
      </w:r>
      <w:r w:rsidR="00C4788D">
        <w:rPr>
          <w:i/>
          <w:iCs/>
          <w:lang w:val="en-US"/>
        </w:rPr>
        <w:t> </w:t>
      </w:r>
      <w:r w:rsidRPr="000E3179">
        <w:rPr>
          <w:i/>
          <w:iCs/>
          <w:lang w:val="en-US"/>
        </w:rPr>
        <w:t>proposals to Annex 10, Volume V</w:t>
      </w:r>
      <w:r w:rsidRPr="001468C4">
        <w:rPr>
          <w:lang w:val="en-US"/>
        </w:rPr>
        <w:t>”.</w:t>
      </w:r>
      <w:r>
        <w:rPr>
          <w:lang w:val="en-US"/>
        </w:rPr>
        <w:t xml:space="preserve"> </w:t>
      </w:r>
      <w:r w:rsidR="00C4788D">
        <w:rPr>
          <w:lang w:val="en-US"/>
        </w:rPr>
        <w:t xml:space="preserve"> </w:t>
      </w:r>
      <w:r w:rsidRPr="001468C4">
        <w:t xml:space="preserve">Annex 10 </w:t>
      </w:r>
      <w:r w:rsidR="00C4788D">
        <w:t xml:space="preserve">to the </w:t>
      </w:r>
      <w:r w:rsidR="00C4788D" w:rsidRPr="00C4788D">
        <w:rPr>
          <w:i/>
          <w:iCs/>
        </w:rPr>
        <w:t>International Convention on Civil Aviation</w:t>
      </w:r>
      <w:r w:rsidR="00C4788D">
        <w:t xml:space="preserve">, </w:t>
      </w:r>
      <w:r w:rsidRPr="001468C4">
        <w:t>Volume V</w:t>
      </w:r>
      <w:r w:rsidR="00C4788D">
        <w:t>,</w:t>
      </w:r>
      <w:r w:rsidRPr="001468C4">
        <w:t xml:space="preserve"> deal</w:t>
      </w:r>
      <w:r w:rsidR="00C4788D">
        <w:t>s</w:t>
      </w:r>
      <w:r w:rsidRPr="001468C4">
        <w:t xml:space="preserve"> with </w:t>
      </w:r>
      <w:r w:rsidRPr="00410726">
        <w:t>Aeronautical Radio Frequency Spectrum Utilization</w:t>
      </w:r>
      <w:r w:rsidRPr="001468C4">
        <w:t xml:space="preserve">. </w:t>
      </w:r>
    </w:p>
    <w:p w:rsidR="00770160" w:rsidRDefault="00770160">
      <w:pPr>
        <w:pStyle w:val="1Heading"/>
      </w:pPr>
      <w:r>
        <w:t>DISCUSSION</w:t>
      </w:r>
    </w:p>
    <w:p w:rsidR="001F02D6" w:rsidRDefault="001F02D6" w:rsidP="00410726">
      <w:pPr>
        <w:pStyle w:val="2Heading"/>
        <w:ind w:right="28"/>
        <w:rPr>
          <w:b w:val="0"/>
        </w:rPr>
      </w:pPr>
      <w:r>
        <w:rPr>
          <w:b w:val="0"/>
        </w:rPr>
        <w:t xml:space="preserve">Annex 10 Volume V gathers all of the SARPs related to </w:t>
      </w:r>
      <w:r w:rsidRPr="00410726">
        <w:rPr>
          <w:b w:val="0"/>
        </w:rPr>
        <w:t>Aeronautical Radio Frequency Spectrum Utilization</w:t>
      </w:r>
      <w:r>
        <w:rPr>
          <w:b w:val="0"/>
        </w:rPr>
        <w:t xml:space="preserve">. </w:t>
      </w:r>
      <w:r w:rsidR="00410726">
        <w:rPr>
          <w:b w:val="0"/>
        </w:rPr>
        <w:t xml:space="preserve"> </w:t>
      </w:r>
      <w:r>
        <w:rPr>
          <w:b w:val="0"/>
        </w:rPr>
        <w:t xml:space="preserve">Primarily, those aeronautical radio communications are those between the aircraft and its operational environment in the form of </w:t>
      </w:r>
      <w:r w:rsidRPr="00410726">
        <w:rPr>
          <w:b w:val="0"/>
          <w:i/>
          <w:iCs/>
        </w:rPr>
        <w:t>services</w:t>
      </w:r>
      <w:r>
        <w:rPr>
          <w:b w:val="0"/>
        </w:rPr>
        <w:t xml:space="preserve"> (e.g. </w:t>
      </w:r>
      <w:r w:rsidRPr="00410726">
        <w:rPr>
          <w:b w:val="0"/>
          <w:i/>
          <w:iCs/>
        </w:rPr>
        <w:t>aeronautical mobile (R) service</w:t>
      </w:r>
      <w:r>
        <w:rPr>
          <w:b w:val="0"/>
        </w:rPr>
        <w:t>).</w:t>
      </w:r>
    </w:p>
    <w:p w:rsidR="001F02D6" w:rsidRDefault="001F02D6" w:rsidP="00554222">
      <w:pPr>
        <w:pStyle w:val="3para"/>
        <w:numPr>
          <w:ilvl w:val="1"/>
          <w:numId w:val="1"/>
        </w:numPr>
      </w:pPr>
      <w:r>
        <w:t xml:space="preserve">When applied to RPAS, the C2 Link is indeed a datalink inside the </w:t>
      </w:r>
      <w:r w:rsidR="00554222">
        <w:t>system</w:t>
      </w:r>
      <w:r>
        <w:t xml:space="preserve"> (from RPA to RPS and from RPS to RPA only) and is not intended to directly interact with outside systems, even though it may carry information related to those </w:t>
      </w:r>
      <w:r w:rsidRPr="00681F6C">
        <w:rPr>
          <w:i/>
          <w:iCs/>
        </w:rPr>
        <w:t>services</w:t>
      </w:r>
      <w:r>
        <w:t xml:space="preserve"> and systems.</w:t>
      </w:r>
    </w:p>
    <w:p w:rsidR="001F02D6" w:rsidRDefault="001F02D6" w:rsidP="001F02D6">
      <w:pPr>
        <w:pStyle w:val="3para"/>
        <w:numPr>
          <w:ilvl w:val="1"/>
          <w:numId w:val="1"/>
        </w:numPr>
      </w:pPr>
      <w:r>
        <w:lastRenderedPageBreak/>
        <w:t>Nonetheless, this datalink will utilize spectrum endorsed through a number of agreements between ITU and ICAO. An ICAO official document must reflect the outcome of these agreements. Annex 10 Volume V is the appropriate candidate to contain such information, since it can match the general purpose of this volume.</w:t>
      </w:r>
    </w:p>
    <w:p w:rsidR="001F02D6" w:rsidRDefault="001F02D6" w:rsidP="001F02D6">
      <w:pPr>
        <w:pStyle w:val="3para"/>
        <w:numPr>
          <w:ilvl w:val="1"/>
          <w:numId w:val="1"/>
        </w:numPr>
      </w:pPr>
      <w:r>
        <w:t>It is proposed to the FSMP:</w:t>
      </w:r>
    </w:p>
    <w:p w:rsidR="001F02D6" w:rsidRDefault="001F02D6" w:rsidP="001F02D6">
      <w:pPr>
        <w:pStyle w:val="3para"/>
      </w:pPr>
      <w:r>
        <w:t>to start assessing - between the FSMP and the RPASP - the C2 Link spectrum details, including spectrum management considerations, which could be part of Annex 10 Volume V; This assessment could take the form of a common FMSP/RPASP working paper or any other form the FSMP may consider suitable.</w:t>
      </w:r>
    </w:p>
    <w:p w:rsidR="001F02D6" w:rsidRPr="008036F7" w:rsidRDefault="001F02D6" w:rsidP="001F02D6">
      <w:pPr>
        <w:pStyle w:val="3para"/>
      </w:pPr>
      <w:r>
        <w:t>to include any other C2 Link spectrum considerations in the new proposed Annex 10 Volume VI, which is dedicated to RPAS C2 Link SARPs.</w:t>
      </w:r>
    </w:p>
    <w:p w:rsidR="00770160" w:rsidRDefault="00770160">
      <w:pPr>
        <w:pStyle w:val="1Heading"/>
      </w:pPr>
      <w:r>
        <w:t>ACTION BY THE MEETING</w:t>
      </w:r>
    </w:p>
    <w:p w:rsidR="00770160" w:rsidRDefault="00770160">
      <w:pPr>
        <w:pStyle w:val="2para"/>
      </w:pPr>
      <w:r>
        <w:t>The meeting is invited to:</w:t>
      </w:r>
    </w:p>
    <w:p w:rsidR="00770160" w:rsidRDefault="00770160">
      <w:pPr>
        <w:pStyle w:val="Listabc"/>
      </w:pPr>
      <w:r>
        <w:rPr>
          <w:lang w:val="en-GB"/>
        </w:rPr>
        <w:t>n</w:t>
      </w:r>
      <w:r>
        <w:t>ote and review the contents of this working paper;</w:t>
      </w:r>
    </w:p>
    <w:p w:rsidR="00770160" w:rsidRDefault="00770160" w:rsidP="00C4788D">
      <w:pPr>
        <w:pStyle w:val="Listabc"/>
      </w:pPr>
      <w:r>
        <w:t>endorse the proposed line of action in paragraph 2.</w:t>
      </w:r>
      <w:r w:rsidR="00C4788D">
        <w:t>4.</w:t>
      </w:r>
      <w:r>
        <w:t xml:space="preserve"> </w:t>
      </w:r>
    </w:p>
    <w:p w:rsidR="004168FB" w:rsidRDefault="004168FB" w:rsidP="004168FB">
      <w:pPr>
        <w:pStyle w:val="Listabc"/>
        <w:numPr>
          <w:ilvl w:val="0"/>
          <w:numId w:val="0"/>
        </w:numPr>
      </w:pPr>
    </w:p>
    <w:p w:rsidR="004168FB" w:rsidRDefault="004168FB" w:rsidP="004168FB">
      <w:pPr>
        <w:pStyle w:val="Listabc"/>
        <w:numPr>
          <w:ilvl w:val="0"/>
          <w:numId w:val="0"/>
        </w:numPr>
        <w:jc w:val="center"/>
        <w:rPr>
          <w:b/>
          <w:bCs/>
        </w:rPr>
      </w:pPr>
      <w:r w:rsidRPr="004168FB">
        <w:rPr>
          <w:b/>
          <w:bCs/>
        </w:rPr>
        <w:t>Attachment:</w:t>
      </w:r>
    </w:p>
    <w:bookmarkStart w:id="2" w:name="_GoBack"/>
    <w:p w:rsidR="004168FB" w:rsidRPr="004168FB" w:rsidRDefault="004168FB" w:rsidP="004168FB">
      <w:pPr>
        <w:pStyle w:val="Listabc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object w:dxaOrig="1513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35pt;height:48pt" o:ole="">
            <v:imagedata r:id="rId11" o:title=""/>
          </v:shape>
          <o:OLEObject Type="Embed" ProgID="AcroExch.Document.7" ShapeID="_x0000_i1025" DrawAspect="Icon" ObjectID="_1551614386" r:id="rId12"/>
        </w:object>
      </w:r>
      <w:bookmarkEnd w:id="2"/>
    </w:p>
    <w:p w:rsidR="00770160" w:rsidRDefault="00770160">
      <w:pPr>
        <w:spacing w:before="600"/>
        <w:jc w:val="center"/>
      </w:pPr>
      <w:r>
        <w:t>— END —</w:t>
      </w:r>
    </w:p>
    <w:sectPr w:rsidR="007701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1AA" w:rsidRDefault="00A771AA">
      <w:r>
        <w:separator/>
      </w:r>
    </w:p>
  </w:endnote>
  <w:endnote w:type="continuationSeparator" w:id="0">
    <w:p w:rsidR="00A771AA" w:rsidRDefault="00A7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4F" w:rsidRDefault="002826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4F" w:rsidRDefault="002826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60" w:rsidRPr="00554222" w:rsidRDefault="00770160">
    <w:pPr>
      <w:pStyle w:val="Footer"/>
      <w:rPr>
        <w:sz w:val="18"/>
      </w:rPr>
    </w:pPr>
    <w:r w:rsidRPr="00554222">
      <w:rPr>
        <w:sz w:val="18"/>
      </w:rPr>
      <w:t>(</w:t>
    </w:r>
    <w:r>
      <w:rPr>
        <w:sz w:val="18"/>
        <w:lang w:val="en-US"/>
      </w:rPr>
      <w:fldChar w:fldCharType="begin"/>
    </w:r>
    <w:r w:rsidRPr="00554222">
      <w:rPr>
        <w:sz w:val="18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5230A1">
      <w:rPr>
        <w:noProof/>
        <w:sz w:val="18"/>
      </w:rPr>
      <w:t>2</w:t>
    </w:r>
    <w:r>
      <w:rPr>
        <w:sz w:val="18"/>
        <w:lang w:val="en-US"/>
      </w:rPr>
      <w:fldChar w:fldCharType="end"/>
    </w:r>
    <w:r w:rsidRPr="00554222">
      <w:rPr>
        <w:sz w:val="18"/>
      </w:rPr>
      <w:t xml:space="preserve"> pages)</w:t>
    </w:r>
  </w:p>
  <w:p w:rsidR="00770160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5230A1">
      <w:rPr>
        <w:noProof/>
        <w:sz w:val="18"/>
        <w:lang w:val="en-US"/>
      </w:rPr>
      <w:t>FSMP-WG04-WP17_RPASP-7-WG02-WP05_Job Card New Annex 10 Volume V.docx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1AA" w:rsidRDefault="00A771AA">
      <w:r>
        <w:separator/>
      </w:r>
    </w:p>
  </w:footnote>
  <w:footnote w:type="continuationSeparator" w:id="0">
    <w:p w:rsidR="00A771AA" w:rsidRDefault="00A77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60" w:rsidRDefault="000D26D5" w:rsidP="007F5A8A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7E6A06">
      <w:t xml:space="preserve">4 </w:t>
    </w:r>
    <w:r w:rsidR="00770160">
      <w:t>WP/</w:t>
    </w:r>
    <w:r w:rsidR="007F5A8A">
      <w:t>17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5230A1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60" w:rsidRDefault="00770160" w:rsidP="00725205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30A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 xml:space="preserve">-WG/4 </w:t>
    </w:r>
    <w:r>
      <w:t>WP/</w:t>
    </w:r>
    <w:r w:rsidR="0049280E">
      <w:t>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:rsidTr="00664C07">
      <w:trPr>
        <w:trHeight w:val="1790"/>
      </w:trPr>
      <w:tc>
        <w:tcPr>
          <w:tcW w:w="1915" w:type="dxa"/>
          <w:shd w:val="clear" w:color="auto" w:fill="FFFFFF"/>
        </w:tcPr>
        <w:p w:rsidR="00920C27" w:rsidRDefault="00A73B53" w:rsidP="00664C07">
          <w:bookmarkStart w:id="3" w:name="logo"/>
          <w:r>
            <w:rPr>
              <w:noProof/>
              <w:lang w:eastAsia="zh-CN"/>
            </w:rPr>
            <w:drawing>
              <wp:inline distT="0" distB="0" distL="0" distR="0" wp14:anchorId="56F44E88" wp14:editId="75759F2E">
                <wp:extent cx="1084580" cy="878840"/>
                <wp:effectExtent l="0" t="0" r="127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:rsidR="00920C27" w:rsidRPr="00066AB7" w:rsidRDefault="00A73B53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C689781" wp14:editId="13890A01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6"/>
          </w:tblGrid>
          <w:tr w:rsidR="00920C27" w:rsidTr="00664C07">
            <w:trPr>
              <w:jc w:val="right"/>
            </w:trPr>
            <w:tc>
              <w:tcPr>
                <w:tcW w:w="0" w:type="auto"/>
              </w:tcPr>
              <w:p w:rsidR="00920C27" w:rsidRPr="00066AB7" w:rsidRDefault="000D26D5" w:rsidP="005230A1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4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7E6A06">
                  <w:rPr>
                    <w:szCs w:val="22"/>
                  </w:rPr>
                  <w:t xml:space="preserve">4 </w:t>
                </w:r>
                <w:r w:rsidR="00920C27" w:rsidRPr="00066AB7">
                  <w:rPr>
                    <w:szCs w:val="22"/>
                  </w:rPr>
                  <w:t>WP/</w:t>
                </w:r>
                <w:r w:rsidR="001F02D6">
                  <w:rPr>
                    <w:szCs w:val="22"/>
                  </w:rPr>
                  <w:t>1</w:t>
                </w:r>
                <w:bookmarkEnd w:id="4"/>
                <w:r w:rsidR="0028264F">
                  <w:rPr>
                    <w:szCs w:val="22"/>
                  </w:rPr>
                  <w:t>7</w:t>
                </w:r>
              </w:p>
              <w:p w:rsidR="00920C27" w:rsidRPr="00066AB7" w:rsidRDefault="001F02D6" w:rsidP="005230A1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5" w:name="restricted"/>
                <w:bookmarkStart w:id="6" w:name="addendum_corrigendum_appendix"/>
                <w:bookmarkStart w:id="7" w:name="revision_no"/>
                <w:bookmarkStart w:id="8" w:name="revision_date"/>
                <w:bookmarkStart w:id="9" w:name="related_to"/>
                <w:bookmarkEnd w:id="5"/>
                <w:bookmarkEnd w:id="6"/>
                <w:bookmarkEnd w:id="7"/>
                <w:bookmarkEnd w:id="8"/>
                <w:bookmarkEnd w:id="9"/>
                <w:r>
                  <w:rPr>
                    <w:sz w:val="18"/>
                    <w:szCs w:val="18"/>
                  </w:rPr>
                  <w:t>2017-03-21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0" w:name="info_paper"/>
                <w:bookmarkEnd w:id="10"/>
              </w:p>
            </w:tc>
          </w:tr>
          <w:tr w:rsidR="00920C27" w:rsidTr="00664C07">
            <w:trPr>
              <w:jc w:val="right"/>
            </w:trPr>
            <w:tc>
              <w:tcPr>
                <w:tcW w:w="0" w:type="auto"/>
              </w:tcPr>
              <w:p w:rsidR="00920C27" w:rsidRPr="00066AB7" w:rsidRDefault="00920C27" w:rsidP="005230A1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:rsidR="00770160" w:rsidRDefault="00A12CBA">
    <w:pPr>
      <w:pStyle w:val="3para"/>
      <w:numPr>
        <w:ilvl w:val="0"/>
        <w:numId w:val="0"/>
      </w:numPr>
      <w:tabs>
        <w:tab w:val="left" w:pos="6480"/>
      </w:tabs>
      <w:spacing w:after="0"/>
      <w:outlineLvl w:val="9"/>
    </w:pPr>
    <w:r>
      <w:tab/>
      <w:t>ATMRPP-WG/WHL/4</w:t>
    </w:r>
    <w:r w:rsidR="00770160">
      <w:t>-WP/</w:t>
    </w:r>
  </w:p>
  <w:p w:rsidR="00770160" w:rsidRDefault="00A12CBA">
    <w:pPr>
      <w:pStyle w:val="smallfont"/>
      <w:tabs>
        <w:tab w:val="clear" w:pos="6660"/>
        <w:tab w:val="left" w:pos="6480"/>
      </w:tabs>
      <w:spacing w:after="600"/>
      <w:rPr>
        <w:b/>
      </w:rPr>
    </w:pPr>
    <w:r>
      <w:tab/>
      <w:t>.././06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FC54C53"/>
    <w:multiLevelType w:val="multilevel"/>
    <w:tmpl w:val="E9DE8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60"/>
    <w:rsid w:val="000273D2"/>
    <w:rsid w:val="000D26D5"/>
    <w:rsid w:val="001F02D6"/>
    <w:rsid w:val="0028264F"/>
    <w:rsid w:val="003D7FD8"/>
    <w:rsid w:val="00406713"/>
    <w:rsid w:val="00410726"/>
    <w:rsid w:val="004168FB"/>
    <w:rsid w:val="004735BC"/>
    <w:rsid w:val="0049280E"/>
    <w:rsid w:val="004B52ED"/>
    <w:rsid w:val="00505F6E"/>
    <w:rsid w:val="005230A1"/>
    <w:rsid w:val="00554222"/>
    <w:rsid w:val="005A3610"/>
    <w:rsid w:val="00625E2A"/>
    <w:rsid w:val="00664C07"/>
    <w:rsid w:val="00681F6C"/>
    <w:rsid w:val="00725205"/>
    <w:rsid w:val="00770160"/>
    <w:rsid w:val="007E6A06"/>
    <w:rsid w:val="007F5A8A"/>
    <w:rsid w:val="00825672"/>
    <w:rsid w:val="00860FB4"/>
    <w:rsid w:val="008B54C4"/>
    <w:rsid w:val="00920C27"/>
    <w:rsid w:val="00A03CFF"/>
    <w:rsid w:val="00A12CBA"/>
    <w:rsid w:val="00A232A8"/>
    <w:rsid w:val="00A73B53"/>
    <w:rsid w:val="00A771AA"/>
    <w:rsid w:val="00C4788D"/>
    <w:rsid w:val="00CF6853"/>
    <w:rsid w:val="00CF72A2"/>
    <w:rsid w:val="00DF76D3"/>
    <w:rsid w:val="00E77340"/>
    <w:rsid w:val="00F5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1F02D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basedOn w:val="DefaultParagraphFont"/>
    <w:link w:val="BalloonText"/>
    <w:rsid w:val="001F02D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1F02D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basedOn w:val="DefaultParagraphFont"/>
    <w:link w:val="BalloonText"/>
    <w:rsid w:val="001F02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8C0130-ECEE-49A8-9941-B02FA0E8C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C1ABD-EB60-4218-AA84-13B00CAFC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32751A-9E76-4DFC-AFC7-2DADE30C06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24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I.C.A.O.</dc:creator>
  <cp:lastModifiedBy>Loftur Jonasson2</cp:lastModifiedBy>
  <cp:revision>10</cp:revision>
  <cp:lastPrinted>2017-03-21T19:08:00Z</cp:lastPrinted>
  <dcterms:created xsi:type="dcterms:W3CDTF">2017-03-21T15:32:00Z</dcterms:created>
  <dcterms:modified xsi:type="dcterms:W3CDTF">2017-03-21T19:13:00Z</dcterms:modified>
</cp:coreProperties>
</file>