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0" w:name="agenda_item"/>
      <w:bookmarkEnd w:id="0"/>
    </w:p>
    <w:p w:rsidR="00770160" w:rsidRDefault="00770160">
      <w:pPr>
        <w:tabs>
          <w:tab w:val="left" w:pos="0"/>
          <w:tab w:val="left" w:pos="1570"/>
          <w:tab w:val="left" w:pos="1857"/>
        </w:tabs>
      </w:pPr>
    </w:p>
    <w:p w:rsidR="00770160" w:rsidRDefault="00770160" w:rsidP="00FE704E">
      <w:pPr>
        <w:pStyle w:val="Agendaitemtitle"/>
        <w:rPr>
          <w:lang w:val="sv-SE"/>
        </w:rPr>
      </w:pPr>
      <w:r>
        <w:rPr>
          <w:lang w:val="sv-SE"/>
        </w:rPr>
        <w:t>Agenda Item </w:t>
      </w:r>
      <w:r w:rsidR="004151DA">
        <w:rPr>
          <w:lang w:val="sv-SE"/>
        </w:rPr>
        <w:t>9</w:t>
      </w:r>
      <w:r>
        <w:rPr>
          <w:lang w:val="sv-SE"/>
        </w:rPr>
        <w:t>:</w:t>
      </w:r>
      <w:r>
        <w:rPr>
          <w:lang w:val="sv-SE"/>
        </w:rPr>
        <w:tab/>
      </w:r>
      <w:r w:rsidR="002335A7">
        <w:rPr>
          <w:lang w:val="sv-SE"/>
        </w:rPr>
        <w:t xml:space="preserve"> </w:t>
      </w:r>
      <w:r w:rsidR="004151DA" w:rsidRPr="00DA4C50">
        <w:rPr>
          <w:rFonts w:eastAsia="SimSun"/>
        </w:rPr>
        <w:t>Interference from non-aeronautical sources</w:t>
      </w:r>
    </w:p>
    <w:p w:rsidR="00770160" w:rsidRDefault="00770160">
      <w:pPr>
        <w:pStyle w:val="Agendaitemtitle"/>
        <w:rPr>
          <w:b w:val="0"/>
          <w:lang w:val="sv-SE"/>
        </w:rPr>
      </w:pPr>
    </w:p>
    <w:p w:rsidR="00770160" w:rsidRDefault="00770160">
      <w:pPr>
        <w:tabs>
          <w:tab w:val="left" w:pos="6972"/>
        </w:tabs>
        <w:rPr>
          <w:b/>
          <w:lang w:val="sv-SE"/>
        </w:rPr>
      </w:pPr>
    </w:p>
    <w:p w:rsidR="00141EB6" w:rsidRPr="00070561" w:rsidRDefault="00D228EA" w:rsidP="00070561">
      <w:pPr>
        <w:pStyle w:val="Maintitle"/>
        <w:spacing w:after="120"/>
        <w:ind w:left="1077" w:right="1077"/>
      </w:pPr>
      <w:r>
        <w:rPr>
          <w:szCs w:val="22"/>
        </w:rPr>
        <w:t xml:space="preserve">Operational Considerations on the Potential Use of </w:t>
      </w:r>
      <w:r w:rsidR="004151DA" w:rsidRPr="00930C38">
        <w:rPr>
          <w:szCs w:val="22"/>
        </w:rPr>
        <w:t>Programme Making and Special Event (PMSE) in the 960 – 1164 MHz frequency band</w:t>
      </w:r>
    </w:p>
    <w:p w:rsidR="00141EB6" w:rsidRDefault="00141EB6" w:rsidP="00E57B87">
      <w:pPr>
        <w:jc w:val="center"/>
        <w:rPr>
          <w:b/>
          <w:bCs/>
        </w:rPr>
      </w:pPr>
    </w:p>
    <w:p w:rsidR="00770160" w:rsidRPr="00141EB6" w:rsidRDefault="00CE097C" w:rsidP="00CE097C">
      <w:pPr>
        <w:rPr>
          <w:b/>
          <w:bCs/>
        </w:rPr>
      </w:pPr>
      <w:r>
        <w:rPr>
          <w:b/>
          <w:bCs/>
        </w:rPr>
        <w:t xml:space="preserve">                                                               </w:t>
      </w:r>
      <w:r w:rsidR="00770160" w:rsidRPr="00141EB6">
        <w:rPr>
          <w:b/>
          <w:bCs/>
        </w:rPr>
        <w:t>Presented by</w:t>
      </w:r>
      <w:bookmarkStart w:id="1" w:name="presented_by"/>
      <w:bookmarkEnd w:id="1"/>
      <w:r w:rsidR="00770160" w:rsidRPr="00141EB6">
        <w:rPr>
          <w:b/>
          <w:bCs/>
        </w:rPr>
        <w:t xml:space="preserve"> </w:t>
      </w:r>
      <w:r w:rsidR="00D228EA">
        <w:rPr>
          <w:b/>
          <w:bCs/>
        </w:rPr>
        <w:t>John Taylor</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764"/>
      </w:tblGrid>
      <w:tr w:rsidR="00770160" w:rsidTr="00E40F8E">
        <w:trPr>
          <w:cantSplit/>
          <w:trHeight w:hRule="exact" w:val="480"/>
          <w:jc w:val="center"/>
        </w:trPr>
        <w:tc>
          <w:tcPr>
            <w:tcW w:w="8764" w:type="dxa"/>
            <w:vAlign w:val="center"/>
          </w:tcPr>
          <w:p w:rsidR="00770160" w:rsidRDefault="00770160">
            <w:pPr>
              <w:jc w:val="center"/>
              <w:rPr>
                <w:sz w:val="24"/>
                <w:lang w:val="en-US"/>
              </w:rPr>
            </w:pPr>
            <w:r>
              <w:rPr>
                <w:b/>
              </w:rPr>
              <w:t>SUMMARY</w:t>
            </w:r>
            <w:r w:rsidR="00D228EA">
              <w:rPr>
                <w:b/>
              </w:rPr>
              <w:t xml:space="preserve"> </w:t>
            </w:r>
          </w:p>
        </w:tc>
      </w:tr>
      <w:tr w:rsidR="00770160" w:rsidTr="00E40F8E">
        <w:trPr>
          <w:cantSplit/>
          <w:jc w:val="center"/>
        </w:trPr>
        <w:tc>
          <w:tcPr>
            <w:tcW w:w="8764" w:type="dxa"/>
          </w:tcPr>
          <w:p w:rsidR="0040208E" w:rsidRDefault="00D228EA" w:rsidP="006D3024">
            <w:pPr>
              <w:rPr>
                <w:szCs w:val="22"/>
                <w:lang w:val="en-US"/>
              </w:rPr>
            </w:pPr>
            <w:r>
              <w:rPr>
                <w:szCs w:val="22"/>
              </w:rPr>
              <w:t>As a result of an action item from the</w:t>
            </w:r>
            <w:r w:rsidR="00D3771E">
              <w:rPr>
                <w:szCs w:val="22"/>
              </w:rPr>
              <w:t xml:space="preserve"> ICAO FSMP Secretariat in response to</w:t>
            </w:r>
            <w:r w:rsidR="00CE097C">
              <w:rPr>
                <w:szCs w:val="22"/>
              </w:rPr>
              <w:t xml:space="preserve"> a</w:t>
            </w:r>
            <w:r>
              <w:rPr>
                <w:szCs w:val="22"/>
              </w:rPr>
              <w:t xml:space="preserve"> letter to ICAO received from t</w:t>
            </w:r>
            <w:r w:rsidR="0040208E">
              <w:rPr>
                <w:szCs w:val="22"/>
              </w:rPr>
              <w:t>he</w:t>
            </w:r>
            <w:r w:rsidR="0040208E" w:rsidRPr="00930C38">
              <w:rPr>
                <w:szCs w:val="22"/>
              </w:rPr>
              <w:t xml:space="preserve"> CEPT </w:t>
            </w:r>
            <w:r w:rsidR="0040208E">
              <w:rPr>
                <w:szCs w:val="22"/>
              </w:rPr>
              <w:t xml:space="preserve">Electronics Communications Committee (ECC) </w:t>
            </w:r>
            <w:r w:rsidR="0040208E" w:rsidRPr="00930C38">
              <w:rPr>
                <w:szCs w:val="22"/>
              </w:rPr>
              <w:t xml:space="preserve">Working Group FM </w:t>
            </w:r>
            <w:r w:rsidR="0040208E">
              <w:rPr>
                <w:szCs w:val="22"/>
              </w:rPr>
              <w:t xml:space="preserve">(WGFM) </w:t>
            </w:r>
            <w:r>
              <w:rPr>
                <w:szCs w:val="22"/>
              </w:rPr>
              <w:t xml:space="preserve">to advise ICAO that </w:t>
            </w:r>
            <w:r w:rsidR="004D21F0">
              <w:rPr>
                <w:szCs w:val="22"/>
              </w:rPr>
              <w:t xml:space="preserve">technical compatibility </w:t>
            </w:r>
            <w:r w:rsidR="0040208E" w:rsidRPr="00930C38">
              <w:rPr>
                <w:szCs w:val="22"/>
              </w:rPr>
              <w:t xml:space="preserve">studies </w:t>
            </w:r>
            <w:r>
              <w:rPr>
                <w:szCs w:val="22"/>
              </w:rPr>
              <w:t xml:space="preserve">are </w:t>
            </w:r>
            <w:r w:rsidR="00D00215">
              <w:rPr>
                <w:szCs w:val="22"/>
              </w:rPr>
              <w:t>envisioned to be</w:t>
            </w:r>
            <w:r>
              <w:rPr>
                <w:szCs w:val="22"/>
              </w:rPr>
              <w:t xml:space="preserve"> undertaken on</w:t>
            </w:r>
            <w:r w:rsidRPr="00930C38">
              <w:rPr>
                <w:szCs w:val="22"/>
              </w:rPr>
              <w:t xml:space="preserve"> </w:t>
            </w:r>
            <w:r w:rsidR="0040208E" w:rsidRPr="00930C38">
              <w:rPr>
                <w:szCs w:val="22"/>
              </w:rPr>
              <w:t xml:space="preserve">whether low power audio applications (Wireless microphones and In-Ear monitors) for Programme Making and Special </w:t>
            </w:r>
            <w:r>
              <w:rPr>
                <w:szCs w:val="22"/>
              </w:rPr>
              <w:t>Event (PMSE) can be allocated</w:t>
            </w:r>
            <w:r w:rsidR="0040208E" w:rsidRPr="00930C38">
              <w:rPr>
                <w:szCs w:val="22"/>
              </w:rPr>
              <w:t xml:space="preserve"> in the </w:t>
            </w:r>
            <w:r w:rsidR="00070561">
              <w:rPr>
                <w:szCs w:val="22"/>
              </w:rPr>
              <w:t xml:space="preserve">960 – 1164 MHz frequency band </w:t>
            </w:r>
            <w:r>
              <w:rPr>
                <w:szCs w:val="22"/>
                <w:lang w:val="en-US"/>
              </w:rPr>
              <w:t>which is heavily used</w:t>
            </w:r>
            <w:r w:rsidR="00070561" w:rsidRPr="00974F4D">
              <w:rPr>
                <w:szCs w:val="22"/>
                <w:lang w:val="en-US"/>
              </w:rPr>
              <w:t xml:space="preserve"> for </w:t>
            </w:r>
            <w:r>
              <w:rPr>
                <w:szCs w:val="22"/>
                <w:lang w:val="en-US"/>
              </w:rPr>
              <w:t>aeronautical safety</w:t>
            </w:r>
            <w:r w:rsidR="00070561" w:rsidRPr="00974F4D">
              <w:rPr>
                <w:szCs w:val="22"/>
                <w:lang w:val="en-US"/>
              </w:rPr>
              <w:t xml:space="preserve"> services.</w:t>
            </w:r>
          </w:p>
          <w:p w:rsidR="00D00215" w:rsidRDefault="00D00215" w:rsidP="006D3024">
            <w:pPr>
              <w:rPr>
                <w:szCs w:val="22"/>
                <w:lang w:val="en-US"/>
              </w:rPr>
            </w:pPr>
          </w:p>
          <w:p w:rsidR="006D3024" w:rsidRDefault="00D3771E" w:rsidP="006D3024">
            <w:pPr>
              <w:rPr>
                <w:szCs w:val="22"/>
                <w:lang w:val="en-US"/>
              </w:rPr>
            </w:pPr>
            <w:r>
              <w:rPr>
                <w:szCs w:val="22"/>
                <w:lang w:val="en-US"/>
              </w:rPr>
              <w:t>This Wor</w:t>
            </w:r>
            <w:r w:rsidR="00D00215">
              <w:rPr>
                <w:szCs w:val="22"/>
                <w:lang w:val="en-US"/>
              </w:rPr>
              <w:t>king Paper focuses on DME and GNSS navigation functions</w:t>
            </w:r>
            <w:r>
              <w:rPr>
                <w:szCs w:val="22"/>
                <w:lang w:val="en-US"/>
              </w:rPr>
              <w:t xml:space="preserve"> and the potential consequences for</w:t>
            </w:r>
            <w:r w:rsidR="00D35E49">
              <w:rPr>
                <w:szCs w:val="22"/>
                <w:lang w:val="en-US"/>
              </w:rPr>
              <w:t xml:space="preserve"> disruption of normal aircraft operations</w:t>
            </w:r>
            <w:r>
              <w:rPr>
                <w:szCs w:val="22"/>
                <w:lang w:val="en-US"/>
              </w:rPr>
              <w:t xml:space="preserve"> stemming from degradation or loss of any of these </w:t>
            </w:r>
            <w:r w:rsidR="00D00215">
              <w:rPr>
                <w:szCs w:val="22"/>
                <w:lang w:val="en-US"/>
              </w:rPr>
              <w:t>navi</w:t>
            </w:r>
            <w:r w:rsidR="0083533C">
              <w:rPr>
                <w:szCs w:val="22"/>
                <w:lang w:val="en-US"/>
              </w:rPr>
              <w:t>gation systems while operating i</w:t>
            </w:r>
            <w:r w:rsidR="00D00215">
              <w:rPr>
                <w:szCs w:val="22"/>
                <w:lang w:val="en-US"/>
              </w:rPr>
              <w:t>n RNP</w:t>
            </w:r>
            <w:r>
              <w:rPr>
                <w:szCs w:val="22"/>
                <w:lang w:val="en-US"/>
              </w:rPr>
              <w:t xml:space="preserve"> airspace.</w:t>
            </w:r>
          </w:p>
          <w:p w:rsidR="00D3771E" w:rsidRDefault="00D3771E" w:rsidP="006D3024">
            <w:pPr>
              <w:rPr>
                <w:szCs w:val="22"/>
                <w:lang w:val="en-US"/>
              </w:rPr>
            </w:pPr>
          </w:p>
          <w:p w:rsidR="00D3771E" w:rsidRPr="00070561" w:rsidRDefault="00D3771E" w:rsidP="006D3024">
            <w:pPr>
              <w:rPr>
                <w:szCs w:val="22"/>
                <w:lang w:val="en-US"/>
              </w:rPr>
            </w:pPr>
            <w:r>
              <w:rPr>
                <w:szCs w:val="22"/>
                <w:lang w:val="en-US"/>
              </w:rPr>
              <w:t>The Working Paper provides an action for the meet</w:t>
            </w:r>
            <w:r w:rsidR="0064324E">
              <w:rPr>
                <w:szCs w:val="22"/>
                <w:lang w:val="en-US"/>
              </w:rPr>
              <w:t>ing to consider the elements presented</w:t>
            </w:r>
            <w:r w:rsidR="00C376F5">
              <w:rPr>
                <w:szCs w:val="22"/>
                <w:lang w:val="en-US"/>
              </w:rPr>
              <w:t xml:space="preserve"> here as material that can be us</w:t>
            </w:r>
            <w:r w:rsidR="0064324E">
              <w:rPr>
                <w:szCs w:val="22"/>
                <w:lang w:val="en-US"/>
              </w:rPr>
              <w:t>ed to form a</w:t>
            </w:r>
            <w:r w:rsidR="00CE097C">
              <w:rPr>
                <w:szCs w:val="22"/>
                <w:lang w:val="en-US"/>
              </w:rPr>
              <w:t>n ICAO</w:t>
            </w:r>
            <w:r w:rsidR="0064324E">
              <w:rPr>
                <w:szCs w:val="22"/>
                <w:lang w:val="en-US"/>
              </w:rPr>
              <w:t xml:space="preserve"> response to the CEPT ECC WG FM.</w:t>
            </w:r>
          </w:p>
          <w:p w:rsidR="006D3024" w:rsidRDefault="006D3024" w:rsidP="00D228EA">
            <w:pPr>
              <w:rPr>
                <w:lang w:val="en-US"/>
              </w:rPr>
            </w:pPr>
          </w:p>
        </w:tc>
      </w:tr>
    </w:tbl>
    <w:p w:rsidR="0040208E" w:rsidRDefault="0040208E" w:rsidP="00070561"/>
    <w:p w:rsidR="004151DA" w:rsidRDefault="004151DA" w:rsidP="004151DA">
      <w:pPr>
        <w:pStyle w:val="1Heading"/>
        <w:numPr>
          <w:ilvl w:val="0"/>
          <w:numId w:val="7"/>
        </w:numPr>
        <w:spacing w:before="520" w:after="260"/>
      </w:pPr>
      <w:bookmarkStart w:id="2" w:name="ditulogo"/>
      <w:bookmarkEnd w:id="2"/>
      <w:r>
        <w:t>INTRODUCTION</w:t>
      </w:r>
    </w:p>
    <w:p w:rsidR="004151DA" w:rsidRPr="00857BFA" w:rsidRDefault="004151DA" w:rsidP="004151DA">
      <w:pPr>
        <w:pStyle w:val="2Para0"/>
        <w:numPr>
          <w:ilvl w:val="1"/>
          <w:numId w:val="7"/>
        </w:numPr>
        <w:tabs>
          <w:tab w:val="clear" w:pos="0"/>
        </w:tabs>
        <w:rPr>
          <w:b/>
          <w:lang w:val="en-US"/>
        </w:rPr>
      </w:pPr>
      <w:r w:rsidRPr="00857BFA">
        <w:rPr>
          <w:b/>
          <w:lang w:val="en-US"/>
        </w:rPr>
        <w:t xml:space="preserve">General Information </w:t>
      </w:r>
    </w:p>
    <w:p w:rsidR="004151DA" w:rsidRPr="00D76265" w:rsidRDefault="004151DA" w:rsidP="004151DA">
      <w:pPr>
        <w:rPr>
          <w:color w:val="000000"/>
          <w:szCs w:val="22"/>
          <w:lang w:val="en-US" w:eastAsia="fr-FR"/>
        </w:rPr>
      </w:pPr>
    </w:p>
    <w:p w:rsidR="004151DA" w:rsidRPr="00974F4D" w:rsidRDefault="000F3AAD" w:rsidP="004151DA">
      <w:pPr>
        <w:rPr>
          <w:szCs w:val="22"/>
          <w:lang w:val="en-US"/>
        </w:rPr>
      </w:pPr>
      <w:r>
        <w:rPr>
          <w:szCs w:val="22"/>
          <w:lang w:val="en-US"/>
        </w:rPr>
        <w:t>This Working Pa</w:t>
      </w:r>
      <w:r w:rsidR="00C376F5">
        <w:rPr>
          <w:szCs w:val="22"/>
          <w:lang w:val="en-US"/>
        </w:rPr>
        <w:t>per provides an overview on</w:t>
      </w:r>
      <w:r>
        <w:rPr>
          <w:szCs w:val="22"/>
          <w:lang w:val="en-US"/>
        </w:rPr>
        <w:t xml:space="preserve"> aeronautical </w:t>
      </w:r>
      <w:r w:rsidR="00C376F5">
        <w:rPr>
          <w:szCs w:val="22"/>
          <w:lang w:val="en-US"/>
        </w:rPr>
        <w:t xml:space="preserve">navigation </w:t>
      </w:r>
      <w:r>
        <w:rPr>
          <w:szCs w:val="22"/>
          <w:lang w:val="en-US"/>
        </w:rPr>
        <w:t>systems that are utilized in the frequency band 960 –</w:t>
      </w:r>
      <w:r w:rsidR="00C376F5">
        <w:rPr>
          <w:szCs w:val="22"/>
          <w:lang w:val="en-US"/>
        </w:rPr>
        <w:t xml:space="preserve"> 1215</w:t>
      </w:r>
      <w:r>
        <w:rPr>
          <w:szCs w:val="22"/>
          <w:lang w:val="en-US"/>
        </w:rPr>
        <w:t xml:space="preserve"> MHz, systems that are globally harmonized. In addition, many States also utilize military systems in the same band in support of tactical navigation, communications</w:t>
      </w:r>
      <w:r w:rsidR="00CE097C">
        <w:rPr>
          <w:szCs w:val="22"/>
          <w:lang w:val="en-US"/>
        </w:rPr>
        <w:t>, surveillance</w:t>
      </w:r>
      <w:r>
        <w:rPr>
          <w:szCs w:val="22"/>
          <w:lang w:val="en-US"/>
        </w:rPr>
        <w:t xml:space="preserve"> and </w:t>
      </w:r>
      <w:r w:rsidR="00365251">
        <w:rPr>
          <w:szCs w:val="22"/>
          <w:lang w:val="en-US"/>
        </w:rPr>
        <w:t xml:space="preserve">other </w:t>
      </w:r>
      <w:r>
        <w:rPr>
          <w:szCs w:val="22"/>
          <w:lang w:val="en-US"/>
        </w:rPr>
        <w:t xml:space="preserve">operational needs. The main focus of this Working Paper is oriented on the operational requirements of Performance Based </w:t>
      </w:r>
      <w:r w:rsidR="0008262B">
        <w:rPr>
          <w:szCs w:val="22"/>
          <w:lang w:val="en-US"/>
        </w:rPr>
        <w:t>Navigation (PBN) that are</w:t>
      </w:r>
      <w:r w:rsidR="00CE097C">
        <w:rPr>
          <w:szCs w:val="22"/>
          <w:lang w:val="en-US"/>
        </w:rPr>
        <w:t xml:space="preserve"> outli</w:t>
      </w:r>
      <w:r>
        <w:rPr>
          <w:szCs w:val="22"/>
          <w:lang w:val="en-US"/>
        </w:rPr>
        <w:t xml:space="preserve">ned in ICAO Doc 9613 and the resulting navigation </w:t>
      </w:r>
      <w:bookmarkStart w:id="3" w:name="_GoBack"/>
      <w:bookmarkEnd w:id="3"/>
      <w:r w:rsidR="00005451">
        <w:rPr>
          <w:szCs w:val="22"/>
          <w:lang w:val="en-US"/>
        </w:rPr>
        <w:lastRenderedPageBreak/>
        <w:t xml:space="preserve">accuracy requirements stemming from the PBN concept in support of </w:t>
      </w:r>
      <w:r w:rsidR="00BC0E25">
        <w:rPr>
          <w:szCs w:val="22"/>
          <w:lang w:val="en-US"/>
        </w:rPr>
        <w:t>RNP</w:t>
      </w:r>
      <w:r w:rsidR="00C376F5">
        <w:rPr>
          <w:szCs w:val="22"/>
          <w:lang w:val="en-US"/>
        </w:rPr>
        <w:t xml:space="preserve"> and </w:t>
      </w:r>
      <w:r w:rsidR="00005451">
        <w:rPr>
          <w:szCs w:val="22"/>
          <w:lang w:val="en-US"/>
        </w:rPr>
        <w:t>RNAV and efficient airspace management in the Continental regions. This airspace operational requirement is commonly know</w:t>
      </w:r>
      <w:r w:rsidR="00EA3488">
        <w:rPr>
          <w:szCs w:val="22"/>
          <w:lang w:val="en-US"/>
        </w:rPr>
        <w:t xml:space="preserve">n for example, </w:t>
      </w:r>
      <w:r w:rsidR="00EA3488" w:rsidRPr="00EA3488">
        <w:rPr>
          <w:szCs w:val="22"/>
          <w:lang w:val="en-US"/>
        </w:rPr>
        <w:t xml:space="preserve">as </w:t>
      </w:r>
      <w:r w:rsidR="00EA3488" w:rsidRPr="00EA3488">
        <w:rPr>
          <w:szCs w:val="22"/>
          <w:lang w:eastAsia="en-CA"/>
        </w:rPr>
        <w:t xml:space="preserve">B-RNAV in Europe, RNP 5 in the Middle East, </w:t>
      </w:r>
      <w:r w:rsidR="00EA3488">
        <w:rPr>
          <w:szCs w:val="22"/>
          <w:lang w:eastAsia="en-CA"/>
        </w:rPr>
        <w:t xml:space="preserve">and </w:t>
      </w:r>
      <w:r w:rsidR="00EA3488" w:rsidRPr="00EA3488">
        <w:rPr>
          <w:szCs w:val="22"/>
          <w:lang w:eastAsia="en-CA"/>
        </w:rPr>
        <w:t>RNAV 2</w:t>
      </w:r>
      <w:r w:rsidR="00EA3488">
        <w:rPr>
          <w:szCs w:val="22"/>
          <w:lang w:eastAsia="en-CA"/>
        </w:rPr>
        <w:t xml:space="preserve"> in the United States</w:t>
      </w:r>
      <w:r w:rsidR="00005451" w:rsidRPr="00EA3488">
        <w:rPr>
          <w:szCs w:val="22"/>
          <w:lang w:val="en-US"/>
        </w:rPr>
        <w:t>.</w:t>
      </w:r>
      <w:r w:rsidR="00151439">
        <w:rPr>
          <w:szCs w:val="22"/>
          <w:lang w:val="en-US"/>
        </w:rPr>
        <w:t xml:space="preserve"> The</w:t>
      </w:r>
      <w:r w:rsidR="00005451">
        <w:rPr>
          <w:szCs w:val="22"/>
          <w:lang w:val="en-US"/>
        </w:rPr>
        <w:t xml:space="preserve"> W</w:t>
      </w:r>
      <w:r w:rsidR="00CE097C">
        <w:rPr>
          <w:szCs w:val="22"/>
          <w:lang w:val="en-US"/>
        </w:rPr>
        <w:t xml:space="preserve">orking </w:t>
      </w:r>
      <w:r w:rsidR="00005451">
        <w:rPr>
          <w:szCs w:val="22"/>
          <w:lang w:val="en-US"/>
        </w:rPr>
        <w:t>P</w:t>
      </w:r>
      <w:r w:rsidR="00CE097C">
        <w:rPr>
          <w:szCs w:val="22"/>
          <w:lang w:val="en-US"/>
        </w:rPr>
        <w:t>aper</w:t>
      </w:r>
      <w:r w:rsidR="00005451">
        <w:rPr>
          <w:szCs w:val="22"/>
          <w:lang w:val="en-US"/>
        </w:rPr>
        <w:t xml:space="preserve"> does not discuss oceanic airspace operational requirements. Moreover, </w:t>
      </w:r>
      <w:r w:rsidR="00EA3488">
        <w:rPr>
          <w:szCs w:val="22"/>
          <w:lang w:val="en-US"/>
        </w:rPr>
        <w:t>it is</w:t>
      </w:r>
      <w:r w:rsidR="00EA3488" w:rsidRPr="00EA3488">
        <w:rPr>
          <w:szCs w:val="22"/>
          <w:lang w:val="en-US"/>
        </w:rPr>
        <w:t xml:space="preserve"> </w:t>
      </w:r>
      <w:r w:rsidR="00EA3488">
        <w:rPr>
          <w:szCs w:val="22"/>
          <w:lang w:val="en-US"/>
        </w:rPr>
        <w:t xml:space="preserve">also not the focus of this Working Paper </w:t>
      </w:r>
      <w:r w:rsidR="00C376F5">
        <w:rPr>
          <w:szCs w:val="22"/>
          <w:lang w:val="en-US"/>
        </w:rPr>
        <w:t>to determine whether technical co</w:t>
      </w:r>
      <w:r w:rsidR="00005451">
        <w:rPr>
          <w:szCs w:val="22"/>
          <w:lang w:val="en-US"/>
        </w:rPr>
        <w:t>mp</w:t>
      </w:r>
      <w:r w:rsidR="00151439">
        <w:rPr>
          <w:szCs w:val="22"/>
          <w:lang w:val="en-US"/>
        </w:rPr>
        <w:t>atibility for</w:t>
      </w:r>
      <w:r w:rsidR="004D21F0">
        <w:rPr>
          <w:szCs w:val="22"/>
          <w:lang w:val="en-US"/>
        </w:rPr>
        <w:t xml:space="preserve"> PMSE use in the 960 – 1164 MHz</w:t>
      </w:r>
      <w:r w:rsidR="00005451">
        <w:rPr>
          <w:szCs w:val="22"/>
          <w:lang w:val="en-US"/>
        </w:rPr>
        <w:t xml:space="preserve"> band can, or cannot be achieved. </w:t>
      </w:r>
    </w:p>
    <w:p w:rsidR="004151DA" w:rsidRPr="00974F4D" w:rsidRDefault="004151DA" w:rsidP="004151DA">
      <w:pPr>
        <w:rPr>
          <w:szCs w:val="22"/>
          <w:lang w:val="en-US"/>
        </w:rPr>
      </w:pPr>
    </w:p>
    <w:p w:rsidR="004D21F0" w:rsidRDefault="00005451" w:rsidP="004151DA">
      <w:pPr>
        <w:rPr>
          <w:szCs w:val="22"/>
          <w:lang w:val="en-US"/>
        </w:rPr>
      </w:pPr>
      <w:r>
        <w:rPr>
          <w:szCs w:val="22"/>
          <w:lang w:val="en-US"/>
        </w:rPr>
        <w:t xml:space="preserve">The Working Paper highlights the operational consequences that would result from any potential for interruption or degradation </w:t>
      </w:r>
      <w:r w:rsidR="00EA3488">
        <w:rPr>
          <w:szCs w:val="22"/>
          <w:lang w:val="en-US"/>
        </w:rPr>
        <w:t>of specific</w:t>
      </w:r>
      <w:r>
        <w:rPr>
          <w:szCs w:val="22"/>
          <w:lang w:val="en-US"/>
        </w:rPr>
        <w:t xml:space="preserve"> aeronautical </w:t>
      </w:r>
      <w:r w:rsidR="00EA3488">
        <w:rPr>
          <w:szCs w:val="22"/>
          <w:lang w:val="en-US"/>
        </w:rPr>
        <w:t xml:space="preserve">navigation </w:t>
      </w:r>
      <w:r>
        <w:rPr>
          <w:szCs w:val="22"/>
          <w:lang w:val="en-US"/>
        </w:rPr>
        <w:t xml:space="preserve">systems </w:t>
      </w:r>
      <w:r w:rsidR="004D21F0">
        <w:rPr>
          <w:szCs w:val="22"/>
          <w:lang w:val="en-US"/>
        </w:rPr>
        <w:t xml:space="preserve">utilized in the band </w:t>
      </w:r>
      <w:r w:rsidR="00C376F5">
        <w:rPr>
          <w:szCs w:val="22"/>
          <w:lang w:val="en-US"/>
        </w:rPr>
        <w:t xml:space="preserve">coming </w:t>
      </w:r>
      <w:r w:rsidR="00EA3488">
        <w:rPr>
          <w:szCs w:val="22"/>
          <w:lang w:val="en-US"/>
        </w:rPr>
        <w:t xml:space="preserve">from a </w:t>
      </w:r>
      <w:proofErr w:type="spellStart"/>
      <w:r w:rsidR="00EA3488">
        <w:rPr>
          <w:szCs w:val="22"/>
          <w:lang w:val="en-US"/>
        </w:rPr>
        <w:t>non aeronautical</w:t>
      </w:r>
      <w:proofErr w:type="spellEnd"/>
      <w:r w:rsidR="00EA3488">
        <w:rPr>
          <w:szCs w:val="22"/>
          <w:lang w:val="en-US"/>
        </w:rPr>
        <w:t xml:space="preserve"> service, </w:t>
      </w:r>
      <w:r w:rsidR="004D21F0">
        <w:rPr>
          <w:szCs w:val="22"/>
          <w:lang w:val="en-US"/>
        </w:rPr>
        <w:t xml:space="preserve">and the resulting impact to aircraft safety of flight and the potential for legal issues stemming from the inability of an aircraft </w:t>
      </w:r>
      <w:r w:rsidR="00C376F5">
        <w:rPr>
          <w:szCs w:val="22"/>
          <w:lang w:val="en-US"/>
        </w:rPr>
        <w:t xml:space="preserve">or multiple aircraft </w:t>
      </w:r>
      <w:r w:rsidR="004D21F0">
        <w:rPr>
          <w:szCs w:val="22"/>
          <w:lang w:val="en-US"/>
        </w:rPr>
        <w:t xml:space="preserve">to </w:t>
      </w:r>
      <w:proofErr w:type="spellStart"/>
      <w:r w:rsidR="004D21F0">
        <w:rPr>
          <w:szCs w:val="22"/>
          <w:lang w:val="en-US"/>
        </w:rPr>
        <w:t>sel</w:t>
      </w:r>
      <w:r w:rsidR="00CE097C">
        <w:rPr>
          <w:szCs w:val="22"/>
          <w:lang w:val="en-US"/>
        </w:rPr>
        <w:t>f navigate</w:t>
      </w:r>
      <w:proofErr w:type="spellEnd"/>
      <w:r w:rsidR="00CE097C">
        <w:rPr>
          <w:szCs w:val="22"/>
          <w:lang w:val="en-US"/>
        </w:rPr>
        <w:t xml:space="preserve"> or separate within</w:t>
      </w:r>
      <w:r w:rsidR="00CE097C" w:rsidRPr="00CE097C">
        <w:rPr>
          <w:szCs w:val="22"/>
          <w:lang w:val="en-US"/>
        </w:rPr>
        <w:t xml:space="preserve"> </w:t>
      </w:r>
      <w:r w:rsidR="00CE097C">
        <w:rPr>
          <w:szCs w:val="22"/>
          <w:lang w:val="en-US"/>
        </w:rPr>
        <w:t xml:space="preserve">RNP </w:t>
      </w:r>
      <w:r w:rsidR="00225BE9">
        <w:rPr>
          <w:szCs w:val="22"/>
          <w:lang w:val="en-US"/>
        </w:rPr>
        <w:t>mandated</w:t>
      </w:r>
      <w:r w:rsidR="00CE097C">
        <w:rPr>
          <w:szCs w:val="22"/>
          <w:lang w:val="en-US"/>
        </w:rPr>
        <w:t xml:space="preserve"> </w:t>
      </w:r>
      <w:r w:rsidR="00225BE9">
        <w:rPr>
          <w:szCs w:val="22"/>
          <w:lang w:val="en-US"/>
        </w:rPr>
        <w:t xml:space="preserve"> airspace requirements. </w:t>
      </w:r>
      <w:r w:rsidR="004D21F0">
        <w:rPr>
          <w:szCs w:val="22"/>
          <w:lang w:val="en-US"/>
        </w:rPr>
        <w:t xml:space="preserve"> </w:t>
      </w:r>
      <w:r w:rsidR="00894FBC">
        <w:rPr>
          <w:szCs w:val="22"/>
          <w:lang w:val="en-US"/>
        </w:rPr>
        <w:t xml:space="preserve"> </w:t>
      </w:r>
    </w:p>
    <w:p w:rsidR="004D21F0" w:rsidRDefault="004D21F0" w:rsidP="004151DA">
      <w:pPr>
        <w:rPr>
          <w:szCs w:val="22"/>
          <w:lang w:val="en-US"/>
        </w:rPr>
      </w:pPr>
    </w:p>
    <w:p w:rsidR="004D21F0" w:rsidRDefault="0008262B" w:rsidP="004151DA">
      <w:pPr>
        <w:rPr>
          <w:szCs w:val="22"/>
          <w:lang w:val="en-US"/>
        </w:rPr>
      </w:pPr>
      <w:r>
        <w:rPr>
          <w:szCs w:val="22"/>
          <w:lang w:val="en-US"/>
        </w:rPr>
        <w:t>Two</w:t>
      </w:r>
      <w:r w:rsidR="00114F52">
        <w:rPr>
          <w:szCs w:val="22"/>
          <w:lang w:val="en-US"/>
        </w:rPr>
        <w:t xml:space="preserve"> </w:t>
      </w:r>
      <w:r w:rsidR="00540304">
        <w:rPr>
          <w:szCs w:val="22"/>
          <w:lang w:val="en-US"/>
        </w:rPr>
        <w:t xml:space="preserve">initial </w:t>
      </w:r>
      <w:r w:rsidR="00114F52">
        <w:rPr>
          <w:szCs w:val="22"/>
          <w:lang w:val="en-US"/>
        </w:rPr>
        <w:t>question</w:t>
      </w:r>
      <w:r>
        <w:rPr>
          <w:szCs w:val="22"/>
          <w:lang w:val="en-US"/>
        </w:rPr>
        <w:t>s are</w:t>
      </w:r>
      <w:r w:rsidR="00114F52">
        <w:rPr>
          <w:szCs w:val="22"/>
          <w:lang w:val="en-US"/>
        </w:rPr>
        <w:t xml:space="preserve"> posed </w:t>
      </w:r>
      <w:r w:rsidR="00225BE9">
        <w:rPr>
          <w:szCs w:val="22"/>
          <w:lang w:val="en-US"/>
        </w:rPr>
        <w:t xml:space="preserve">regarding the use of a non-aeronautical service in the 960 – 1164 MHz band, particularly what compliance </w:t>
      </w:r>
      <w:r w:rsidR="00000269">
        <w:rPr>
          <w:szCs w:val="22"/>
          <w:lang w:val="en-US"/>
        </w:rPr>
        <w:t xml:space="preserve">would PMSE have </w:t>
      </w:r>
      <w:r w:rsidR="00225BE9">
        <w:rPr>
          <w:szCs w:val="22"/>
          <w:lang w:val="en-US"/>
        </w:rPr>
        <w:t>with the IT</w:t>
      </w:r>
      <w:r w:rsidR="00000269">
        <w:rPr>
          <w:szCs w:val="22"/>
          <w:lang w:val="en-US"/>
        </w:rPr>
        <w:t>U Radio Regulations</w:t>
      </w:r>
      <w:r w:rsidR="00225BE9">
        <w:rPr>
          <w:szCs w:val="22"/>
          <w:lang w:val="en-US"/>
        </w:rPr>
        <w:t xml:space="preserve">, </w:t>
      </w:r>
      <w:r w:rsidR="00540304">
        <w:rPr>
          <w:szCs w:val="22"/>
          <w:lang w:val="en-US"/>
        </w:rPr>
        <w:t xml:space="preserve">and </w:t>
      </w:r>
      <w:r w:rsidR="00225BE9">
        <w:rPr>
          <w:szCs w:val="22"/>
          <w:lang w:val="en-US"/>
        </w:rPr>
        <w:t>what regulato</w:t>
      </w:r>
      <w:r w:rsidR="00000269">
        <w:rPr>
          <w:szCs w:val="22"/>
          <w:lang w:val="en-US"/>
        </w:rPr>
        <w:t>ry allocation would PMSE</w:t>
      </w:r>
      <w:r w:rsidR="00225BE9">
        <w:rPr>
          <w:szCs w:val="22"/>
          <w:lang w:val="en-US"/>
        </w:rPr>
        <w:t xml:space="preserve"> use? </w:t>
      </w:r>
      <w:r w:rsidR="00552D5D">
        <w:rPr>
          <w:szCs w:val="22"/>
          <w:lang w:val="en-US"/>
        </w:rPr>
        <w:t xml:space="preserve"> </w:t>
      </w:r>
      <w:r w:rsidR="00D3771E">
        <w:rPr>
          <w:szCs w:val="22"/>
          <w:lang w:val="en-US"/>
        </w:rPr>
        <w:t>Since the predominant aeronautical allocations in this band are ARNS and AM</w:t>
      </w:r>
      <w:r w:rsidR="00CE097C">
        <w:rPr>
          <w:szCs w:val="22"/>
          <w:lang w:val="en-US"/>
        </w:rPr>
        <w:t>(R)</w:t>
      </w:r>
      <w:r w:rsidR="00D3771E">
        <w:rPr>
          <w:szCs w:val="22"/>
          <w:lang w:val="en-US"/>
        </w:rPr>
        <w:t>S, from an ITU reg</w:t>
      </w:r>
      <w:r w:rsidR="00CE097C">
        <w:rPr>
          <w:szCs w:val="22"/>
          <w:lang w:val="en-US"/>
        </w:rPr>
        <w:t>ulatory perspective, no</w:t>
      </w:r>
      <w:r w:rsidR="00D3771E">
        <w:rPr>
          <w:szCs w:val="22"/>
          <w:lang w:val="en-US"/>
        </w:rPr>
        <w:t xml:space="preserve"> alloc</w:t>
      </w:r>
      <w:r w:rsidR="0064324E">
        <w:rPr>
          <w:szCs w:val="22"/>
          <w:lang w:val="en-US"/>
        </w:rPr>
        <w:t>a</w:t>
      </w:r>
      <w:r w:rsidR="00D3771E">
        <w:rPr>
          <w:szCs w:val="22"/>
          <w:lang w:val="en-US"/>
        </w:rPr>
        <w:t xml:space="preserve">tion exists in this band for a </w:t>
      </w:r>
      <w:r w:rsidR="00D35E49">
        <w:rPr>
          <w:szCs w:val="22"/>
          <w:lang w:val="en-US"/>
        </w:rPr>
        <w:t xml:space="preserve">‘broadcast’ or </w:t>
      </w:r>
      <w:r w:rsidR="00D3771E">
        <w:rPr>
          <w:szCs w:val="22"/>
          <w:lang w:val="en-US"/>
        </w:rPr>
        <w:t xml:space="preserve">‘fixed’ service. </w:t>
      </w:r>
    </w:p>
    <w:p w:rsidR="004D21F0" w:rsidRDefault="004D21F0" w:rsidP="004151DA">
      <w:pPr>
        <w:rPr>
          <w:szCs w:val="22"/>
          <w:lang w:val="en-US"/>
        </w:rPr>
      </w:pPr>
    </w:p>
    <w:p w:rsidR="004151DA" w:rsidRPr="00857BFA" w:rsidRDefault="00857BFA" w:rsidP="009429F5">
      <w:pPr>
        <w:pStyle w:val="2Para0"/>
        <w:numPr>
          <w:ilvl w:val="1"/>
          <w:numId w:val="7"/>
        </w:numPr>
        <w:tabs>
          <w:tab w:val="clear" w:pos="0"/>
        </w:tabs>
        <w:rPr>
          <w:b/>
          <w:lang w:val="en-US"/>
        </w:rPr>
      </w:pPr>
      <w:r>
        <w:rPr>
          <w:b/>
          <w:lang w:val="en-US"/>
        </w:rPr>
        <w:t xml:space="preserve">BASIC </w:t>
      </w:r>
      <w:r w:rsidR="0048193D" w:rsidRPr="00857BFA">
        <w:rPr>
          <w:b/>
          <w:lang w:val="en-US"/>
        </w:rPr>
        <w:t>PBN OVERVIEW</w:t>
      </w:r>
    </w:p>
    <w:p w:rsidR="009429F5" w:rsidRDefault="009429F5" w:rsidP="009429F5">
      <w:pPr>
        <w:rPr>
          <w:szCs w:val="22"/>
          <w:lang w:val="en-CA" w:eastAsia="en-CA"/>
        </w:rPr>
      </w:pPr>
      <w:r w:rsidRPr="009429F5">
        <w:rPr>
          <w:szCs w:val="22"/>
          <w:lang w:val="en-CA" w:eastAsia="en-CA"/>
        </w:rPr>
        <w:t>ICAO Doc 9613, Fourth Edition contains eleven distinct navigation specifications and two attachments that can be combined with a naviga</w:t>
      </w:r>
      <w:r>
        <w:rPr>
          <w:szCs w:val="22"/>
          <w:lang w:val="en-CA" w:eastAsia="en-CA"/>
        </w:rPr>
        <w:t xml:space="preserve">tion specification. By defining </w:t>
      </w:r>
      <w:r w:rsidRPr="009429F5">
        <w:rPr>
          <w:szCs w:val="22"/>
          <w:lang w:val="en-CA" w:eastAsia="en-CA"/>
        </w:rPr>
        <w:t>these navigation specifications, PBN supports a globally-harmonized transition to area navigation</w:t>
      </w:r>
      <w:r>
        <w:rPr>
          <w:szCs w:val="22"/>
          <w:lang w:val="en-CA" w:eastAsia="en-CA"/>
        </w:rPr>
        <w:t>, RNAV</w:t>
      </w:r>
      <w:r w:rsidRPr="009429F5">
        <w:rPr>
          <w:szCs w:val="22"/>
          <w:lang w:val="en-CA" w:eastAsia="en-CA"/>
        </w:rPr>
        <w:t xml:space="preserve">. </w:t>
      </w:r>
    </w:p>
    <w:p w:rsidR="00545767" w:rsidRDefault="009429F5" w:rsidP="009429F5">
      <w:pPr>
        <w:pStyle w:val="NormalWeb"/>
        <w:rPr>
          <w:sz w:val="22"/>
          <w:szCs w:val="22"/>
        </w:rPr>
      </w:pPr>
      <w:proofErr w:type="spellStart"/>
      <w:r w:rsidRPr="009429F5">
        <w:rPr>
          <w:bCs/>
          <w:sz w:val="22"/>
          <w:szCs w:val="22"/>
        </w:rPr>
        <w:t>Required</w:t>
      </w:r>
      <w:proofErr w:type="spellEnd"/>
      <w:r w:rsidRPr="009429F5">
        <w:rPr>
          <w:bCs/>
          <w:sz w:val="22"/>
          <w:szCs w:val="22"/>
        </w:rPr>
        <w:t xml:space="preserve"> navigation performance</w:t>
      </w:r>
      <w:r w:rsidRPr="009429F5">
        <w:rPr>
          <w:sz w:val="22"/>
          <w:szCs w:val="22"/>
        </w:rPr>
        <w:t xml:space="preserve"> (</w:t>
      </w:r>
      <w:r w:rsidRPr="009429F5">
        <w:rPr>
          <w:bCs/>
          <w:sz w:val="22"/>
          <w:szCs w:val="22"/>
        </w:rPr>
        <w:t>RNP</w:t>
      </w:r>
      <w:r w:rsidRPr="009429F5">
        <w:rPr>
          <w:sz w:val="22"/>
          <w:szCs w:val="22"/>
        </w:rPr>
        <w:t xml:space="preserve">) </w:t>
      </w:r>
      <w:proofErr w:type="spellStart"/>
      <w:r w:rsidRPr="009429F5">
        <w:rPr>
          <w:sz w:val="22"/>
          <w:szCs w:val="22"/>
        </w:rPr>
        <w:t>is</w:t>
      </w:r>
      <w:proofErr w:type="spellEnd"/>
      <w:r w:rsidRPr="009429F5">
        <w:rPr>
          <w:sz w:val="22"/>
          <w:szCs w:val="22"/>
        </w:rPr>
        <w:t xml:space="preserve"> a type of </w:t>
      </w:r>
      <w:hyperlink r:id="rId12" w:tooltip="Performance-based navigation" w:history="1">
        <w:r w:rsidRPr="009429F5">
          <w:rPr>
            <w:rStyle w:val="Hyperlink"/>
            <w:color w:val="auto"/>
            <w:sz w:val="22"/>
            <w:szCs w:val="22"/>
          </w:rPr>
          <w:t>performance-</w:t>
        </w:r>
        <w:proofErr w:type="spellStart"/>
        <w:r w:rsidRPr="009429F5">
          <w:rPr>
            <w:rStyle w:val="Hyperlink"/>
            <w:color w:val="auto"/>
            <w:sz w:val="22"/>
            <w:szCs w:val="22"/>
          </w:rPr>
          <w:t>based</w:t>
        </w:r>
        <w:proofErr w:type="spellEnd"/>
        <w:r w:rsidRPr="009429F5">
          <w:rPr>
            <w:rStyle w:val="Hyperlink"/>
            <w:color w:val="auto"/>
            <w:sz w:val="22"/>
            <w:szCs w:val="22"/>
          </w:rPr>
          <w:t xml:space="preserve"> navigation</w:t>
        </w:r>
      </w:hyperlink>
      <w:r w:rsidRPr="009429F5">
        <w:rPr>
          <w:sz w:val="22"/>
          <w:szCs w:val="22"/>
        </w:rPr>
        <w:t xml:space="preserve"> (PBN) </w:t>
      </w:r>
      <w:proofErr w:type="spellStart"/>
      <w:r w:rsidRPr="009429F5">
        <w:rPr>
          <w:sz w:val="22"/>
          <w:szCs w:val="22"/>
        </w:rPr>
        <w:t>that</w:t>
      </w:r>
      <w:proofErr w:type="spellEnd"/>
      <w:r w:rsidRPr="009429F5">
        <w:rPr>
          <w:sz w:val="22"/>
          <w:szCs w:val="22"/>
        </w:rPr>
        <w:t xml:space="preserve"> </w:t>
      </w:r>
      <w:proofErr w:type="spellStart"/>
      <w:r w:rsidRPr="009429F5">
        <w:rPr>
          <w:sz w:val="22"/>
          <w:szCs w:val="22"/>
        </w:rPr>
        <w:t>allows</w:t>
      </w:r>
      <w:proofErr w:type="spellEnd"/>
      <w:r w:rsidRPr="009429F5">
        <w:rPr>
          <w:sz w:val="22"/>
          <w:szCs w:val="22"/>
        </w:rPr>
        <w:t xml:space="preserve"> an </w:t>
      </w:r>
      <w:proofErr w:type="spellStart"/>
      <w:r w:rsidRPr="009429F5">
        <w:rPr>
          <w:sz w:val="22"/>
          <w:szCs w:val="22"/>
        </w:rPr>
        <w:t>aircraft</w:t>
      </w:r>
      <w:proofErr w:type="spellEnd"/>
      <w:r w:rsidRPr="009429F5">
        <w:rPr>
          <w:sz w:val="22"/>
          <w:szCs w:val="22"/>
        </w:rPr>
        <w:t xml:space="preserve"> to </w:t>
      </w:r>
      <w:proofErr w:type="spellStart"/>
      <w:r w:rsidRPr="009429F5">
        <w:rPr>
          <w:sz w:val="22"/>
          <w:szCs w:val="22"/>
        </w:rPr>
        <w:t>fly</w:t>
      </w:r>
      <w:proofErr w:type="spellEnd"/>
      <w:r w:rsidRPr="009429F5">
        <w:rPr>
          <w:sz w:val="22"/>
          <w:szCs w:val="22"/>
        </w:rPr>
        <w:t xml:space="preserve"> a </w:t>
      </w:r>
      <w:proofErr w:type="spellStart"/>
      <w:r w:rsidRPr="009429F5">
        <w:rPr>
          <w:sz w:val="22"/>
          <w:szCs w:val="22"/>
        </w:rPr>
        <w:t>specific</w:t>
      </w:r>
      <w:proofErr w:type="spellEnd"/>
      <w:r w:rsidRPr="009429F5">
        <w:rPr>
          <w:sz w:val="22"/>
          <w:szCs w:val="22"/>
        </w:rPr>
        <w:t xml:space="preserve"> </w:t>
      </w:r>
      <w:proofErr w:type="spellStart"/>
      <w:r w:rsidRPr="009429F5">
        <w:rPr>
          <w:sz w:val="22"/>
          <w:szCs w:val="22"/>
        </w:rPr>
        <w:t>path</w:t>
      </w:r>
      <w:proofErr w:type="spellEnd"/>
      <w:r w:rsidRPr="009429F5">
        <w:rPr>
          <w:sz w:val="22"/>
          <w:szCs w:val="22"/>
        </w:rPr>
        <w:t xml:space="preserve"> </w:t>
      </w:r>
      <w:proofErr w:type="spellStart"/>
      <w:r w:rsidRPr="009429F5">
        <w:rPr>
          <w:sz w:val="22"/>
          <w:szCs w:val="22"/>
        </w:rPr>
        <w:t>between</w:t>
      </w:r>
      <w:proofErr w:type="spellEnd"/>
      <w:r w:rsidRPr="009429F5">
        <w:rPr>
          <w:sz w:val="22"/>
          <w:szCs w:val="22"/>
        </w:rPr>
        <w:t xml:space="preserve"> </w:t>
      </w:r>
      <w:proofErr w:type="spellStart"/>
      <w:r w:rsidRPr="009429F5">
        <w:rPr>
          <w:sz w:val="22"/>
          <w:szCs w:val="22"/>
        </w:rPr>
        <w:t>two</w:t>
      </w:r>
      <w:proofErr w:type="spellEnd"/>
      <w:r w:rsidRPr="009429F5">
        <w:rPr>
          <w:sz w:val="22"/>
          <w:szCs w:val="22"/>
        </w:rPr>
        <w:t xml:space="preserve"> 3D-defined points in </w:t>
      </w:r>
      <w:proofErr w:type="spellStart"/>
      <w:r w:rsidRPr="009429F5">
        <w:rPr>
          <w:sz w:val="22"/>
          <w:szCs w:val="22"/>
        </w:rPr>
        <w:t>space</w:t>
      </w:r>
      <w:proofErr w:type="spellEnd"/>
      <w:r w:rsidRPr="009429F5">
        <w:rPr>
          <w:sz w:val="22"/>
          <w:szCs w:val="22"/>
        </w:rPr>
        <w:t xml:space="preserve">. </w:t>
      </w:r>
      <w:hyperlink r:id="rId13" w:tooltip="Area navigation" w:history="1">
        <w:r w:rsidRPr="009429F5">
          <w:rPr>
            <w:rStyle w:val="Hyperlink"/>
            <w:color w:val="auto"/>
            <w:sz w:val="22"/>
            <w:szCs w:val="22"/>
          </w:rPr>
          <w:t>Area navigation (RNAV)</w:t>
        </w:r>
      </w:hyperlink>
      <w:r w:rsidRPr="009429F5">
        <w:rPr>
          <w:sz w:val="22"/>
          <w:szCs w:val="22"/>
        </w:rPr>
        <w:t xml:space="preserve"> and RNP </w:t>
      </w:r>
      <w:proofErr w:type="spellStart"/>
      <w:r w:rsidRPr="009429F5">
        <w:rPr>
          <w:sz w:val="22"/>
          <w:szCs w:val="22"/>
        </w:rPr>
        <w:t>systems</w:t>
      </w:r>
      <w:proofErr w:type="spellEnd"/>
      <w:r w:rsidRPr="009429F5">
        <w:rPr>
          <w:sz w:val="22"/>
          <w:szCs w:val="22"/>
        </w:rPr>
        <w:t xml:space="preserve"> are </w:t>
      </w:r>
      <w:proofErr w:type="spellStart"/>
      <w:r w:rsidRPr="009429F5">
        <w:rPr>
          <w:sz w:val="22"/>
          <w:szCs w:val="22"/>
        </w:rPr>
        <w:t>fundamentally</w:t>
      </w:r>
      <w:proofErr w:type="spellEnd"/>
      <w:r w:rsidRPr="009429F5">
        <w:rPr>
          <w:sz w:val="22"/>
          <w:szCs w:val="22"/>
        </w:rPr>
        <w:t xml:space="preserve"> </w:t>
      </w:r>
      <w:proofErr w:type="spellStart"/>
      <w:r w:rsidRPr="009429F5">
        <w:rPr>
          <w:sz w:val="22"/>
          <w:szCs w:val="22"/>
        </w:rPr>
        <w:t>similar</w:t>
      </w:r>
      <w:proofErr w:type="spellEnd"/>
      <w:r w:rsidRPr="009429F5">
        <w:rPr>
          <w:sz w:val="22"/>
          <w:szCs w:val="22"/>
        </w:rPr>
        <w:t xml:space="preserve">. The key </w:t>
      </w:r>
      <w:proofErr w:type="spellStart"/>
      <w:r w:rsidRPr="009429F5">
        <w:rPr>
          <w:sz w:val="22"/>
          <w:szCs w:val="22"/>
        </w:rPr>
        <w:t>difference</w:t>
      </w:r>
      <w:proofErr w:type="spellEnd"/>
      <w:r w:rsidRPr="009429F5">
        <w:rPr>
          <w:sz w:val="22"/>
          <w:szCs w:val="22"/>
        </w:rPr>
        <w:t xml:space="preserve"> </w:t>
      </w:r>
      <w:proofErr w:type="spellStart"/>
      <w:r w:rsidRPr="009429F5">
        <w:rPr>
          <w:sz w:val="22"/>
          <w:szCs w:val="22"/>
        </w:rPr>
        <w:t>between</w:t>
      </w:r>
      <w:proofErr w:type="spellEnd"/>
      <w:r w:rsidRPr="009429F5">
        <w:rPr>
          <w:sz w:val="22"/>
          <w:szCs w:val="22"/>
        </w:rPr>
        <w:t xml:space="preserve"> </w:t>
      </w:r>
      <w:proofErr w:type="spellStart"/>
      <w:r w:rsidRPr="009429F5">
        <w:rPr>
          <w:sz w:val="22"/>
          <w:szCs w:val="22"/>
        </w:rPr>
        <w:t>them</w:t>
      </w:r>
      <w:proofErr w:type="spellEnd"/>
      <w:r w:rsidRPr="009429F5">
        <w:rPr>
          <w:sz w:val="22"/>
          <w:szCs w:val="22"/>
        </w:rPr>
        <w:t xml:space="preserve"> </w:t>
      </w:r>
      <w:proofErr w:type="spellStart"/>
      <w:r w:rsidRPr="009429F5">
        <w:rPr>
          <w:sz w:val="22"/>
          <w:szCs w:val="22"/>
        </w:rPr>
        <w:t>is</w:t>
      </w:r>
      <w:proofErr w:type="spellEnd"/>
      <w:r w:rsidRPr="009429F5">
        <w:rPr>
          <w:sz w:val="22"/>
          <w:szCs w:val="22"/>
        </w:rPr>
        <w:t xml:space="preserve"> the </w:t>
      </w:r>
      <w:proofErr w:type="spellStart"/>
      <w:r w:rsidRPr="009429F5">
        <w:rPr>
          <w:sz w:val="22"/>
          <w:szCs w:val="22"/>
        </w:rPr>
        <w:t>requirement</w:t>
      </w:r>
      <w:proofErr w:type="spellEnd"/>
      <w:r w:rsidRPr="009429F5">
        <w:rPr>
          <w:sz w:val="22"/>
          <w:szCs w:val="22"/>
        </w:rPr>
        <w:t xml:space="preserve"> for on-</w:t>
      </w:r>
      <w:proofErr w:type="spellStart"/>
      <w:r w:rsidRPr="009429F5">
        <w:rPr>
          <w:sz w:val="22"/>
          <w:szCs w:val="22"/>
        </w:rPr>
        <w:t>board</w:t>
      </w:r>
      <w:proofErr w:type="spellEnd"/>
      <w:r w:rsidRPr="009429F5">
        <w:rPr>
          <w:sz w:val="22"/>
          <w:szCs w:val="22"/>
        </w:rPr>
        <w:t xml:space="preserve"> performance monitoring and </w:t>
      </w:r>
      <w:proofErr w:type="spellStart"/>
      <w:r w:rsidRPr="009429F5">
        <w:rPr>
          <w:sz w:val="22"/>
          <w:szCs w:val="22"/>
        </w:rPr>
        <w:t>alerting</w:t>
      </w:r>
      <w:proofErr w:type="spellEnd"/>
      <w:r w:rsidRPr="009429F5">
        <w:rPr>
          <w:sz w:val="22"/>
          <w:szCs w:val="22"/>
        </w:rPr>
        <w:t xml:space="preserve">. A navigation </w:t>
      </w:r>
      <w:proofErr w:type="spellStart"/>
      <w:r w:rsidRPr="009429F5">
        <w:rPr>
          <w:sz w:val="22"/>
          <w:szCs w:val="22"/>
        </w:rPr>
        <w:t>specification</w:t>
      </w:r>
      <w:proofErr w:type="spellEnd"/>
      <w:r w:rsidRPr="009429F5">
        <w:rPr>
          <w:sz w:val="22"/>
          <w:szCs w:val="22"/>
        </w:rPr>
        <w:t xml:space="preserve"> </w:t>
      </w:r>
      <w:proofErr w:type="spellStart"/>
      <w:r w:rsidRPr="009429F5">
        <w:rPr>
          <w:sz w:val="22"/>
          <w:szCs w:val="22"/>
        </w:rPr>
        <w:t>that</w:t>
      </w:r>
      <w:proofErr w:type="spellEnd"/>
      <w:r w:rsidRPr="009429F5">
        <w:rPr>
          <w:sz w:val="22"/>
          <w:szCs w:val="22"/>
        </w:rPr>
        <w:t xml:space="preserve"> </w:t>
      </w:r>
      <w:proofErr w:type="spellStart"/>
      <w:r w:rsidRPr="009429F5">
        <w:rPr>
          <w:sz w:val="22"/>
          <w:szCs w:val="22"/>
        </w:rPr>
        <w:t>includes</w:t>
      </w:r>
      <w:proofErr w:type="spellEnd"/>
      <w:r w:rsidRPr="009429F5">
        <w:rPr>
          <w:sz w:val="22"/>
          <w:szCs w:val="22"/>
        </w:rPr>
        <w:t xml:space="preserve"> a </w:t>
      </w:r>
      <w:proofErr w:type="spellStart"/>
      <w:r w:rsidRPr="009429F5">
        <w:rPr>
          <w:sz w:val="22"/>
          <w:szCs w:val="22"/>
        </w:rPr>
        <w:t>requirement</w:t>
      </w:r>
      <w:proofErr w:type="spellEnd"/>
      <w:r w:rsidRPr="009429F5">
        <w:rPr>
          <w:sz w:val="22"/>
          <w:szCs w:val="22"/>
        </w:rPr>
        <w:t xml:space="preserve"> for on-</w:t>
      </w:r>
      <w:proofErr w:type="spellStart"/>
      <w:r w:rsidRPr="009429F5">
        <w:rPr>
          <w:sz w:val="22"/>
          <w:szCs w:val="22"/>
        </w:rPr>
        <w:t>board</w:t>
      </w:r>
      <w:proofErr w:type="spellEnd"/>
      <w:r w:rsidRPr="009429F5">
        <w:rPr>
          <w:sz w:val="22"/>
          <w:szCs w:val="22"/>
        </w:rPr>
        <w:t xml:space="preserve"> navigation performance monitoring and </w:t>
      </w:r>
      <w:proofErr w:type="spellStart"/>
      <w:r w:rsidRPr="009429F5">
        <w:rPr>
          <w:sz w:val="22"/>
          <w:szCs w:val="22"/>
        </w:rPr>
        <w:t>alerting</w:t>
      </w:r>
      <w:proofErr w:type="spellEnd"/>
      <w:r w:rsidRPr="009429F5">
        <w:rPr>
          <w:sz w:val="22"/>
          <w:szCs w:val="22"/>
        </w:rPr>
        <w:t xml:space="preserve"> </w:t>
      </w:r>
      <w:proofErr w:type="spellStart"/>
      <w:r w:rsidRPr="009429F5">
        <w:rPr>
          <w:sz w:val="22"/>
          <w:szCs w:val="22"/>
        </w:rPr>
        <w:t>is</w:t>
      </w:r>
      <w:proofErr w:type="spellEnd"/>
      <w:r w:rsidRPr="009429F5">
        <w:rPr>
          <w:sz w:val="22"/>
          <w:szCs w:val="22"/>
        </w:rPr>
        <w:t xml:space="preserve"> </w:t>
      </w:r>
      <w:proofErr w:type="spellStart"/>
      <w:r w:rsidRPr="009429F5">
        <w:rPr>
          <w:sz w:val="22"/>
          <w:szCs w:val="22"/>
        </w:rPr>
        <w:t>referred</w:t>
      </w:r>
      <w:proofErr w:type="spellEnd"/>
      <w:r w:rsidRPr="009429F5">
        <w:rPr>
          <w:sz w:val="22"/>
          <w:szCs w:val="22"/>
        </w:rPr>
        <w:t xml:space="preserve"> to as an RNP </w:t>
      </w:r>
      <w:proofErr w:type="spellStart"/>
      <w:r w:rsidRPr="009429F5">
        <w:rPr>
          <w:sz w:val="22"/>
          <w:szCs w:val="22"/>
        </w:rPr>
        <w:t>specification</w:t>
      </w:r>
      <w:proofErr w:type="spellEnd"/>
      <w:r w:rsidRPr="009429F5">
        <w:rPr>
          <w:sz w:val="22"/>
          <w:szCs w:val="22"/>
        </w:rPr>
        <w:t xml:space="preserve">. One not </w:t>
      </w:r>
      <w:proofErr w:type="spellStart"/>
      <w:r w:rsidRPr="009429F5">
        <w:rPr>
          <w:sz w:val="22"/>
          <w:szCs w:val="22"/>
        </w:rPr>
        <w:t>having</w:t>
      </w:r>
      <w:proofErr w:type="spellEnd"/>
      <w:r w:rsidRPr="009429F5">
        <w:rPr>
          <w:sz w:val="22"/>
          <w:szCs w:val="22"/>
        </w:rPr>
        <w:t xml:space="preserve"> </w:t>
      </w:r>
      <w:proofErr w:type="spellStart"/>
      <w:r w:rsidRPr="009429F5">
        <w:rPr>
          <w:sz w:val="22"/>
          <w:szCs w:val="22"/>
        </w:rPr>
        <w:t>such</w:t>
      </w:r>
      <w:proofErr w:type="spellEnd"/>
      <w:r w:rsidRPr="009429F5">
        <w:rPr>
          <w:sz w:val="22"/>
          <w:szCs w:val="22"/>
        </w:rPr>
        <w:t xml:space="preserve"> a </w:t>
      </w:r>
      <w:proofErr w:type="spellStart"/>
      <w:r w:rsidRPr="009429F5">
        <w:rPr>
          <w:sz w:val="22"/>
          <w:szCs w:val="22"/>
        </w:rPr>
        <w:t>requirement</w:t>
      </w:r>
      <w:proofErr w:type="spellEnd"/>
      <w:r w:rsidRPr="009429F5">
        <w:rPr>
          <w:sz w:val="22"/>
          <w:szCs w:val="22"/>
        </w:rPr>
        <w:t xml:space="preserve"> </w:t>
      </w:r>
      <w:proofErr w:type="spellStart"/>
      <w:r w:rsidRPr="009429F5">
        <w:rPr>
          <w:sz w:val="22"/>
          <w:szCs w:val="22"/>
        </w:rPr>
        <w:t>is</w:t>
      </w:r>
      <w:proofErr w:type="spellEnd"/>
      <w:r w:rsidRPr="009429F5">
        <w:rPr>
          <w:sz w:val="22"/>
          <w:szCs w:val="22"/>
        </w:rPr>
        <w:t xml:space="preserve"> </w:t>
      </w:r>
      <w:proofErr w:type="spellStart"/>
      <w:r w:rsidRPr="009429F5">
        <w:rPr>
          <w:sz w:val="22"/>
          <w:szCs w:val="22"/>
        </w:rPr>
        <w:t>referred</w:t>
      </w:r>
      <w:proofErr w:type="spellEnd"/>
      <w:r w:rsidRPr="009429F5">
        <w:rPr>
          <w:sz w:val="22"/>
          <w:szCs w:val="22"/>
        </w:rPr>
        <w:t xml:space="preserve"> to as an RNAV </w:t>
      </w:r>
      <w:proofErr w:type="spellStart"/>
      <w:r w:rsidRPr="009429F5">
        <w:rPr>
          <w:sz w:val="22"/>
          <w:szCs w:val="22"/>
        </w:rPr>
        <w:t>specification</w:t>
      </w:r>
      <w:proofErr w:type="spellEnd"/>
      <w:r w:rsidRPr="009429F5">
        <w:rPr>
          <w:sz w:val="22"/>
          <w:szCs w:val="22"/>
        </w:rPr>
        <w:t xml:space="preserve">. </w:t>
      </w:r>
      <w:proofErr w:type="spellStart"/>
      <w:r w:rsidRPr="00625A4E">
        <w:rPr>
          <w:sz w:val="22"/>
          <w:szCs w:val="22"/>
        </w:rPr>
        <w:t>Therefore</w:t>
      </w:r>
      <w:proofErr w:type="spellEnd"/>
      <w:r w:rsidRPr="00625A4E">
        <w:rPr>
          <w:sz w:val="22"/>
          <w:szCs w:val="22"/>
        </w:rPr>
        <w:t xml:space="preserve">, if ATC Radar Monitoring </w:t>
      </w:r>
      <w:proofErr w:type="spellStart"/>
      <w:r w:rsidRPr="00625A4E">
        <w:rPr>
          <w:sz w:val="22"/>
          <w:szCs w:val="22"/>
        </w:rPr>
        <w:t>is</w:t>
      </w:r>
      <w:proofErr w:type="spellEnd"/>
      <w:r w:rsidRPr="00625A4E">
        <w:rPr>
          <w:sz w:val="22"/>
          <w:szCs w:val="22"/>
        </w:rPr>
        <w:t xml:space="preserve"> not </w:t>
      </w:r>
      <w:proofErr w:type="spellStart"/>
      <w:r w:rsidRPr="00625A4E">
        <w:rPr>
          <w:sz w:val="22"/>
          <w:szCs w:val="22"/>
        </w:rPr>
        <w:t>provided</w:t>
      </w:r>
      <w:proofErr w:type="spellEnd"/>
      <w:r w:rsidRPr="00625A4E">
        <w:rPr>
          <w:sz w:val="22"/>
          <w:szCs w:val="22"/>
        </w:rPr>
        <w:t xml:space="preserve">, </w:t>
      </w:r>
      <w:proofErr w:type="spellStart"/>
      <w:r w:rsidRPr="00625A4E">
        <w:rPr>
          <w:sz w:val="22"/>
          <w:szCs w:val="22"/>
        </w:rPr>
        <w:t>safe</w:t>
      </w:r>
      <w:proofErr w:type="spellEnd"/>
      <w:r w:rsidRPr="00625A4E">
        <w:rPr>
          <w:sz w:val="22"/>
          <w:szCs w:val="22"/>
        </w:rPr>
        <w:t xml:space="preserve"> navigation in respect to </w:t>
      </w:r>
      <w:r w:rsidRPr="00540304">
        <w:rPr>
          <w:sz w:val="22"/>
          <w:szCs w:val="22"/>
          <w:u w:val="single"/>
        </w:rPr>
        <w:t>terrain</w:t>
      </w:r>
      <w:r w:rsidRPr="00625A4E">
        <w:rPr>
          <w:sz w:val="22"/>
          <w:szCs w:val="22"/>
        </w:rPr>
        <w:t xml:space="preserve"> </w:t>
      </w:r>
      <w:proofErr w:type="spellStart"/>
      <w:r w:rsidRPr="00625A4E">
        <w:rPr>
          <w:sz w:val="22"/>
          <w:szCs w:val="22"/>
        </w:rPr>
        <w:t>shall</w:t>
      </w:r>
      <w:proofErr w:type="spellEnd"/>
      <w:r w:rsidRPr="00625A4E">
        <w:rPr>
          <w:sz w:val="22"/>
          <w:szCs w:val="22"/>
        </w:rPr>
        <w:t xml:space="preserve"> </w:t>
      </w:r>
      <w:proofErr w:type="spellStart"/>
      <w:r w:rsidRPr="00625A4E">
        <w:rPr>
          <w:sz w:val="22"/>
          <w:szCs w:val="22"/>
        </w:rPr>
        <w:t>be</w:t>
      </w:r>
      <w:proofErr w:type="spellEnd"/>
      <w:r w:rsidRPr="00625A4E">
        <w:rPr>
          <w:sz w:val="22"/>
          <w:szCs w:val="22"/>
        </w:rPr>
        <w:t xml:space="preserve"> self-</w:t>
      </w:r>
      <w:proofErr w:type="spellStart"/>
      <w:r w:rsidRPr="00625A4E">
        <w:rPr>
          <w:sz w:val="22"/>
          <w:szCs w:val="22"/>
        </w:rPr>
        <w:t>monitored</w:t>
      </w:r>
      <w:proofErr w:type="spellEnd"/>
      <w:r w:rsidRPr="00625A4E">
        <w:rPr>
          <w:sz w:val="22"/>
          <w:szCs w:val="22"/>
        </w:rPr>
        <w:t xml:space="preserve"> by the pilot and RNP </w:t>
      </w:r>
      <w:proofErr w:type="spellStart"/>
      <w:r w:rsidRPr="00625A4E">
        <w:rPr>
          <w:sz w:val="22"/>
          <w:szCs w:val="22"/>
        </w:rPr>
        <w:t>shall</w:t>
      </w:r>
      <w:proofErr w:type="spellEnd"/>
      <w:r w:rsidRPr="00625A4E">
        <w:rPr>
          <w:sz w:val="22"/>
          <w:szCs w:val="22"/>
        </w:rPr>
        <w:t xml:space="preserve"> </w:t>
      </w:r>
      <w:proofErr w:type="spellStart"/>
      <w:r w:rsidRPr="00625A4E">
        <w:rPr>
          <w:sz w:val="22"/>
          <w:szCs w:val="22"/>
        </w:rPr>
        <w:t>be</w:t>
      </w:r>
      <w:proofErr w:type="spellEnd"/>
      <w:r w:rsidRPr="00625A4E">
        <w:rPr>
          <w:sz w:val="22"/>
          <w:szCs w:val="22"/>
        </w:rPr>
        <w:t xml:space="preserve"> </w:t>
      </w:r>
      <w:proofErr w:type="spellStart"/>
      <w:r w:rsidRPr="00625A4E">
        <w:rPr>
          <w:sz w:val="22"/>
          <w:szCs w:val="22"/>
        </w:rPr>
        <w:t>used</w:t>
      </w:r>
      <w:proofErr w:type="spellEnd"/>
      <w:r w:rsidRPr="00625A4E">
        <w:rPr>
          <w:sz w:val="22"/>
          <w:szCs w:val="22"/>
        </w:rPr>
        <w:t xml:space="preserve"> </w:t>
      </w:r>
      <w:proofErr w:type="spellStart"/>
      <w:r w:rsidRPr="00625A4E">
        <w:rPr>
          <w:sz w:val="22"/>
          <w:szCs w:val="22"/>
        </w:rPr>
        <w:t>instead</w:t>
      </w:r>
      <w:proofErr w:type="spellEnd"/>
      <w:r w:rsidRPr="00625A4E">
        <w:rPr>
          <w:sz w:val="22"/>
          <w:szCs w:val="22"/>
        </w:rPr>
        <w:t xml:space="preserve"> of RNAV.</w:t>
      </w:r>
    </w:p>
    <w:p w:rsidR="00785B28" w:rsidRPr="00785B28" w:rsidRDefault="00785B28" w:rsidP="00785B28">
      <w:pPr>
        <w:pStyle w:val="NormalWeb"/>
        <w:rPr>
          <w:sz w:val="22"/>
          <w:szCs w:val="22"/>
        </w:rPr>
      </w:pPr>
      <w:r w:rsidRPr="00785B28">
        <w:rPr>
          <w:sz w:val="22"/>
          <w:szCs w:val="22"/>
        </w:rPr>
        <w:t xml:space="preserve">For </w:t>
      </w:r>
      <w:proofErr w:type="spellStart"/>
      <w:r w:rsidRPr="00785B28">
        <w:rPr>
          <w:sz w:val="22"/>
          <w:szCs w:val="22"/>
        </w:rPr>
        <w:t>example</w:t>
      </w:r>
      <w:proofErr w:type="spellEnd"/>
      <w:r w:rsidRPr="00785B28">
        <w:rPr>
          <w:sz w:val="22"/>
          <w:szCs w:val="22"/>
        </w:rPr>
        <w:t xml:space="preserve">, RNP </w:t>
      </w:r>
      <w:proofErr w:type="spellStart"/>
      <w:r w:rsidRPr="00785B28">
        <w:rPr>
          <w:sz w:val="22"/>
          <w:szCs w:val="22"/>
        </w:rPr>
        <w:t>also</w:t>
      </w:r>
      <w:proofErr w:type="spellEnd"/>
      <w:r w:rsidRPr="00785B28">
        <w:rPr>
          <w:sz w:val="22"/>
          <w:szCs w:val="22"/>
        </w:rPr>
        <w:t xml:space="preserve"> </w:t>
      </w:r>
      <w:proofErr w:type="spellStart"/>
      <w:r w:rsidRPr="00785B28">
        <w:rPr>
          <w:sz w:val="22"/>
          <w:szCs w:val="22"/>
        </w:rPr>
        <w:t>refers</w:t>
      </w:r>
      <w:proofErr w:type="spellEnd"/>
      <w:r w:rsidRPr="00785B28">
        <w:rPr>
          <w:sz w:val="22"/>
          <w:szCs w:val="22"/>
        </w:rPr>
        <w:t xml:space="preserve"> to the </w:t>
      </w:r>
      <w:proofErr w:type="spellStart"/>
      <w:r w:rsidRPr="00785B28">
        <w:rPr>
          <w:sz w:val="22"/>
          <w:szCs w:val="22"/>
        </w:rPr>
        <w:t>level</w:t>
      </w:r>
      <w:proofErr w:type="spellEnd"/>
      <w:r w:rsidRPr="00785B28">
        <w:rPr>
          <w:sz w:val="22"/>
          <w:szCs w:val="22"/>
        </w:rPr>
        <w:t xml:space="preserve"> of performance </w:t>
      </w:r>
      <w:proofErr w:type="spellStart"/>
      <w:r w:rsidRPr="00785B28">
        <w:rPr>
          <w:sz w:val="22"/>
          <w:szCs w:val="22"/>
        </w:rPr>
        <w:t>required</w:t>
      </w:r>
      <w:proofErr w:type="spellEnd"/>
      <w:r w:rsidRPr="00785B28">
        <w:rPr>
          <w:sz w:val="22"/>
          <w:szCs w:val="22"/>
        </w:rPr>
        <w:t xml:space="preserve"> for a </w:t>
      </w:r>
      <w:proofErr w:type="spellStart"/>
      <w:r w:rsidRPr="00785B28">
        <w:rPr>
          <w:sz w:val="22"/>
          <w:szCs w:val="22"/>
        </w:rPr>
        <w:t>specific</w:t>
      </w:r>
      <w:proofErr w:type="spellEnd"/>
      <w:r w:rsidRPr="00785B28">
        <w:rPr>
          <w:sz w:val="22"/>
          <w:szCs w:val="22"/>
        </w:rPr>
        <w:t xml:space="preserve"> </w:t>
      </w:r>
      <w:proofErr w:type="spellStart"/>
      <w:r w:rsidRPr="00785B28">
        <w:rPr>
          <w:sz w:val="22"/>
          <w:szCs w:val="22"/>
        </w:rPr>
        <w:t>procedure</w:t>
      </w:r>
      <w:proofErr w:type="spellEnd"/>
      <w:r w:rsidRPr="00785B28">
        <w:rPr>
          <w:sz w:val="22"/>
          <w:szCs w:val="22"/>
        </w:rPr>
        <w:t xml:space="preserve"> or a </w:t>
      </w:r>
      <w:proofErr w:type="spellStart"/>
      <w:r w:rsidRPr="00785B28">
        <w:rPr>
          <w:sz w:val="22"/>
          <w:szCs w:val="22"/>
        </w:rPr>
        <w:t>specific</w:t>
      </w:r>
      <w:proofErr w:type="spellEnd"/>
      <w:r w:rsidRPr="00785B28">
        <w:rPr>
          <w:sz w:val="22"/>
          <w:szCs w:val="22"/>
        </w:rPr>
        <w:t xml:space="preserve"> block of </w:t>
      </w:r>
      <w:proofErr w:type="spellStart"/>
      <w:r w:rsidRPr="00785B28">
        <w:rPr>
          <w:sz w:val="22"/>
          <w:szCs w:val="22"/>
        </w:rPr>
        <w:t>airspace</w:t>
      </w:r>
      <w:proofErr w:type="spellEnd"/>
      <w:r w:rsidRPr="00785B28">
        <w:rPr>
          <w:sz w:val="22"/>
          <w:szCs w:val="22"/>
        </w:rPr>
        <w:t xml:space="preserve">. An RNP of 10 </w:t>
      </w:r>
      <w:proofErr w:type="spellStart"/>
      <w:r w:rsidRPr="00785B28">
        <w:rPr>
          <w:sz w:val="22"/>
          <w:szCs w:val="22"/>
        </w:rPr>
        <w:t>means</w:t>
      </w:r>
      <w:proofErr w:type="spellEnd"/>
      <w:r w:rsidRPr="00785B28">
        <w:rPr>
          <w:sz w:val="22"/>
          <w:szCs w:val="22"/>
        </w:rPr>
        <w:t xml:space="preserve"> </w:t>
      </w:r>
      <w:proofErr w:type="spellStart"/>
      <w:r w:rsidRPr="00785B28">
        <w:rPr>
          <w:sz w:val="22"/>
          <w:szCs w:val="22"/>
        </w:rPr>
        <w:t>that</w:t>
      </w:r>
      <w:proofErr w:type="spellEnd"/>
      <w:r w:rsidRPr="00785B28">
        <w:rPr>
          <w:sz w:val="22"/>
          <w:szCs w:val="22"/>
        </w:rPr>
        <w:t xml:space="preserve"> a navigation system must </w:t>
      </w:r>
      <w:proofErr w:type="spellStart"/>
      <w:r w:rsidRPr="00785B28">
        <w:rPr>
          <w:sz w:val="22"/>
          <w:szCs w:val="22"/>
        </w:rPr>
        <w:t>be</w:t>
      </w:r>
      <w:proofErr w:type="spellEnd"/>
      <w:r w:rsidRPr="00785B28">
        <w:rPr>
          <w:sz w:val="22"/>
          <w:szCs w:val="22"/>
        </w:rPr>
        <w:t xml:space="preserve"> able to </w:t>
      </w:r>
      <w:proofErr w:type="spellStart"/>
      <w:r w:rsidRPr="00785B28">
        <w:rPr>
          <w:sz w:val="22"/>
          <w:szCs w:val="22"/>
        </w:rPr>
        <w:t>calculate</w:t>
      </w:r>
      <w:proofErr w:type="spellEnd"/>
      <w:r w:rsidRPr="00785B28">
        <w:rPr>
          <w:sz w:val="22"/>
          <w:szCs w:val="22"/>
        </w:rPr>
        <w:t xml:space="preserve"> </w:t>
      </w:r>
      <w:proofErr w:type="spellStart"/>
      <w:r w:rsidRPr="00785B28">
        <w:rPr>
          <w:sz w:val="22"/>
          <w:szCs w:val="22"/>
        </w:rPr>
        <w:t>its</w:t>
      </w:r>
      <w:proofErr w:type="spellEnd"/>
      <w:r w:rsidRPr="00785B28">
        <w:rPr>
          <w:sz w:val="22"/>
          <w:szCs w:val="22"/>
        </w:rPr>
        <w:t xml:space="preserve"> position to </w:t>
      </w:r>
      <w:proofErr w:type="spellStart"/>
      <w:r w:rsidRPr="00785B28">
        <w:rPr>
          <w:sz w:val="22"/>
          <w:szCs w:val="22"/>
        </w:rPr>
        <w:t>within</w:t>
      </w:r>
      <w:proofErr w:type="spellEnd"/>
      <w:r w:rsidRPr="00785B28">
        <w:rPr>
          <w:sz w:val="22"/>
          <w:szCs w:val="22"/>
        </w:rPr>
        <w:t xml:space="preserve"> a square </w:t>
      </w:r>
      <w:proofErr w:type="spellStart"/>
      <w:r w:rsidRPr="00785B28">
        <w:rPr>
          <w:sz w:val="22"/>
          <w:szCs w:val="22"/>
        </w:rPr>
        <w:t>with</w:t>
      </w:r>
      <w:proofErr w:type="spellEnd"/>
      <w:r w:rsidRPr="00785B28">
        <w:rPr>
          <w:sz w:val="22"/>
          <w:szCs w:val="22"/>
        </w:rPr>
        <w:t xml:space="preserve"> a </w:t>
      </w:r>
      <w:proofErr w:type="spellStart"/>
      <w:r w:rsidRPr="00785B28">
        <w:rPr>
          <w:sz w:val="22"/>
          <w:szCs w:val="22"/>
        </w:rPr>
        <w:t>lateral</w:t>
      </w:r>
      <w:proofErr w:type="spellEnd"/>
      <w:r w:rsidRPr="00785B28">
        <w:rPr>
          <w:sz w:val="22"/>
          <w:szCs w:val="22"/>
        </w:rPr>
        <w:t xml:space="preserve"> dimension of 10 </w:t>
      </w:r>
      <w:proofErr w:type="spellStart"/>
      <w:r w:rsidRPr="00785B28">
        <w:rPr>
          <w:sz w:val="22"/>
          <w:szCs w:val="22"/>
        </w:rPr>
        <w:t>nautical</w:t>
      </w:r>
      <w:proofErr w:type="spellEnd"/>
      <w:r w:rsidRPr="00785B28">
        <w:rPr>
          <w:sz w:val="22"/>
          <w:szCs w:val="22"/>
        </w:rPr>
        <w:t xml:space="preserve"> miles. An RNP of 0.3 </w:t>
      </w:r>
      <w:proofErr w:type="spellStart"/>
      <w:r w:rsidRPr="00785B28">
        <w:rPr>
          <w:sz w:val="22"/>
          <w:szCs w:val="22"/>
        </w:rPr>
        <w:t>means</w:t>
      </w:r>
      <w:proofErr w:type="spellEnd"/>
      <w:r w:rsidRPr="00785B28">
        <w:rPr>
          <w:sz w:val="22"/>
          <w:szCs w:val="22"/>
        </w:rPr>
        <w:t xml:space="preserve"> the </w:t>
      </w:r>
      <w:proofErr w:type="spellStart"/>
      <w:r w:rsidRPr="00785B28">
        <w:rPr>
          <w:sz w:val="22"/>
          <w:szCs w:val="22"/>
        </w:rPr>
        <w:t>aircraft</w:t>
      </w:r>
      <w:proofErr w:type="spellEnd"/>
      <w:r w:rsidRPr="00785B28">
        <w:rPr>
          <w:sz w:val="22"/>
          <w:szCs w:val="22"/>
        </w:rPr>
        <w:t xml:space="preserve"> navigation system must </w:t>
      </w:r>
      <w:proofErr w:type="spellStart"/>
      <w:r w:rsidRPr="00785B28">
        <w:rPr>
          <w:sz w:val="22"/>
          <w:szCs w:val="22"/>
        </w:rPr>
        <w:t>be</w:t>
      </w:r>
      <w:proofErr w:type="spellEnd"/>
      <w:r w:rsidRPr="00785B28">
        <w:rPr>
          <w:sz w:val="22"/>
          <w:szCs w:val="22"/>
        </w:rPr>
        <w:t xml:space="preserve"> able to </w:t>
      </w:r>
      <w:proofErr w:type="spellStart"/>
      <w:r w:rsidRPr="00785B28">
        <w:rPr>
          <w:sz w:val="22"/>
          <w:szCs w:val="22"/>
        </w:rPr>
        <w:t>calculate</w:t>
      </w:r>
      <w:proofErr w:type="spellEnd"/>
      <w:r w:rsidRPr="00785B28">
        <w:rPr>
          <w:sz w:val="22"/>
          <w:szCs w:val="22"/>
        </w:rPr>
        <w:t xml:space="preserve"> </w:t>
      </w:r>
      <w:proofErr w:type="spellStart"/>
      <w:r w:rsidRPr="00785B28">
        <w:rPr>
          <w:sz w:val="22"/>
          <w:szCs w:val="22"/>
        </w:rPr>
        <w:t>its</w:t>
      </w:r>
      <w:proofErr w:type="spellEnd"/>
      <w:r w:rsidRPr="00785B28">
        <w:rPr>
          <w:sz w:val="22"/>
          <w:szCs w:val="22"/>
        </w:rPr>
        <w:t xml:space="preserve"> position to </w:t>
      </w:r>
      <w:proofErr w:type="spellStart"/>
      <w:r w:rsidRPr="00785B28">
        <w:rPr>
          <w:sz w:val="22"/>
          <w:szCs w:val="22"/>
        </w:rPr>
        <w:t>within</w:t>
      </w:r>
      <w:proofErr w:type="spellEnd"/>
      <w:r w:rsidRPr="00785B28">
        <w:rPr>
          <w:sz w:val="22"/>
          <w:szCs w:val="22"/>
        </w:rPr>
        <w:t xml:space="preserve"> a square </w:t>
      </w:r>
      <w:proofErr w:type="spellStart"/>
      <w:r w:rsidRPr="00785B28">
        <w:rPr>
          <w:sz w:val="22"/>
          <w:szCs w:val="22"/>
        </w:rPr>
        <w:t>with</w:t>
      </w:r>
      <w:proofErr w:type="spellEnd"/>
      <w:r w:rsidRPr="00785B28">
        <w:rPr>
          <w:sz w:val="22"/>
          <w:szCs w:val="22"/>
        </w:rPr>
        <w:t xml:space="preserve"> a </w:t>
      </w:r>
      <w:proofErr w:type="spellStart"/>
      <w:r w:rsidRPr="00785B28">
        <w:rPr>
          <w:sz w:val="22"/>
          <w:szCs w:val="22"/>
        </w:rPr>
        <w:t>lateral</w:t>
      </w:r>
      <w:proofErr w:type="spellEnd"/>
      <w:r w:rsidRPr="00785B28">
        <w:rPr>
          <w:sz w:val="22"/>
          <w:szCs w:val="22"/>
        </w:rPr>
        <w:t xml:space="preserve"> dimension of 3/10 of a </w:t>
      </w:r>
      <w:proofErr w:type="spellStart"/>
      <w:r w:rsidRPr="00785B28">
        <w:rPr>
          <w:sz w:val="22"/>
          <w:szCs w:val="22"/>
        </w:rPr>
        <w:t>nautical</w:t>
      </w:r>
      <w:proofErr w:type="spellEnd"/>
      <w:r w:rsidRPr="00785B28">
        <w:rPr>
          <w:sz w:val="22"/>
          <w:szCs w:val="22"/>
        </w:rPr>
        <w:t xml:space="preserve"> </w:t>
      </w:r>
      <w:proofErr w:type="spellStart"/>
      <w:r w:rsidRPr="00785B28">
        <w:rPr>
          <w:sz w:val="22"/>
          <w:szCs w:val="22"/>
        </w:rPr>
        <w:t>mile.The</w:t>
      </w:r>
      <w:proofErr w:type="spellEnd"/>
      <w:r w:rsidRPr="00785B28">
        <w:rPr>
          <w:sz w:val="22"/>
          <w:szCs w:val="22"/>
        </w:rPr>
        <w:t xml:space="preserve"> </w:t>
      </w:r>
      <w:proofErr w:type="spellStart"/>
      <w:r w:rsidRPr="00785B28">
        <w:rPr>
          <w:sz w:val="22"/>
          <w:szCs w:val="22"/>
        </w:rPr>
        <w:t>differences</w:t>
      </w:r>
      <w:proofErr w:type="spellEnd"/>
      <w:r w:rsidRPr="00785B28">
        <w:rPr>
          <w:sz w:val="22"/>
          <w:szCs w:val="22"/>
        </w:rPr>
        <w:t xml:space="preserve"> in </w:t>
      </w:r>
      <w:proofErr w:type="spellStart"/>
      <w:r w:rsidRPr="00785B28">
        <w:rPr>
          <w:sz w:val="22"/>
          <w:szCs w:val="22"/>
        </w:rPr>
        <w:t>these</w:t>
      </w:r>
      <w:proofErr w:type="spellEnd"/>
      <w:r w:rsidRPr="00785B28">
        <w:rPr>
          <w:sz w:val="22"/>
          <w:szCs w:val="22"/>
        </w:rPr>
        <w:t xml:space="preserve"> </w:t>
      </w:r>
      <w:proofErr w:type="spellStart"/>
      <w:r w:rsidRPr="00785B28">
        <w:rPr>
          <w:sz w:val="22"/>
          <w:szCs w:val="22"/>
        </w:rPr>
        <w:t>systems</w:t>
      </w:r>
      <w:proofErr w:type="spellEnd"/>
      <w:r w:rsidRPr="00785B28">
        <w:rPr>
          <w:sz w:val="22"/>
          <w:szCs w:val="22"/>
        </w:rPr>
        <w:t xml:space="preserve"> are </w:t>
      </w:r>
      <w:proofErr w:type="spellStart"/>
      <w:r w:rsidRPr="00785B28">
        <w:rPr>
          <w:sz w:val="22"/>
          <w:szCs w:val="22"/>
        </w:rPr>
        <w:t>typically</w:t>
      </w:r>
      <w:proofErr w:type="spellEnd"/>
      <w:r w:rsidRPr="00785B28">
        <w:rPr>
          <w:sz w:val="22"/>
          <w:szCs w:val="22"/>
        </w:rPr>
        <w:t xml:space="preserve"> a </w:t>
      </w:r>
      <w:proofErr w:type="spellStart"/>
      <w:r w:rsidRPr="00785B28">
        <w:rPr>
          <w:sz w:val="22"/>
          <w:szCs w:val="22"/>
        </w:rPr>
        <w:t>function</w:t>
      </w:r>
      <w:proofErr w:type="spellEnd"/>
      <w:r w:rsidRPr="00785B28">
        <w:rPr>
          <w:sz w:val="22"/>
          <w:szCs w:val="22"/>
        </w:rPr>
        <w:t xml:space="preserve"> of on-</w:t>
      </w:r>
      <w:proofErr w:type="spellStart"/>
      <w:r w:rsidRPr="00785B28">
        <w:rPr>
          <w:sz w:val="22"/>
          <w:szCs w:val="22"/>
        </w:rPr>
        <w:t>board</w:t>
      </w:r>
      <w:proofErr w:type="spellEnd"/>
      <w:r w:rsidRPr="00785B28">
        <w:rPr>
          <w:sz w:val="22"/>
          <w:szCs w:val="22"/>
        </w:rPr>
        <w:t xml:space="preserve"> </w:t>
      </w:r>
      <w:proofErr w:type="spellStart"/>
      <w:r w:rsidRPr="00785B28">
        <w:rPr>
          <w:sz w:val="22"/>
          <w:szCs w:val="22"/>
        </w:rPr>
        <w:t>navigational</w:t>
      </w:r>
      <w:proofErr w:type="spellEnd"/>
      <w:r w:rsidRPr="00785B28">
        <w:rPr>
          <w:sz w:val="22"/>
          <w:szCs w:val="22"/>
        </w:rPr>
        <w:t xml:space="preserve"> system </w:t>
      </w:r>
      <w:hyperlink r:id="rId14" w:tooltip="Redundancy (engineering)" w:history="1">
        <w:proofErr w:type="spellStart"/>
        <w:r w:rsidRPr="00785B28">
          <w:rPr>
            <w:rStyle w:val="Hyperlink"/>
            <w:color w:val="auto"/>
            <w:sz w:val="22"/>
            <w:szCs w:val="22"/>
          </w:rPr>
          <w:t>redundancies</w:t>
        </w:r>
        <w:proofErr w:type="spellEnd"/>
      </w:hyperlink>
      <w:r w:rsidR="00DE049D">
        <w:rPr>
          <w:sz w:val="22"/>
          <w:szCs w:val="22"/>
        </w:rPr>
        <w:t xml:space="preserve"> and the navigation signal </w:t>
      </w:r>
      <w:proofErr w:type="spellStart"/>
      <w:r w:rsidR="00DE049D">
        <w:rPr>
          <w:sz w:val="22"/>
          <w:szCs w:val="22"/>
        </w:rPr>
        <w:t>availability</w:t>
      </w:r>
      <w:proofErr w:type="spellEnd"/>
      <w:r w:rsidRPr="00785B28">
        <w:rPr>
          <w:sz w:val="22"/>
          <w:szCs w:val="22"/>
        </w:rPr>
        <w:t>.</w:t>
      </w:r>
      <w:r>
        <w:rPr>
          <w:sz w:val="22"/>
          <w:szCs w:val="22"/>
        </w:rPr>
        <w:t xml:space="preserve"> </w:t>
      </w:r>
    </w:p>
    <w:p w:rsidR="00870262" w:rsidRPr="00FF45B9" w:rsidRDefault="00870262" w:rsidP="00870262">
      <w:pPr>
        <w:spacing w:before="100" w:beforeAutospacing="1" w:after="100" w:afterAutospacing="1"/>
        <w:rPr>
          <w:szCs w:val="22"/>
          <w:lang w:eastAsia="en-CA"/>
        </w:rPr>
      </w:pPr>
      <w:r w:rsidRPr="00FF45B9">
        <w:rPr>
          <w:szCs w:val="22"/>
          <w:lang w:eastAsia="en-CA"/>
        </w:rPr>
        <w:t>The current specific requirements of an RNP system include:</w:t>
      </w:r>
    </w:p>
    <w:p w:rsidR="00870262" w:rsidRPr="00FF45B9" w:rsidRDefault="00870262" w:rsidP="00870262">
      <w:pPr>
        <w:numPr>
          <w:ilvl w:val="0"/>
          <w:numId w:val="15"/>
        </w:numPr>
        <w:spacing w:before="100" w:beforeAutospacing="1" w:after="100" w:afterAutospacing="1"/>
        <w:jc w:val="left"/>
        <w:rPr>
          <w:szCs w:val="22"/>
          <w:lang w:eastAsia="en-CA"/>
        </w:rPr>
      </w:pPr>
      <w:r w:rsidRPr="00FF45B9">
        <w:rPr>
          <w:szCs w:val="22"/>
          <w:lang w:eastAsia="en-CA"/>
        </w:rPr>
        <w:t xml:space="preserve">Capability to follow a desired </w:t>
      </w:r>
      <w:hyperlink r:id="rId15" w:tooltip="Ground track" w:history="1">
        <w:r w:rsidRPr="00FF45B9">
          <w:rPr>
            <w:szCs w:val="22"/>
            <w:lang w:eastAsia="en-CA"/>
          </w:rPr>
          <w:t>ground track</w:t>
        </w:r>
      </w:hyperlink>
      <w:r w:rsidRPr="00FF45B9">
        <w:rPr>
          <w:szCs w:val="22"/>
          <w:lang w:eastAsia="en-CA"/>
        </w:rPr>
        <w:t xml:space="preserve"> with reliability, repeatability, and predictability, including curved paths; and</w:t>
      </w:r>
    </w:p>
    <w:p w:rsidR="00870262" w:rsidRPr="00FF45B9" w:rsidRDefault="00870262" w:rsidP="00870262">
      <w:pPr>
        <w:numPr>
          <w:ilvl w:val="0"/>
          <w:numId w:val="15"/>
        </w:numPr>
        <w:spacing w:before="100" w:beforeAutospacing="1" w:after="100" w:afterAutospacing="1"/>
        <w:jc w:val="left"/>
        <w:rPr>
          <w:szCs w:val="22"/>
          <w:lang w:eastAsia="en-CA"/>
        </w:rPr>
      </w:pPr>
      <w:r w:rsidRPr="00FF45B9">
        <w:rPr>
          <w:szCs w:val="22"/>
          <w:lang w:eastAsia="en-CA"/>
        </w:rPr>
        <w:t xml:space="preserve">Where vertical profiles are included for </w:t>
      </w:r>
      <w:hyperlink r:id="rId16" w:tooltip="VNAV" w:history="1">
        <w:r w:rsidRPr="00FF45B9">
          <w:rPr>
            <w:szCs w:val="22"/>
            <w:lang w:eastAsia="en-CA"/>
          </w:rPr>
          <w:t>vertical guidance</w:t>
        </w:r>
      </w:hyperlink>
      <w:r w:rsidRPr="00FF45B9">
        <w:rPr>
          <w:szCs w:val="22"/>
          <w:lang w:eastAsia="en-CA"/>
        </w:rPr>
        <w:t>, use of vertical angles or specific altitude constraints to define a desired vertical path.</w:t>
      </w:r>
    </w:p>
    <w:p w:rsidR="00870262" w:rsidRPr="00FF45B9" w:rsidRDefault="00870262" w:rsidP="00870262">
      <w:pPr>
        <w:spacing w:before="100" w:beforeAutospacing="1" w:after="100" w:afterAutospacing="1"/>
        <w:rPr>
          <w:szCs w:val="22"/>
          <w:lang w:eastAsia="en-CA"/>
        </w:rPr>
      </w:pPr>
      <w:r w:rsidRPr="00FF45B9">
        <w:rPr>
          <w:szCs w:val="22"/>
          <w:lang w:eastAsia="en-CA"/>
        </w:rPr>
        <w:lastRenderedPageBreak/>
        <w:t>The performance-monitoring and alerting capabilities may be provided in different forms depending on the system installation, architecture, and configurations, including:</w:t>
      </w:r>
    </w:p>
    <w:p w:rsidR="00870262" w:rsidRPr="00FF45B9" w:rsidRDefault="00870262" w:rsidP="00870262">
      <w:pPr>
        <w:numPr>
          <w:ilvl w:val="0"/>
          <w:numId w:val="16"/>
        </w:numPr>
        <w:spacing w:before="100" w:beforeAutospacing="1" w:after="100" w:afterAutospacing="1"/>
        <w:jc w:val="left"/>
        <w:rPr>
          <w:szCs w:val="22"/>
          <w:lang w:eastAsia="en-CA"/>
        </w:rPr>
      </w:pPr>
      <w:r w:rsidRPr="00FF45B9">
        <w:rPr>
          <w:szCs w:val="22"/>
          <w:lang w:eastAsia="en-CA"/>
        </w:rPr>
        <w:t>display and indication of both the required and the estimated navigation system performance;</w:t>
      </w:r>
    </w:p>
    <w:p w:rsidR="00870262" w:rsidRPr="00FF45B9" w:rsidRDefault="00870262" w:rsidP="00870262">
      <w:pPr>
        <w:numPr>
          <w:ilvl w:val="0"/>
          <w:numId w:val="16"/>
        </w:numPr>
        <w:spacing w:before="100" w:beforeAutospacing="1" w:after="100" w:afterAutospacing="1"/>
        <w:jc w:val="left"/>
        <w:rPr>
          <w:szCs w:val="22"/>
          <w:lang w:eastAsia="en-CA"/>
        </w:rPr>
      </w:pPr>
      <w:r w:rsidRPr="00FF45B9">
        <w:rPr>
          <w:szCs w:val="22"/>
          <w:lang w:eastAsia="en-CA"/>
        </w:rPr>
        <w:t>monitoring of the system performance and alerting the crew when RNP requirements are not met; and</w:t>
      </w:r>
    </w:p>
    <w:p w:rsidR="00870262" w:rsidRPr="00FF45B9" w:rsidRDefault="00870262" w:rsidP="00870262">
      <w:pPr>
        <w:numPr>
          <w:ilvl w:val="0"/>
          <w:numId w:val="16"/>
        </w:numPr>
        <w:spacing w:before="100" w:beforeAutospacing="1" w:after="100" w:afterAutospacing="1"/>
        <w:jc w:val="left"/>
        <w:rPr>
          <w:szCs w:val="22"/>
          <w:lang w:eastAsia="en-CA"/>
        </w:rPr>
      </w:pPr>
      <w:r w:rsidRPr="00FF45B9">
        <w:rPr>
          <w:szCs w:val="22"/>
          <w:lang w:eastAsia="en-CA"/>
        </w:rPr>
        <w:t>cross track deviation displays scaled to RNP, in conjunction with separate monitoring and alerting for navigation integrity.</w:t>
      </w:r>
    </w:p>
    <w:p w:rsidR="00785B28" w:rsidRPr="009429F5" w:rsidRDefault="00870262" w:rsidP="009429F5">
      <w:pPr>
        <w:pStyle w:val="NormalWeb"/>
        <w:rPr>
          <w:sz w:val="22"/>
          <w:szCs w:val="22"/>
        </w:rPr>
      </w:pPr>
      <w:r>
        <w:rPr>
          <w:sz w:val="22"/>
          <w:szCs w:val="22"/>
          <w:lang w:eastAsia="en-CA"/>
        </w:rPr>
        <w:t>An R</w:t>
      </w:r>
      <w:r w:rsidR="00C376F5">
        <w:rPr>
          <w:sz w:val="22"/>
          <w:szCs w:val="22"/>
          <w:lang w:eastAsia="en-CA"/>
        </w:rPr>
        <w:t xml:space="preserve">NP system utilises the </w:t>
      </w:r>
      <w:proofErr w:type="spellStart"/>
      <w:r w:rsidR="00C376F5">
        <w:rPr>
          <w:sz w:val="22"/>
          <w:szCs w:val="22"/>
          <w:lang w:eastAsia="en-CA"/>
        </w:rPr>
        <w:t>aircraft</w:t>
      </w:r>
      <w:proofErr w:type="spellEnd"/>
      <w:r w:rsidRPr="00FF45B9">
        <w:rPr>
          <w:sz w:val="22"/>
          <w:szCs w:val="22"/>
          <w:lang w:eastAsia="en-CA"/>
        </w:rPr>
        <w:t xml:space="preserve"> navigation </w:t>
      </w:r>
      <w:proofErr w:type="spellStart"/>
      <w:r w:rsidRPr="00FF45B9">
        <w:rPr>
          <w:sz w:val="22"/>
          <w:szCs w:val="22"/>
          <w:lang w:eastAsia="en-CA"/>
        </w:rPr>
        <w:t>sensors</w:t>
      </w:r>
      <w:proofErr w:type="spellEnd"/>
      <w:r w:rsidRPr="00FF45B9">
        <w:rPr>
          <w:sz w:val="22"/>
          <w:szCs w:val="22"/>
          <w:lang w:eastAsia="en-CA"/>
        </w:rPr>
        <w:t xml:space="preserve">, system architecture, and modes of </w:t>
      </w:r>
      <w:proofErr w:type="spellStart"/>
      <w:r w:rsidRPr="00FF45B9">
        <w:rPr>
          <w:sz w:val="22"/>
          <w:szCs w:val="22"/>
          <w:lang w:eastAsia="en-CA"/>
        </w:rPr>
        <w:t>operation</w:t>
      </w:r>
      <w:proofErr w:type="spellEnd"/>
      <w:r w:rsidRPr="00FF45B9">
        <w:rPr>
          <w:sz w:val="22"/>
          <w:szCs w:val="22"/>
          <w:lang w:eastAsia="en-CA"/>
        </w:rPr>
        <w:t xml:space="preserve"> to </w:t>
      </w:r>
      <w:proofErr w:type="spellStart"/>
      <w:r w:rsidRPr="00FF45B9">
        <w:rPr>
          <w:sz w:val="22"/>
          <w:szCs w:val="22"/>
          <w:lang w:eastAsia="en-CA"/>
        </w:rPr>
        <w:t>satisfy</w:t>
      </w:r>
      <w:proofErr w:type="spellEnd"/>
      <w:r w:rsidRPr="00FF45B9">
        <w:rPr>
          <w:sz w:val="22"/>
          <w:szCs w:val="22"/>
          <w:lang w:eastAsia="en-CA"/>
        </w:rPr>
        <w:t xml:space="preserve"> the RNP navigation </w:t>
      </w:r>
      <w:proofErr w:type="spellStart"/>
      <w:r w:rsidRPr="00FF45B9">
        <w:rPr>
          <w:sz w:val="22"/>
          <w:szCs w:val="22"/>
          <w:lang w:eastAsia="en-CA"/>
        </w:rPr>
        <w:t>specification</w:t>
      </w:r>
      <w:proofErr w:type="spellEnd"/>
      <w:r w:rsidRPr="00FF45B9">
        <w:rPr>
          <w:sz w:val="22"/>
          <w:szCs w:val="22"/>
          <w:lang w:eastAsia="en-CA"/>
        </w:rPr>
        <w:t xml:space="preserve"> </w:t>
      </w:r>
      <w:proofErr w:type="spellStart"/>
      <w:r w:rsidRPr="00FF45B9">
        <w:rPr>
          <w:sz w:val="22"/>
          <w:szCs w:val="22"/>
          <w:lang w:eastAsia="en-CA"/>
        </w:rPr>
        <w:t>requirements</w:t>
      </w:r>
      <w:proofErr w:type="spellEnd"/>
      <w:r w:rsidRPr="00FF45B9">
        <w:rPr>
          <w:sz w:val="22"/>
          <w:szCs w:val="22"/>
          <w:lang w:eastAsia="en-CA"/>
        </w:rPr>
        <w:t xml:space="preserve">. It must </w:t>
      </w:r>
      <w:proofErr w:type="spellStart"/>
      <w:r w:rsidRPr="00FF45B9">
        <w:rPr>
          <w:sz w:val="22"/>
          <w:szCs w:val="22"/>
          <w:lang w:eastAsia="en-CA"/>
        </w:rPr>
        <w:t>perform</w:t>
      </w:r>
      <w:proofErr w:type="spellEnd"/>
      <w:r w:rsidRPr="00FF45B9">
        <w:rPr>
          <w:sz w:val="22"/>
          <w:szCs w:val="22"/>
          <w:lang w:eastAsia="en-CA"/>
        </w:rPr>
        <w:t xml:space="preserve"> the </w:t>
      </w:r>
      <w:proofErr w:type="spellStart"/>
      <w:r w:rsidRPr="00FF45B9">
        <w:rPr>
          <w:sz w:val="22"/>
          <w:szCs w:val="22"/>
          <w:lang w:eastAsia="en-CA"/>
        </w:rPr>
        <w:t>integrity</w:t>
      </w:r>
      <w:proofErr w:type="spellEnd"/>
      <w:r w:rsidRPr="00FF45B9">
        <w:rPr>
          <w:sz w:val="22"/>
          <w:szCs w:val="22"/>
          <w:lang w:eastAsia="en-CA"/>
        </w:rPr>
        <w:t xml:space="preserve"> and </w:t>
      </w:r>
      <w:proofErr w:type="spellStart"/>
      <w:r w:rsidRPr="00FF45B9">
        <w:rPr>
          <w:sz w:val="22"/>
          <w:szCs w:val="22"/>
          <w:lang w:eastAsia="en-CA"/>
        </w:rPr>
        <w:t>reasonableness</w:t>
      </w:r>
      <w:proofErr w:type="spellEnd"/>
      <w:r w:rsidRPr="00FF45B9">
        <w:rPr>
          <w:sz w:val="22"/>
          <w:szCs w:val="22"/>
          <w:lang w:eastAsia="en-CA"/>
        </w:rPr>
        <w:t xml:space="preserve"> </w:t>
      </w:r>
      <w:proofErr w:type="spellStart"/>
      <w:r w:rsidRPr="00FF45B9">
        <w:rPr>
          <w:sz w:val="22"/>
          <w:szCs w:val="22"/>
          <w:lang w:eastAsia="en-CA"/>
        </w:rPr>
        <w:t>checks</w:t>
      </w:r>
      <w:proofErr w:type="spellEnd"/>
      <w:r>
        <w:rPr>
          <w:sz w:val="22"/>
          <w:szCs w:val="22"/>
          <w:lang w:eastAsia="en-CA"/>
        </w:rPr>
        <w:t xml:space="preserve"> of the </w:t>
      </w:r>
      <w:proofErr w:type="spellStart"/>
      <w:r>
        <w:rPr>
          <w:sz w:val="22"/>
          <w:szCs w:val="22"/>
          <w:lang w:eastAsia="en-CA"/>
        </w:rPr>
        <w:t>sensors</w:t>
      </w:r>
      <w:proofErr w:type="spellEnd"/>
      <w:r>
        <w:rPr>
          <w:sz w:val="22"/>
          <w:szCs w:val="22"/>
          <w:lang w:eastAsia="en-CA"/>
        </w:rPr>
        <w:t xml:space="preserve"> and data, and the </w:t>
      </w:r>
      <w:proofErr w:type="spellStart"/>
      <w:r>
        <w:rPr>
          <w:sz w:val="22"/>
          <w:szCs w:val="22"/>
          <w:lang w:eastAsia="en-CA"/>
        </w:rPr>
        <w:t>aircraft</w:t>
      </w:r>
      <w:proofErr w:type="spellEnd"/>
      <w:r>
        <w:rPr>
          <w:sz w:val="22"/>
          <w:szCs w:val="22"/>
          <w:lang w:eastAsia="en-CA"/>
        </w:rPr>
        <w:t xml:space="preserve"> </w:t>
      </w:r>
      <w:r w:rsidR="00114F52">
        <w:rPr>
          <w:sz w:val="22"/>
          <w:szCs w:val="22"/>
          <w:lang w:eastAsia="en-CA"/>
        </w:rPr>
        <w:t>FMS (Flight Management S</w:t>
      </w:r>
      <w:r>
        <w:rPr>
          <w:sz w:val="22"/>
          <w:szCs w:val="22"/>
          <w:lang w:eastAsia="en-CA"/>
        </w:rPr>
        <w:t>ystem)</w:t>
      </w:r>
      <w:r w:rsidRPr="00FF45B9">
        <w:rPr>
          <w:sz w:val="22"/>
          <w:szCs w:val="22"/>
          <w:lang w:eastAsia="en-CA"/>
        </w:rPr>
        <w:t xml:space="preserve"> </w:t>
      </w:r>
      <w:proofErr w:type="spellStart"/>
      <w:r w:rsidRPr="00FF45B9">
        <w:rPr>
          <w:sz w:val="22"/>
          <w:szCs w:val="22"/>
          <w:lang w:eastAsia="en-CA"/>
        </w:rPr>
        <w:t>may</w:t>
      </w:r>
      <w:proofErr w:type="spellEnd"/>
      <w:r w:rsidRPr="00FF45B9">
        <w:rPr>
          <w:sz w:val="22"/>
          <w:szCs w:val="22"/>
          <w:lang w:eastAsia="en-CA"/>
        </w:rPr>
        <w:t xml:space="preserve"> </w:t>
      </w:r>
      <w:proofErr w:type="spellStart"/>
      <w:r w:rsidRPr="00FF45B9">
        <w:rPr>
          <w:sz w:val="22"/>
          <w:szCs w:val="22"/>
          <w:lang w:eastAsia="en-CA"/>
        </w:rPr>
        <w:t>provide</w:t>
      </w:r>
      <w:proofErr w:type="spellEnd"/>
      <w:r w:rsidRPr="00FF45B9">
        <w:rPr>
          <w:sz w:val="22"/>
          <w:szCs w:val="22"/>
          <w:lang w:eastAsia="en-CA"/>
        </w:rPr>
        <w:t xml:space="preserve"> a </w:t>
      </w:r>
      <w:proofErr w:type="spellStart"/>
      <w:r w:rsidRPr="00FF45B9">
        <w:rPr>
          <w:sz w:val="22"/>
          <w:szCs w:val="22"/>
          <w:lang w:eastAsia="en-CA"/>
        </w:rPr>
        <w:t>means</w:t>
      </w:r>
      <w:proofErr w:type="spellEnd"/>
      <w:r w:rsidRPr="00FF45B9">
        <w:rPr>
          <w:sz w:val="22"/>
          <w:szCs w:val="22"/>
          <w:lang w:eastAsia="en-CA"/>
        </w:rPr>
        <w:t xml:space="preserve"> to </w:t>
      </w:r>
      <w:proofErr w:type="spellStart"/>
      <w:r w:rsidRPr="00FF45B9">
        <w:rPr>
          <w:sz w:val="22"/>
          <w:szCs w:val="22"/>
          <w:lang w:eastAsia="en-CA"/>
        </w:rPr>
        <w:t>deselect</w:t>
      </w:r>
      <w:proofErr w:type="spellEnd"/>
      <w:r w:rsidRPr="00FF45B9">
        <w:rPr>
          <w:sz w:val="22"/>
          <w:szCs w:val="22"/>
          <w:lang w:eastAsia="en-CA"/>
        </w:rPr>
        <w:t xml:space="preserve"> </w:t>
      </w:r>
      <w:proofErr w:type="spellStart"/>
      <w:r w:rsidRPr="00FF45B9">
        <w:rPr>
          <w:sz w:val="22"/>
          <w:szCs w:val="22"/>
          <w:lang w:eastAsia="en-CA"/>
        </w:rPr>
        <w:t>specific</w:t>
      </w:r>
      <w:proofErr w:type="spellEnd"/>
      <w:r w:rsidRPr="00FF45B9">
        <w:rPr>
          <w:sz w:val="22"/>
          <w:szCs w:val="22"/>
          <w:lang w:eastAsia="en-CA"/>
        </w:rPr>
        <w:t xml:space="preserve"> types of </w:t>
      </w:r>
      <w:hyperlink r:id="rId17" w:tooltip="Navaid" w:history="1">
        <w:r w:rsidRPr="00870262">
          <w:rPr>
            <w:sz w:val="22"/>
            <w:szCs w:val="22"/>
            <w:lang w:eastAsia="en-CA"/>
          </w:rPr>
          <w:t xml:space="preserve">navigation </w:t>
        </w:r>
        <w:proofErr w:type="spellStart"/>
        <w:r w:rsidRPr="00870262">
          <w:rPr>
            <w:sz w:val="22"/>
            <w:szCs w:val="22"/>
            <w:lang w:eastAsia="en-CA"/>
          </w:rPr>
          <w:t>aids</w:t>
        </w:r>
        <w:proofErr w:type="spellEnd"/>
      </w:hyperlink>
      <w:r w:rsidRPr="00FF45B9">
        <w:rPr>
          <w:sz w:val="22"/>
          <w:szCs w:val="22"/>
          <w:lang w:eastAsia="en-CA"/>
        </w:rPr>
        <w:t xml:space="preserve"> to </w:t>
      </w:r>
      <w:proofErr w:type="spellStart"/>
      <w:r w:rsidRPr="00FF45B9">
        <w:rPr>
          <w:sz w:val="22"/>
          <w:szCs w:val="22"/>
          <w:lang w:eastAsia="en-CA"/>
        </w:rPr>
        <w:t>prevent</w:t>
      </w:r>
      <w:proofErr w:type="spellEnd"/>
      <w:r w:rsidRPr="00FF45B9">
        <w:rPr>
          <w:sz w:val="22"/>
          <w:szCs w:val="22"/>
          <w:lang w:eastAsia="en-CA"/>
        </w:rPr>
        <w:t xml:space="preserve"> </w:t>
      </w:r>
      <w:proofErr w:type="spellStart"/>
      <w:r w:rsidRPr="00FF45B9">
        <w:rPr>
          <w:sz w:val="22"/>
          <w:szCs w:val="22"/>
          <w:lang w:eastAsia="en-CA"/>
        </w:rPr>
        <w:t>reversion</w:t>
      </w:r>
      <w:proofErr w:type="spellEnd"/>
      <w:r w:rsidRPr="00FF45B9">
        <w:rPr>
          <w:sz w:val="22"/>
          <w:szCs w:val="22"/>
          <w:lang w:eastAsia="en-CA"/>
        </w:rPr>
        <w:t xml:space="preserve"> to an </w:t>
      </w:r>
      <w:proofErr w:type="spellStart"/>
      <w:r w:rsidRPr="00FF45B9">
        <w:rPr>
          <w:sz w:val="22"/>
          <w:szCs w:val="22"/>
          <w:lang w:eastAsia="en-CA"/>
        </w:rPr>
        <w:t>inadequate</w:t>
      </w:r>
      <w:proofErr w:type="spellEnd"/>
      <w:r w:rsidRPr="00FF45B9">
        <w:rPr>
          <w:sz w:val="22"/>
          <w:szCs w:val="22"/>
          <w:lang w:eastAsia="en-CA"/>
        </w:rPr>
        <w:t xml:space="preserve"> </w:t>
      </w:r>
      <w:proofErr w:type="spellStart"/>
      <w:r w:rsidRPr="00FF45B9">
        <w:rPr>
          <w:sz w:val="22"/>
          <w:szCs w:val="22"/>
          <w:lang w:eastAsia="en-CA"/>
        </w:rPr>
        <w:t>sensor</w:t>
      </w:r>
      <w:proofErr w:type="spellEnd"/>
      <w:r w:rsidRPr="00FF45B9">
        <w:rPr>
          <w:sz w:val="22"/>
          <w:szCs w:val="22"/>
          <w:lang w:eastAsia="en-CA"/>
        </w:rPr>
        <w:t>.</w:t>
      </w:r>
      <w:r>
        <w:rPr>
          <w:sz w:val="22"/>
          <w:szCs w:val="22"/>
          <w:lang w:eastAsia="en-CA"/>
        </w:rPr>
        <w:t xml:space="preserve"> </w:t>
      </w:r>
      <w:r w:rsidR="00CE097C">
        <w:rPr>
          <w:sz w:val="22"/>
          <w:szCs w:val="22"/>
          <w:lang w:eastAsia="en-CA"/>
        </w:rPr>
        <w:t>(</w:t>
      </w:r>
      <w:proofErr w:type="spellStart"/>
      <w:r w:rsidR="00084914">
        <w:rPr>
          <w:i/>
          <w:sz w:val="22"/>
          <w:szCs w:val="22"/>
          <w:lang w:eastAsia="en-CA"/>
        </w:rPr>
        <w:t>eg</w:t>
      </w:r>
      <w:proofErr w:type="spellEnd"/>
      <w:r w:rsidR="00084914">
        <w:rPr>
          <w:i/>
          <w:sz w:val="22"/>
          <w:szCs w:val="22"/>
          <w:lang w:eastAsia="en-CA"/>
        </w:rPr>
        <w:t xml:space="preserve">, </w:t>
      </w:r>
      <w:proofErr w:type="spellStart"/>
      <w:r w:rsidR="00CE097C" w:rsidRPr="00CE097C">
        <w:rPr>
          <w:i/>
          <w:sz w:val="22"/>
          <w:szCs w:val="22"/>
          <w:lang w:eastAsia="en-CA"/>
        </w:rPr>
        <w:t>invalid</w:t>
      </w:r>
      <w:proofErr w:type="spellEnd"/>
      <w:r w:rsidR="00CE097C" w:rsidRPr="00CE097C">
        <w:rPr>
          <w:i/>
          <w:sz w:val="22"/>
          <w:szCs w:val="22"/>
          <w:lang w:eastAsia="en-CA"/>
        </w:rPr>
        <w:t xml:space="preserve"> </w:t>
      </w:r>
      <w:r w:rsidR="00084914">
        <w:rPr>
          <w:i/>
          <w:sz w:val="22"/>
          <w:szCs w:val="22"/>
          <w:lang w:eastAsia="en-CA"/>
        </w:rPr>
        <w:t xml:space="preserve">data on a </w:t>
      </w:r>
      <w:r w:rsidR="00CE097C" w:rsidRPr="00CE097C">
        <w:rPr>
          <w:i/>
          <w:sz w:val="22"/>
          <w:szCs w:val="22"/>
          <w:lang w:eastAsia="en-CA"/>
        </w:rPr>
        <w:t xml:space="preserve">DME </w:t>
      </w:r>
      <w:proofErr w:type="spellStart"/>
      <w:r w:rsidR="00CE097C" w:rsidRPr="00CE097C">
        <w:rPr>
          <w:i/>
          <w:sz w:val="22"/>
          <w:szCs w:val="22"/>
          <w:lang w:eastAsia="en-CA"/>
        </w:rPr>
        <w:t>channel</w:t>
      </w:r>
      <w:proofErr w:type="spellEnd"/>
      <w:r w:rsidR="00084914">
        <w:rPr>
          <w:i/>
          <w:sz w:val="22"/>
          <w:szCs w:val="22"/>
          <w:lang w:eastAsia="en-CA"/>
        </w:rPr>
        <w:t xml:space="preserve">, or GNSS position </w:t>
      </w:r>
      <w:proofErr w:type="spellStart"/>
      <w:r w:rsidR="00084914">
        <w:rPr>
          <w:i/>
          <w:sz w:val="22"/>
          <w:szCs w:val="22"/>
          <w:lang w:eastAsia="en-CA"/>
        </w:rPr>
        <w:t>errors</w:t>
      </w:r>
      <w:proofErr w:type="spellEnd"/>
      <w:r w:rsidR="00CE097C">
        <w:rPr>
          <w:sz w:val="22"/>
          <w:szCs w:val="22"/>
          <w:lang w:eastAsia="en-CA"/>
        </w:rPr>
        <w:t>).</w:t>
      </w:r>
    </w:p>
    <w:p w:rsidR="00545767" w:rsidRPr="00B81F60" w:rsidRDefault="00545767" w:rsidP="00030525">
      <w:pPr>
        <w:pStyle w:val="1Heading"/>
        <w:numPr>
          <w:ilvl w:val="0"/>
          <w:numId w:val="7"/>
        </w:numPr>
        <w:spacing w:before="520" w:after="260"/>
      </w:pPr>
      <w:bookmarkStart w:id="4" w:name="_Ref102271517"/>
      <w:r w:rsidRPr="00030525">
        <w:t xml:space="preserve">DISCUSSION </w:t>
      </w:r>
    </w:p>
    <w:p w:rsidR="00B65EB4" w:rsidRDefault="00545767" w:rsidP="004151DA">
      <w:pPr>
        <w:rPr>
          <w:szCs w:val="22"/>
          <w:lang w:val="en-US"/>
        </w:rPr>
      </w:pPr>
      <w:r w:rsidRPr="00974F4D">
        <w:rPr>
          <w:szCs w:val="22"/>
          <w:lang w:val="en-US"/>
        </w:rPr>
        <w:t xml:space="preserve">The 960 </w:t>
      </w:r>
      <w:r w:rsidR="00677EA3" w:rsidRPr="00974F4D">
        <w:rPr>
          <w:szCs w:val="22"/>
          <w:lang w:val="en-US"/>
        </w:rPr>
        <w:t>-</w:t>
      </w:r>
      <w:r w:rsidRPr="00974F4D">
        <w:rPr>
          <w:szCs w:val="22"/>
          <w:lang w:val="en-US"/>
        </w:rPr>
        <w:t xml:space="preserve"> 1164 MHz band is allocated to </w:t>
      </w:r>
      <w:r w:rsidR="00B65EB4">
        <w:rPr>
          <w:szCs w:val="22"/>
          <w:lang w:val="en-US"/>
        </w:rPr>
        <w:t xml:space="preserve">a variety of aeronautical safety systems under the </w:t>
      </w:r>
      <w:r w:rsidRPr="00974F4D">
        <w:rPr>
          <w:szCs w:val="22"/>
          <w:lang w:val="en-US"/>
        </w:rPr>
        <w:t>ARNS</w:t>
      </w:r>
      <w:r w:rsidR="007F41B3">
        <w:rPr>
          <w:szCs w:val="22"/>
          <w:lang w:val="en-US"/>
        </w:rPr>
        <w:t xml:space="preserve"> (Aeronautical Radio Navigation Service)</w:t>
      </w:r>
      <w:r w:rsidRPr="00974F4D">
        <w:rPr>
          <w:szCs w:val="22"/>
          <w:lang w:val="en-US"/>
        </w:rPr>
        <w:t xml:space="preserve"> and </w:t>
      </w:r>
      <w:r w:rsidR="00B65EB4">
        <w:rPr>
          <w:szCs w:val="22"/>
          <w:lang w:val="en-US"/>
        </w:rPr>
        <w:t>AM(R)S (Aeronautical Mobile Route Service). The band is also used by Mil</w:t>
      </w:r>
      <w:r w:rsidR="00AE62B6">
        <w:rPr>
          <w:szCs w:val="22"/>
          <w:lang w:val="en-US"/>
        </w:rPr>
        <w:t>itary systems for navigation,</w:t>
      </w:r>
      <w:r w:rsidR="00B65EB4">
        <w:rPr>
          <w:szCs w:val="22"/>
          <w:lang w:val="en-US"/>
        </w:rPr>
        <w:t xml:space="preserve"> communications</w:t>
      </w:r>
      <w:r w:rsidR="00AE62B6">
        <w:rPr>
          <w:szCs w:val="22"/>
          <w:lang w:val="en-US"/>
        </w:rPr>
        <w:t xml:space="preserve"> and surveillance</w:t>
      </w:r>
      <w:r w:rsidR="00B65EB4">
        <w:rPr>
          <w:szCs w:val="22"/>
          <w:lang w:val="en-US"/>
        </w:rPr>
        <w:t xml:space="preserve"> functions in some States, authorized by their </w:t>
      </w:r>
      <w:r w:rsidR="00AE62B6">
        <w:rPr>
          <w:szCs w:val="22"/>
          <w:lang w:val="en-US"/>
        </w:rPr>
        <w:t xml:space="preserve">national </w:t>
      </w:r>
      <w:r w:rsidR="00B65EB4">
        <w:rPr>
          <w:szCs w:val="22"/>
          <w:lang w:val="en-US"/>
        </w:rPr>
        <w:t xml:space="preserve">administrations. The global harmonization of the aeronautical systems in this frequency band is </w:t>
      </w:r>
      <w:r w:rsidR="002E65C1">
        <w:rPr>
          <w:szCs w:val="22"/>
          <w:lang w:val="en-US"/>
        </w:rPr>
        <w:t xml:space="preserve">technically </w:t>
      </w:r>
      <w:r w:rsidR="00B65EB4">
        <w:rPr>
          <w:szCs w:val="22"/>
          <w:lang w:val="en-US"/>
        </w:rPr>
        <w:t>complex, nonetheless these systems are</w:t>
      </w:r>
      <w:r w:rsidR="006F3851">
        <w:rPr>
          <w:szCs w:val="22"/>
          <w:lang w:val="en-US"/>
        </w:rPr>
        <w:t xml:space="preserve"> a critical element</w:t>
      </w:r>
      <w:r w:rsidR="002C5D9A">
        <w:rPr>
          <w:szCs w:val="22"/>
          <w:lang w:val="en-US"/>
        </w:rPr>
        <w:t xml:space="preserve"> used to</w:t>
      </w:r>
      <w:r w:rsidR="00B65EB4">
        <w:rPr>
          <w:szCs w:val="22"/>
          <w:lang w:val="en-US"/>
        </w:rPr>
        <w:t xml:space="preserve"> su</w:t>
      </w:r>
      <w:r w:rsidR="002C5D9A">
        <w:rPr>
          <w:szCs w:val="22"/>
          <w:lang w:val="en-US"/>
        </w:rPr>
        <w:t>pport</w:t>
      </w:r>
      <w:r w:rsidR="00B65EB4">
        <w:rPr>
          <w:szCs w:val="22"/>
          <w:lang w:val="en-US"/>
        </w:rPr>
        <w:t xml:space="preserve"> a global air transportation industry</w:t>
      </w:r>
      <w:r w:rsidR="002E65C1">
        <w:rPr>
          <w:szCs w:val="22"/>
          <w:lang w:val="en-US"/>
        </w:rPr>
        <w:t>. The SARP’s in ICAO Annex 10 outline the technical operating criteria</w:t>
      </w:r>
      <w:r w:rsidR="006F3851">
        <w:rPr>
          <w:szCs w:val="22"/>
          <w:lang w:val="en-US"/>
        </w:rPr>
        <w:t xml:space="preserve"> for thes</w:t>
      </w:r>
      <w:r w:rsidR="002C5D9A">
        <w:rPr>
          <w:szCs w:val="22"/>
          <w:lang w:val="en-US"/>
        </w:rPr>
        <w:t xml:space="preserve">e systems, whether navigation, </w:t>
      </w:r>
      <w:r w:rsidR="006F3851">
        <w:rPr>
          <w:szCs w:val="22"/>
          <w:lang w:val="en-US"/>
        </w:rPr>
        <w:t>surveillance</w:t>
      </w:r>
      <w:r w:rsidR="002C5D9A">
        <w:rPr>
          <w:szCs w:val="22"/>
          <w:lang w:val="en-US"/>
        </w:rPr>
        <w:t xml:space="preserve"> or communications</w:t>
      </w:r>
      <w:r w:rsidR="002E65C1">
        <w:rPr>
          <w:szCs w:val="22"/>
          <w:lang w:val="en-US"/>
        </w:rPr>
        <w:t>. Of particular interest in this band is the global use of DME  (</w:t>
      </w:r>
      <w:r w:rsidR="002E65C1" w:rsidRPr="00974F4D">
        <w:rPr>
          <w:szCs w:val="22"/>
          <w:lang w:val="en-US"/>
        </w:rPr>
        <w:t>Distance Measuring Equipment</w:t>
      </w:r>
      <w:r w:rsidR="002E65C1">
        <w:rPr>
          <w:szCs w:val="22"/>
          <w:lang w:val="en-US"/>
        </w:rPr>
        <w:t>)</w:t>
      </w:r>
      <w:r w:rsidR="002E65C1" w:rsidRPr="00974F4D">
        <w:rPr>
          <w:szCs w:val="22"/>
          <w:lang w:val="en-US"/>
        </w:rPr>
        <w:t xml:space="preserve"> </w:t>
      </w:r>
      <w:r w:rsidR="002E65C1">
        <w:rPr>
          <w:szCs w:val="22"/>
          <w:lang w:val="en-US"/>
        </w:rPr>
        <w:t xml:space="preserve">and how DME – DME is an integral </w:t>
      </w:r>
      <w:r w:rsidR="006F3851">
        <w:rPr>
          <w:szCs w:val="22"/>
          <w:lang w:val="en-US"/>
        </w:rPr>
        <w:t>part of the PBN and RNP concept.</w:t>
      </w:r>
    </w:p>
    <w:p w:rsidR="00B65EB4" w:rsidRDefault="00B65EB4" w:rsidP="004151DA">
      <w:pPr>
        <w:rPr>
          <w:szCs w:val="22"/>
          <w:lang w:val="en-US"/>
        </w:rPr>
      </w:pPr>
    </w:p>
    <w:p w:rsidR="00B65EB4" w:rsidRDefault="002E65C1" w:rsidP="004151DA">
      <w:pPr>
        <w:rPr>
          <w:szCs w:val="22"/>
          <w:lang w:val="en-US"/>
        </w:rPr>
      </w:pPr>
      <w:r>
        <w:rPr>
          <w:szCs w:val="22"/>
          <w:lang w:val="en-US"/>
        </w:rPr>
        <w:t>In addition to the above, the use of GNSS for precision navigation is</w:t>
      </w:r>
      <w:r w:rsidR="002C5D9A">
        <w:rPr>
          <w:szCs w:val="22"/>
          <w:lang w:val="en-US"/>
        </w:rPr>
        <w:t xml:space="preserve"> also</w:t>
      </w:r>
      <w:r>
        <w:rPr>
          <w:szCs w:val="22"/>
          <w:lang w:val="en-US"/>
        </w:rPr>
        <w:t xml:space="preserve"> a critical factor in PBN and achieving the required level of RNP in continental airspace. Even though GNSS operates in the 1164 – 1215 MHz band, the susceptibility of the low level signals to i</w:t>
      </w:r>
      <w:r w:rsidR="00AE62B6">
        <w:rPr>
          <w:szCs w:val="22"/>
          <w:lang w:val="en-US"/>
        </w:rPr>
        <w:t>nterference, degradation or</w:t>
      </w:r>
      <w:r>
        <w:rPr>
          <w:szCs w:val="22"/>
          <w:lang w:val="en-US"/>
        </w:rPr>
        <w:t xml:space="preserve"> loss entirely needs to be considered in the context of the impact to aircraft operational requirements in meeting a specific RNP level in continental airspace.</w:t>
      </w:r>
    </w:p>
    <w:p w:rsidR="002E65C1" w:rsidRDefault="002E65C1" w:rsidP="004151DA">
      <w:pPr>
        <w:rPr>
          <w:szCs w:val="22"/>
          <w:lang w:val="en-US"/>
        </w:rPr>
      </w:pPr>
    </w:p>
    <w:p w:rsidR="002E65C1" w:rsidRDefault="0003246F" w:rsidP="004151DA">
      <w:pPr>
        <w:rPr>
          <w:szCs w:val="22"/>
        </w:rPr>
      </w:pPr>
      <w:r>
        <w:rPr>
          <w:szCs w:val="22"/>
          <w:lang w:val="en-US"/>
        </w:rPr>
        <w:t>As noted above in the PBN overview, the RNP levels are</w:t>
      </w:r>
      <w:r w:rsidRPr="00785B28">
        <w:rPr>
          <w:szCs w:val="22"/>
        </w:rPr>
        <w:t xml:space="preserve"> typically a function of on-board navigational system </w:t>
      </w:r>
      <w:hyperlink r:id="rId18" w:tooltip="Redundancy (engineering)" w:history="1">
        <w:r w:rsidRPr="00785B28">
          <w:rPr>
            <w:rStyle w:val="Hyperlink"/>
            <w:color w:val="auto"/>
            <w:szCs w:val="22"/>
          </w:rPr>
          <w:t>redundancies</w:t>
        </w:r>
      </w:hyperlink>
      <w:r>
        <w:rPr>
          <w:szCs w:val="22"/>
        </w:rPr>
        <w:t xml:space="preserve"> and the navigation signal availability. Whether GNSS, DME or Inertial Reference, unavailability of any of the sensors begins to degrade the RNP level specified for the aircraft to </w:t>
      </w:r>
      <w:r w:rsidR="002142C6">
        <w:rPr>
          <w:szCs w:val="22"/>
        </w:rPr>
        <w:t>navigate within the lateral allowable deviations.</w:t>
      </w:r>
      <w:r w:rsidR="002142C6" w:rsidRPr="000A194E">
        <w:rPr>
          <w:i/>
          <w:szCs w:val="22"/>
        </w:rPr>
        <w:t xml:space="preserve"> (</w:t>
      </w:r>
      <w:proofErr w:type="spellStart"/>
      <w:r w:rsidR="002142C6" w:rsidRPr="000A194E">
        <w:rPr>
          <w:i/>
          <w:szCs w:val="22"/>
        </w:rPr>
        <w:t>eg</w:t>
      </w:r>
      <w:proofErr w:type="spellEnd"/>
      <w:r w:rsidR="002142C6" w:rsidRPr="000A194E">
        <w:rPr>
          <w:i/>
          <w:szCs w:val="22"/>
        </w:rPr>
        <w:t xml:space="preserve"> within +/- 5 NM, +/- 10 NM). </w:t>
      </w:r>
      <w:r w:rsidR="002142C6">
        <w:rPr>
          <w:szCs w:val="22"/>
        </w:rPr>
        <w:t xml:space="preserve">In an operational scenario under the conditions of loss of GNSS signal, </w:t>
      </w:r>
      <w:r w:rsidR="00A10C55">
        <w:rPr>
          <w:szCs w:val="22"/>
        </w:rPr>
        <w:t xml:space="preserve">from </w:t>
      </w:r>
      <w:r w:rsidR="002142C6">
        <w:rPr>
          <w:szCs w:val="22"/>
        </w:rPr>
        <w:t xml:space="preserve">either sensor failure or RFI, the aircraft FMS </w:t>
      </w:r>
      <w:r w:rsidR="00A10C55">
        <w:rPr>
          <w:szCs w:val="22"/>
        </w:rPr>
        <w:t>would resort</w:t>
      </w:r>
      <w:r w:rsidR="002142C6">
        <w:rPr>
          <w:szCs w:val="22"/>
        </w:rPr>
        <w:t xml:space="preserve"> to DME-DME for the navigation solution and maintaini</w:t>
      </w:r>
      <w:r w:rsidR="00C451F6">
        <w:rPr>
          <w:szCs w:val="22"/>
        </w:rPr>
        <w:t>ng lateral track accuracy to meet the required</w:t>
      </w:r>
      <w:r w:rsidR="002142C6">
        <w:rPr>
          <w:szCs w:val="22"/>
        </w:rPr>
        <w:t xml:space="preserve"> RNP specification. </w:t>
      </w:r>
    </w:p>
    <w:p w:rsidR="0004364D" w:rsidRDefault="0004364D" w:rsidP="004151DA">
      <w:pPr>
        <w:rPr>
          <w:szCs w:val="22"/>
        </w:rPr>
      </w:pPr>
    </w:p>
    <w:p w:rsidR="002E65C1" w:rsidRDefault="0004364D" w:rsidP="004151DA">
      <w:pPr>
        <w:rPr>
          <w:szCs w:val="22"/>
          <w:lang w:val="en-US"/>
        </w:rPr>
      </w:pPr>
      <w:r>
        <w:rPr>
          <w:szCs w:val="22"/>
        </w:rPr>
        <w:t xml:space="preserve">In the above scenario, the potential exists for degradation of the DME data received by the aircraft, </w:t>
      </w:r>
      <w:r w:rsidR="00084914">
        <w:rPr>
          <w:szCs w:val="22"/>
        </w:rPr>
        <w:t xml:space="preserve">due to aggregate interference from PMSE, </w:t>
      </w:r>
      <w:r>
        <w:rPr>
          <w:szCs w:val="22"/>
        </w:rPr>
        <w:t xml:space="preserve">and the resultant impact on the FMS </w:t>
      </w:r>
      <w:r w:rsidR="00C451F6">
        <w:rPr>
          <w:szCs w:val="22"/>
        </w:rPr>
        <w:t xml:space="preserve">resolution </w:t>
      </w:r>
      <w:r w:rsidR="001B2273">
        <w:rPr>
          <w:szCs w:val="22"/>
        </w:rPr>
        <w:t xml:space="preserve">functions </w:t>
      </w:r>
      <w:r>
        <w:rPr>
          <w:szCs w:val="22"/>
        </w:rPr>
        <w:t xml:space="preserve">when no other DME’s </w:t>
      </w:r>
      <w:r w:rsidR="00084914">
        <w:rPr>
          <w:szCs w:val="22"/>
        </w:rPr>
        <w:t xml:space="preserve">within range </w:t>
      </w:r>
      <w:r>
        <w:rPr>
          <w:szCs w:val="22"/>
        </w:rPr>
        <w:t xml:space="preserve">can be received. The aircraft </w:t>
      </w:r>
      <w:r w:rsidR="00A10C55">
        <w:rPr>
          <w:szCs w:val="22"/>
        </w:rPr>
        <w:t xml:space="preserve">will be unable to maintain the specified navigation solution and lateral track accuracy. </w:t>
      </w:r>
      <w:r w:rsidR="007719C1">
        <w:rPr>
          <w:szCs w:val="22"/>
        </w:rPr>
        <w:t xml:space="preserve">This </w:t>
      </w:r>
      <w:r w:rsidR="00C451F6">
        <w:rPr>
          <w:szCs w:val="22"/>
        </w:rPr>
        <w:t xml:space="preserve">scenario </w:t>
      </w:r>
      <w:r w:rsidR="007719C1">
        <w:rPr>
          <w:szCs w:val="22"/>
        </w:rPr>
        <w:t xml:space="preserve">can be further compounded by the fact that several other aircraft could be operating in the same airspace, </w:t>
      </w:r>
      <w:r w:rsidR="00C451F6">
        <w:rPr>
          <w:szCs w:val="22"/>
        </w:rPr>
        <w:t xml:space="preserve">at </w:t>
      </w:r>
      <w:r w:rsidR="007719C1">
        <w:rPr>
          <w:szCs w:val="22"/>
        </w:rPr>
        <w:t xml:space="preserve">different altitudes, same or opposite direction and also lose the same DME – DME capability. </w:t>
      </w:r>
      <w:r w:rsidR="00A10C55">
        <w:rPr>
          <w:szCs w:val="22"/>
        </w:rPr>
        <w:t>Assuming IFR (</w:t>
      </w:r>
      <w:r w:rsidR="00000269">
        <w:rPr>
          <w:i/>
          <w:szCs w:val="22"/>
        </w:rPr>
        <w:t>Instrument Flight R</w:t>
      </w:r>
      <w:r w:rsidR="00A10C55" w:rsidRPr="000A194E">
        <w:rPr>
          <w:i/>
          <w:szCs w:val="22"/>
        </w:rPr>
        <w:t>ules</w:t>
      </w:r>
      <w:r w:rsidR="00A10C55">
        <w:rPr>
          <w:szCs w:val="22"/>
        </w:rPr>
        <w:t>) operations under these conditions of navigation sensor unavailability</w:t>
      </w:r>
      <w:r w:rsidR="00000269">
        <w:rPr>
          <w:szCs w:val="22"/>
        </w:rPr>
        <w:t>,</w:t>
      </w:r>
      <w:r w:rsidR="00C451F6">
        <w:rPr>
          <w:szCs w:val="22"/>
        </w:rPr>
        <w:t xml:space="preserve"> </w:t>
      </w:r>
      <w:r w:rsidR="00A10C55">
        <w:rPr>
          <w:szCs w:val="22"/>
        </w:rPr>
        <w:t>the potential exists for a legal loss of separation between aircr</w:t>
      </w:r>
      <w:r w:rsidR="000A194E">
        <w:rPr>
          <w:szCs w:val="22"/>
        </w:rPr>
        <w:t>aft operating in very dense continental</w:t>
      </w:r>
      <w:r w:rsidR="00A10C55">
        <w:rPr>
          <w:szCs w:val="22"/>
        </w:rPr>
        <w:t xml:space="preserve"> airspace. An important factor to consider in this scenario is the designated ability of </w:t>
      </w:r>
      <w:r w:rsidR="00D31F04">
        <w:rPr>
          <w:szCs w:val="22"/>
        </w:rPr>
        <w:t xml:space="preserve">an </w:t>
      </w:r>
      <w:r w:rsidR="00A10C55">
        <w:rPr>
          <w:szCs w:val="22"/>
        </w:rPr>
        <w:t xml:space="preserve">aircraft to meet specific RNP levels </w:t>
      </w:r>
      <w:r w:rsidR="00D31F04">
        <w:rPr>
          <w:szCs w:val="22"/>
        </w:rPr>
        <w:t>with</w:t>
      </w:r>
      <w:r w:rsidR="00A10C55">
        <w:rPr>
          <w:szCs w:val="22"/>
        </w:rPr>
        <w:t>in a given airspace region</w:t>
      </w:r>
      <w:r w:rsidR="00603C0D">
        <w:rPr>
          <w:szCs w:val="22"/>
        </w:rPr>
        <w:t xml:space="preserve"> that is a legal</w:t>
      </w:r>
      <w:r w:rsidR="007719C1">
        <w:rPr>
          <w:szCs w:val="22"/>
        </w:rPr>
        <w:t xml:space="preserve"> declaration during </w:t>
      </w:r>
      <w:r w:rsidR="000A194E">
        <w:rPr>
          <w:szCs w:val="22"/>
        </w:rPr>
        <w:t xml:space="preserve">the flight </w:t>
      </w:r>
      <w:r w:rsidR="000A194E">
        <w:rPr>
          <w:szCs w:val="22"/>
        </w:rPr>
        <w:lastRenderedPageBreak/>
        <w:t>planning submission</w:t>
      </w:r>
      <w:r w:rsidR="00603C0D">
        <w:rPr>
          <w:szCs w:val="22"/>
        </w:rPr>
        <w:t xml:space="preserve"> process</w:t>
      </w:r>
      <w:r w:rsidR="001B2273">
        <w:rPr>
          <w:szCs w:val="22"/>
        </w:rPr>
        <w:t>. When the ability of an aircraft</w:t>
      </w:r>
      <w:r w:rsidR="00A10C55">
        <w:rPr>
          <w:szCs w:val="22"/>
        </w:rPr>
        <w:t xml:space="preserve"> to </w:t>
      </w:r>
      <w:proofErr w:type="spellStart"/>
      <w:r w:rsidR="00A10C55">
        <w:rPr>
          <w:szCs w:val="22"/>
        </w:rPr>
        <w:t>self navigate</w:t>
      </w:r>
      <w:proofErr w:type="spellEnd"/>
      <w:r w:rsidR="001B2273">
        <w:rPr>
          <w:szCs w:val="22"/>
        </w:rPr>
        <w:t xml:space="preserve"> is degraded, safety of flight becomes a primary concern. </w:t>
      </w:r>
      <w:r w:rsidR="00A10C55">
        <w:rPr>
          <w:szCs w:val="22"/>
        </w:rPr>
        <w:t xml:space="preserve">   </w:t>
      </w:r>
    </w:p>
    <w:p w:rsidR="00C376F5" w:rsidRPr="007E4348" w:rsidRDefault="008168FD" w:rsidP="004151DA">
      <w:pPr>
        <w:pStyle w:val="1Heading"/>
        <w:numPr>
          <w:ilvl w:val="0"/>
          <w:numId w:val="7"/>
        </w:numPr>
        <w:spacing w:before="520" w:after="260"/>
      </w:pPr>
      <w:r>
        <w:t xml:space="preserve">REGULATORY AND </w:t>
      </w:r>
      <w:r w:rsidR="00C376F5">
        <w:t>LEGAL IMPLICATIONS</w:t>
      </w:r>
      <w:r w:rsidR="00C376F5" w:rsidRPr="00030525">
        <w:t xml:space="preserve"> </w:t>
      </w:r>
    </w:p>
    <w:p w:rsidR="002E65C1" w:rsidRDefault="002E65C1" w:rsidP="004151DA">
      <w:pPr>
        <w:rPr>
          <w:szCs w:val="22"/>
          <w:lang w:val="en-US"/>
        </w:rPr>
      </w:pPr>
    </w:p>
    <w:p w:rsidR="00C376F5" w:rsidRDefault="00401197" w:rsidP="004151DA">
      <w:pPr>
        <w:rPr>
          <w:szCs w:val="22"/>
          <w:lang w:val="en-US"/>
        </w:rPr>
      </w:pPr>
      <w:r>
        <w:rPr>
          <w:szCs w:val="22"/>
          <w:lang w:val="en-US"/>
        </w:rPr>
        <w:t xml:space="preserve">Considering the complex and sensitive balance that is achieved amongst the allocated aeronautical systems operating in the 960 – 1164 </w:t>
      </w:r>
      <w:r w:rsidR="00E32C92">
        <w:rPr>
          <w:szCs w:val="22"/>
          <w:lang w:val="en-US"/>
        </w:rPr>
        <w:t>MHz band on a global basis, it</w:t>
      </w:r>
      <w:r>
        <w:rPr>
          <w:szCs w:val="22"/>
          <w:lang w:val="en-US"/>
        </w:rPr>
        <w:t xml:space="preserve"> is made possible by adherence to ICAO Annex 10 SARP’s, IT</w:t>
      </w:r>
      <w:r w:rsidR="00E32C92">
        <w:rPr>
          <w:szCs w:val="22"/>
          <w:lang w:val="en-US"/>
        </w:rPr>
        <w:t xml:space="preserve">U </w:t>
      </w:r>
      <w:r w:rsidR="007E4348">
        <w:rPr>
          <w:szCs w:val="22"/>
          <w:lang w:val="en-US"/>
        </w:rPr>
        <w:t xml:space="preserve">Radio Regulations, RTCA, </w:t>
      </w:r>
      <w:proofErr w:type="spellStart"/>
      <w:r w:rsidR="007E4348">
        <w:rPr>
          <w:szCs w:val="22"/>
          <w:lang w:val="en-US"/>
        </w:rPr>
        <w:t>Eurocae</w:t>
      </w:r>
      <w:proofErr w:type="spellEnd"/>
      <w:r w:rsidR="007E4348">
        <w:rPr>
          <w:szCs w:val="22"/>
          <w:lang w:val="en-US"/>
        </w:rPr>
        <w:t xml:space="preserve">, </w:t>
      </w:r>
      <w:r w:rsidR="00E32C92">
        <w:rPr>
          <w:szCs w:val="22"/>
          <w:lang w:val="en-US"/>
        </w:rPr>
        <w:t>rules, guidance and standards from</w:t>
      </w:r>
      <w:r>
        <w:rPr>
          <w:szCs w:val="22"/>
          <w:lang w:val="en-US"/>
        </w:rPr>
        <w:t xml:space="preserve"> other recognized technical standards bodies. Collectively, between the regulatory and standards material governing the us</w:t>
      </w:r>
      <w:r w:rsidR="00E32C92">
        <w:rPr>
          <w:szCs w:val="22"/>
          <w:lang w:val="en-US"/>
        </w:rPr>
        <w:t>e of aeronautical systems in this</w:t>
      </w:r>
      <w:r>
        <w:rPr>
          <w:szCs w:val="22"/>
          <w:lang w:val="en-US"/>
        </w:rPr>
        <w:t xml:space="preserve"> frequency band, the global aviation transportation industry </w:t>
      </w:r>
      <w:r w:rsidR="00873628">
        <w:rPr>
          <w:szCs w:val="22"/>
          <w:lang w:val="en-US"/>
        </w:rPr>
        <w:t>is able to maintain safety,</w:t>
      </w:r>
      <w:r>
        <w:rPr>
          <w:szCs w:val="22"/>
          <w:lang w:val="en-US"/>
        </w:rPr>
        <w:t xml:space="preserve"> </w:t>
      </w:r>
      <w:r w:rsidR="007B0032">
        <w:rPr>
          <w:szCs w:val="22"/>
          <w:lang w:val="en-US"/>
        </w:rPr>
        <w:t xml:space="preserve">stability, </w:t>
      </w:r>
      <w:r>
        <w:rPr>
          <w:szCs w:val="22"/>
          <w:lang w:val="en-US"/>
        </w:rPr>
        <w:t xml:space="preserve">sustainability </w:t>
      </w:r>
      <w:proofErr w:type="spellStart"/>
      <w:r>
        <w:rPr>
          <w:szCs w:val="22"/>
          <w:lang w:val="en-US"/>
        </w:rPr>
        <w:t>amd</w:t>
      </w:r>
      <w:proofErr w:type="spellEnd"/>
      <w:r>
        <w:rPr>
          <w:szCs w:val="22"/>
          <w:lang w:val="en-US"/>
        </w:rPr>
        <w:t xml:space="preserve"> </w:t>
      </w:r>
      <w:r w:rsidR="007B0032">
        <w:rPr>
          <w:szCs w:val="22"/>
          <w:lang w:val="en-US"/>
        </w:rPr>
        <w:t xml:space="preserve">economic </w:t>
      </w:r>
      <w:r>
        <w:rPr>
          <w:szCs w:val="22"/>
          <w:lang w:val="en-US"/>
        </w:rPr>
        <w:t xml:space="preserve">growth. </w:t>
      </w:r>
    </w:p>
    <w:p w:rsidR="00401197" w:rsidRDefault="00401197" w:rsidP="004151DA">
      <w:pPr>
        <w:rPr>
          <w:szCs w:val="22"/>
          <w:lang w:val="en-US"/>
        </w:rPr>
      </w:pPr>
    </w:p>
    <w:p w:rsidR="00401197" w:rsidRDefault="00E32C92" w:rsidP="004151DA">
      <w:pPr>
        <w:rPr>
          <w:szCs w:val="22"/>
          <w:lang w:val="en-US"/>
        </w:rPr>
      </w:pPr>
      <w:r>
        <w:rPr>
          <w:szCs w:val="22"/>
          <w:lang w:val="en-US"/>
        </w:rPr>
        <w:t>There</w:t>
      </w:r>
      <w:r w:rsidR="00873628">
        <w:rPr>
          <w:szCs w:val="22"/>
          <w:lang w:val="en-US"/>
        </w:rPr>
        <w:t xml:space="preserve"> is a massive</w:t>
      </w:r>
      <w:r>
        <w:rPr>
          <w:szCs w:val="22"/>
          <w:lang w:val="en-US"/>
        </w:rPr>
        <w:t xml:space="preserve"> </w:t>
      </w:r>
      <w:r w:rsidR="00B81F60">
        <w:rPr>
          <w:szCs w:val="22"/>
          <w:lang w:val="en-US"/>
        </w:rPr>
        <w:t xml:space="preserve">financial </w:t>
      </w:r>
      <w:r>
        <w:rPr>
          <w:szCs w:val="22"/>
          <w:lang w:val="en-US"/>
        </w:rPr>
        <w:t xml:space="preserve">investment in aircraft by business and commercial operators with </w:t>
      </w:r>
      <w:r w:rsidR="00113D87">
        <w:rPr>
          <w:szCs w:val="22"/>
          <w:lang w:val="en-US"/>
        </w:rPr>
        <w:t>the knowledge and expectation that they have to meet</w:t>
      </w:r>
      <w:r>
        <w:rPr>
          <w:szCs w:val="22"/>
          <w:lang w:val="en-US"/>
        </w:rPr>
        <w:t xml:space="preserve"> all the regulatory standards and requirements applicable in the air transport industry </w:t>
      </w:r>
      <w:r w:rsidR="008168FD">
        <w:rPr>
          <w:szCs w:val="22"/>
          <w:lang w:val="en-US"/>
        </w:rPr>
        <w:t xml:space="preserve">in order </w:t>
      </w:r>
      <w:r>
        <w:rPr>
          <w:szCs w:val="22"/>
          <w:lang w:val="en-US"/>
        </w:rPr>
        <w:t xml:space="preserve">to provide their service. </w:t>
      </w:r>
      <w:r w:rsidR="008168FD">
        <w:rPr>
          <w:szCs w:val="22"/>
          <w:lang w:val="en-US"/>
        </w:rPr>
        <w:t>Accord</w:t>
      </w:r>
      <w:r w:rsidR="00873628">
        <w:rPr>
          <w:szCs w:val="22"/>
          <w:lang w:val="en-US"/>
        </w:rPr>
        <w:t>ingly, the assumption of</w:t>
      </w:r>
      <w:r w:rsidR="008168FD">
        <w:rPr>
          <w:szCs w:val="22"/>
          <w:lang w:val="en-US"/>
        </w:rPr>
        <w:t xml:space="preserve"> implement</w:t>
      </w:r>
      <w:r w:rsidR="00873628">
        <w:rPr>
          <w:szCs w:val="22"/>
          <w:lang w:val="en-US"/>
        </w:rPr>
        <w:t>ing</w:t>
      </w:r>
      <w:r w:rsidR="008168FD">
        <w:rPr>
          <w:szCs w:val="22"/>
          <w:lang w:val="en-US"/>
        </w:rPr>
        <w:t xml:space="preserve"> a non-aeronautical service in the 960 – 1164 MHz band amongst critical aviation systems, in reality </w:t>
      </w:r>
      <w:r w:rsidR="00E1111A">
        <w:rPr>
          <w:szCs w:val="22"/>
          <w:lang w:val="en-US"/>
        </w:rPr>
        <w:t xml:space="preserve">it </w:t>
      </w:r>
      <w:r w:rsidR="008168FD">
        <w:rPr>
          <w:szCs w:val="22"/>
          <w:lang w:val="en-US"/>
        </w:rPr>
        <w:t xml:space="preserve">does not make any technical, </w:t>
      </w:r>
      <w:r w:rsidR="007B0032">
        <w:rPr>
          <w:szCs w:val="22"/>
          <w:lang w:val="en-US"/>
        </w:rPr>
        <w:t xml:space="preserve">economic, </w:t>
      </w:r>
      <w:r w:rsidR="008168FD">
        <w:rPr>
          <w:szCs w:val="22"/>
          <w:lang w:val="en-US"/>
        </w:rPr>
        <w:t>regulatory or even legal sense</w:t>
      </w:r>
      <w:r w:rsidR="00E1111A">
        <w:rPr>
          <w:szCs w:val="22"/>
          <w:lang w:val="en-US"/>
        </w:rPr>
        <w:t xml:space="preserve">. </w:t>
      </w:r>
      <w:r w:rsidR="007B0032">
        <w:rPr>
          <w:szCs w:val="22"/>
          <w:lang w:val="en-US"/>
        </w:rPr>
        <w:t xml:space="preserve">The potential regulatory and legal risks of attempting to do this far outweigh any benefits, particularly when such a </w:t>
      </w:r>
      <w:r w:rsidR="00873628">
        <w:rPr>
          <w:szCs w:val="22"/>
          <w:lang w:val="en-US"/>
        </w:rPr>
        <w:t>‘</w:t>
      </w:r>
      <w:r w:rsidR="00D35E49">
        <w:rPr>
          <w:szCs w:val="22"/>
          <w:lang w:val="en-US"/>
        </w:rPr>
        <w:t>broadcast</w:t>
      </w:r>
      <w:r w:rsidR="00873628">
        <w:rPr>
          <w:szCs w:val="22"/>
          <w:lang w:val="en-US"/>
        </w:rPr>
        <w:t>’</w:t>
      </w:r>
      <w:r w:rsidR="007B0032">
        <w:rPr>
          <w:szCs w:val="22"/>
          <w:lang w:val="en-US"/>
        </w:rPr>
        <w:t xml:space="preserve"> service could be </w:t>
      </w:r>
      <w:r w:rsidR="001466E1">
        <w:rPr>
          <w:szCs w:val="22"/>
          <w:lang w:val="en-US"/>
        </w:rPr>
        <w:t xml:space="preserve">more favorably </w:t>
      </w:r>
      <w:proofErr w:type="spellStart"/>
      <w:r w:rsidR="001466E1">
        <w:rPr>
          <w:szCs w:val="22"/>
          <w:lang w:val="en-US"/>
        </w:rPr>
        <w:t>acomplished</w:t>
      </w:r>
      <w:proofErr w:type="spellEnd"/>
      <w:r w:rsidR="001466E1">
        <w:rPr>
          <w:szCs w:val="22"/>
          <w:lang w:val="en-US"/>
        </w:rPr>
        <w:t xml:space="preserve"> in</w:t>
      </w:r>
      <w:r w:rsidR="007B0032">
        <w:rPr>
          <w:szCs w:val="22"/>
          <w:lang w:val="en-US"/>
        </w:rPr>
        <w:t xml:space="preserve"> bands </w:t>
      </w:r>
      <w:r w:rsidR="001466E1">
        <w:rPr>
          <w:szCs w:val="22"/>
          <w:lang w:val="en-US"/>
        </w:rPr>
        <w:t>that are allocated to</w:t>
      </w:r>
      <w:r w:rsidR="007B0032">
        <w:rPr>
          <w:szCs w:val="22"/>
          <w:lang w:val="en-US"/>
        </w:rPr>
        <w:t xml:space="preserve"> </w:t>
      </w:r>
      <w:r w:rsidR="00D35E49">
        <w:rPr>
          <w:szCs w:val="22"/>
          <w:lang w:val="en-US"/>
        </w:rPr>
        <w:t>broadcast</w:t>
      </w:r>
      <w:r w:rsidR="007B0032">
        <w:rPr>
          <w:szCs w:val="22"/>
          <w:lang w:val="en-US"/>
        </w:rPr>
        <w:t xml:space="preserve"> or mobile services.</w:t>
      </w:r>
      <w:r w:rsidR="001466E1">
        <w:rPr>
          <w:szCs w:val="22"/>
          <w:lang w:val="en-US"/>
        </w:rPr>
        <w:t xml:space="preserve"> </w:t>
      </w:r>
    </w:p>
    <w:p w:rsidR="007E4348" w:rsidRDefault="007E4348" w:rsidP="004151DA">
      <w:pPr>
        <w:rPr>
          <w:szCs w:val="22"/>
          <w:lang w:val="en-US"/>
        </w:rPr>
      </w:pPr>
    </w:p>
    <w:p w:rsidR="007E4348" w:rsidRDefault="007E4348" w:rsidP="004151DA">
      <w:pPr>
        <w:rPr>
          <w:szCs w:val="22"/>
          <w:lang w:val="en-US"/>
        </w:rPr>
      </w:pPr>
      <w:r>
        <w:rPr>
          <w:szCs w:val="22"/>
          <w:lang w:val="en-US"/>
        </w:rPr>
        <w:t xml:space="preserve">As with all the aeronautical services that are allocated in the 960 – 1164 MHz band that include </w:t>
      </w:r>
      <w:r w:rsidRPr="00974F4D">
        <w:rPr>
          <w:szCs w:val="22"/>
          <w:lang w:val="en-US"/>
        </w:rPr>
        <w:t>Secondary Surveillance Radar (SSR),</w:t>
      </w:r>
      <w:r>
        <w:rPr>
          <w:szCs w:val="22"/>
          <w:lang w:val="en-US"/>
        </w:rPr>
        <w:t xml:space="preserve"> </w:t>
      </w:r>
      <w:r w:rsidRPr="00974F4D">
        <w:rPr>
          <w:szCs w:val="22"/>
          <w:lang w:val="en-US"/>
        </w:rPr>
        <w:t>Automatic Dependent Surveillance – Broadcast</w:t>
      </w:r>
      <w:r>
        <w:rPr>
          <w:szCs w:val="22"/>
          <w:lang w:val="en-US"/>
        </w:rPr>
        <w:t xml:space="preserve"> </w:t>
      </w:r>
      <w:r w:rsidRPr="00974F4D">
        <w:rPr>
          <w:szCs w:val="22"/>
          <w:lang w:val="en-US"/>
        </w:rPr>
        <w:t>(ADS-B),</w:t>
      </w:r>
      <w:r>
        <w:rPr>
          <w:szCs w:val="22"/>
          <w:lang w:val="en-US"/>
        </w:rPr>
        <w:t xml:space="preserve"> Traffic </w:t>
      </w:r>
      <w:r w:rsidRPr="00974F4D">
        <w:rPr>
          <w:szCs w:val="22"/>
          <w:lang w:val="en-US"/>
        </w:rPr>
        <w:t>Collision Avoidance System (TCAS),</w:t>
      </w:r>
      <w:r>
        <w:rPr>
          <w:szCs w:val="22"/>
          <w:lang w:val="en-US"/>
        </w:rPr>
        <w:t xml:space="preserve"> </w:t>
      </w:r>
      <w:r w:rsidRPr="00974F4D">
        <w:rPr>
          <w:szCs w:val="22"/>
          <w:lang w:val="en-US"/>
        </w:rPr>
        <w:t>Distance Measuring Equipment (DME),</w:t>
      </w:r>
      <w:r>
        <w:rPr>
          <w:szCs w:val="22"/>
          <w:lang w:val="en-US"/>
        </w:rPr>
        <w:t xml:space="preserve"> </w:t>
      </w:r>
      <w:r w:rsidRPr="00974F4D">
        <w:rPr>
          <w:szCs w:val="22"/>
          <w:lang w:val="en-US"/>
        </w:rPr>
        <w:t>Uni</w:t>
      </w:r>
      <w:r>
        <w:rPr>
          <w:szCs w:val="22"/>
          <w:lang w:val="en-US"/>
        </w:rPr>
        <w:t xml:space="preserve">versal Access Transceiver (UAT), and in the near future </w:t>
      </w:r>
      <w:r w:rsidRPr="00974F4D">
        <w:rPr>
          <w:szCs w:val="22"/>
          <w:lang w:val="en-US"/>
        </w:rPr>
        <w:t>L-band Digital Aeronautical Co</w:t>
      </w:r>
      <w:r>
        <w:rPr>
          <w:szCs w:val="22"/>
          <w:lang w:val="en-US"/>
        </w:rPr>
        <w:t xml:space="preserve">mmunication System (LDACS) will be deployed. It is important to note that all of these systems are standardized </w:t>
      </w:r>
      <w:r w:rsidR="001702D2">
        <w:rPr>
          <w:szCs w:val="22"/>
          <w:lang w:val="en-US"/>
        </w:rPr>
        <w:t>by ICAO, the</w:t>
      </w:r>
      <w:r>
        <w:rPr>
          <w:szCs w:val="22"/>
          <w:lang w:val="en-US"/>
        </w:rPr>
        <w:t xml:space="preserve"> technical criteria </w:t>
      </w:r>
      <w:r w:rsidR="001702D2">
        <w:rPr>
          <w:szCs w:val="22"/>
          <w:lang w:val="en-US"/>
        </w:rPr>
        <w:t xml:space="preserve">is contained </w:t>
      </w:r>
      <w:r>
        <w:rPr>
          <w:szCs w:val="22"/>
          <w:lang w:val="en-US"/>
        </w:rPr>
        <w:t xml:space="preserve">in Annex 10, the aircraft transmitters and receivers are designed to meet RTCA and </w:t>
      </w:r>
      <w:proofErr w:type="spellStart"/>
      <w:r>
        <w:rPr>
          <w:szCs w:val="22"/>
          <w:lang w:val="en-US"/>
        </w:rPr>
        <w:t>Eurocae</w:t>
      </w:r>
      <w:proofErr w:type="spellEnd"/>
      <w:r>
        <w:rPr>
          <w:szCs w:val="22"/>
          <w:lang w:val="en-US"/>
        </w:rPr>
        <w:t xml:space="preserve"> standards. The systems operate on a global basis using radio frequency spectrum authorized </w:t>
      </w:r>
      <w:r w:rsidR="003C7922">
        <w:rPr>
          <w:szCs w:val="22"/>
          <w:lang w:val="en-US"/>
        </w:rPr>
        <w:t xml:space="preserve">by ITU Radio Regulations. The </w:t>
      </w:r>
      <w:r w:rsidR="00D35E49">
        <w:rPr>
          <w:szCs w:val="22"/>
          <w:lang w:val="en-US"/>
        </w:rPr>
        <w:t xml:space="preserve">ITU </w:t>
      </w:r>
      <w:r w:rsidR="003C7922">
        <w:rPr>
          <w:szCs w:val="22"/>
          <w:lang w:val="en-US"/>
        </w:rPr>
        <w:t>Treaty Regulations have been adopted by States and have full force in regard to that State having authorization to operate aeronautical safety systems</w:t>
      </w:r>
      <w:r w:rsidR="00D35E49">
        <w:rPr>
          <w:szCs w:val="22"/>
          <w:lang w:val="en-US"/>
        </w:rPr>
        <w:t xml:space="preserve"> with known protection margins</w:t>
      </w:r>
      <w:r w:rsidR="003C7922">
        <w:rPr>
          <w:szCs w:val="22"/>
          <w:lang w:val="en-US"/>
        </w:rPr>
        <w:t xml:space="preserve">. </w:t>
      </w:r>
    </w:p>
    <w:p w:rsidR="00C376F5" w:rsidRDefault="00C376F5" w:rsidP="004151DA">
      <w:pPr>
        <w:rPr>
          <w:szCs w:val="22"/>
          <w:lang w:val="en-US"/>
        </w:rPr>
      </w:pPr>
    </w:p>
    <w:p w:rsidR="00C376F5" w:rsidRDefault="007E4348" w:rsidP="004151DA">
      <w:pPr>
        <w:rPr>
          <w:szCs w:val="22"/>
          <w:lang w:val="en-US"/>
        </w:rPr>
      </w:pPr>
      <w:r>
        <w:rPr>
          <w:szCs w:val="22"/>
          <w:lang w:val="en-US"/>
        </w:rPr>
        <w:t>Moreover, this bring</w:t>
      </w:r>
      <w:r w:rsidR="0082605B">
        <w:rPr>
          <w:szCs w:val="22"/>
          <w:lang w:val="en-US"/>
        </w:rPr>
        <w:t>s</w:t>
      </w:r>
      <w:r>
        <w:rPr>
          <w:szCs w:val="22"/>
          <w:lang w:val="en-US"/>
        </w:rPr>
        <w:t xml:space="preserve"> forward the </w:t>
      </w:r>
      <w:r w:rsidR="0082605B">
        <w:rPr>
          <w:szCs w:val="22"/>
          <w:lang w:val="en-US"/>
        </w:rPr>
        <w:t>necessity to highlight some</w:t>
      </w:r>
      <w:r>
        <w:rPr>
          <w:szCs w:val="22"/>
          <w:lang w:val="en-US"/>
        </w:rPr>
        <w:t xml:space="preserve"> crucial question</w:t>
      </w:r>
      <w:r w:rsidR="0082605B">
        <w:rPr>
          <w:szCs w:val="22"/>
          <w:lang w:val="en-US"/>
        </w:rPr>
        <w:t>s</w:t>
      </w:r>
      <w:r w:rsidR="00873628">
        <w:rPr>
          <w:szCs w:val="22"/>
          <w:lang w:val="en-US"/>
        </w:rPr>
        <w:t xml:space="preserve"> regarding the consideration</w:t>
      </w:r>
      <w:r>
        <w:rPr>
          <w:szCs w:val="22"/>
          <w:lang w:val="en-US"/>
        </w:rPr>
        <w:t xml:space="preserve"> to implement PMSE in the 960 – 1164 MHz band.</w:t>
      </w:r>
    </w:p>
    <w:p w:rsidR="00026E29" w:rsidRDefault="00026E29" w:rsidP="004151DA">
      <w:pPr>
        <w:rPr>
          <w:szCs w:val="22"/>
          <w:lang w:val="en-US"/>
        </w:rPr>
      </w:pPr>
    </w:p>
    <w:p w:rsidR="00026E29" w:rsidRDefault="00026E29" w:rsidP="00026E29">
      <w:pPr>
        <w:pStyle w:val="ListParagraph"/>
        <w:numPr>
          <w:ilvl w:val="0"/>
          <w:numId w:val="17"/>
        </w:numPr>
        <w:rPr>
          <w:szCs w:val="22"/>
          <w:lang w:val="en-US"/>
        </w:rPr>
      </w:pPr>
      <w:r>
        <w:rPr>
          <w:szCs w:val="22"/>
          <w:lang w:val="en-US"/>
        </w:rPr>
        <w:t>What global technical standard</w:t>
      </w:r>
      <w:r w:rsidR="00E96050">
        <w:rPr>
          <w:szCs w:val="22"/>
          <w:lang w:val="en-US"/>
        </w:rPr>
        <w:t>s</w:t>
      </w:r>
      <w:r>
        <w:rPr>
          <w:szCs w:val="22"/>
          <w:lang w:val="en-US"/>
        </w:rPr>
        <w:t xml:space="preserve"> will PMSE transmitters and receivers be required to meet ?</w:t>
      </w:r>
    </w:p>
    <w:p w:rsidR="00026E29" w:rsidRDefault="00026E29" w:rsidP="00026E29">
      <w:pPr>
        <w:pStyle w:val="ListParagraph"/>
        <w:numPr>
          <w:ilvl w:val="0"/>
          <w:numId w:val="17"/>
        </w:numPr>
        <w:rPr>
          <w:szCs w:val="22"/>
          <w:lang w:val="en-US"/>
        </w:rPr>
      </w:pPr>
      <w:r>
        <w:rPr>
          <w:szCs w:val="22"/>
          <w:lang w:val="en-US"/>
        </w:rPr>
        <w:t>What service allocation is PMSE intending to operate under in accordance with the ITU Radio Regulations ?</w:t>
      </w:r>
    </w:p>
    <w:p w:rsidR="003C7922" w:rsidRDefault="003C7922" w:rsidP="00026E29">
      <w:pPr>
        <w:pStyle w:val="ListParagraph"/>
        <w:numPr>
          <w:ilvl w:val="0"/>
          <w:numId w:val="17"/>
        </w:numPr>
        <w:rPr>
          <w:szCs w:val="22"/>
          <w:lang w:val="en-US"/>
        </w:rPr>
      </w:pPr>
      <w:r>
        <w:rPr>
          <w:szCs w:val="22"/>
          <w:lang w:val="en-US"/>
        </w:rPr>
        <w:t>What protection margin</w:t>
      </w:r>
      <w:r w:rsidR="00E96050">
        <w:rPr>
          <w:szCs w:val="22"/>
          <w:lang w:val="en-US"/>
        </w:rPr>
        <w:t>s</w:t>
      </w:r>
      <w:r>
        <w:rPr>
          <w:szCs w:val="22"/>
          <w:lang w:val="en-US"/>
        </w:rPr>
        <w:t xml:space="preserve"> will aeronautical systems be given from </w:t>
      </w:r>
      <w:r w:rsidR="0081150E">
        <w:rPr>
          <w:szCs w:val="22"/>
          <w:lang w:val="en-US"/>
        </w:rPr>
        <w:t xml:space="preserve">the aggregate </w:t>
      </w:r>
      <w:r w:rsidR="00860439">
        <w:rPr>
          <w:szCs w:val="22"/>
          <w:lang w:val="en-US"/>
        </w:rPr>
        <w:t>emissions of</w:t>
      </w:r>
      <w:r>
        <w:rPr>
          <w:szCs w:val="22"/>
          <w:lang w:val="en-US"/>
        </w:rPr>
        <w:t xml:space="preserve"> PMSE ?</w:t>
      </w:r>
    </w:p>
    <w:p w:rsidR="00365251" w:rsidRDefault="002A62E3" w:rsidP="00026E29">
      <w:pPr>
        <w:pStyle w:val="ListParagraph"/>
        <w:numPr>
          <w:ilvl w:val="0"/>
          <w:numId w:val="17"/>
        </w:numPr>
        <w:rPr>
          <w:szCs w:val="22"/>
          <w:lang w:val="en-US"/>
        </w:rPr>
      </w:pPr>
      <w:r>
        <w:rPr>
          <w:szCs w:val="22"/>
          <w:lang w:val="en-US"/>
        </w:rPr>
        <w:t xml:space="preserve">What </w:t>
      </w:r>
      <w:proofErr w:type="spellStart"/>
      <w:r>
        <w:rPr>
          <w:szCs w:val="22"/>
          <w:lang w:val="en-US"/>
        </w:rPr>
        <w:t>recognised</w:t>
      </w:r>
      <w:proofErr w:type="spellEnd"/>
      <w:r>
        <w:rPr>
          <w:szCs w:val="22"/>
          <w:lang w:val="en-US"/>
        </w:rPr>
        <w:t xml:space="preserve"> </w:t>
      </w:r>
      <w:r w:rsidR="00B81F60">
        <w:rPr>
          <w:szCs w:val="22"/>
          <w:lang w:val="en-US"/>
        </w:rPr>
        <w:t xml:space="preserve">global </w:t>
      </w:r>
      <w:r>
        <w:rPr>
          <w:szCs w:val="22"/>
          <w:lang w:val="en-US"/>
        </w:rPr>
        <w:t xml:space="preserve">standards </w:t>
      </w:r>
      <w:r w:rsidR="00B81F60">
        <w:rPr>
          <w:szCs w:val="22"/>
          <w:lang w:val="en-US"/>
        </w:rPr>
        <w:t xml:space="preserve">will </w:t>
      </w:r>
      <w:r>
        <w:rPr>
          <w:szCs w:val="22"/>
          <w:lang w:val="en-US"/>
        </w:rPr>
        <w:t>apply to the software that is used by PMSE ?</w:t>
      </w:r>
    </w:p>
    <w:p w:rsidR="00026E29" w:rsidRPr="00026E29" w:rsidRDefault="003C7922" w:rsidP="00026E29">
      <w:pPr>
        <w:pStyle w:val="ListParagraph"/>
        <w:numPr>
          <w:ilvl w:val="0"/>
          <w:numId w:val="17"/>
        </w:numPr>
        <w:rPr>
          <w:szCs w:val="22"/>
          <w:lang w:val="en-US"/>
        </w:rPr>
      </w:pPr>
      <w:r>
        <w:rPr>
          <w:szCs w:val="22"/>
          <w:lang w:val="en-US"/>
        </w:rPr>
        <w:t>What State</w:t>
      </w:r>
      <w:r w:rsidR="00E96050">
        <w:rPr>
          <w:szCs w:val="22"/>
          <w:lang w:val="en-US"/>
        </w:rPr>
        <w:t xml:space="preserve"> or administration</w:t>
      </w:r>
      <w:r>
        <w:rPr>
          <w:szCs w:val="22"/>
          <w:lang w:val="en-US"/>
        </w:rPr>
        <w:t>, from a legal perspective is going to provide licensing authorization of PMSE equipment</w:t>
      </w:r>
      <w:r w:rsidR="00A52FFD">
        <w:rPr>
          <w:szCs w:val="22"/>
          <w:lang w:val="en-US"/>
        </w:rPr>
        <w:t xml:space="preserve"> </w:t>
      </w:r>
      <w:r>
        <w:rPr>
          <w:szCs w:val="22"/>
          <w:lang w:val="en-US"/>
        </w:rPr>
        <w:t>?</w:t>
      </w:r>
    </w:p>
    <w:p w:rsidR="00C376F5" w:rsidRDefault="00C376F5" w:rsidP="004151DA">
      <w:pPr>
        <w:rPr>
          <w:szCs w:val="22"/>
          <w:lang w:val="en-US"/>
        </w:rPr>
      </w:pPr>
    </w:p>
    <w:p w:rsidR="00C376F5" w:rsidRDefault="0081150E" w:rsidP="004151DA">
      <w:pPr>
        <w:rPr>
          <w:szCs w:val="22"/>
          <w:lang w:val="en-US"/>
        </w:rPr>
      </w:pPr>
      <w:r>
        <w:rPr>
          <w:szCs w:val="22"/>
          <w:lang w:val="en-US"/>
        </w:rPr>
        <w:t>The questions above are quite important t</w:t>
      </w:r>
      <w:r w:rsidR="004E7C44">
        <w:rPr>
          <w:szCs w:val="22"/>
          <w:lang w:val="en-US"/>
        </w:rPr>
        <w:t>o</w:t>
      </w:r>
      <w:r>
        <w:rPr>
          <w:szCs w:val="22"/>
          <w:lang w:val="en-US"/>
        </w:rPr>
        <w:t xml:space="preserve"> aviation and </w:t>
      </w:r>
      <w:r w:rsidR="004E7C44">
        <w:rPr>
          <w:szCs w:val="22"/>
          <w:lang w:val="en-US"/>
        </w:rPr>
        <w:t xml:space="preserve">the </w:t>
      </w:r>
      <w:r>
        <w:rPr>
          <w:szCs w:val="22"/>
          <w:lang w:val="en-US"/>
        </w:rPr>
        <w:t>air transportation industry</w:t>
      </w:r>
      <w:r w:rsidR="004E7C44">
        <w:rPr>
          <w:szCs w:val="22"/>
          <w:lang w:val="en-US"/>
        </w:rPr>
        <w:t xml:space="preserve">, which includes the airframe manufacturers around the globe. The air transportation industry is very unique, </w:t>
      </w:r>
      <w:r w:rsidR="00860439">
        <w:rPr>
          <w:szCs w:val="22"/>
          <w:lang w:val="en-US"/>
        </w:rPr>
        <w:t xml:space="preserve">quite unlike any other industry, </w:t>
      </w:r>
      <w:r w:rsidR="004E7C44">
        <w:rPr>
          <w:szCs w:val="22"/>
          <w:lang w:val="en-US"/>
        </w:rPr>
        <w:t>for example, when one commercial aircraft is in flight, that aircraft at any given moment in time can</w:t>
      </w:r>
      <w:r w:rsidR="00860439">
        <w:rPr>
          <w:szCs w:val="22"/>
          <w:lang w:val="en-US"/>
        </w:rPr>
        <w:t xml:space="preserve"> be using or </w:t>
      </w:r>
      <w:r w:rsidR="004E7C44">
        <w:rPr>
          <w:szCs w:val="22"/>
          <w:lang w:val="en-US"/>
        </w:rPr>
        <w:t>access</w:t>
      </w:r>
      <w:r w:rsidR="00860439">
        <w:rPr>
          <w:szCs w:val="22"/>
          <w:lang w:val="en-US"/>
        </w:rPr>
        <w:t xml:space="preserve">ing </w:t>
      </w:r>
      <w:r w:rsidR="004E7C44">
        <w:rPr>
          <w:szCs w:val="22"/>
          <w:lang w:val="en-US"/>
        </w:rPr>
        <w:t>more than twelve different frequencies simultaneously for the provision of communications, navigation and surveillance. In</w:t>
      </w:r>
      <w:r w:rsidR="00860439">
        <w:rPr>
          <w:szCs w:val="22"/>
          <w:lang w:val="en-US"/>
        </w:rPr>
        <w:t xml:space="preserve"> that</w:t>
      </w:r>
      <w:r w:rsidR="004E7C44">
        <w:rPr>
          <w:szCs w:val="22"/>
          <w:lang w:val="en-US"/>
        </w:rPr>
        <w:t xml:space="preserve"> collective aspect, the use of radio frequencies in this manner, frequencies that are protected under 4.10 of the Radio Regulations, is an integral part of the worldwide </w:t>
      </w:r>
      <w:r w:rsidR="00143E2E">
        <w:rPr>
          <w:szCs w:val="22"/>
          <w:lang w:val="en-US"/>
        </w:rPr>
        <w:t xml:space="preserve">economic and social benefits and </w:t>
      </w:r>
      <w:r w:rsidR="004E7C44">
        <w:rPr>
          <w:szCs w:val="22"/>
          <w:lang w:val="en-US"/>
        </w:rPr>
        <w:t xml:space="preserve">safety record accorded to </w:t>
      </w:r>
      <w:r w:rsidR="00860439">
        <w:rPr>
          <w:szCs w:val="22"/>
          <w:lang w:val="en-US"/>
        </w:rPr>
        <w:t xml:space="preserve">the </w:t>
      </w:r>
      <w:r w:rsidR="004E7C44">
        <w:rPr>
          <w:szCs w:val="22"/>
          <w:lang w:val="en-US"/>
        </w:rPr>
        <w:t xml:space="preserve">international </w:t>
      </w:r>
      <w:r w:rsidR="00860439">
        <w:rPr>
          <w:szCs w:val="22"/>
          <w:lang w:val="en-US"/>
        </w:rPr>
        <w:t xml:space="preserve">air transport industry. </w:t>
      </w:r>
      <w:r w:rsidR="004E7C44">
        <w:rPr>
          <w:szCs w:val="22"/>
          <w:lang w:val="en-US"/>
        </w:rPr>
        <w:t xml:space="preserve">  </w:t>
      </w:r>
    </w:p>
    <w:p w:rsidR="00C376F5" w:rsidRDefault="00C376F5" w:rsidP="004151DA">
      <w:pPr>
        <w:rPr>
          <w:szCs w:val="22"/>
          <w:lang w:val="en-US"/>
        </w:rPr>
      </w:pPr>
    </w:p>
    <w:p w:rsidR="002A62E3" w:rsidRDefault="002A62E3" w:rsidP="004151DA">
      <w:pPr>
        <w:rPr>
          <w:szCs w:val="22"/>
          <w:lang w:val="en-US"/>
        </w:rPr>
      </w:pPr>
    </w:p>
    <w:p w:rsidR="002A62E3" w:rsidRDefault="002A62E3" w:rsidP="004151DA">
      <w:pPr>
        <w:rPr>
          <w:szCs w:val="22"/>
          <w:lang w:val="en-US"/>
        </w:rPr>
      </w:pPr>
    </w:p>
    <w:p w:rsidR="004E7C44" w:rsidRPr="007E4348" w:rsidRDefault="00860439" w:rsidP="004E7C44">
      <w:pPr>
        <w:pStyle w:val="1Heading"/>
        <w:numPr>
          <w:ilvl w:val="0"/>
          <w:numId w:val="7"/>
        </w:numPr>
        <w:spacing w:before="520" w:after="260"/>
      </w:pPr>
      <w:r>
        <w:t>ECONOMI</w:t>
      </w:r>
      <w:r w:rsidR="004E7C44">
        <w:t>C AND SOCIAL BENEFITS OF AIR TRANSPORT</w:t>
      </w:r>
      <w:r w:rsidR="004E7C44" w:rsidRPr="00030525">
        <w:t xml:space="preserve"> </w:t>
      </w:r>
    </w:p>
    <w:p w:rsidR="00C376F5" w:rsidRDefault="00C376F5" w:rsidP="004151DA">
      <w:pPr>
        <w:rPr>
          <w:szCs w:val="22"/>
          <w:lang w:val="en-US"/>
        </w:rPr>
      </w:pPr>
    </w:p>
    <w:p w:rsidR="00EB3022" w:rsidRDefault="00EB3022" w:rsidP="00EB3022">
      <w:pPr>
        <w:jc w:val="left"/>
        <w:rPr>
          <w:szCs w:val="22"/>
          <w:lang w:val="en-CA" w:eastAsia="en-CA"/>
        </w:rPr>
      </w:pPr>
      <w:r>
        <w:rPr>
          <w:szCs w:val="22"/>
          <w:lang w:val="en-US"/>
        </w:rPr>
        <w:t>This section provides a snapshot of the importance of air transportation on a globa</w:t>
      </w:r>
      <w:r w:rsidR="00860439">
        <w:rPr>
          <w:szCs w:val="22"/>
          <w:lang w:val="en-US"/>
        </w:rPr>
        <w:t xml:space="preserve">l </w:t>
      </w:r>
      <w:r>
        <w:rPr>
          <w:szCs w:val="22"/>
          <w:lang w:val="en-US"/>
        </w:rPr>
        <w:t>scale and how</w:t>
      </w:r>
      <w:r w:rsidRPr="00EB3022">
        <w:rPr>
          <w:rFonts w:ascii="Arial" w:hAnsi="Arial" w:cs="Arial"/>
          <w:sz w:val="25"/>
          <w:szCs w:val="25"/>
          <w:lang w:val="en-CA" w:eastAsia="en-CA"/>
        </w:rPr>
        <w:t xml:space="preserve"> </w:t>
      </w:r>
      <w:r w:rsidRPr="00EB3022">
        <w:rPr>
          <w:szCs w:val="22"/>
          <w:lang w:val="en-CA" w:eastAsia="en-CA"/>
        </w:rPr>
        <w:t>aviation benefits people both economically and sociall</w:t>
      </w:r>
      <w:r>
        <w:rPr>
          <w:szCs w:val="22"/>
          <w:lang w:val="en-CA" w:eastAsia="en-CA"/>
        </w:rPr>
        <w:t xml:space="preserve">y. </w:t>
      </w:r>
      <w:r w:rsidR="0022719A">
        <w:rPr>
          <w:szCs w:val="22"/>
          <w:lang w:val="en-CA" w:eastAsia="en-CA"/>
        </w:rPr>
        <w:t>The results of studies conducted by Oxford Economics are presen</w:t>
      </w:r>
      <w:r w:rsidR="00860439">
        <w:rPr>
          <w:szCs w:val="22"/>
          <w:lang w:val="en-CA" w:eastAsia="en-CA"/>
        </w:rPr>
        <w:t>ted below to assist the meeting</w:t>
      </w:r>
      <w:r w:rsidR="0022719A">
        <w:rPr>
          <w:szCs w:val="22"/>
          <w:lang w:val="en-CA" w:eastAsia="en-CA"/>
        </w:rPr>
        <w:t xml:space="preserve"> participants to understand the magnitudes of scale resulting from global air transportation. </w:t>
      </w:r>
    </w:p>
    <w:p w:rsidR="0022719A" w:rsidRPr="00EB3022" w:rsidRDefault="0022719A" w:rsidP="00EB3022">
      <w:pPr>
        <w:jc w:val="left"/>
        <w:rPr>
          <w:szCs w:val="22"/>
          <w:lang w:val="en-CA" w:eastAsia="en-CA"/>
        </w:rPr>
      </w:pPr>
    </w:p>
    <w:p w:rsidR="0022719A" w:rsidRPr="0022719A" w:rsidRDefault="0022719A" w:rsidP="0022719A">
      <w:pPr>
        <w:autoSpaceDE w:val="0"/>
        <w:autoSpaceDN w:val="0"/>
        <w:adjustRightInd w:val="0"/>
        <w:jc w:val="left"/>
        <w:rPr>
          <w:rFonts w:ascii="Wingdings" w:hAnsi="Wingdings" w:cs="Wingdings"/>
          <w:b/>
          <w:color w:val="000000"/>
          <w:sz w:val="24"/>
          <w:szCs w:val="24"/>
          <w:lang w:val="en-CA" w:eastAsia="zh-CN"/>
        </w:rPr>
      </w:pPr>
      <w:r w:rsidRPr="0022719A">
        <w:rPr>
          <w:b/>
          <w:szCs w:val="22"/>
          <w:lang w:val="en-US"/>
        </w:rPr>
        <w:t>EMPLOYMENT</w:t>
      </w:r>
    </w:p>
    <w:p w:rsidR="0022719A" w:rsidRPr="0022719A" w:rsidRDefault="0022719A" w:rsidP="0022719A">
      <w:pPr>
        <w:autoSpaceDE w:val="0"/>
        <w:autoSpaceDN w:val="0"/>
        <w:adjustRightInd w:val="0"/>
        <w:jc w:val="left"/>
        <w:rPr>
          <w:rFonts w:ascii="Wingdings" w:hAnsi="Wingdings" w:cs="Wingdings"/>
          <w:color w:val="000000"/>
          <w:sz w:val="24"/>
          <w:szCs w:val="24"/>
          <w:lang w:val="en-CA" w:eastAsia="zh-CN"/>
        </w:rPr>
      </w:pPr>
    </w:p>
    <w:p w:rsidR="0022719A" w:rsidRPr="0022719A" w:rsidRDefault="0022719A" w:rsidP="0022719A">
      <w:pPr>
        <w:autoSpaceDE w:val="0"/>
        <w:autoSpaceDN w:val="0"/>
        <w:adjustRightInd w:val="0"/>
        <w:spacing w:after="4"/>
        <w:jc w:val="left"/>
        <w:rPr>
          <w:color w:val="000000"/>
          <w:szCs w:val="22"/>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 xml:space="preserve">The air transport industry supports 62.7 million jobs globally </w:t>
      </w:r>
    </w:p>
    <w:p w:rsidR="0022719A" w:rsidRPr="0022719A" w:rsidRDefault="0022719A" w:rsidP="0022719A">
      <w:pPr>
        <w:autoSpaceDE w:val="0"/>
        <w:autoSpaceDN w:val="0"/>
        <w:adjustRightInd w:val="0"/>
        <w:spacing w:after="4"/>
        <w:jc w:val="left"/>
        <w:rPr>
          <w:color w:val="000000"/>
          <w:szCs w:val="22"/>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 xml:space="preserve">It directly creates 9.9 million jobs worldwide </w:t>
      </w:r>
    </w:p>
    <w:p w:rsidR="0022719A" w:rsidRPr="0022719A" w:rsidRDefault="0022719A" w:rsidP="0022719A">
      <w:pPr>
        <w:autoSpaceDE w:val="0"/>
        <w:autoSpaceDN w:val="0"/>
        <w:adjustRightInd w:val="0"/>
        <w:spacing w:after="4"/>
        <w:jc w:val="left"/>
        <w:rPr>
          <w:color w:val="000000"/>
          <w:szCs w:val="22"/>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 xml:space="preserve">Airlines, airports and air navigation service providers (ANSPs) employ 8.9 million people </w:t>
      </w:r>
    </w:p>
    <w:p w:rsidR="0022719A" w:rsidRPr="0022719A" w:rsidRDefault="0022719A" w:rsidP="0022719A">
      <w:pPr>
        <w:autoSpaceDE w:val="0"/>
        <w:autoSpaceDN w:val="0"/>
        <w:adjustRightInd w:val="0"/>
        <w:spacing w:after="4"/>
        <w:rPr>
          <w:rFonts w:ascii="Arial" w:hAnsi="Arial" w:cs="Arial"/>
          <w:color w:val="000000"/>
          <w:sz w:val="20"/>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The civil aerospace sector employs 1.1 million people</w:t>
      </w:r>
      <w:r w:rsidRPr="0022719A">
        <w:rPr>
          <w:rFonts w:ascii="Arial" w:hAnsi="Arial" w:cs="Arial"/>
          <w:color w:val="000000"/>
          <w:sz w:val="20"/>
          <w:lang w:val="en-CA" w:eastAsia="zh-CN"/>
        </w:rPr>
        <w:t xml:space="preserve"> </w:t>
      </w:r>
    </w:p>
    <w:p w:rsidR="0022719A" w:rsidRPr="0022719A" w:rsidRDefault="0022719A" w:rsidP="0022719A">
      <w:pPr>
        <w:autoSpaceDE w:val="0"/>
        <w:autoSpaceDN w:val="0"/>
        <w:adjustRightInd w:val="0"/>
        <w:spacing w:after="4"/>
        <w:jc w:val="left"/>
        <w:rPr>
          <w:color w:val="000000"/>
          <w:szCs w:val="22"/>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 xml:space="preserve">11.2 million indirect jobs are created via purchases of goods and services from companies in the air  </w:t>
      </w:r>
    </w:p>
    <w:p w:rsidR="0022719A" w:rsidRPr="0022719A" w:rsidRDefault="0022719A" w:rsidP="0022719A">
      <w:pPr>
        <w:autoSpaceDE w:val="0"/>
        <w:autoSpaceDN w:val="0"/>
        <w:adjustRightInd w:val="0"/>
        <w:spacing w:after="4"/>
        <w:rPr>
          <w:color w:val="000000"/>
          <w:szCs w:val="22"/>
          <w:lang w:val="en-CA" w:eastAsia="zh-CN"/>
        </w:rPr>
      </w:pPr>
      <w:r w:rsidRPr="0022719A">
        <w:rPr>
          <w:color w:val="000000"/>
          <w:szCs w:val="22"/>
          <w:lang w:val="en-CA" w:eastAsia="zh-CN"/>
        </w:rPr>
        <w:t xml:space="preserve">      transport supply chain</w:t>
      </w:r>
    </w:p>
    <w:p w:rsidR="0022719A" w:rsidRPr="0022719A" w:rsidRDefault="0022719A" w:rsidP="0022719A">
      <w:pPr>
        <w:autoSpaceDE w:val="0"/>
        <w:autoSpaceDN w:val="0"/>
        <w:adjustRightInd w:val="0"/>
        <w:spacing w:after="4"/>
        <w:jc w:val="left"/>
        <w:rPr>
          <w:rFonts w:ascii="Arial" w:hAnsi="Arial" w:cs="Arial"/>
          <w:color w:val="000000"/>
          <w:sz w:val="20"/>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5.2 million jobs are induced through spending by industry employees</w:t>
      </w:r>
      <w:r w:rsidRPr="0022719A">
        <w:rPr>
          <w:rFonts w:ascii="Arial" w:hAnsi="Arial" w:cs="Arial"/>
          <w:color w:val="000000"/>
          <w:sz w:val="20"/>
          <w:lang w:val="en-CA" w:eastAsia="zh-CN"/>
        </w:rPr>
        <w:t xml:space="preserve"> </w:t>
      </w:r>
    </w:p>
    <w:p w:rsidR="0022719A" w:rsidRPr="0022719A" w:rsidRDefault="0022719A" w:rsidP="0022719A">
      <w:pPr>
        <w:autoSpaceDE w:val="0"/>
        <w:autoSpaceDN w:val="0"/>
        <w:adjustRightInd w:val="0"/>
        <w:jc w:val="left"/>
        <w:rPr>
          <w:rFonts w:ascii="Arial" w:hAnsi="Arial" w:cs="Arial"/>
          <w:color w:val="000000"/>
          <w:sz w:val="20"/>
          <w:lang w:val="en-CA" w:eastAsia="zh-CN"/>
        </w:rPr>
      </w:pPr>
      <w:r w:rsidRPr="0022719A">
        <w:rPr>
          <w:rFonts w:ascii="Wingdings" w:hAnsi="Wingdings" w:cs="Wingdings"/>
          <w:color w:val="000000"/>
          <w:sz w:val="20"/>
          <w:lang w:val="en-CA" w:eastAsia="zh-CN"/>
        </w:rPr>
        <w:t></w:t>
      </w:r>
      <w:r w:rsidRPr="0022719A">
        <w:rPr>
          <w:rFonts w:ascii="Wingdings" w:hAnsi="Wingdings" w:cs="Wingdings"/>
          <w:color w:val="000000"/>
          <w:sz w:val="20"/>
          <w:lang w:val="en-CA" w:eastAsia="zh-CN"/>
        </w:rPr>
        <w:t></w:t>
      </w:r>
      <w:r w:rsidRPr="0022719A">
        <w:rPr>
          <w:color w:val="000000"/>
          <w:szCs w:val="22"/>
          <w:lang w:val="en-CA" w:eastAsia="zh-CN"/>
        </w:rPr>
        <w:t>Almost 36.3 million direct and indirect jobs are created through air transport’s catalytic impact on</w:t>
      </w:r>
      <w:r w:rsidRPr="00860439">
        <w:rPr>
          <w:color w:val="000000"/>
          <w:szCs w:val="22"/>
          <w:lang w:val="en-CA" w:eastAsia="zh-CN"/>
        </w:rPr>
        <w:t xml:space="preserve"> tourism</w:t>
      </w:r>
      <w:r w:rsidRPr="0022719A">
        <w:rPr>
          <w:rFonts w:ascii="Arial" w:hAnsi="Arial" w:cs="Arial"/>
          <w:color w:val="000000"/>
          <w:sz w:val="20"/>
          <w:lang w:val="en-CA" w:eastAsia="zh-CN"/>
        </w:rPr>
        <w:t xml:space="preserve"> </w:t>
      </w:r>
    </w:p>
    <w:p w:rsidR="004E7C44" w:rsidRDefault="004E7C44" w:rsidP="004151DA">
      <w:pPr>
        <w:rPr>
          <w:szCs w:val="22"/>
          <w:lang w:val="en-US"/>
        </w:rPr>
      </w:pPr>
    </w:p>
    <w:p w:rsidR="009E5266" w:rsidRDefault="009E5266" w:rsidP="009E5266">
      <w:pPr>
        <w:pStyle w:val="Default"/>
      </w:pPr>
    </w:p>
    <w:p w:rsidR="009E5266" w:rsidRDefault="009E5266" w:rsidP="009E5266">
      <w:pPr>
        <w:rPr>
          <w:b/>
        </w:rPr>
      </w:pPr>
      <w:r>
        <w:t xml:space="preserve"> </w:t>
      </w:r>
      <w:r>
        <w:rPr>
          <w:b/>
        </w:rPr>
        <w:t>ECONOMIC BENEFITS</w:t>
      </w:r>
      <w:r w:rsidRPr="009E5266">
        <w:rPr>
          <w:b/>
        </w:rPr>
        <w:t xml:space="preserve"> </w:t>
      </w:r>
    </w:p>
    <w:p w:rsidR="009E5266" w:rsidRPr="009E5266" w:rsidRDefault="009E5266" w:rsidP="009E5266">
      <w:pPr>
        <w:rPr>
          <w:b/>
        </w:rPr>
      </w:pPr>
    </w:p>
    <w:p w:rsidR="004F1380" w:rsidRDefault="009E5266" w:rsidP="004F1380">
      <w:r>
        <w:rPr>
          <w:rFonts w:ascii="Wingdings" w:hAnsi="Wingdings" w:cs="Wingdings"/>
          <w:sz w:val="20"/>
        </w:rPr>
        <w:t></w:t>
      </w:r>
      <w:r>
        <w:rPr>
          <w:rFonts w:ascii="Wingdings" w:hAnsi="Wingdings" w:cs="Wingdings"/>
          <w:sz w:val="20"/>
        </w:rPr>
        <w:t></w:t>
      </w:r>
      <w:r w:rsidRPr="009E5266">
        <w:t xml:space="preserve">Aviation provides the only worldwide rapid transportation system which makes it essential for global </w:t>
      </w:r>
      <w:r w:rsidR="004F1380">
        <w:t xml:space="preserve">              </w:t>
      </w:r>
    </w:p>
    <w:p w:rsidR="009E5266" w:rsidRPr="009E5266" w:rsidRDefault="004F1380" w:rsidP="004F1380">
      <w:r>
        <w:t xml:space="preserve">      </w:t>
      </w:r>
      <w:r w:rsidR="009E5266" w:rsidRPr="009E5266">
        <w:t xml:space="preserve">business and tourism </w:t>
      </w:r>
    </w:p>
    <w:p w:rsidR="004F1380" w:rsidRDefault="009E5266" w:rsidP="004F1380">
      <w:r>
        <w:rPr>
          <w:rFonts w:ascii="Wingdings" w:hAnsi="Wingdings" w:cs="Wingdings"/>
          <w:sz w:val="20"/>
        </w:rPr>
        <w:t></w:t>
      </w:r>
      <w:r>
        <w:rPr>
          <w:rFonts w:ascii="Wingdings" w:hAnsi="Wingdings" w:cs="Wingdings"/>
          <w:sz w:val="20"/>
        </w:rPr>
        <w:t></w:t>
      </w:r>
      <w:r w:rsidRPr="009E5266">
        <w:t xml:space="preserve">Aviation’s total global economic impact is $2.7 trillion including direct, indirect, induced and the catalytic </w:t>
      </w:r>
      <w:r w:rsidR="004F1380">
        <w:t xml:space="preserve">     </w:t>
      </w:r>
    </w:p>
    <w:p w:rsidR="009E5266" w:rsidRDefault="004F1380" w:rsidP="004F1380">
      <w:pPr>
        <w:rPr>
          <w:sz w:val="20"/>
        </w:rPr>
      </w:pPr>
      <w:r>
        <w:t xml:space="preserve">      </w:t>
      </w:r>
      <w:r w:rsidR="009E5266" w:rsidRPr="009E5266">
        <w:t>effects of tourism</w:t>
      </w:r>
      <w:r w:rsidR="009E5266">
        <w:rPr>
          <w:sz w:val="20"/>
        </w:rPr>
        <w:t xml:space="preserve"> </w:t>
      </w:r>
    </w:p>
    <w:p w:rsidR="009E5266" w:rsidRDefault="009E5266" w:rsidP="009E5266">
      <w:pPr>
        <w:pStyle w:val="Default"/>
        <w:spacing w:after="2"/>
        <w:rPr>
          <w:sz w:val="20"/>
          <w:szCs w:val="20"/>
        </w:rPr>
      </w:pPr>
      <w:r>
        <w:rPr>
          <w:rFonts w:ascii="Wingdings" w:hAnsi="Wingdings" w:cs="Wingdings"/>
          <w:sz w:val="20"/>
          <w:szCs w:val="20"/>
        </w:rPr>
        <w:t></w:t>
      </w:r>
      <w:r>
        <w:rPr>
          <w:rFonts w:ascii="Wingdings" w:hAnsi="Wingdings" w:cs="Wingdings"/>
          <w:sz w:val="20"/>
          <w:szCs w:val="20"/>
        </w:rPr>
        <w:t></w:t>
      </w:r>
      <w:r w:rsidRPr="009E5266">
        <w:rPr>
          <w:rFonts w:ascii="Times New Roman" w:hAnsi="Times New Roman" w:cs="Times New Roman"/>
          <w:sz w:val="22"/>
          <w:szCs w:val="22"/>
        </w:rPr>
        <w:t>Aviation transported approximately 3.6 billion passengers in 2015</w:t>
      </w:r>
      <w:r>
        <w:rPr>
          <w:sz w:val="20"/>
          <w:szCs w:val="20"/>
        </w:rPr>
        <w:t xml:space="preserve"> </w:t>
      </w:r>
    </w:p>
    <w:p w:rsidR="009E5266" w:rsidRPr="009E5266" w:rsidRDefault="009E5266" w:rsidP="009E5266">
      <w:pPr>
        <w:pStyle w:val="Default"/>
        <w:spacing w:after="2"/>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9E5266">
        <w:rPr>
          <w:rFonts w:ascii="Times New Roman" w:hAnsi="Times New Roman" w:cs="Times New Roman"/>
          <w:sz w:val="22"/>
          <w:szCs w:val="22"/>
        </w:rPr>
        <w:t xml:space="preserve">Aviation carried 51.2 million tonnes of freight in 2015 and 35% of interregional exports of goods by value </w:t>
      </w:r>
    </w:p>
    <w:p w:rsidR="009E5266" w:rsidRPr="009E5266" w:rsidRDefault="009E5266" w:rsidP="009E5266">
      <w:pPr>
        <w:pStyle w:val="Default"/>
        <w:spacing w:after="2"/>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9E5266">
        <w:rPr>
          <w:rFonts w:ascii="Times New Roman" w:hAnsi="Times New Roman" w:cs="Times New Roman"/>
          <w:sz w:val="22"/>
          <w:szCs w:val="22"/>
        </w:rPr>
        <w:t xml:space="preserve">Daily value of goods sent by air is now $17.5 billion </w:t>
      </w:r>
    </w:p>
    <w:p w:rsidR="00860439" w:rsidRDefault="009E5266" w:rsidP="004F1380">
      <w:r>
        <w:rPr>
          <w:rFonts w:ascii="Wingdings" w:hAnsi="Wingdings" w:cs="Wingdings"/>
          <w:sz w:val="20"/>
        </w:rPr>
        <w:t></w:t>
      </w:r>
      <w:r>
        <w:rPr>
          <w:rFonts w:ascii="Wingdings" w:hAnsi="Wingdings" w:cs="Wingdings"/>
          <w:sz w:val="20"/>
        </w:rPr>
        <w:t></w:t>
      </w:r>
      <w:r w:rsidRPr="009E5266">
        <w:t xml:space="preserve">Research conducted in the US suggests that </w:t>
      </w:r>
      <w:r w:rsidR="00860439">
        <w:t xml:space="preserve">for </w:t>
      </w:r>
      <w:r w:rsidRPr="009E5266">
        <w:t>every $100 million dollars invest</w:t>
      </w:r>
      <w:r w:rsidR="004F1380">
        <w:t xml:space="preserve">ed in aerospace yields an </w:t>
      </w:r>
      <w:r w:rsidR="00860439">
        <w:t xml:space="preserve"> </w:t>
      </w:r>
    </w:p>
    <w:p w:rsidR="009E5266" w:rsidRPr="009E5266" w:rsidRDefault="00860439" w:rsidP="004F1380">
      <w:r>
        <w:t xml:space="preserve">     </w:t>
      </w:r>
      <w:r w:rsidR="004F1380">
        <w:t xml:space="preserve">extra </w:t>
      </w:r>
      <w:r w:rsidR="009E5266" w:rsidRPr="009E5266">
        <w:t xml:space="preserve">$70 million in GDP year after year. </w:t>
      </w:r>
    </w:p>
    <w:p w:rsidR="004E7C44" w:rsidRDefault="004E7C44" w:rsidP="004151DA">
      <w:pPr>
        <w:rPr>
          <w:szCs w:val="22"/>
          <w:lang w:val="en-US"/>
        </w:rPr>
      </w:pPr>
    </w:p>
    <w:p w:rsidR="004E7C44" w:rsidRPr="00997072" w:rsidRDefault="004E7C44" w:rsidP="004151DA">
      <w:pPr>
        <w:rPr>
          <w:szCs w:val="22"/>
          <w:lang w:val="en-US"/>
        </w:rPr>
      </w:pPr>
    </w:p>
    <w:p w:rsidR="00997072" w:rsidRDefault="00997072" w:rsidP="00997072">
      <w:pPr>
        <w:pStyle w:val="Default"/>
        <w:rPr>
          <w:rFonts w:ascii="Times New Roman" w:hAnsi="Times New Roman" w:cs="Times New Roman"/>
          <w:b/>
          <w:bCs/>
          <w:sz w:val="22"/>
          <w:szCs w:val="22"/>
        </w:rPr>
      </w:pPr>
      <w:r>
        <w:rPr>
          <w:rFonts w:ascii="Times New Roman" w:hAnsi="Times New Roman" w:cs="Times New Roman"/>
          <w:b/>
          <w:bCs/>
          <w:sz w:val="22"/>
          <w:szCs w:val="22"/>
        </w:rPr>
        <w:t>SOCIAL BENEFITS</w:t>
      </w:r>
    </w:p>
    <w:p w:rsidR="00997072" w:rsidRPr="00997072" w:rsidRDefault="00997072" w:rsidP="00997072">
      <w:pPr>
        <w:pStyle w:val="Default"/>
        <w:rPr>
          <w:rFonts w:ascii="Times New Roman" w:hAnsi="Times New Roman" w:cs="Times New Roman"/>
          <w:sz w:val="22"/>
          <w:szCs w:val="22"/>
        </w:rPr>
      </w:pPr>
      <w:r w:rsidRPr="00997072">
        <w:rPr>
          <w:rFonts w:ascii="Times New Roman" w:hAnsi="Times New Roman" w:cs="Times New Roman"/>
          <w:b/>
          <w:bCs/>
          <w:sz w:val="22"/>
          <w:szCs w:val="22"/>
        </w:rPr>
        <w:t xml:space="preserve"> </w:t>
      </w:r>
    </w:p>
    <w:p w:rsidR="00997072" w:rsidRPr="006E1243" w:rsidRDefault="00997072" w:rsidP="00997072">
      <w:pPr>
        <w:pStyle w:val="Default"/>
        <w:spacing w:after="4"/>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6E1243">
        <w:rPr>
          <w:rFonts w:ascii="Times New Roman" w:hAnsi="Times New Roman" w:cs="Times New Roman"/>
          <w:sz w:val="22"/>
          <w:szCs w:val="22"/>
        </w:rPr>
        <w:t xml:space="preserve">Aviation broadens people’s leisure and cultural experiences via wide choice/affordable access to </w:t>
      </w:r>
    </w:p>
    <w:p w:rsidR="00997072" w:rsidRPr="006E1243" w:rsidRDefault="00997072" w:rsidP="00997072">
      <w:pPr>
        <w:pStyle w:val="Default"/>
        <w:spacing w:after="4"/>
        <w:rPr>
          <w:rFonts w:ascii="Times New Roman" w:hAnsi="Times New Roman" w:cs="Times New Roman"/>
          <w:sz w:val="22"/>
          <w:szCs w:val="22"/>
        </w:rPr>
      </w:pPr>
      <w:r w:rsidRPr="006E1243">
        <w:rPr>
          <w:rFonts w:ascii="Times New Roman" w:hAnsi="Times New Roman" w:cs="Times New Roman"/>
          <w:sz w:val="22"/>
          <w:szCs w:val="22"/>
        </w:rPr>
        <w:t xml:space="preserve">     destinations across the globe </w:t>
      </w:r>
    </w:p>
    <w:p w:rsidR="00997072" w:rsidRPr="006E1243" w:rsidRDefault="00997072" w:rsidP="00997072">
      <w:pPr>
        <w:pStyle w:val="Default"/>
        <w:spacing w:after="4"/>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6E1243">
        <w:rPr>
          <w:rFonts w:ascii="Times New Roman" w:hAnsi="Times New Roman" w:cs="Times New Roman"/>
          <w:sz w:val="22"/>
          <w:szCs w:val="22"/>
        </w:rPr>
        <w:t xml:space="preserve">Improves living standards and alleviates poverty through tourism </w:t>
      </w:r>
    </w:p>
    <w:p w:rsidR="00997072" w:rsidRPr="006E1243" w:rsidRDefault="00997072" w:rsidP="00997072">
      <w:pPr>
        <w:pStyle w:val="Default"/>
        <w:spacing w:after="4"/>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6E1243">
        <w:rPr>
          <w:rFonts w:ascii="Times New Roman" w:hAnsi="Times New Roman" w:cs="Times New Roman"/>
          <w:sz w:val="22"/>
          <w:szCs w:val="22"/>
        </w:rPr>
        <w:t xml:space="preserve">Often serves as the only means of transportation to remote areas promoting social inclusion </w:t>
      </w:r>
    </w:p>
    <w:p w:rsidR="00997072" w:rsidRDefault="00997072" w:rsidP="00997072">
      <w:pPr>
        <w:pStyle w:val="Default"/>
        <w:rPr>
          <w:sz w:val="20"/>
          <w:szCs w:val="20"/>
        </w:rPr>
      </w:pPr>
      <w:r>
        <w:rPr>
          <w:rFonts w:ascii="Wingdings" w:hAnsi="Wingdings" w:cs="Wingdings"/>
          <w:sz w:val="20"/>
          <w:szCs w:val="20"/>
        </w:rPr>
        <w:t></w:t>
      </w:r>
      <w:r>
        <w:rPr>
          <w:rFonts w:ascii="Wingdings" w:hAnsi="Wingdings" w:cs="Wingdings"/>
          <w:sz w:val="20"/>
          <w:szCs w:val="20"/>
        </w:rPr>
        <w:t></w:t>
      </w:r>
      <w:r w:rsidRPr="006E1243">
        <w:rPr>
          <w:rFonts w:ascii="Times New Roman" w:hAnsi="Times New Roman" w:cs="Times New Roman"/>
          <w:sz w:val="22"/>
          <w:szCs w:val="22"/>
        </w:rPr>
        <w:t>Contributes to sustainable development by:</w:t>
      </w:r>
      <w:r>
        <w:rPr>
          <w:sz w:val="20"/>
          <w:szCs w:val="20"/>
        </w:rPr>
        <w:t xml:space="preserve"> </w:t>
      </w:r>
    </w:p>
    <w:p w:rsidR="00997072" w:rsidRDefault="00997072" w:rsidP="006E1243">
      <w:pPr>
        <w:pStyle w:val="Default"/>
        <w:spacing w:after="13"/>
        <w:ind w:firstLine="720"/>
        <w:rPr>
          <w:sz w:val="20"/>
          <w:szCs w:val="20"/>
        </w:rPr>
      </w:pPr>
      <w:r>
        <w:rPr>
          <w:rFonts w:ascii="Courier New" w:hAnsi="Courier New" w:cs="Courier New"/>
          <w:sz w:val="20"/>
          <w:szCs w:val="20"/>
        </w:rPr>
        <w:t xml:space="preserve">o </w:t>
      </w:r>
      <w:r w:rsidRPr="006E1243">
        <w:rPr>
          <w:rFonts w:ascii="Times New Roman" w:hAnsi="Times New Roman" w:cs="Times New Roman"/>
          <w:sz w:val="22"/>
          <w:szCs w:val="22"/>
        </w:rPr>
        <w:t>Facilitating tourism and trade</w:t>
      </w:r>
      <w:r>
        <w:rPr>
          <w:sz w:val="20"/>
          <w:szCs w:val="20"/>
        </w:rPr>
        <w:t xml:space="preserve"> </w:t>
      </w:r>
    </w:p>
    <w:p w:rsidR="00997072" w:rsidRPr="006E1243" w:rsidRDefault="00997072" w:rsidP="006E1243">
      <w:pPr>
        <w:pStyle w:val="Default"/>
        <w:spacing w:after="13"/>
        <w:ind w:firstLine="720"/>
        <w:rPr>
          <w:rFonts w:ascii="Times New Roman" w:hAnsi="Times New Roman" w:cs="Times New Roman"/>
          <w:sz w:val="22"/>
          <w:szCs w:val="22"/>
        </w:rPr>
      </w:pPr>
      <w:r>
        <w:rPr>
          <w:rFonts w:ascii="Courier New" w:hAnsi="Courier New" w:cs="Courier New"/>
          <w:sz w:val="20"/>
          <w:szCs w:val="20"/>
        </w:rPr>
        <w:t xml:space="preserve">o </w:t>
      </w:r>
      <w:r w:rsidRPr="006E1243">
        <w:rPr>
          <w:rFonts w:ascii="Times New Roman" w:hAnsi="Times New Roman" w:cs="Times New Roman"/>
          <w:sz w:val="22"/>
          <w:szCs w:val="22"/>
        </w:rPr>
        <w:t xml:space="preserve">Generating economic growth </w:t>
      </w:r>
    </w:p>
    <w:p w:rsidR="00997072" w:rsidRDefault="00997072" w:rsidP="006E1243">
      <w:pPr>
        <w:pStyle w:val="Default"/>
        <w:spacing w:after="13"/>
        <w:ind w:firstLine="720"/>
        <w:rPr>
          <w:sz w:val="20"/>
          <w:szCs w:val="20"/>
        </w:rPr>
      </w:pPr>
      <w:r>
        <w:rPr>
          <w:rFonts w:ascii="Courier New" w:hAnsi="Courier New" w:cs="Courier New"/>
          <w:sz w:val="20"/>
          <w:szCs w:val="20"/>
        </w:rPr>
        <w:t xml:space="preserve">o </w:t>
      </w:r>
      <w:r w:rsidRPr="006E1243">
        <w:rPr>
          <w:rFonts w:ascii="Times New Roman" w:hAnsi="Times New Roman" w:cs="Times New Roman"/>
          <w:sz w:val="22"/>
          <w:szCs w:val="22"/>
        </w:rPr>
        <w:t>Creating jobs</w:t>
      </w:r>
      <w:r>
        <w:rPr>
          <w:sz w:val="20"/>
          <w:szCs w:val="20"/>
        </w:rPr>
        <w:t xml:space="preserve"> </w:t>
      </w:r>
    </w:p>
    <w:p w:rsidR="00997072" w:rsidRDefault="00997072" w:rsidP="006E1243">
      <w:pPr>
        <w:pStyle w:val="Default"/>
        <w:ind w:firstLine="720"/>
        <w:rPr>
          <w:sz w:val="20"/>
          <w:szCs w:val="20"/>
        </w:rPr>
      </w:pPr>
      <w:r>
        <w:rPr>
          <w:rFonts w:ascii="Courier New" w:hAnsi="Courier New" w:cs="Courier New"/>
          <w:sz w:val="20"/>
          <w:szCs w:val="20"/>
        </w:rPr>
        <w:t xml:space="preserve">o </w:t>
      </w:r>
      <w:r w:rsidRPr="006E1243">
        <w:rPr>
          <w:rFonts w:ascii="Times New Roman" w:hAnsi="Times New Roman" w:cs="Times New Roman"/>
          <w:sz w:val="22"/>
          <w:szCs w:val="22"/>
        </w:rPr>
        <w:t>Increasing tax revenues</w:t>
      </w:r>
      <w:r>
        <w:rPr>
          <w:sz w:val="20"/>
          <w:szCs w:val="20"/>
        </w:rPr>
        <w:t xml:space="preserve"> </w:t>
      </w:r>
    </w:p>
    <w:p w:rsidR="00997072" w:rsidRPr="006E1243" w:rsidRDefault="00997072" w:rsidP="00997072">
      <w:pPr>
        <w:pStyle w:val="Default"/>
        <w:spacing w:after="2"/>
        <w:rPr>
          <w:rFonts w:ascii="Times New Roman" w:hAnsi="Times New Roman" w:cs="Times New Roman"/>
          <w:sz w:val="22"/>
          <w:szCs w:val="22"/>
        </w:rPr>
      </w:pPr>
      <w:r>
        <w:rPr>
          <w:rFonts w:ascii="Wingdings" w:hAnsi="Wingdings" w:cs="Wingdings"/>
          <w:sz w:val="20"/>
          <w:szCs w:val="20"/>
        </w:rPr>
        <w:lastRenderedPageBreak/>
        <w:t></w:t>
      </w:r>
      <w:r>
        <w:rPr>
          <w:rFonts w:ascii="Wingdings" w:hAnsi="Wingdings" w:cs="Wingdings"/>
          <w:sz w:val="20"/>
          <w:szCs w:val="20"/>
        </w:rPr>
        <w:t></w:t>
      </w:r>
      <w:r w:rsidRPr="006E1243">
        <w:rPr>
          <w:rFonts w:ascii="Times New Roman" w:hAnsi="Times New Roman" w:cs="Times New Roman"/>
          <w:sz w:val="22"/>
          <w:szCs w:val="22"/>
        </w:rPr>
        <w:t xml:space="preserve">Facilitates the delivery of emergency and humanitarian aid relief </w:t>
      </w:r>
    </w:p>
    <w:p w:rsidR="00433182" w:rsidRDefault="00997072" w:rsidP="00F55942">
      <w:pPr>
        <w:pStyle w:val="Default"/>
        <w:rPr>
          <w:rFonts w:ascii="Times New Roman" w:hAnsi="Times New Roman" w:cs="Times New Roman"/>
          <w:sz w:val="22"/>
          <w:szCs w:val="22"/>
        </w:rPr>
      </w:pPr>
      <w:r>
        <w:rPr>
          <w:rFonts w:ascii="Wingdings" w:hAnsi="Wingdings" w:cs="Wingdings"/>
          <w:sz w:val="20"/>
          <w:szCs w:val="20"/>
        </w:rPr>
        <w:t></w:t>
      </w:r>
      <w:r>
        <w:rPr>
          <w:rFonts w:ascii="Wingdings" w:hAnsi="Wingdings" w:cs="Wingdings"/>
          <w:sz w:val="20"/>
          <w:szCs w:val="20"/>
        </w:rPr>
        <w:t></w:t>
      </w:r>
      <w:r w:rsidRPr="006E1243">
        <w:rPr>
          <w:rFonts w:ascii="Times New Roman" w:hAnsi="Times New Roman" w:cs="Times New Roman"/>
          <w:sz w:val="22"/>
          <w:szCs w:val="22"/>
        </w:rPr>
        <w:t>Swift delivery of medical suppl</w:t>
      </w:r>
      <w:r w:rsidR="00F55942">
        <w:rPr>
          <w:rFonts w:ascii="Times New Roman" w:hAnsi="Times New Roman" w:cs="Times New Roman"/>
          <w:sz w:val="22"/>
          <w:szCs w:val="22"/>
        </w:rPr>
        <w:t>ies, organs for transplantation</w:t>
      </w:r>
    </w:p>
    <w:p w:rsidR="00625A4E" w:rsidRPr="00F55942" w:rsidRDefault="00625A4E" w:rsidP="00F55942">
      <w:pPr>
        <w:pStyle w:val="Default"/>
        <w:rPr>
          <w:rFonts w:ascii="Times New Roman" w:hAnsi="Times New Roman" w:cs="Times New Roman"/>
          <w:sz w:val="22"/>
          <w:szCs w:val="22"/>
        </w:rPr>
      </w:pPr>
    </w:p>
    <w:p w:rsidR="006E1243" w:rsidRDefault="006E1243" w:rsidP="006E1243">
      <w:pPr>
        <w:pStyle w:val="1Heading"/>
        <w:numPr>
          <w:ilvl w:val="0"/>
          <w:numId w:val="7"/>
        </w:numPr>
        <w:spacing w:before="520" w:after="260"/>
      </w:pPr>
      <w:r>
        <w:t>CONCLUSION AND RECOMMENDATIONS</w:t>
      </w:r>
    </w:p>
    <w:p w:rsidR="00305CF3" w:rsidRDefault="006E1243" w:rsidP="006E1243">
      <w:pPr>
        <w:jc w:val="left"/>
      </w:pPr>
      <w:r>
        <w:t xml:space="preserve">The meeting can conclude from the factual information provided in this working paper that the air transportation industry is solely reliant on access to </w:t>
      </w:r>
      <w:r w:rsidR="00E96050">
        <w:t xml:space="preserve">interference free </w:t>
      </w:r>
      <w:r>
        <w:t>radio frequency spectrum. The entire air transport industry is built around the design and implementation of regulations, standards, operating criteria and adherence to very stringent safety requirements. The air transport industry is reliant</w:t>
      </w:r>
      <w:r w:rsidR="00305CF3">
        <w:t xml:space="preserve"> on all the regulatory frameworks </w:t>
      </w:r>
      <w:r w:rsidR="00A46B66">
        <w:t xml:space="preserve">and applicable standards </w:t>
      </w:r>
      <w:r w:rsidR="00305CF3">
        <w:t>that are in place for the protection and safety of aircraft and crew, passengers and the general public. For these reasons, the views below are expressed;</w:t>
      </w:r>
    </w:p>
    <w:p w:rsidR="00552636" w:rsidRDefault="00552636" w:rsidP="006E1243">
      <w:pPr>
        <w:jc w:val="left"/>
      </w:pPr>
    </w:p>
    <w:p w:rsidR="00552636" w:rsidRPr="00552636" w:rsidRDefault="00552636" w:rsidP="006E1243">
      <w:pPr>
        <w:jc w:val="left"/>
        <w:rPr>
          <w:b/>
        </w:rPr>
      </w:pPr>
      <w:r>
        <w:tab/>
      </w:r>
      <w:r w:rsidRPr="00552636">
        <w:rPr>
          <w:b/>
        </w:rPr>
        <w:t>CONCLUSIONS</w:t>
      </w:r>
    </w:p>
    <w:p w:rsidR="00305CF3" w:rsidRDefault="00305CF3" w:rsidP="006E1243">
      <w:pPr>
        <w:jc w:val="left"/>
      </w:pPr>
    </w:p>
    <w:p w:rsidR="00305CF3" w:rsidRDefault="00305CF3" w:rsidP="00305CF3">
      <w:pPr>
        <w:pStyle w:val="ListParagraph"/>
        <w:numPr>
          <w:ilvl w:val="0"/>
          <w:numId w:val="18"/>
        </w:numPr>
        <w:jc w:val="left"/>
      </w:pPr>
      <w:r>
        <w:t>For reasons of potential risk to the safe operation of aircraft, that PMSE should not be implemented in the 960 – 1164 MHz band.</w:t>
      </w:r>
    </w:p>
    <w:p w:rsidR="00A46B66" w:rsidRDefault="00A46B66" w:rsidP="00305CF3">
      <w:pPr>
        <w:pStyle w:val="ListParagraph"/>
        <w:numPr>
          <w:ilvl w:val="0"/>
          <w:numId w:val="18"/>
        </w:numPr>
        <w:jc w:val="left"/>
      </w:pPr>
      <w:r>
        <w:t>That by permitting PMSE in the 960 – 1164 MHz band, whether only on a national or regional basis would set a very dangerous precedent emanating from the implementation of a non-safety application operating in a safety service frequency band, likely not in conformance</w:t>
      </w:r>
      <w:r w:rsidR="00B6560E">
        <w:t>, compliance</w:t>
      </w:r>
      <w:r>
        <w:t xml:space="preserve"> or recognition of any international regulations or standards.</w:t>
      </w:r>
    </w:p>
    <w:p w:rsidR="00552636" w:rsidRDefault="00552636" w:rsidP="00305CF3">
      <w:pPr>
        <w:pStyle w:val="ListParagraph"/>
        <w:numPr>
          <w:ilvl w:val="0"/>
          <w:numId w:val="18"/>
        </w:numPr>
        <w:jc w:val="left"/>
      </w:pPr>
      <w:r>
        <w:t>That critical aeronautical systems</w:t>
      </w:r>
      <w:r w:rsidR="006218C2">
        <w:t xml:space="preserve"> operating in full compliance with</w:t>
      </w:r>
      <w:r>
        <w:t xml:space="preserve"> 4.10 of the Radio Regulations should not be placed at risk by a public application that has the potential for aggregate emissions that may not be controllable </w:t>
      </w:r>
      <w:r w:rsidR="00E71249">
        <w:t xml:space="preserve">or effectively monitored </w:t>
      </w:r>
      <w:r>
        <w:t>by State radio regulatory authorities.</w:t>
      </w:r>
    </w:p>
    <w:p w:rsidR="006E1243" w:rsidRDefault="00552636" w:rsidP="00305CF3">
      <w:pPr>
        <w:pStyle w:val="ListParagraph"/>
        <w:numPr>
          <w:ilvl w:val="0"/>
          <w:numId w:val="18"/>
        </w:numPr>
        <w:jc w:val="left"/>
      </w:pPr>
      <w:r>
        <w:t>That the potential risk to the safe operation of the air transport industry</w:t>
      </w:r>
      <w:r w:rsidR="00305CF3">
        <w:t xml:space="preserve"> </w:t>
      </w:r>
      <w:r>
        <w:t>should not be jeopardized by a non-safety public application</w:t>
      </w:r>
      <w:r w:rsidR="006218C2">
        <w:t xml:space="preserve"> in the 960 – 1164 MHz band</w:t>
      </w:r>
      <w:r>
        <w:t>.</w:t>
      </w:r>
    </w:p>
    <w:p w:rsidR="00552636" w:rsidRPr="007E4348" w:rsidRDefault="00552636" w:rsidP="00552636">
      <w:pPr>
        <w:jc w:val="left"/>
      </w:pPr>
    </w:p>
    <w:p w:rsidR="00433182" w:rsidRDefault="00552636" w:rsidP="004151DA">
      <w:pPr>
        <w:rPr>
          <w:szCs w:val="22"/>
          <w:lang w:val="en-US"/>
        </w:rPr>
      </w:pPr>
      <w:r>
        <w:rPr>
          <w:szCs w:val="22"/>
          <w:lang w:val="en-US"/>
        </w:rPr>
        <w:t>The above conclusions support the following recommendations;</w:t>
      </w:r>
    </w:p>
    <w:p w:rsidR="00433182" w:rsidRDefault="00433182" w:rsidP="004151DA">
      <w:pPr>
        <w:rPr>
          <w:szCs w:val="22"/>
          <w:lang w:val="en-US"/>
        </w:rPr>
      </w:pPr>
    </w:p>
    <w:p w:rsidR="00433182" w:rsidRPr="00552636" w:rsidRDefault="00552636" w:rsidP="004151DA">
      <w:pPr>
        <w:rPr>
          <w:b/>
          <w:szCs w:val="22"/>
          <w:lang w:val="en-US"/>
        </w:rPr>
      </w:pPr>
      <w:r>
        <w:rPr>
          <w:szCs w:val="22"/>
          <w:lang w:val="en-US"/>
        </w:rPr>
        <w:tab/>
      </w:r>
      <w:r w:rsidRPr="00552636">
        <w:rPr>
          <w:b/>
          <w:szCs w:val="22"/>
          <w:lang w:val="en-US"/>
        </w:rPr>
        <w:t>RECOMMENDATIONS</w:t>
      </w:r>
    </w:p>
    <w:p w:rsidR="00433182" w:rsidRDefault="00433182" w:rsidP="004151DA">
      <w:pPr>
        <w:rPr>
          <w:szCs w:val="22"/>
          <w:lang w:val="en-US"/>
        </w:rPr>
      </w:pPr>
    </w:p>
    <w:p w:rsidR="00433182" w:rsidRDefault="00552636" w:rsidP="00552636">
      <w:pPr>
        <w:pStyle w:val="ListParagraph"/>
        <w:numPr>
          <w:ilvl w:val="0"/>
          <w:numId w:val="19"/>
        </w:numPr>
        <w:rPr>
          <w:szCs w:val="22"/>
          <w:lang w:val="en-US"/>
        </w:rPr>
      </w:pPr>
      <w:r>
        <w:rPr>
          <w:szCs w:val="22"/>
          <w:lang w:val="en-US"/>
        </w:rPr>
        <w:t>That the proponents of PMSE consider se</w:t>
      </w:r>
      <w:r w:rsidR="00D35E49">
        <w:rPr>
          <w:szCs w:val="22"/>
          <w:lang w:val="en-US"/>
        </w:rPr>
        <w:t xml:space="preserve">eking </w:t>
      </w:r>
      <w:r w:rsidR="0008262B">
        <w:rPr>
          <w:szCs w:val="22"/>
          <w:lang w:val="en-US"/>
        </w:rPr>
        <w:t xml:space="preserve">spectrum in </w:t>
      </w:r>
      <w:r w:rsidR="00D35E49">
        <w:rPr>
          <w:szCs w:val="22"/>
          <w:lang w:val="en-US"/>
        </w:rPr>
        <w:t xml:space="preserve">a </w:t>
      </w:r>
      <w:r w:rsidR="001C737C">
        <w:rPr>
          <w:szCs w:val="22"/>
          <w:lang w:val="en-US"/>
        </w:rPr>
        <w:t xml:space="preserve">more </w:t>
      </w:r>
      <w:r w:rsidR="00D35E49">
        <w:rPr>
          <w:szCs w:val="22"/>
          <w:lang w:val="en-US"/>
        </w:rPr>
        <w:t>suitable Broadcasting or Fixed</w:t>
      </w:r>
      <w:r w:rsidR="001C737C">
        <w:rPr>
          <w:szCs w:val="22"/>
          <w:lang w:val="en-US"/>
        </w:rPr>
        <w:t xml:space="preserve"> band where</w:t>
      </w:r>
      <w:r w:rsidR="00ED5CC6">
        <w:rPr>
          <w:szCs w:val="22"/>
          <w:lang w:val="en-US"/>
        </w:rPr>
        <w:t xml:space="preserve"> equitable access </w:t>
      </w:r>
      <w:r w:rsidR="001C737C">
        <w:rPr>
          <w:szCs w:val="22"/>
          <w:lang w:val="en-US"/>
        </w:rPr>
        <w:t xml:space="preserve">can be achieved </w:t>
      </w:r>
      <w:r w:rsidR="00ED5CC6">
        <w:rPr>
          <w:szCs w:val="22"/>
          <w:lang w:val="en-US"/>
        </w:rPr>
        <w:t>without placing undue constraints on incumbent</w:t>
      </w:r>
      <w:r w:rsidR="00087CC9">
        <w:rPr>
          <w:szCs w:val="22"/>
          <w:lang w:val="en-US"/>
        </w:rPr>
        <w:t>s.</w:t>
      </w:r>
    </w:p>
    <w:p w:rsidR="00ED5CC6" w:rsidRDefault="00ED5CC6" w:rsidP="00552636">
      <w:pPr>
        <w:pStyle w:val="ListParagraph"/>
        <w:numPr>
          <w:ilvl w:val="0"/>
          <w:numId w:val="19"/>
        </w:numPr>
        <w:rPr>
          <w:szCs w:val="22"/>
          <w:lang w:val="en-US"/>
        </w:rPr>
      </w:pPr>
      <w:r>
        <w:rPr>
          <w:szCs w:val="22"/>
          <w:lang w:val="en-US"/>
        </w:rPr>
        <w:t>That under the mandate of seeking innovative ways to share spectrum, that frequency bands allocated under 4.10 of the RR’s for aeronautical</w:t>
      </w:r>
      <w:r w:rsidR="005958E0">
        <w:rPr>
          <w:szCs w:val="22"/>
          <w:lang w:val="en-US"/>
        </w:rPr>
        <w:t xml:space="preserve"> services be excluded from</w:t>
      </w:r>
      <w:r>
        <w:rPr>
          <w:szCs w:val="22"/>
          <w:lang w:val="en-US"/>
        </w:rPr>
        <w:t xml:space="preserve"> further and future considerations</w:t>
      </w:r>
      <w:r w:rsidR="00087CC9">
        <w:rPr>
          <w:szCs w:val="22"/>
          <w:lang w:val="en-US"/>
        </w:rPr>
        <w:t xml:space="preserve"> </w:t>
      </w:r>
      <w:r w:rsidR="00C53BD0">
        <w:rPr>
          <w:szCs w:val="22"/>
          <w:lang w:val="en-US"/>
        </w:rPr>
        <w:t xml:space="preserve">of sharing spectrum </w:t>
      </w:r>
      <w:r w:rsidR="00087CC9">
        <w:rPr>
          <w:szCs w:val="22"/>
          <w:lang w:val="en-US"/>
        </w:rPr>
        <w:t>with non-safety public applications</w:t>
      </w:r>
      <w:r>
        <w:rPr>
          <w:szCs w:val="22"/>
          <w:lang w:val="en-US"/>
        </w:rPr>
        <w:t>.</w:t>
      </w:r>
    </w:p>
    <w:p w:rsidR="00ED5CC6" w:rsidRDefault="00ED5CC6" w:rsidP="00552636">
      <w:pPr>
        <w:pStyle w:val="ListParagraph"/>
        <w:numPr>
          <w:ilvl w:val="0"/>
          <w:numId w:val="19"/>
        </w:numPr>
        <w:rPr>
          <w:szCs w:val="22"/>
          <w:lang w:val="en-US"/>
        </w:rPr>
      </w:pPr>
      <w:r>
        <w:rPr>
          <w:szCs w:val="22"/>
          <w:lang w:val="en-US"/>
        </w:rPr>
        <w:t>That if any State or Administration</w:t>
      </w:r>
      <w:r w:rsidR="00965EF9">
        <w:rPr>
          <w:szCs w:val="22"/>
          <w:lang w:val="en-US"/>
        </w:rPr>
        <w:t>s</w:t>
      </w:r>
      <w:r>
        <w:rPr>
          <w:szCs w:val="22"/>
          <w:lang w:val="en-US"/>
        </w:rPr>
        <w:t xml:space="preserve"> wishing to implement PMSE on a national or regional basis </w:t>
      </w:r>
      <w:r w:rsidR="00FC5D69">
        <w:rPr>
          <w:szCs w:val="22"/>
          <w:lang w:val="en-US"/>
        </w:rPr>
        <w:t xml:space="preserve">in the 960 – 1164 </w:t>
      </w:r>
      <w:r w:rsidR="00FC4433">
        <w:rPr>
          <w:szCs w:val="22"/>
          <w:lang w:val="en-US"/>
        </w:rPr>
        <w:t>MHz band in contravention of the ITU Radio Regulations,</w:t>
      </w:r>
      <w:r>
        <w:rPr>
          <w:szCs w:val="22"/>
          <w:lang w:val="en-US"/>
        </w:rPr>
        <w:t xml:space="preserve"> be fully accountable and liable for any </w:t>
      </w:r>
      <w:r w:rsidR="00E832B3">
        <w:rPr>
          <w:szCs w:val="22"/>
          <w:lang w:val="en-US"/>
        </w:rPr>
        <w:t xml:space="preserve">incident </w:t>
      </w:r>
      <w:r w:rsidR="00F55942">
        <w:rPr>
          <w:szCs w:val="22"/>
          <w:lang w:val="en-US"/>
        </w:rPr>
        <w:t xml:space="preserve">caused by PMSE </w:t>
      </w:r>
      <w:r w:rsidR="00202ECC">
        <w:rPr>
          <w:szCs w:val="22"/>
          <w:lang w:val="en-US"/>
        </w:rPr>
        <w:t>involving the</w:t>
      </w:r>
      <w:r w:rsidR="00965EF9">
        <w:rPr>
          <w:szCs w:val="22"/>
          <w:lang w:val="en-US"/>
        </w:rPr>
        <w:t xml:space="preserve"> </w:t>
      </w:r>
      <w:r w:rsidR="00F55942">
        <w:rPr>
          <w:szCs w:val="22"/>
          <w:lang w:val="en-US"/>
        </w:rPr>
        <w:t xml:space="preserve">degradation of </w:t>
      </w:r>
      <w:r w:rsidR="00087CC9">
        <w:rPr>
          <w:szCs w:val="22"/>
          <w:lang w:val="en-US"/>
        </w:rPr>
        <w:t xml:space="preserve">aeronautical systems used for </w:t>
      </w:r>
      <w:r w:rsidR="00F55942">
        <w:rPr>
          <w:szCs w:val="22"/>
          <w:lang w:val="en-US"/>
        </w:rPr>
        <w:t xml:space="preserve">the </w:t>
      </w:r>
      <w:r w:rsidR="00E832B3">
        <w:rPr>
          <w:szCs w:val="22"/>
          <w:lang w:val="en-US"/>
        </w:rPr>
        <w:t>safe operation</w:t>
      </w:r>
      <w:r>
        <w:rPr>
          <w:szCs w:val="22"/>
          <w:lang w:val="en-US"/>
        </w:rPr>
        <w:t xml:space="preserve"> of aircraft </w:t>
      </w:r>
      <w:r w:rsidR="00F55942">
        <w:rPr>
          <w:szCs w:val="22"/>
          <w:lang w:val="en-US"/>
        </w:rPr>
        <w:t>in their</w:t>
      </w:r>
      <w:r w:rsidR="00965EF9">
        <w:rPr>
          <w:szCs w:val="22"/>
          <w:lang w:val="en-US"/>
        </w:rPr>
        <w:t xml:space="preserve"> </w:t>
      </w:r>
      <w:r w:rsidR="00F55942">
        <w:rPr>
          <w:szCs w:val="22"/>
          <w:lang w:val="en-US"/>
        </w:rPr>
        <w:t>airspace</w:t>
      </w:r>
      <w:r w:rsidR="00965EF9">
        <w:rPr>
          <w:szCs w:val="22"/>
          <w:lang w:val="en-US"/>
        </w:rPr>
        <w:t xml:space="preserve"> jurisdiction</w:t>
      </w:r>
      <w:r w:rsidR="00F55942">
        <w:rPr>
          <w:szCs w:val="22"/>
          <w:lang w:val="en-US"/>
        </w:rPr>
        <w:t>.</w:t>
      </w:r>
    </w:p>
    <w:p w:rsidR="00433182" w:rsidRPr="002A62E3" w:rsidRDefault="005958E0" w:rsidP="004151DA">
      <w:pPr>
        <w:pStyle w:val="ListParagraph"/>
        <w:numPr>
          <w:ilvl w:val="0"/>
          <w:numId w:val="19"/>
        </w:numPr>
        <w:rPr>
          <w:szCs w:val="22"/>
          <w:lang w:val="en-US"/>
        </w:rPr>
      </w:pPr>
      <w:r>
        <w:rPr>
          <w:szCs w:val="22"/>
          <w:lang w:val="en-US"/>
        </w:rPr>
        <w:t>That ICAO recommends</w:t>
      </w:r>
      <w:r w:rsidR="00F55942">
        <w:rPr>
          <w:szCs w:val="22"/>
          <w:lang w:val="en-US"/>
        </w:rPr>
        <w:t xml:space="preserve"> no further considerations or technical studies be continued related to the implementation of PMSE in the 960 – 1164 MHz band.</w:t>
      </w:r>
    </w:p>
    <w:p w:rsidR="00625A4E" w:rsidRDefault="00625A4E" w:rsidP="00625A4E">
      <w:pPr>
        <w:pStyle w:val="1Heading"/>
        <w:numPr>
          <w:ilvl w:val="0"/>
          <w:numId w:val="7"/>
        </w:numPr>
        <w:spacing w:before="520" w:after="260"/>
      </w:pPr>
      <w:r>
        <w:t>ACTION BY THE MEETING</w:t>
      </w:r>
    </w:p>
    <w:p w:rsidR="00625A4E" w:rsidRDefault="00625A4E" w:rsidP="005958E0">
      <w:r>
        <w:lastRenderedPageBreak/>
        <w:t xml:space="preserve">The meeting is invited to note the information provided in the WP and, specifically the conclusions and recommendations reached from the analysis of the potential risk to the safe operation of aircraft. The information can be used in preparing a </w:t>
      </w:r>
      <w:r w:rsidRPr="00625A4E">
        <w:rPr>
          <w:lang w:val="en-US"/>
        </w:rPr>
        <w:t xml:space="preserve">formal </w:t>
      </w:r>
      <w:r>
        <w:rPr>
          <w:lang w:val="en-US"/>
        </w:rPr>
        <w:t>response to CEPT ECC</w:t>
      </w:r>
      <w:r w:rsidRPr="00625A4E">
        <w:rPr>
          <w:lang w:val="en-US"/>
        </w:rPr>
        <w:t xml:space="preserve"> WGFM</w:t>
      </w:r>
      <w:r w:rsidR="00087CC9">
        <w:rPr>
          <w:lang w:val="en-US"/>
        </w:rPr>
        <w:t xml:space="preserve"> from ICAO</w:t>
      </w:r>
      <w:r>
        <w:t>.</w:t>
      </w:r>
    </w:p>
    <w:p w:rsidR="00433182" w:rsidRDefault="00433182" w:rsidP="004151DA">
      <w:pPr>
        <w:rPr>
          <w:szCs w:val="22"/>
          <w:lang w:val="en-US"/>
        </w:rPr>
      </w:pPr>
    </w:p>
    <w:p w:rsidR="00433182" w:rsidRDefault="00433182" w:rsidP="004151DA">
      <w:pPr>
        <w:rPr>
          <w:szCs w:val="22"/>
          <w:lang w:val="en-US"/>
        </w:rPr>
      </w:pPr>
    </w:p>
    <w:bookmarkEnd w:id="4"/>
    <w:p w:rsidR="00433182" w:rsidRPr="00625A4E" w:rsidRDefault="00433182" w:rsidP="004151DA">
      <w:pPr>
        <w:rPr>
          <w:b/>
          <w:szCs w:val="22"/>
          <w:lang w:val="en-US"/>
        </w:rPr>
      </w:pPr>
    </w:p>
    <w:sectPr w:rsidR="00433182" w:rsidRPr="00625A4E" w:rsidSect="00525F61">
      <w:headerReference w:type="even" r:id="rId19"/>
      <w:headerReference w:type="first" r:id="rId20"/>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F9" w:rsidRDefault="00A847F9">
      <w:r>
        <w:separator/>
      </w:r>
    </w:p>
  </w:endnote>
  <w:endnote w:type="continuationSeparator" w:id="0">
    <w:p w:rsidR="00A847F9" w:rsidRDefault="00A847F9">
      <w:r>
        <w:continuationSeparator/>
      </w:r>
    </w:p>
  </w:endnote>
  <w:endnote w:type="continuationNotice" w:id="1">
    <w:p w:rsidR="00A847F9" w:rsidRDefault="00A84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F9" w:rsidRDefault="00A847F9">
      <w:r>
        <w:separator/>
      </w:r>
    </w:p>
  </w:footnote>
  <w:footnote w:type="continuationSeparator" w:id="0">
    <w:p w:rsidR="00A847F9" w:rsidRDefault="00A847F9">
      <w:r>
        <w:continuationSeparator/>
      </w:r>
    </w:p>
  </w:footnote>
  <w:footnote w:type="continuationNotice" w:id="1">
    <w:p w:rsidR="00A847F9" w:rsidRDefault="00A847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CF3" w:rsidRDefault="00305CF3" w:rsidP="00725205">
    <w:pPr>
      <w:tabs>
        <w:tab w:val="center" w:pos="4876"/>
      </w:tabs>
      <w:spacing w:after="600"/>
    </w:pPr>
    <w:r>
      <w:t>FSMP-WG/4 WP/xxx</w:t>
    </w:r>
    <w:r>
      <w:tab/>
      <w:t xml:space="preserve">- </w:t>
    </w:r>
    <w:r>
      <w:rPr>
        <w:rStyle w:val="PageNumber"/>
      </w:rPr>
      <w:fldChar w:fldCharType="begin"/>
    </w:r>
    <w:r>
      <w:rPr>
        <w:rStyle w:val="PageNumber"/>
      </w:rPr>
      <w:instrText xml:space="preserve"> PAGE </w:instrText>
    </w:r>
    <w:r>
      <w:rPr>
        <w:rStyle w:val="PageNumber"/>
      </w:rPr>
      <w:fldChar w:fldCharType="separate"/>
    </w:r>
    <w:r w:rsidR="00D90005">
      <w:rPr>
        <w:rStyle w:val="PageNumber"/>
        <w:noProof/>
      </w:rPr>
      <w:t>7</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05CF3" w:rsidTr="00664C07">
      <w:trPr>
        <w:trHeight w:val="1790"/>
      </w:trPr>
      <w:tc>
        <w:tcPr>
          <w:tcW w:w="1915" w:type="dxa"/>
          <w:shd w:val="clear" w:color="auto" w:fill="FFFFFF"/>
        </w:tcPr>
        <w:p w:rsidR="00305CF3" w:rsidRDefault="00305CF3" w:rsidP="00664C07">
          <w:bookmarkStart w:id="5" w:name="logo"/>
          <w:r>
            <w:rPr>
              <w:noProof/>
              <w:lang w:eastAsia="zh-CN"/>
            </w:rPr>
            <w:drawing>
              <wp:inline distT="0" distB="0" distL="0" distR="0" wp14:anchorId="32243462" wp14:editId="31FA6DBE">
                <wp:extent cx="108966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5"/>
        </w:p>
      </w:tc>
      <w:tc>
        <w:tcPr>
          <w:tcW w:w="3895" w:type="dxa"/>
          <w:shd w:val="clear" w:color="auto" w:fill="FFFFFF"/>
          <w:tcMar>
            <w:right w:w="0" w:type="dxa"/>
          </w:tcMar>
        </w:tcPr>
        <w:p w:rsidR="00305CF3" w:rsidRPr="00066AB7" w:rsidRDefault="00305CF3"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F50D934" wp14:editId="0BA98F2A">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BFE1A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305CF3" w:rsidRPr="00066AB7" w:rsidRDefault="00305CF3" w:rsidP="00664C07">
          <w:pPr>
            <w:rPr>
              <w:rFonts w:ascii="Arial" w:hAnsi="Arial" w:cs="Arial"/>
              <w:szCs w:val="22"/>
            </w:rPr>
          </w:pPr>
          <w:r w:rsidRPr="00066AB7">
            <w:rPr>
              <w:rFonts w:ascii="Arial" w:hAnsi="Arial" w:cs="Arial"/>
              <w:szCs w:val="22"/>
            </w:rPr>
            <w:t>International Civil Aviation Organization</w:t>
          </w:r>
        </w:p>
        <w:p w:rsidR="00305CF3" w:rsidRPr="00066AB7" w:rsidRDefault="00305CF3" w:rsidP="00664C07">
          <w:pPr>
            <w:rPr>
              <w:rFonts w:ascii="Arial" w:hAnsi="Arial" w:cs="Arial"/>
              <w:szCs w:val="22"/>
            </w:rPr>
          </w:pPr>
        </w:p>
        <w:p w:rsidR="00305CF3" w:rsidRPr="00066AB7" w:rsidRDefault="00305CF3"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305CF3" w:rsidTr="00664C07">
            <w:trPr>
              <w:jc w:val="right"/>
            </w:trPr>
            <w:tc>
              <w:tcPr>
                <w:tcW w:w="0" w:type="auto"/>
              </w:tcPr>
              <w:p w:rsidR="00305CF3" w:rsidRPr="00066AB7" w:rsidRDefault="00305CF3" w:rsidP="00D90005">
                <w:pPr>
                  <w:framePr w:hSpace="180" w:wrap="around" w:vAnchor="text" w:hAnchor="text" w:y="1"/>
                  <w:suppressOverlap/>
                  <w:jc w:val="left"/>
                  <w:rPr>
                    <w:szCs w:val="22"/>
                  </w:rPr>
                </w:pPr>
                <w:bookmarkStart w:id="6" w:name="document_no"/>
                <w:r>
                  <w:rPr>
                    <w:szCs w:val="22"/>
                  </w:rPr>
                  <w:t>FSMP-WG</w:t>
                </w:r>
                <w:r w:rsidRPr="00066AB7">
                  <w:rPr>
                    <w:szCs w:val="22"/>
                  </w:rPr>
                  <w:t>/</w:t>
                </w:r>
                <w:r>
                  <w:rPr>
                    <w:szCs w:val="22"/>
                  </w:rPr>
                  <w:t xml:space="preserve">4 </w:t>
                </w:r>
                <w:r w:rsidRPr="00066AB7">
                  <w:rPr>
                    <w:szCs w:val="22"/>
                  </w:rPr>
                  <w:t>WP/</w:t>
                </w:r>
                <w:bookmarkEnd w:id="6"/>
                <w:r w:rsidR="000D2D29">
                  <w:rPr>
                    <w:szCs w:val="22"/>
                  </w:rPr>
                  <w:t>15</w:t>
                </w:r>
              </w:p>
              <w:p w:rsidR="00305CF3" w:rsidRPr="00066AB7" w:rsidRDefault="00305CF3" w:rsidP="00D90005">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Start w:id="12" w:name="date"/>
                <w:bookmarkEnd w:id="7"/>
                <w:bookmarkEnd w:id="8"/>
                <w:bookmarkEnd w:id="9"/>
                <w:bookmarkEnd w:id="10"/>
                <w:bookmarkEnd w:id="11"/>
                <w:r>
                  <w:rPr>
                    <w:sz w:val="18"/>
                    <w:szCs w:val="18"/>
                  </w:rPr>
                  <w:t>2017-03-</w:t>
                </w:r>
                <w:bookmarkEnd w:id="12"/>
                <w:r w:rsidR="000D2D29">
                  <w:rPr>
                    <w:sz w:val="18"/>
                    <w:szCs w:val="18"/>
                  </w:rPr>
                  <w:t>21</w:t>
                </w:r>
                <w:r w:rsidRPr="00066AB7">
                  <w:rPr>
                    <w:b/>
                    <w:sz w:val="18"/>
                    <w:szCs w:val="18"/>
                  </w:rPr>
                  <w:t xml:space="preserve"> </w:t>
                </w:r>
                <w:bookmarkStart w:id="13" w:name="info_paper"/>
                <w:bookmarkEnd w:id="13"/>
              </w:p>
            </w:tc>
          </w:tr>
          <w:tr w:rsidR="00305CF3" w:rsidTr="00664C07">
            <w:trPr>
              <w:jc w:val="right"/>
            </w:trPr>
            <w:tc>
              <w:tcPr>
                <w:tcW w:w="0" w:type="auto"/>
              </w:tcPr>
              <w:p w:rsidR="00305CF3" w:rsidRPr="00066AB7" w:rsidRDefault="00305CF3" w:rsidP="00D90005">
                <w:pPr>
                  <w:framePr w:hSpace="180" w:wrap="around" w:vAnchor="text" w:hAnchor="text" w:y="1"/>
                  <w:suppressOverlap/>
                  <w:jc w:val="left"/>
                  <w:rPr>
                    <w:szCs w:val="22"/>
                  </w:rPr>
                </w:pPr>
              </w:p>
            </w:tc>
          </w:tr>
        </w:tbl>
        <w:p w:rsidR="00305CF3" w:rsidRPr="00066AB7" w:rsidRDefault="00305CF3" w:rsidP="00664C07">
          <w:pPr>
            <w:tabs>
              <w:tab w:val="left" w:pos="720"/>
              <w:tab w:val="left" w:pos="1440"/>
              <w:tab w:val="left" w:pos="1800"/>
              <w:tab w:val="left" w:pos="2160"/>
              <w:tab w:val="left" w:pos="2520"/>
              <w:tab w:val="left" w:pos="2880"/>
            </w:tabs>
            <w:ind w:left="4320"/>
            <w:rPr>
              <w:b/>
              <w:sz w:val="18"/>
              <w:szCs w:val="18"/>
            </w:rPr>
          </w:pPr>
        </w:p>
      </w:tc>
    </w:tr>
  </w:tbl>
  <w:p w:rsidR="00305CF3" w:rsidRDefault="00305CF3" w:rsidP="00D228EA">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0E2D0195"/>
    <w:multiLevelType w:val="hybridMultilevel"/>
    <w:tmpl w:val="A14A2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27046FC4"/>
    <w:multiLevelType w:val="hybridMultilevel"/>
    <w:tmpl w:val="257A1918"/>
    <w:lvl w:ilvl="0" w:tplc="10084E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AB74D9"/>
    <w:multiLevelType w:val="hybridMultilevel"/>
    <w:tmpl w:val="ED94D07C"/>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5">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6">
    <w:nsid w:val="3402678C"/>
    <w:multiLevelType w:val="hybridMultilevel"/>
    <w:tmpl w:val="423E9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383D3B"/>
    <w:multiLevelType w:val="hybridMultilevel"/>
    <w:tmpl w:val="65980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A85B95"/>
    <w:multiLevelType w:val="hybridMultilevel"/>
    <w:tmpl w:val="69BCCFDA"/>
    <w:lvl w:ilvl="0" w:tplc="81807D1A">
      <w:start w:val="1"/>
      <w:numFmt w:val="bullet"/>
      <w:lvlText w:val="►"/>
      <w:lvlJc w:val="left"/>
      <w:pPr>
        <w:tabs>
          <w:tab w:val="num" w:pos="720"/>
        </w:tabs>
        <w:ind w:left="720" w:hanging="360"/>
      </w:pPr>
      <w:rPr>
        <w:rFonts w:ascii="Arial" w:hAnsi="Arial" w:cs="Times New Roman" w:hint="default"/>
      </w:rPr>
    </w:lvl>
    <w:lvl w:ilvl="1" w:tplc="F2C4DB98">
      <w:start w:val="3422"/>
      <w:numFmt w:val="bullet"/>
      <w:lvlText w:val="•"/>
      <w:lvlJc w:val="left"/>
      <w:pPr>
        <w:tabs>
          <w:tab w:val="num" w:pos="1440"/>
        </w:tabs>
        <w:ind w:left="1440" w:hanging="360"/>
      </w:pPr>
      <w:rPr>
        <w:rFonts w:ascii="Arial" w:hAnsi="Arial" w:cs="Times New Roman" w:hint="default"/>
      </w:rPr>
    </w:lvl>
    <w:lvl w:ilvl="2" w:tplc="DE620540">
      <w:start w:val="1"/>
      <w:numFmt w:val="bullet"/>
      <w:lvlText w:val="►"/>
      <w:lvlJc w:val="left"/>
      <w:pPr>
        <w:tabs>
          <w:tab w:val="num" w:pos="2160"/>
        </w:tabs>
        <w:ind w:left="2160" w:hanging="360"/>
      </w:pPr>
      <w:rPr>
        <w:rFonts w:ascii="Arial" w:hAnsi="Arial" w:cs="Times New Roman" w:hint="default"/>
      </w:rPr>
    </w:lvl>
    <w:lvl w:ilvl="3" w:tplc="C68C9F5C">
      <w:start w:val="1"/>
      <w:numFmt w:val="bullet"/>
      <w:lvlText w:val="►"/>
      <w:lvlJc w:val="left"/>
      <w:pPr>
        <w:tabs>
          <w:tab w:val="num" w:pos="2880"/>
        </w:tabs>
        <w:ind w:left="2880" w:hanging="360"/>
      </w:pPr>
      <w:rPr>
        <w:rFonts w:ascii="Arial" w:hAnsi="Arial" w:cs="Times New Roman" w:hint="default"/>
      </w:rPr>
    </w:lvl>
    <w:lvl w:ilvl="4" w:tplc="0D98D574">
      <w:start w:val="1"/>
      <w:numFmt w:val="bullet"/>
      <w:lvlText w:val="►"/>
      <w:lvlJc w:val="left"/>
      <w:pPr>
        <w:tabs>
          <w:tab w:val="num" w:pos="3600"/>
        </w:tabs>
        <w:ind w:left="3600" w:hanging="360"/>
      </w:pPr>
      <w:rPr>
        <w:rFonts w:ascii="Arial" w:hAnsi="Arial" w:cs="Times New Roman" w:hint="default"/>
      </w:rPr>
    </w:lvl>
    <w:lvl w:ilvl="5" w:tplc="7B8AC086">
      <w:start w:val="1"/>
      <w:numFmt w:val="bullet"/>
      <w:lvlText w:val="►"/>
      <w:lvlJc w:val="left"/>
      <w:pPr>
        <w:tabs>
          <w:tab w:val="num" w:pos="4320"/>
        </w:tabs>
        <w:ind w:left="4320" w:hanging="360"/>
      </w:pPr>
      <w:rPr>
        <w:rFonts w:ascii="Arial" w:hAnsi="Arial" w:cs="Times New Roman" w:hint="default"/>
      </w:rPr>
    </w:lvl>
    <w:lvl w:ilvl="6" w:tplc="5CCC7B04">
      <w:start w:val="1"/>
      <w:numFmt w:val="bullet"/>
      <w:lvlText w:val="►"/>
      <w:lvlJc w:val="left"/>
      <w:pPr>
        <w:tabs>
          <w:tab w:val="num" w:pos="5040"/>
        </w:tabs>
        <w:ind w:left="5040" w:hanging="360"/>
      </w:pPr>
      <w:rPr>
        <w:rFonts w:ascii="Arial" w:hAnsi="Arial" w:cs="Times New Roman" w:hint="default"/>
      </w:rPr>
    </w:lvl>
    <w:lvl w:ilvl="7" w:tplc="C34E003C">
      <w:start w:val="1"/>
      <w:numFmt w:val="bullet"/>
      <w:lvlText w:val="►"/>
      <w:lvlJc w:val="left"/>
      <w:pPr>
        <w:tabs>
          <w:tab w:val="num" w:pos="5760"/>
        </w:tabs>
        <w:ind w:left="5760" w:hanging="360"/>
      </w:pPr>
      <w:rPr>
        <w:rFonts w:ascii="Arial" w:hAnsi="Arial" w:cs="Times New Roman" w:hint="default"/>
      </w:rPr>
    </w:lvl>
    <w:lvl w:ilvl="8" w:tplc="58727F68">
      <w:start w:val="1"/>
      <w:numFmt w:val="bullet"/>
      <w:lvlText w:val="►"/>
      <w:lvlJc w:val="left"/>
      <w:pPr>
        <w:tabs>
          <w:tab w:val="num" w:pos="6480"/>
        </w:tabs>
        <w:ind w:left="6480" w:hanging="360"/>
      </w:pPr>
      <w:rPr>
        <w:rFonts w:ascii="Arial" w:hAnsi="Arial" w:cs="Times New Roman" w:hint="default"/>
      </w:r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5EA060E7"/>
    <w:multiLevelType w:val="multilevel"/>
    <w:tmpl w:val="B362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522ACD"/>
    <w:multiLevelType w:val="multilevel"/>
    <w:tmpl w:val="8DF6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3">
    <w:nsid w:val="6CCB6A32"/>
    <w:multiLevelType w:val="hybridMultilevel"/>
    <w:tmpl w:val="BA806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42D21E2"/>
    <w:multiLevelType w:val="hybridMultilevel"/>
    <w:tmpl w:val="41328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8"/>
  </w:num>
  <w:num w:numId="9">
    <w:abstractNumId w:val="9"/>
  </w:num>
  <w:num w:numId="10">
    <w:abstractNumId w:val="9"/>
  </w:num>
  <w:num w:numId="11">
    <w:abstractNumId w:val="13"/>
  </w:num>
  <w:num w:numId="12">
    <w:abstractNumId w:val="6"/>
  </w:num>
  <w:num w:numId="13">
    <w:abstractNumId w:val="7"/>
  </w:num>
  <w:num w:numId="14">
    <w:abstractNumId w:val="9"/>
  </w:num>
  <w:num w:numId="15">
    <w:abstractNumId w:val="10"/>
  </w:num>
  <w:num w:numId="16">
    <w:abstractNumId w:val="11"/>
  </w:num>
  <w:num w:numId="17">
    <w:abstractNumId w:val="14"/>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0203"/>
    <w:rsid w:val="00000269"/>
    <w:rsid w:val="00005451"/>
    <w:rsid w:val="00021446"/>
    <w:rsid w:val="00023043"/>
    <w:rsid w:val="00023EF5"/>
    <w:rsid w:val="00026E29"/>
    <w:rsid w:val="000273D2"/>
    <w:rsid w:val="00030525"/>
    <w:rsid w:val="0003246F"/>
    <w:rsid w:val="0004364D"/>
    <w:rsid w:val="0005215B"/>
    <w:rsid w:val="000569E7"/>
    <w:rsid w:val="00060CEC"/>
    <w:rsid w:val="0006686E"/>
    <w:rsid w:val="00070561"/>
    <w:rsid w:val="0008262B"/>
    <w:rsid w:val="00084914"/>
    <w:rsid w:val="00087CC9"/>
    <w:rsid w:val="00092005"/>
    <w:rsid w:val="000A194E"/>
    <w:rsid w:val="000D26D5"/>
    <w:rsid w:val="000D2D29"/>
    <w:rsid w:val="000F297D"/>
    <w:rsid w:val="000F3AAD"/>
    <w:rsid w:val="0010305C"/>
    <w:rsid w:val="00113D87"/>
    <w:rsid w:val="00114F52"/>
    <w:rsid w:val="00134E51"/>
    <w:rsid w:val="00141EB6"/>
    <w:rsid w:val="00143E2E"/>
    <w:rsid w:val="001466E1"/>
    <w:rsid w:val="00151439"/>
    <w:rsid w:val="001702D2"/>
    <w:rsid w:val="00177CF7"/>
    <w:rsid w:val="001855C9"/>
    <w:rsid w:val="00194B9D"/>
    <w:rsid w:val="001B2273"/>
    <w:rsid w:val="001C737C"/>
    <w:rsid w:val="001F1E22"/>
    <w:rsid w:val="001F21F4"/>
    <w:rsid w:val="00202ECC"/>
    <w:rsid w:val="002142C6"/>
    <w:rsid w:val="00225BE9"/>
    <w:rsid w:val="0022719A"/>
    <w:rsid w:val="002335A7"/>
    <w:rsid w:val="002342BC"/>
    <w:rsid w:val="0024526C"/>
    <w:rsid w:val="00294F64"/>
    <w:rsid w:val="00297DC2"/>
    <w:rsid w:val="00297EA2"/>
    <w:rsid w:val="002A62E3"/>
    <w:rsid w:val="002A7A8B"/>
    <w:rsid w:val="002B47F4"/>
    <w:rsid w:val="002C5D9A"/>
    <w:rsid w:val="002E65C1"/>
    <w:rsid w:val="00305CF3"/>
    <w:rsid w:val="003161BA"/>
    <w:rsid w:val="00351FC6"/>
    <w:rsid w:val="00365251"/>
    <w:rsid w:val="003872BA"/>
    <w:rsid w:val="003A31B3"/>
    <w:rsid w:val="003B35FD"/>
    <w:rsid w:val="003B65D1"/>
    <w:rsid w:val="003C7922"/>
    <w:rsid w:val="003D7FD8"/>
    <w:rsid w:val="003F73CE"/>
    <w:rsid w:val="00401197"/>
    <w:rsid w:val="0040208E"/>
    <w:rsid w:val="004151DA"/>
    <w:rsid w:val="00422636"/>
    <w:rsid w:val="00433182"/>
    <w:rsid w:val="004735BC"/>
    <w:rsid w:val="0048193D"/>
    <w:rsid w:val="004863BE"/>
    <w:rsid w:val="0049280E"/>
    <w:rsid w:val="004A277A"/>
    <w:rsid w:val="004D21F0"/>
    <w:rsid w:val="004D507F"/>
    <w:rsid w:val="004E7C44"/>
    <w:rsid w:val="004F05DD"/>
    <w:rsid w:val="004F1380"/>
    <w:rsid w:val="004F572B"/>
    <w:rsid w:val="00504D40"/>
    <w:rsid w:val="00505F6E"/>
    <w:rsid w:val="00525F61"/>
    <w:rsid w:val="00540304"/>
    <w:rsid w:val="00545767"/>
    <w:rsid w:val="00552636"/>
    <w:rsid w:val="00552D5D"/>
    <w:rsid w:val="005958E0"/>
    <w:rsid w:val="005D0F8D"/>
    <w:rsid w:val="00603C0D"/>
    <w:rsid w:val="006176AD"/>
    <w:rsid w:val="006218C2"/>
    <w:rsid w:val="00625A4E"/>
    <w:rsid w:val="00625E2A"/>
    <w:rsid w:val="006364C0"/>
    <w:rsid w:val="00636588"/>
    <w:rsid w:val="0064324E"/>
    <w:rsid w:val="00647AA8"/>
    <w:rsid w:val="00664C07"/>
    <w:rsid w:val="00677EA3"/>
    <w:rsid w:val="00683F92"/>
    <w:rsid w:val="006B79F5"/>
    <w:rsid w:val="006D2D42"/>
    <w:rsid w:val="006D3024"/>
    <w:rsid w:val="006D4353"/>
    <w:rsid w:val="006E1243"/>
    <w:rsid w:val="006E3AEF"/>
    <w:rsid w:val="006F3851"/>
    <w:rsid w:val="007206EF"/>
    <w:rsid w:val="00725205"/>
    <w:rsid w:val="00742D21"/>
    <w:rsid w:val="007434CF"/>
    <w:rsid w:val="007449C1"/>
    <w:rsid w:val="00761591"/>
    <w:rsid w:val="00762CD2"/>
    <w:rsid w:val="00770160"/>
    <w:rsid w:val="007719C1"/>
    <w:rsid w:val="00785B28"/>
    <w:rsid w:val="007967F2"/>
    <w:rsid w:val="007A1342"/>
    <w:rsid w:val="007B0032"/>
    <w:rsid w:val="007E4348"/>
    <w:rsid w:val="007E6A06"/>
    <w:rsid w:val="007F41B3"/>
    <w:rsid w:val="0081150E"/>
    <w:rsid w:val="008168FD"/>
    <w:rsid w:val="0082605B"/>
    <w:rsid w:val="0083533C"/>
    <w:rsid w:val="008569AA"/>
    <w:rsid w:val="00857BFA"/>
    <w:rsid w:val="00860439"/>
    <w:rsid w:val="00860FB4"/>
    <w:rsid w:val="00870262"/>
    <w:rsid w:val="00873628"/>
    <w:rsid w:val="008902F7"/>
    <w:rsid w:val="00894FBC"/>
    <w:rsid w:val="0089585D"/>
    <w:rsid w:val="008A30A1"/>
    <w:rsid w:val="008B4F46"/>
    <w:rsid w:val="008B54C4"/>
    <w:rsid w:val="008C014A"/>
    <w:rsid w:val="008C53CD"/>
    <w:rsid w:val="008D5E6C"/>
    <w:rsid w:val="008E0C89"/>
    <w:rsid w:val="00904128"/>
    <w:rsid w:val="009065A0"/>
    <w:rsid w:val="00920C27"/>
    <w:rsid w:val="009230AA"/>
    <w:rsid w:val="00930C38"/>
    <w:rsid w:val="009429F5"/>
    <w:rsid w:val="00965EF9"/>
    <w:rsid w:val="00966DA3"/>
    <w:rsid w:val="00974F4D"/>
    <w:rsid w:val="00983FFD"/>
    <w:rsid w:val="00997072"/>
    <w:rsid w:val="009C32BB"/>
    <w:rsid w:val="009E1871"/>
    <w:rsid w:val="009E5266"/>
    <w:rsid w:val="00A03CFF"/>
    <w:rsid w:val="00A10C55"/>
    <w:rsid w:val="00A12CBA"/>
    <w:rsid w:val="00A232A8"/>
    <w:rsid w:val="00A319B8"/>
    <w:rsid w:val="00A46B66"/>
    <w:rsid w:val="00A52FFD"/>
    <w:rsid w:val="00A704C2"/>
    <w:rsid w:val="00A847F9"/>
    <w:rsid w:val="00A934F1"/>
    <w:rsid w:val="00AC52F5"/>
    <w:rsid w:val="00AD3750"/>
    <w:rsid w:val="00AE62B6"/>
    <w:rsid w:val="00B26FB3"/>
    <w:rsid w:val="00B31098"/>
    <w:rsid w:val="00B6560E"/>
    <w:rsid w:val="00B65EB4"/>
    <w:rsid w:val="00B81EDC"/>
    <w:rsid w:val="00B81F60"/>
    <w:rsid w:val="00B83187"/>
    <w:rsid w:val="00B853A2"/>
    <w:rsid w:val="00B874D6"/>
    <w:rsid w:val="00BA0F5D"/>
    <w:rsid w:val="00BA34DE"/>
    <w:rsid w:val="00BC0E25"/>
    <w:rsid w:val="00BC2DFF"/>
    <w:rsid w:val="00BD0D72"/>
    <w:rsid w:val="00C057A5"/>
    <w:rsid w:val="00C10EF5"/>
    <w:rsid w:val="00C25B2D"/>
    <w:rsid w:val="00C376F5"/>
    <w:rsid w:val="00C42375"/>
    <w:rsid w:val="00C451F6"/>
    <w:rsid w:val="00C45803"/>
    <w:rsid w:val="00C53BD0"/>
    <w:rsid w:val="00CA2E13"/>
    <w:rsid w:val="00CB6C8E"/>
    <w:rsid w:val="00CD62C2"/>
    <w:rsid w:val="00CE097C"/>
    <w:rsid w:val="00CF72A2"/>
    <w:rsid w:val="00D00215"/>
    <w:rsid w:val="00D136C3"/>
    <w:rsid w:val="00D13F18"/>
    <w:rsid w:val="00D228EA"/>
    <w:rsid w:val="00D31F04"/>
    <w:rsid w:val="00D35E49"/>
    <w:rsid w:val="00D3771E"/>
    <w:rsid w:val="00D40B96"/>
    <w:rsid w:val="00D6041C"/>
    <w:rsid w:val="00D76265"/>
    <w:rsid w:val="00D874EE"/>
    <w:rsid w:val="00D90005"/>
    <w:rsid w:val="00D968F9"/>
    <w:rsid w:val="00DA3938"/>
    <w:rsid w:val="00DE049D"/>
    <w:rsid w:val="00DE6C27"/>
    <w:rsid w:val="00DF76D3"/>
    <w:rsid w:val="00E1111A"/>
    <w:rsid w:val="00E14C52"/>
    <w:rsid w:val="00E32C92"/>
    <w:rsid w:val="00E40F8E"/>
    <w:rsid w:val="00E419DE"/>
    <w:rsid w:val="00E57B87"/>
    <w:rsid w:val="00E63746"/>
    <w:rsid w:val="00E71249"/>
    <w:rsid w:val="00E77340"/>
    <w:rsid w:val="00E81233"/>
    <w:rsid w:val="00E8297D"/>
    <w:rsid w:val="00E832B3"/>
    <w:rsid w:val="00E95ED7"/>
    <w:rsid w:val="00E96050"/>
    <w:rsid w:val="00EA3488"/>
    <w:rsid w:val="00EA6DCB"/>
    <w:rsid w:val="00EB2873"/>
    <w:rsid w:val="00EB3022"/>
    <w:rsid w:val="00EC58A3"/>
    <w:rsid w:val="00ED31A5"/>
    <w:rsid w:val="00ED3418"/>
    <w:rsid w:val="00ED5CC6"/>
    <w:rsid w:val="00F14449"/>
    <w:rsid w:val="00F25AF7"/>
    <w:rsid w:val="00F26FCE"/>
    <w:rsid w:val="00F35254"/>
    <w:rsid w:val="00F35B55"/>
    <w:rsid w:val="00F408DC"/>
    <w:rsid w:val="00F55942"/>
    <w:rsid w:val="00F87704"/>
    <w:rsid w:val="00F878CF"/>
    <w:rsid w:val="00F956EB"/>
    <w:rsid w:val="00FB01D6"/>
    <w:rsid w:val="00FC2AC2"/>
    <w:rsid w:val="00FC4433"/>
    <w:rsid w:val="00FC5D69"/>
    <w:rsid w:val="00FC71E6"/>
    <w:rsid w:val="00FE70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61"/>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ED34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Normalaftertitle">
    <w:name w:val="Normal_after_title"/>
    <w:basedOn w:val="Normal"/>
    <w:next w:val="Normal"/>
    <w:rsid w:val="00351F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Reasons">
    <w:name w:val="Reasons"/>
    <w:basedOn w:val="Normal"/>
    <w:qFormat/>
    <w:rsid w:val="00351FC6"/>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Default">
    <w:name w:val="Default"/>
    <w:rsid w:val="0024526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4151DA"/>
    <w:pPr>
      <w:jc w:val="left"/>
    </w:pPr>
    <w:rPr>
      <w:sz w:val="20"/>
      <w:lang w:eastAsia="en-GB"/>
    </w:rPr>
  </w:style>
  <w:style w:type="character" w:customStyle="1" w:styleId="CommentTextChar">
    <w:name w:val="Comment Text Char"/>
    <w:basedOn w:val="DefaultParagraphFont"/>
    <w:link w:val="CommentText"/>
    <w:uiPriority w:val="99"/>
    <w:rsid w:val="004151DA"/>
    <w:rPr>
      <w:lang w:eastAsia="en-GB"/>
    </w:rPr>
  </w:style>
  <w:style w:type="paragraph" w:customStyle="1" w:styleId="1Para">
    <w:name w:val="1Para"/>
    <w:basedOn w:val="Normal"/>
    <w:rsid w:val="004151DA"/>
    <w:pPr>
      <w:tabs>
        <w:tab w:val="left" w:pos="1440"/>
      </w:tabs>
      <w:spacing w:before="260" w:after="260"/>
    </w:pPr>
    <w:rPr>
      <w:szCs w:val="22"/>
    </w:rPr>
  </w:style>
  <w:style w:type="paragraph" w:customStyle="1" w:styleId="2Para0">
    <w:name w:val="2Para"/>
    <w:basedOn w:val="Normal"/>
    <w:rsid w:val="004151DA"/>
    <w:pPr>
      <w:tabs>
        <w:tab w:val="left" w:pos="1440"/>
      </w:tabs>
      <w:spacing w:before="260" w:after="260"/>
    </w:pPr>
    <w:rPr>
      <w:szCs w:val="22"/>
    </w:rPr>
  </w:style>
  <w:style w:type="paragraph" w:customStyle="1" w:styleId="3Para0">
    <w:name w:val="3Para"/>
    <w:basedOn w:val="Normal"/>
    <w:rsid w:val="004151DA"/>
    <w:pPr>
      <w:tabs>
        <w:tab w:val="left" w:pos="1440"/>
      </w:tabs>
      <w:autoSpaceDE w:val="0"/>
      <w:autoSpaceDN w:val="0"/>
      <w:adjustRightInd w:val="0"/>
      <w:spacing w:before="260" w:after="260"/>
    </w:pPr>
    <w:rPr>
      <w:szCs w:val="24"/>
    </w:rPr>
  </w:style>
  <w:style w:type="paragraph" w:customStyle="1" w:styleId="4Para0">
    <w:name w:val="4Para"/>
    <w:basedOn w:val="Normal"/>
    <w:rsid w:val="004151DA"/>
    <w:pPr>
      <w:tabs>
        <w:tab w:val="left" w:pos="1440"/>
      </w:tabs>
      <w:spacing w:before="260" w:after="260"/>
    </w:pPr>
    <w:rPr>
      <w:szCs w:val="24"/>
    </w:rPr>
  </w:style>
  <w:style w:type="paragraph" w:customStyle="1" w:styleId="5Para0">
    <w:name w:val="5Para"/>
    <w:basedOn w:val="Normal"/>
    <w:rsid w:val="004151DA"/>
    <w:pPr>
      <w:tabs>
        <w:tab w:val="left" w:pos="1440"/>
      </w:tabs>
      <w:spacing w:before="260" w:after="260"/>
    </w:pPr>
    <w:rPr>
      <w:szCs w:val="24"/>
    </w:rPr>
  </w:style>
  <w:style w:type="paragraph" w:customStyle="1" w:styleId="6Para0">
    <w:name w:val="6Para"/>
    <w:basedOn w:val="Normal"/>
    <w:rsid w:val="004151DA"/>
    <w:pPr>
      <w:tabs>
        <w:tab w:val="left" w:pos="1440"/>
      </w:tabs>
      <w:spacing w:before="260" w:after="260"/>
    </w:pPr>
    <w:rPr>
      <w:szCs w:val="24"/>
    </w:rPr>
  </w:style>
  <w:style w:type="paragraph" w:customStyle="1" w:styleId="7Para0">
    <w:name w:val="7Para"/>
    <w:basedOn w:val="Normal"/>
    <w:rsid w:val="004151DA"/>
    <w:pPr>
      <w:tabs>
        <w:tab w:val="left" w:pos="1440"/>
      </w:tabs>
      <w:spacing w:before="260" w:after="260"/>
    </w:pPr>
    <w:rPr>
      <w:szCs w:val="24"/>
    </w:rPr>
  </w:style>
  <w:style w:type="paragraph" w:customStyle="1" w:styleId="8Para0">
    <w:name w:val="8Para"/>
    <w:basedOn w:val="Normal"/>
    <w:rsid w:val="004151DA"/>
    <w:pPr>
      <w:tabs>
        <w:tab w:val="left" w:pos="1440"/>
      </w:tabs>
      <w:spacing w:before="260" w:after="260"/>
    </w:pPr>
    <w:rPr>
      <w:szCs w:val="24"/>
    </w:rPr>
  </w:style>
  <w:style w:type="character" w:styleId="CommentReference">
    <w:name w:val="annotation reference"/>
    <w:uiPriority w:val="99"/>
    <w:unhideWhenUsed/>
    <w:rsid w:val="004151DA"/>
    <w:rPr>
      <w:sz w:val="16"/>
      <w:szCs w:val="16"/>
    </w:rPr>
  </w:style>
  <w:style w:type="paragraph" w:styleId="NormalWeb">
    <w:name w:val="Normal (Web)"/>
    <w:basedOn w:val="Normal"/>
    <w:uiPriority w:val="99"/>
    <w:unhideWhenUsed/>
    <w:rsid w:val="002B47F4"/>
    <w:pPr>
      <w:spacing w:before="100" w:beforeAutospacing="1" w:after="100" w:afterAutospacing="1"/>
      <w:jc w:val="left"/>
    </w:pPr>
    <w:rPr>
      <w:sz w:val="24"/>
      <w:szCs w:val="24"/>
      <w:lang w:val="fr-FR" w:eastAsia="fr-FR"/>
    </w:rPr>
  </w:style>
  <w:style w:type="paragraph" w:styleId="ListParagraph">
    <w:name w:val="List Paragraph"/>
    <w:basedOn w:val="Normal"/>
    <w:uiPriority w:val="34"/>
    <w:qFormat/>
    <w:rsid w:val="00030525"/>
    <w:pPr>
      <w:ind w:left="720"/>
      <w:contextualSpacing/>
    </w:pPr>
  </w:style>
  <w:style w:type="paragraph" w:styleId="CommentSubject">
    <w:name w:val="annotation subject"/>
    <w:basedOn w:val="CommentText"/>
    <w:next w:val="CommentText"/>
    <w:link w:val="CommentSubjectChar"/>
    <w:rsid w:val="009230AA"/>
    <w:pPr>
      <w:jc w:val="both"/>
    </w:pPr>
    <w:rPr>
      <w:b/>
      <w:bCs/>
      <w:lang w:eastAsia="en-US"/>
    </w:rPr>
  </w:style>
  <w:style w:type="character" w:customStyle="1" w:styleId="CommentSubjectChar">
    <w:name w:val="Comment Subject Char"/>
    <w:basedOn w:val="CommentTextChar"/>
    <w:link w:val="CommentSubject"/>
    <w:rsid w:val="009230AA"/>
    <w:rPr>
      <w:b/>
      <w:bCs/>
      <w:lang w:eastAsia="en-US"/>
    </w:rPr>
  </w:style>
  <w:style w:type="character" w:customStyle="1" w:styleId="Heading4Char">
    <w:name w:val="Heading 4 Char"/>
    <w:basedOn w:val="DefaultParagraphFont"/>
    <w:link w:val="Heading4"/>
    <w:semiHidden/>
    <w:rsid w:val="00ED3418"/>
    <w:rPr>
      <w:rFonts w:asciiTheme="majorHAnsi" w:eastAsiaTheme="majorEastAsia" w:hAnsiTheme="majorHAnsi" w:cstheme="majorBidi"/>
      <w:b/>
      <w:bCs/>
      <w:i/>
      <w:iCs/>
      <w:color w:val="4F81BD" w:themeColor="accent1"/>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61"/>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ED34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Normalaftertitle">
    <w:name w:val="Normal_after_title"/>
    <w:basedOn w:val="Normal"/>
    <w:next w:val="Normal"/>
    <w:rsid w:val="00351F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Reasons">
    <w:name w:val="Reasons"/>
    <w:basedOn w:val="Normal"/>
    <w:qFormat/>
    <w:rsid w:val="00351FC6"/>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Default">
    <w:name w:val="Default"/>
    <w:rsid w:val="0024526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4151DA"/>
    <w:pPr>
      <w:jc w:val="left"/>
    </w:pPr>
    <w:rPr>
      <w:sz w:val="20"/>
      <w:lang w:eastAsia="en-GB"/>
    </w:rPr>
  </w:style>
  <w:style w:type="character" w:customStyle="1" w:styleId="CommentTextChar">
    <w:name w:val="Comment Text Char"/>
    <w:basedOn w:val="DefaultParagraphFont"/>
    <w:link w:val="CommentText"/>
    <w:uiPriority w:val="99"/>
    <w:rsid w:val="004151DA"/>
    <w:rPr>
      <w:lang w:eastAsia="en-GB"/>
    </w:rPr>
  </w:style>
  <w:style w:type="paragraph" w:customStyle="1" w:styleId="1Para">
    <w:name w:val="1Para"/>
    <w:basedOn w:val="Normal"/>
    <w:rsid w:val="004151DA"/>
    <w:pPr>
      <w:tabs>
        <w:tab w:val="left" w:pos="1440"/>
      </w:tabs>
      <w:spacing w:before="260" w:after="260"/>
    </w:pPr>
    <w:rPr>
      <w:szCs w:val="22"/>
    </w:rPr>
  </w:style>
  <w:style w:type="paragraph" w:customStyle="1" w:styleId="2Para0">
    <w:name w:val="2Para"/>
    <w:basedOn w:val="Normal"/>
    <w:rsid w:val="004151DA"/>
    <w:pPr>
      <w:tabs>
        <w:tab w:val="left" w:pos="1440"/>
      </w:tabs>
      <w:spacing w:before="260" w:after="260"/>
    </w:pPr>
    <w:rPr>
      <w:szCs w:val="22"/>
    </w:rPr>
  </w:style>
  <w:style w:type="paragraph" w:customStyle="1" w:styleId="3Para0">
    <w:name w:val="3Para"/>
    <w:basedOn w:val="Normal"/>
    <w:rsid w:val="004151DA"/>
    <w:pPr>
      <w:tabs>
        <w:tab w:val="left" w:pos="1440"/>
      </w:tabs>
      <w:autoSpaceDE w:val="0"/>
      <w:autoSpaceDN w:val="0"/>
      <w:adjustRightInd w:val="0"/>
      <w:spacing w:before="260" w:after="260"/>
    </w:pPr>
    <w:rPr>
      <w:szCs w:val="24"/>
    </w:rPr>
  </w:style>
  <w:style w:type="paragraph" w:customStyle="1" w:styleId="4Para0">
    <w:name w:val="4Para"/>
    <w:basedOn w:val="Normal"/>
    <w:rsid w:val="004151DA"/>
    <w:pPr>
      <w:tabs>
        <w:tab w:val="left" w:pos="1440"/>
      </w:tabs>
      <w:spacing w:before="260" w:after="260"/>
    </w:pPr>
    <w:rPr>
      <w:szCs w:val="24"/>
    </w:rPr>
  </w:style>
  <w:style w:type="paragraph" w:customStyle="1" w:styleId="5Para0">
    <w:name w:val="5Para"/>
    <w:basedOn w:val="Normal"/>
    <w:rsid w:val="004151DA"/>
    <w:pPr>
      <w:tabs>
        <w:tab w:val="left" w:pos="1440"/>
      </w:tabs>
      <w:spacing w:before="260" w:after="260"/>
    </w:pPr>
    <w:rPr>
      <w:szCs w:val="24"/>
    </w:rPr>
  </w:style>
  <w:style w:type="paragraph" w:customStyle="1" w:styleId="6Para0">
    <w:name w:val="6Para"/>
    <w:basedOn w:val="Normal"/>
    <w:rsid w:val="004151DA"/>
    <w:pPr>
      <w:tabs>
        <w:tab w:val="left" w:pos="1440"/>
      </w:tabs>
      <w:spacing w:before="260" w:after="260"/>
    </w:pPr>
    <w:rPr>
      <w:szCs w:val="24"/>
    </w:rPr>
  </w:style>
  <w:style w:type="paragraph" w:customStyle="1" w:styleId="7Para0">
    <w:name w:val="7Para"/>
    <w:basedOn w:val="Normal"/>
    <w:rsid w:val="004151DA"/>
    <w:pPr>
      <w:tabs>
        <w:tab w:val="left" w:pos="1440"/>
      </w:tabs>
      <w:spacing w:before="260" w:after="260"/>
    </w:pPr>
    <w:rPr>
      <w:szCs w:val="24"/>
    </w:rPr>
  </w:style>
  <w:style w:type="paragraph" w:customStyle="1" w:styleId="8Para0">
    <w:name w:val="8Para"/>
    <w:basedOn w:val="Normal"/>
    <w:rsid w:val="004151DA"/>
    <w:pPr>
      <w:tabs>
        <w:tab w:val="left" w:pos="1440"/>
      </w:tabs>
      <w:spacing w:before="260" w:after="260"/>
    </w:pPr>
    <w:rPr>
      <w:szCs w:val="24"/>
    </w:rPr>
  </w:style>
  <w:style w:type="character" w:styleId="CommentReference">
    <w:name w:val="annotation reference"/>
    <w:uiPriority w:val="99"/>
    <w:unhideWhenUsed/>
    <w:rsid w:val="004151DA"/>
    <w:rPr>
      <w:sz w:val="16"/>
      <w:szCs w:val="16"/>
    </w:rPr>
  </w:style>
  <w:style w:type="paragraph" w:styleId="NormalWeb">
    <w:name w:val="Normal (Web)"/>
    <w:basedOn w:val="Normal"/>
    <w:uiPriority w:val="99"/>
    <w:unhideWhenUsed/>
    <w:rsid w:val="002B47F4"/>
    <w:pPr>
      <w:spacing w:before="100" w:beforeAutospacing="1" w:after="100" w:afterAutospacing="1"/>
      <w:jc w:val="left"/>
    </w:pPr>
    <w:rPr>
      <w:sz w:val="24"/>
      <w:szCs w:val="24"/>
      <w:lang w:val="fr-FR" w:eastAsia="fr-FR"/>
    </w:rPr>
  </w:style>
  <w:style w:type="paragraph" w:styleId="ListParagraph">
    <w:name w:val="List Paragraph"/>
    <w:basedOn w:val="Normal"/>
    <w:uiPriority w:val="34"/>
    <w:qFormat/>
    <w:rsid w:val="00030525"/>
    <w:pPr>
      <w:ind w:left="720"/>
      <w:contextualSpacing/>
    </w:pPr>
  </w:style>
  <w:style w:type="paragraph" w:styleId="CommentSubject">
    <w:name w:val="annotation subject"/>
    <w:basedOn w:val="CommentText"/>
    <w:next w:val="CommentText"/>
    <w:link w:val="CommentSubjectChar"/>
    <w:rsid w:val="009230AA"/>
    <w:pPr>
      <w:jc w:val="both"/>
    </w:pPr>
    <w:rPr>
      <w:b/>
      <w:bCs/>
      <w:lang w:eastAsia="en-US"/>
    </w:rPr>
  </w:style>
  <w:style w:type="character" w:customStyle="1" w:styleId="CommentSubjectChar">
    <w:name w:val="Comment Subject Char"/>
    <w:basedOn w:val="CommentTextChar"/>
    <w:link w:val="CommentSubject"/>
    <w:rsid w:val="009230AA"/>
    <w:rPr>
      <w:b/>
      <w:bCs/>
      <w:lang w:eastAsia="en-US"/>
    </w:rPr>
  </w:style>
  <w:style w:type="character" w:customStyle="1" w:styleId="Heading4Char">
    <w:name w:val="Heading 4 Char"/>
    <w:basedOn w:val="DefaultParagraphFont"/>
    <w:link w:val="Heading4"/>
    <w:semiHidden/>
    <w:rsid w:val="00ED3418"/>
    <w:rPr>
      <w:rFonts w:asciiTheme="majorHAnsi" w:eastAsiaTheme="majorEastAsia" w:hAnsiTheme="majorHAnsi" w:cstheme="majorBidi"/>
      <w:b/>
      <w:bCs/>
      <w:i/>
      <w:iCs/>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6719">
      <w:bodyDiv w:val="1"/>
      <w:marLeft w:val="0"/>
      <w:marRight w:val="0"/>
      <w:marTop w:val="0"/>
      <w:marBottom w:val="0"/>
      <w:divBdr>
        <w:top w:val="none" w:sz="0" w:space="0" w:color="auto"/>
        <w:left w:val="none" w:sz="0" w:space="0" w:color="auto"/>
        <w:bottom w:val="none" w:sz="0" w:space="0" w:color="auto"/>
        <w:right w:val="none" w:sz="0" w:space="0" w:color="auto"/>
      </w:divBdr>
    </w:div>
    <w:div w:id="154809981">
      <w:bodyDiv w:val="1"/>
      <w:marLeft w:val="0"/>
      <w:marRight w:val="0"/>
      <w:marTop w:val="0"/>
      <w:marBottom w:val="0"/>
      <w:divBdr>
        <w:top w:val="none" w:sz="0" w:space="0" w:color="auto"/>
        <w:left w:val="none" w:sz="0" w:space="0" w:color="auto"/>
        <w:bottom w:val="none" w:sz="0" w:space="0" w:color="auto"/>
        <w:right w:val="none" w:sz="0" w:space="0" w:color="auto"/>
      </w:divBdr>
      <w:divsChild>
        <w:div w:id="118424039">
          <w:marLeft w:val="0"/>
          <w:marRight w:val="0"/>
          <w:marTop w:val="0"/>
          <w:marBottom w:val="0"/>
          <w:divBdr>
            <w:top w:val="none" w:sz="0" w:space="0" w:color="auto"/>
            <w:left w:val="none" w:sz="0" w:space="0" w:color="auto"/>
            <w:bottom w:val="none" w:sz="0" w:space="0" w:color="auto"/>
            <w:right w:val="none" w:sz="0" w:space="0" w:color="auto"/>
          </w:divBdr>
          <w:divsChild>
            <w:div w:id="1281037229">
              <w:marLeft w:val="0"/>
              <w:marRight w:val="0"/>
              <w:marTop w:val="0"/>
              <w:marBottom w:val="0"/>
              <w:divBdr>
                <w:top w:val="none" w:sz="0" w:space="0" w:color="auto"/>
                <w:left w:val="none" w:sz="0" w:space="0" w:color="auto"/>
                <w:bottom w:val="none" w:sz="0" w:space="0" w:color="auto"/>
                <w:right w:val="none" w:sz="0" w:space="0" w:color="auto"/>
              </w:divBdr>
            </w:div>
            <w:div w:id="1847012087">
              <w:marLeft w:val="0"/>
              <w:marRight w:val="0"/>
              <w:marTop w:val="0"/>
              <w:marBottom w:val="0"/>
              <w:divBdr>
                <w:top w:val="none" w:sz="0" w:space="0" w:color="auto"/>
                <w:left w:val="none" w:sz="0" w:space="0" w:color="auto"/>
                <w:bottom w:val="none" w:sz="0" w:space="0" w:color="auto"/>
                <w:right w:val="none" w:sz="0" w:space="0" w:color="auto"/>
              </w:divBdr>
            </w:div>
            <w:div w:id="1375350481">
              <w:marLeft w:val="0"/>
              <w:marRight w:val="0"/>
              <w:marTop w:val="0"/>
              <w:marBottom w:val="0"/>
              <w:divBdr>
                <w:top w:val="none" w:sz="0" w:space="0" w:color="auto"/>
                <w:left w:val="none" w:sz="0" w:space="0" w:color="auto"/>
                <w:bottom w:val="none" w:sz="0" w:space="0" w:color="auto"/>
                <w:right w:val="none" w:sz="0" w:space="0" w:color="auto"/>
              </w:divBdr>
            </w:div>
            <w:div w:id="572661019">
              <w:marLeft w:val="0"/>
              <w:marRight w:val="0"/>
              <w:marTop w:val="0"/>
              <w:marBottom w:val="0"/>
              <w:divBdr>
                <w:top w:val="none" w:sz="0" w:space="0" w:color="auto"/>
                <w:left w:val="none" w:sz="0" w:space="0" w:color="auto"/>
                <w:bottom w:val="none" w:sz="0" w:space="0" w:color="auto"/>
                <w:right w:val="none" w:sz="0" w:space="0" w:color="auto"/>
              </w:divBdr>
            </w:div>
            <w:div w:id="462769532">
              <w:marLeft w:val="0"/>
              <w:marRight w:val="0"/>
              <w:marTop w:val="0"/>
              <w:marBottom w:val="0"/>
              <w:divBdr>
                <w:top w:val="none" w:sz="0" w:space="0" w:color="auto"/>
                <w:left w:val="none" w:sz="0" w:space="0" w:color="auto"/>
                <w:bottom w:val="none" w:sz="0" w:space="0" w:color="auto"/>
                <w:right w:val="none" w:sz="0" w:space="0" w:color="auto"/>
              </w:divBdr>
            </w:div>
            <w:div w:id="731930938">
              <w:marLeft w:val="0"/>
              <w:marRight w:val="0"/>
              <w:marTop w:val="0"/>
              <w:marBottom w:val="0"/>
              <w:divBdr>
                <w:top w:val="none" w:sz="0" w:space="0" w:color="auto"/>
                <w:left w:val="none" w:sz="0" w:space="0" w:color="auto"/>
                <w:bottom w:val="none" w:sz="0" w:space="0" w:color="auto"/>
                <w:right w:val="none" w:sz="0" w:space="0" w:color="auto"/>
              </w:divBdr>
            </w:div>
            <w:div w:id="228344672">
              <w:marLeft w:val="0"/>
              <w:marRight w:val="0"/>
              <w:marTop w:val="0"/>
              <w:marBottom w:val="0"/>
              <w:divBdr>
                <w:top w:val="none" w:sz="0" w:space="0" w:color="auto"/>
                <w:left w:val="none" w:sz="0" w:space="0" w:color="auto"/>
                <w:bottom w:val="none" w:sz="0" w:space="0" w:color="auto"/>
                <w:right w:val="none" w:sz="0" w:space="0" w:color="auto"/>
              </w:divBdr>
            </w:div>
            <w:div w:id="1286429087">
              <w:marLeft w:val="0"/>
              <w:marRight w:val="0"/>
              <w:marTop w:val="0"/>
              <w:marBottom w:val="0"/>
              <w:divBdr>
                <w:top w:val="none" w:sz="0" w:space="0" w:color="auto"/>
                <w:left w:val="none" w:sz="0" w:space="0" w:color="auto"/>
                <w:bottom w:val="none" w:sz="0" w:space="0" w:color="auto"/>
                <w:right w:val="none" w:sz="0" w:space="0" w:color="auto"/>
              </w:divBdr>
            </w:div>
            <w:div w:id="1297220134">
              <w:marLeft w:val="0"/>
              <w:marRight w:val="0"/>
              <w:marTop w:val="0"/>
              <w:marBottom w:val="0"/>
              <w:divBdr>
                <w:top w:val="none" w:sz="0" w:space="0" w:color="auto"/>
                <w:left w:val="none" w:sz="0" w:space="0" w:color="auto"/>
                <w:bottom w:val="none" w:sz="0" w:space="0" w:color="auto"/>
                <w:right w:val="none" w:sz="0" w:space="0" w:color="auto"/>
              </w:divBdr>
            </w:div>
            <w:div w:id="1880629889">
              <w:marLeft w:val="0"/>
              <w:marRight w:val="0"/>
              <w:marTop w:val="0"/>
              <w:marBottom w:val="0"/>
              <w:divBdr>
                <w:top w:val="none" w:sz="0" w:space="0" w:color="auto"/>
                <w:left w:val="none" w:sz="0" w:space="0" w:color="auto"/>
                <w:bottom w:val="none" w:sz="0" w:space="0" w:color="auto"/>
                <w:right w:val="none" w:sz="0" w:space="0" w:color="auto"/>
              </w:divBdr>
            </w:div>
            <w:div w:id="863638700">
              <w:marLeft w:val="0"/>
              <w:marRight w:val="0"/>
              <w:marTop w:val="0"/>
              <w:marBottom w:val="0"/>
              <w:divBdr>
                <w:top w:val="none" w:sz="0" w:space="0" w:color="auto"/>
                <w:left w:val="none" w:sz="0" w:space="0" w:color="auto"/>
                <w:bottom w:val="none" w:sz="0" w:space="0" w:color="auto"/>
                <w:right w:val="none" w:sz="0" w:space="0" w:color="auto"/>
              </w:divBdr>
            </w:div>
            <w:div w:id="196545082">
              <w:marLeft w:val="0"/>
              <w:marRight w:val="0"/>
              <w:marTop w:val="0"/>
              <w:marBottom w:val="0"/>
              <w:divBdr>
                <w:top w:val="none" w:sz="0" w:space="0" w:color="auto"/>
                <w:left w:val="none" w:sz="0" w:space="0" w:color="auto"/>
                <w:bottom w:val="none" w:sz="0" w:space="0" w:color="auto"/>
                <w:right w:val="none" w:sz="0" w:space="0" w:color="auto"/>
              </w:divBdr>
            </w:div>
            <w:div w:id="1542210022">
              <w:marLeft w:val="0"/>
              <w:marRight w:val="0"/>
              <w:marTop w:val="0"/>
              <w:marBottom w:val="0"/>
              <w:divBdr>
                <w:top w:val="none" w:sz="0" w:space="0" w:color="auto"/>
                <w:left w:val="none" w:sz="0" w:space="0" w:color="auto"/>
                <w:bottom w:val="none" w:sz="0" w:space="0" w:color="auto"/>
                <w:right w:val="none" w:sz="0" w:space="0" w:color="auto"/>
              </w:divBdr>
            </w:div>
            <w:div w:id="1062827725">
              <w:marLeft w:val="0"/>
              <w:marRight w:val="0"/>
              <w:marTop w:val="0"/>
              <w:marBottom w:val="0"/>
              <w:divBdr>
                <w:top w:val="none" w:sz="0" w:space="0" w:color="auto"/>
                <w:left w:val="none" w:sz="0" w:space="0" w:color="auto"/>
                <w:bottom w:val="none" w:sz="0" w:space="0" w:color="auto"/>
                <w:right w:val="none" w:sz="0" w:space="0" w:color="auto"/>
              </w:divBdr>
            </w:div>
            <w:div w:id="865100423">
              <w:marLeft w:val="0"/>
              <w:marRight w:val="0"/>
              <w:marTop w:val="0"/>
              <w:marBottom w:val="0"/>
              <w:divBdr>
                <w:top w:val="none" w:sz="0" w:space="0" w:color="auto"/>
                <w:left w:val="none" w:sz="0" w:space="0" w:color="auto"/>
                <w:bottom w:val="none" w:sz="0" w:space="0" w:color="auto"/>
                <w:right w:val="none" w:sz="0" w:space="0" w:color="auto"/>
              </w:divBdr>
            </w:div>
            <w:div w:id="1981376431">
              <w:marLeft w:val="0"/>
              <w:marRight w:val="0"/>
              <w:marTop w:val="0"/>
              <w:marBottom w:val="0"/>
              <w:divBdr>
                <w:top w:val="none" w:sz="0" w:space="0" w:color="auto"/>
                <w:left w:val="none" w:sz="0" w:space="0" w:color="auto"/>
                <w:bottom w:val="none" w:sz="0" w:space="0" w:color="auto"/>
                <w:right w:val="none" w:sz="0" w:space="0" w:color="auto"/>
              </w:divBdr>
            </w:div>
            <w:div w:id="1224221418">
              <w:marLeft w:val="0"/>
              <w:marRight w:val="0"/>
              <w:marTop w:val="0"/>
              <w:marBottom w:val="0"/>
              <w:divBdr>
                <w:top w:val="none" w:sz="0" w:space="0" w:color="auto"/>
                <w:left w:val="none" w:sz="0" w:space="0" w:color="auto"/>
                <w:bottom w:val="none" w:sz="0" w:space="0" w:color="auto"/>
                <w:right w:val="none" w:sz="0" w:space="0" w:color="auto"/>
              </w:divBdr>
            </w:div>
            <w:div w:id="13460179">
              <w:marLeft w:val="0"/>
              <w:marRight w:val="0"/>
              <w:marTop w:val="0"/>
              <w:marBottom w:val="0"/>
              <w:divBdr>
                <w:top w:val="none" w:sz="0" w:space="0" w:color="auto"/>
                <w:left w:val="none" w:sz="0" w:space="0" w:color="auto"/>
                <w:bottom w:val="none" w:sz="0" w:space="0" w:color="auto"/>
                <w:right w:val="none" w:sz="0" w:space="0" w:color="auto"/>
              </w:divBdr>
            </w:div>
            <w:div w:id="1477723353">
              <w:marLeft w:val="0"/>
              <w:marRight w:val="0"/>
              <w:marTop w:val="0"/>
              <w:marBottom w:val="0"/>
              <w:divBdr>
                <w:top w:val="none" w:sz="0" w:space="0" w:color="auto"/>
                <w:left w:val="none" w:sz="0" w:space="0" w:color="auto"/>
                <w:bottom w:val="none" w:sz="0" w:space="0" w:color="auto"/>
                <w:right w:val="none" w:sz="0" w:space="0" w:color="auto"/>
              </w:divBdr>
            </w:div>
            <w:div w:id="1419791645">
              <w:marLeft w:val="0"/>
              <w:marRight w:val="0"/>
              <w:marTop w:val="0"/>
              <w:marBottom w:val="0"/>
              <w:divBdr>
                <w:top w:val="none" w:sz="0" w:space="0" w:color="auto"/>
                <w:left w:val="none" w:sz="0" w:space="0" w:color="auto"/>
                <w:bottom w:val="none" w:sz="0" w:space="0" w:color="auto"/>
                <w:right w:val="none" w:sz="0" w:space="0" w:color="auto"/>
              </w:divBdr>
            </w:div>
            <w:div w:id="1958175167">
              <w:marLeft w:val="0"/>
              <w:marRight w:val="0"/>
              <w:marTop w:val="0"/>
              <w:marBottom w:val="0"/>
              <w:divBdr>
                <w:top w:val="none" w:sz="0" w:space="0" w:color="auto"/>
                <w:left w:val="none" w:sz="0" w:space="0" w:color="auto"/>
                <w:bottom w:val="none" w:sz="0" w:space="0" w:color="auto"/>
                <w:right w:val="none" w:sz="0" w:space="0" w:color="auto"/>
              </w:divBdr>
            </w:div>
            <w:div w:id="2005352912">
              <w:marLeft w:val="0"/>
              <w:marRight w:val="0"/>
              <w:marTop w:val="0"/>
              <w:marBottom w:val="0"/>
              <w:divBdr>
                <w:top w:val="none" w:sz="0" w:space="0" w:color="auto"/>
                <w:left w:val="none" w:sz="0" w:space="0" w:color="auto"/>
                <w:bottom w:val="none" w:sz="0" w:space="0" w:color="auto"/>
                <w:right w:val="none" w:sz="0" w:space="0" w:color="auto"/>
              </w:divBdr>
            </w:div>
            <w:div w:id="1653868068">
              <w:marLeft w:val="0"/>
              <w:marRight w:val="0"/>
              <w:marTop w:val="0"/>
              <w:marBottom w:val="0"/>
              <w:divBdr>
                <w:top w:val="none" w:sz="0" w:space="0" w:color="auto"/>
                <w:left w:val="none" w:sz="0" w:space="0" w:color="auto"/>
                <w:bottom w:val="none" w:sz="0" w:space="0" w:color="auto"/>
                <w:right w:val="none" w:sz="0" w:space="0" w:color="auto"/>
              </w:divBdr>
            </w:div>
            <w:div w:id="395712982">
              <w:marLeft w:val="0"/>
              <w:marRight w:val="0"/>
              <w:marTop w:val="0"/>
              <w:marBottom w:val="0"/>
              <w:divBdr>
                <w:top w:val="none" w:sz="0" w:space="0" w:color="auto"/>
                <w:left w:val="none" w:sz="0" w:space="0" w:color="auto"/>
                <w:bottom w:val="none" w:sz="0" w:space="0" w:color="auto"/>
                <w:right w:val="none" w:sz="0" w:space="0" w:color="auto"/>
              </w:divBdr>
            </w:div>
            <w:div w:id="604461940">
              <w:marLeft w:val="0"/>
              <w:marRight w:val="0"/>
              <w:marTop w:val="0"/>
              <w:marBottom w:val="0"/>
              <w:divBdr>
                <w:top w:val="none" w:sz="0" w:space="0" w:color="auto"/>
                <w:left w:val="none" w:sz="0" w:space="0" w:color="auto"/>
                <w:bottom w:val="none" w:sz="0" w:space="0" w:color="auto"/>
                <w:right w:val="none" w:sz="0" w:space="0" w:color="auto"/>
              </w:divBdr>
            </w:div>
            <w:div w:id="52512673">
              <w:marLeft w:val="0"/>
              <w:marRight w:val="0"/>
              <w:marTop w:val="0"/>
              <w:marBottom w:val="0"/>
              <w:divBdr>
                <w:top w:val="none" w:sz="0" w:space="0" w:color="auto"/>
                <w:left w:val="none" w:sz="0" w:space="0" w:color="auto"/>
                <w:bottom w:val="none" w:sz="0" w:space="0" w:color="auto"/>
                <w:right w:val="none" w:sz="0" w:space="0" w:color="auto"/>
              </w:divBdr>
            </w:div>
            <w:div w:id="1980918845">
              <w:marLeft w:val="0"/>
              <w:marRight w:val="0"/>
              <w:marTop w:val="0"/>
              <w:marBottom w:val="0"/>
              <w:divBdr>
                <w:top w:val="none" w:sz="0" w:space="0" w:color="auto"/>
                <w:left w:val="none" w:sz="0" w:space="0" w:color="auto"/>
                <w:bottom w:val="none" w:sz="0" w:space="0" w:color="auto"/>
                <w:right w:val="none" w:sz="0" w:space="0" w:color="auto"/>
              </w:divBdr>
            </w:div>
            <w:div w:id="299577719">
              <w:marLeft w:val="0"/>
              <w:marRight w:val="0"/>
              <w:marTop w:val="0"/>
              <w:marBottom w:val="0"/>
              <w:divBdr>
                <w:top w:val="none" w:sz="0" w:space="0" w:color="auto"/>
                <w:left w:val="none" w:sz="0" w:space="0" w:color="auto"/>
                <w:bottom w:val="none" w:sz="0" w:space="0" w:color="auto"/>
                <w:right w:val="none" w:sz="0" w:space="0" w:color="auto"/>
              </w:divBdr>
            </w:div>
            <w:div w:id="831871079">
              <w:marLeft w:val="0"/>
              <w:marRight w:val="0"/>
              <w:marTop w:val="0"/>
              <w:marBottom w:val="0"/>
              <w:divBdr>
                <w:top w:val="none" w:sz="0" w:space="0" w:color="auto"/>
                <w:left w:val="none" w:sz="0" w:space="0" w:color="auto"/>
                <w:bottom w:val="none" w:sz="0" w:space="0" w:color="auto"/>
                <w:right w:val="none" w:sz="0" w:space="0" w:color="auto"/>
              </w:divBdr>
            </w:div>
            <w:div w:id="410851892">
              <w:marLeft w:val="0"/>
              <w:marRight w:val="0"/>
              <w:marTop w:val="0"/>
              <w:marBottom w:val="0"/>
              <w:divBdr>
                <w:top w:val="none" w:sz="0" w:space="0" w:color="auto"/>
                <w:left w:val="none" w:sz="0" w:space="0" w:color="auto"/>
                <w:bottom w:val="none" w:sz="0" w:space="0" w:color="auto"/>
                <w:right w:val="none" w:sz="0" w:space="0" w:color="auto"/>
              </w:divBdr>
            </w:div>
            <w:div w:id="1008142919">
              <w:marLeft w:val="0"/>
              <w:marRight w:val="0"/>
              <w:marTop w:val="0"/>
              <w:marBottom w:val="0"/>
              <w:divBdr>
                <w:top w:val="none" w:sz="0" w:space="0" w:color="auto"/>
                <w:left w:val="none" w:sz="0" w:space="0" w:color="auto"/>
                <w:bottom w:val="none" w:sz="0" w:space="0" w:color="auto"/>
                <w:right w:val="none" w:sz="0" w:space="0" w:color="auto"/>
              </w:divBdr>
            </w:div>
            <w:div w:id="1068572242">
              <w:marLeft w:val="0"/>
              <w:marRight w:val="0"/>
              <w:marTop w:val="0"/>
              <w:marBottom w:val="0"/>
              <w:divBdr>
                <w:top w:val="none" w:sz="0" w:space="0" w:color="auto"/>
                <w:left w:val="none" w:sz="0" w:space="0" w:color="auto"/>
                <w:bottom w:val="none" w:sz="0" w:space="0" w:color="auto"/>
                <w:right w:val="none" w:sz="0" w:space="0" w:color="auto"/>
              </w:divBdr>
            </w:div>
            <w:div w:id="1314604418">
              <w:marLeft w:val="0"/>
              <w:marRight w:val="0"/>
              <w:marTop w:val="0"/>
              <w:marBottom w:val="0"/>
              <w:divBdr>
                <w:top w:val="none" w:sz="0" w:space="0" w:color="auto"/>
                <w:left w:val="none" w:sz="0" w:space="0" w:color="auto"/>
                <w:bottom w:val="none" w:sz="0" w:space="0" w:color="auto"/>
                <w:right w:val="none" w:sz="0" w:space="0" w:color="auto"/>
              </w:divBdr>
            </w:div>
            <w:div w:id="575018253">
              <w:marLeft w:val="0"/>
              <w:marRight w:val="0"/>
              <w:marTop w:val="0"/>
              <w:marBottom w:val="0"/>
              <w:divBdr>
                <w:top w:val="none" w:sz="0" w:space="0" w:color="auto"/>
                <w:left w:val="none" w:sz="0" w:space="0" w:color="auto"/>
                <w:bottom w:val="none" w:sz="0" w:space="0" w:color="auto"/>
                <w:right w:val="none" w:sz="0" w:space="0" w:color="auto"/>
              </w:divBdr>
            </w:div>
            <w:div w:id="580410614">
              <w:marLeft w:val="0"/>
              <w:marRight w:val="0"/>
              <w:marTop w:val="0"/>
              <w:marBottom w:val="0"/>
              <w:divBdr>
                <w:top w:val="none" w:sz="0" w:space="0" w:color="auto"/>
                <w:left w:val="none" w:sz="0" w:space="0" w:color="auto"/>
                <w:bottom w:val="none" w:sz="0" w:space="0" w:color="auto"/>
                <w:right w:val="none" w:sz="0" w:space="0" w:color="auto"/>
              </w:divBdr>
            </w:div>
            <w:div w:id="1794396843">
              <w:marLeft w:val="0"/>
              <w:marRight w:val="0"/>
              <w:marTop w:val="0"/>
              <w:marBottom w:val="0"/>
              <w:divBdr>
                <w:top w:val="none" w:sz="0" w:space="0" w:color="auto"/>
                <w:left w:val="none" w:sz="0" w:space="0" w:color="auto"/>
                <w:bottom w:val="none" w:sz="0" w:space="0" w:color="auto"/>
                <w:right w:val="none" w:sz="0" w:space="0" w:color="auto"/>
              </w:divBdr>
            </w:div>
            <w:div w:id="398288311">
              <w:marLeft w:val="0"/>
              <w:marRight w:val="0"/>
              <w:marTop w:val="0"/>
              <w:marBottom w:val="0"/>
              <w:divBdr>
                <w:top w:val="none" w:sz="0" w:space="0" w:color="auto"/>
                <w:left w:val="none" w:sz="0" w:space="0" w:color="auto"/>
                <w:bottom w:val="none" w:sz="0" w:space="0" w:color="auto"/>
                <w:right w:val="none" w:sz="0" w:space="0" w:color="auto"/>
              </w:divBdr>
            </w:div>
            <w:div w:id="1207253740">
              <w:marLeft w:val="0"/>
              <w:marRight w:val="0"/>
              <w:marTop w:val="0"/>
              <w:marBottom w:val="0"/>
              <w:divBdr>
                <w:top w:val="none" w:sz="0" w:space="0" w:color="auto"/>
                <w:left w:val="none" w:sz="0" w:space="0" w:color="auto"/>
                <w:bottom w:val="none" w:sz="0" w:space="0" w:color="auto"/>
                <w:right w:val="none" w:sz="0" w:space="0" w:color="auto"/>
              </w:divBdr>
            </w:div>
            <w:div w:id="61022995">
              <w:marLeft w:val="0"/>
              <w:marRight w:val="0"/>
              <w:marTop w:val="0"/>
              <w:marBottom w:val="0"/>
              <w:divBdr>
                <w:top w:val="none" w:sz="0" w:space="0" w:color="auto"/>
                <w:left w:val="none" w:sz="0" w:space="0" w:color="auto"/>
                <w:bottom w:val="none" w:sz="0" w:space="0" w:color="auto"/>
                <w:right w:val="none" w:sz="0" w:space="0" w:color="auto"/>
              </w:divBdr>
            </w:div>
            <w:div w:id="889807595">
              <w:marLeft w:val="0"/>
              <w:marRight w:val="0"/>
              <w:marTop w:val="0"/>
              <w:marBottom w:val="0"/>
              <w:divBdr>
                <w:top w:val="none" w:sz="0" w:space="0" w:color="auto"/>
                <w:left w:val="none" w:sz="0" w:space="0" w:color="auto"/>
                <w:bottom w:val="none" w:sz="0" w:space="0" w:color="auto"/>
                <w:right w:val="none" w:sz="0" w:space="0" w:color="auto"/>
              </w:divBdr>
            </w:div>
            <w:div w:id="165439019">
              <w:marLeft w:val="0"/>
              <w:marRight w:val="0"/>
              <w:marTop w:val="0"/>
              <w:marBottom w:val="0"/>
              <w:divBdr>
                <w:top w:val="none" w:sz="0" w:space="0" w:color="auto"/>
                <w:left w:val="none" w:sz="0" w:space="0" w:color="auto"/>
                <w:bottom w:val="none" w:sz="0" w:space="0" w:color="auto"/>
                <w:right w:val="none" w:sz="0" w:space="0" w:color="auto"/>
              </w:divBdr>
            </w:div>
            <w:div w:id="848713800">
              <w:marLeft w:val="0"/>
              <w:marRight w:val="0"/>
              <w:marTop w:val="0"/>
              <w:marBottom w:val="0"/>
              <w:divBdr>
                <w:top w:val="none" w:sz="0" w:space="0" w:color="auto"/>
                <w:left w:val="none" w:sz="0" w:space="0" w:color="auto"/>
                <w:bottom w:val="none" w:sz="0" w:space="0" w:color="auto"/>
                <w:right w:val="none" w:sz="0" w:space="0" w:color="auto"/>
              </w:divBdr>
            </w:div>
            <w:div w:id="1857498214">
              <w:marLeft w:val="0"/>
              <w:marRight w:val="0"/>
              <w:marTop w:val="0"/>
              <w:marBottom w:val="0"/>
              <w:divBdr>
                <w:top w:val="none" w:sz="0" w:space="0" w:color="auto"/>
                <w:left w:val="none" w:sz="0" w:space="0" w:color="auto"/>
                <w:bottom w:val="none" w:sz="0" w:space="0" w:color="auto"/>
                <w:right w:val="none" w:sz="0" w:space="0" w:color="auto"/>
              </w:divBdr>
            </w:div>
            <w:div w:id="1511485438">
              <w:marLeft w:val="0"/>
              <w:marRight w:val="0"/>
              <w:marTop w:val="0"/>
              <w:marBottom w:val="0"/>
              <w:divBdr>
                <w:top w:val="none" w:sz="0" w:space="0" w:color="auto"/>
                <w:left w:val="none" w:sz="0" w:space="0" w:color="auto"/>
                <w:bottom w:val="none" w:sz="0" w:space="0" w:color="auto"/>
                <w:right w:val="none" w:sz="0" w:space="0" w:color="auto"/>
              </w:divBdr>
            </w:div>
            <w:div w:id="267737293">
              <w:marLeft w:val="0"/>
              <w:marRight w:val="0"/>
              <w:marTop w:val="0"/>
              <w:marBottom w:val="0"/>
              <w:divBdr>
                <w:top w:val="none" w:sz="0" w:space="0" w:color="auto"/>
                <w:left w:val="none" w:sz="0" w:space="0" w:color="auto"/>
                <w:bottom w:val="none" w:sz="0" w:space="0" w:color="auto"/>
                <w:right w:val="none" w:sz="0" w:space="0" w:color="auto"/>
              </w:divBdr>
            </w:div>
            <w:div w:id="1480613731">
              <w:marLeft w:val="0"/>
              <w:marRight w:val="0"/>
              <w:marTop w:val="0"/>
              <w:marBottom w:val="0"/>
              <w:divBdr>
                <w:top w:val="none" w:sz="0" w:space="0" w:color="auto"/>
                <w:left w:val="none" w:sz="0" w:space="0" w:color="auto"/>
                <w:bottom w:val="none" w:sz="0" w:space="0" w:color="auto"/>
                <w:right w:val="none" w:sz="0" w:space="0" w:color="auto"/>
              </w:divBdr>
            </w:div>
            <w:div w:id="1821967539">
              <w:marLeft w:val="0"/>
              <w:marRight w:val="0"/>
              <w:marTop w:val="0"/>
              <w:marBottom w:val="0"/>
              <w:divBdr>
                <w:top w:val="none" w:sz="0" w:space="0" w:color="auto"/>
                <w:left w:val="none" w:sz="0" w:space="0" w:color="auto"/>
                <w:bottom w:val="none" w:sz="0" w:space="0" w:color="auto"/>
                <w:right w:val="none" w:sz="0" w:space="0" w:color="auto"/>
              </w:divBdr>
            </w:div>
            <w:div w:id="1658651746">
              <w:marLeft w:val="0"/>
              <w:marRight w:val="0"/>
              <w:marTop w:val="0"/>
              <w:marBottom w:val="0"/>
              <w:divBdr>
                <w:top w:val="none" w:sz="0" w:space="0" w:color="auto"/>
                <w:left w:val="none" w:sz="0" w:space="0" w:color="auto"/>
                <w:bottom w:val="none" w:sz="0" w:space="0" w:color="auto"/>
                <w:right w:val="none" w:sz="0" w:space="0" w:color="auto"/>
              </w:divBdr>
            </w:div>
            <w:div w:id="878057027">
              <w:marLeft w:val="0"/>
              <w:marRight w:val="0"/>
              <w:marTop w:val="0"/>
              <w:marBottom w:val="0"/>
              <w:divBdr>
                <w:top w:val="none" w:sz="0" w:space="0" w:color="auto"/>
                <w:left w:val="none" w:sz="0" w:space="0" w:color="auto"/>
                <w:bottom w:val="none" w:sz="0" w:space="0" w:color="auto"/>
                <w:right w:val="none" w:sz="0" w:space="0" w:color="auto"/>
              </w:divBdr>
            </w:div>
            <w:div w:id="354616289">
              <w:marLeft w:val="0"/>
              <w:marRight w:val="0"/>
              <w:marTop w:val="0"/>
              <w:marBottom w:val="0"/>
              <w:divBdr>
                <w:top w:val="none" w:sz="0" w:space="0" w:color="auto"/>
                <w:left w:val="none" w:sz="0" w:space="0" w:color="auto"/>
                <w:bottom w:val="none" w:sz="0" w:space="0" w:color="auto"/>
                <w:right w:val="none" w:sz="0" w:space="0" w:color="auto"/>
              </w:divBdr>
            </w:div>
            <w:div w:id="1201936241">
              <w:marLeft w:val="0"/>
              <w:marRight w:val="0"/>
              <w:marTop w:val="0"/>
              <w:marBottom w:val="0"/>
              <w:divBdr>
                <w:top w:val="none" w:sz="0" w:space="0" w:color="auto"/>
                <w:left w:val="none" w:sz="0" w:space="0" w:color="auto"/>
                <w:bottom w:val="none" w:sz="0" w:space="0" w:color="auto"/>
                <w:right w:val="none" w:sz="0" w:space="0" w:color="auto"/>
              </w:divBdr>
            </w:div>
            <w:div w:id="1324623277">
              <w:marLeft w:val="0"/>
              <w:marRight w:val="0"/>
              <w:marTop w:val="0"/>
              <w:marBottom w:val="0"/>
              <w:divBdr>
                <w:top w:val="none" w:sz="0" w:space="0" w:color="auto"/>
                <w:left w:val="none" w:sz="0" w:space="0" w:color="auto"/>
                <w:bottom w:val="none" w:sz="0" w:space="0" w:color="auto"/>
                <w:right w:val="none" w:sz="0" w:space="0" w:color="auto"/>
              </w:divBdr>
            </w:div>
            <w:div w:id="1794904155">
              <w:marLeft w:val="0"/>
              <w:marRight w:val="0"/>
              <w:marTop w:val="0"/>
              <w:marBottom w:val="0"/>
              <w:divBdr>
                <w:top w:val="none" w:sz="0" w:space="0" w:color="auto"/>
                <w:left w:val="none" w:sz="0" w:space="0" w:color="auto"/>
                <w:bottom w:val="none" w:sz="0" w:space="0" w:color="auto"/>
                <w:right w:val="none" w:sz="0" w:space="0" w:color="auto"/>
              </w:divBdr>
            </w:div>
            <w:div w:id="2036342563">
              <w:marLeft w:val="0"/>
              <w:marRight w:val="0"/>
              <w:marTop w:val="0"/>
              <w:marBottom w:val="0"/>
              <w:divBdr>
                <w:top w:val="none" w:sz="0" w:space="0" w:color="auto"/>
                <w:left w:val="none" w:sz="0" w:space="0" w:color="auto"/>
                <w:bottom w:val="none" w:sz="0" w:space="0" w:color="auto"/>
                <w:right w:val="none" w:sz="0" w:space="0" w:color="auto"/>
              </w:divBdr>
            </w:div>
            <w:div w:id="294022450">
              <w:marLeft w:val="0"/>
              <w:marRight w:val="0"/>
              <w:marTop w:val="0"/>
              <w:marBottom w:val="0"/>
              <w:divBdr>
                <w:top w:val="none" w:sz="0" w:space="0" w:color="auto"/>
                <w:left w:val="none" w:sz="0" w:space="0" w:color="auto"/>
                <w:bottom w:val="none" w:sz="0" w:space="0" w:color="auto"/>
                <w:right w:val="none" w:sz="0" w:space="0" w:color="auto"/>
              </w:divBdr>
            </w:div>
            <w:div w:id="1026903839">
              <w:marLeft w:val="0"/>
              <w:marRight w:val="0"/>
              <w:marTop w:val="0"/>
              <w:marBottom w:val="0"/>
              <w:divBdr>
                <w:top w:val="none" w:sz="0" w:space="0" w:color="auto"/>
                <w:left w:val="none" w:sz="0" w:space="0" w:color="auto"/>
                <w:bottom w:val="none" w:sz="0" w:space="0" w:color="auto"/>
                <w:right w:val="none" w:sz="0" w:space="0" w:color="auto"/>
              </w:divBdr>
            </w:div>
            <w:div w:id="2095973483">
              <w:marLeft w:val="0"/>
              <w:marRight w:val="0"/>
              <w:marTop w:val="0"/>
              <w:marBottom w:val="0"/>
              <w:divBdr>
                <w:top w:val="none" w:sz="0" w:space="0" w:color="auto"/>
                <w:left w:val="none" w:sz="0" w:space="0" w:color="auto"/>
                <w:bottom w:val="none" w:sz="0" w:space="0" w:color="auto"/>
                <w:right w:val="none" w:sz="0" w:space="0" w:color="auto"/>
              </w:divBdr>
            </w:div>
            <w:div w:id="270747690">
              <w:marLeft w:val="0"/>
              <w:marRight w:val="0"/>
              <w:marTop w:val="0"/>
              <w:marBottom w:val="0"/>
              <w:divBdr>
                <w:top w:val="none" w:sz="0" w:space="0" w:color="auto"/>
                <w:left w:val="none" w:sz="0" w:space="0" w:color="auto"/>
                <w:bottom w:val="none" w:sz="0" w:space="0" w:color="auto"/>
                <w:right w:val="none" w:sz="0" w:space="0" w:color="auto"/>
              </w:divBdr>
            </w:div>
            <w:div w:id="17318782">
              <w:marLeft w:val="0"/>
              <w:marRight w:val="0"/>
              <w:marTop w:val="0"/>
              <w:marBottom w:val="0"/>
              <w:divBdr>
                <w:top w:val="none" w:sz="0" w:space="0" w:color="auto"/>
                <w:left w:val="none" w:sz="0" w:space="0" w:color="auto"/>
                <w:bottom w:val="none" w:sz="0" w:space="0" w:color="auto"/>
                <w:right w:val="none" w:sz="0" w:space="0" w:color="auto"/>
              </w:divBdr>
            </w:div>
            <w:div w:id="1674717365">
              <w:marLeft w:val="0"/>
              <w:marRight w:val="0"/>
              <w:marTop w:val="0"/>
              <w:marBottom w:val="0"/>
              <w:divBdr>
                <w:top w:val="none" w:sz="0" w:space="0" w:color="auto"/>
                <w:left w:val="none" w:sz="0" w:space="0" w:color="auto"/>
                <w:bottom w:val="none" w:sz="0" w:space="0" w:color="auto"/>
                <w:right w:val="none" w:sz="0" w:space="0" w:color="auto"/>
              </w:divBdr>
            </w:div>
            <w:div w:id="696463251">
              <w:marLeft w:val="0"/>
              <w:marRight w:val="0"/>
              <w:marTop w:val="0"/>
              <w:marBottom w:val="0"/>
              <w:divBdr>
                <w:top w:val="none" w:sz="0" w:space="0" w:color="auto"/>
                <w:left w:val="none" w:sz="0" w:space="0" w:color="auto"/>
                <w:bottom w:val="none" w:sz="0" w:space="0" w:color="auto"/>
                <w:right w:val="none" w:sz="0" w:space="0" w:color="auto"/>
              </w:divBdr>
            </w:div>
            <w:div w:id="852115072">
              <w:marLeft w:val="0"/>
              <w:marRight w:val="0"/>
              <w:marTop w:val="0"/>
              <w:marBottom w:val="0"/>
              <w:divBdr>
                <w:top w:val="none" w:sz="0" w:space="0" w:color="auto"/>
                <w:left w:val="none" w:sz="0" w:space="0" w:color="auto"/>
                <w:bottom w:val="none" w:sz="0" w:space="0" w:color="auto"/>
                <w:right w:val="none" w:sz="0" w:space="0" w:color="auto"/>
              </w:divBdr>
            </w:div>
            <w:div w:id="15110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5308">
      <w:bodyDiv w:val="1"/>
      <w:marLeft w:val="0"/>
      <w:marRight w:val="0"/>
      <w:marTop w:val="0"/>
      <w:marBottom w:val="0"/>
      <w:divBdr>
        <w:top w:val="none" w:sz="0" w:space="0" w:color="auto"/>
        <w:left w:val="none" w:sz="0" w:space="0" w:color="auto"/>
        <w:bottom w:val="none" w:sz="0" w:space="0" w:color="auto"/>
        <w:right w:val="none" w:sz="0" w:space="0" w:color="auto"/>
      </w:divBdr>
    </w:div>
    <w:div w:id="330181183">
      <w:bodyDiv w:val="1"/>
      <w:marLeft w:val="0"/>
      <w:marRight w:val="0"/>
      <w:marTop w:val="0"/>
      <w:marBottom w:val="0"/>
      <w:divBdr>
        <w:top w:val="none" w:sz="0" w:space="0" w:color="auto"/>
        <w:left w:val="none" w:sz="0" w:space="0" w:color="auto"/>
        <w:bottom w:val="none" w:sz="0" w:space="0" w:color="auto"/>
        <w:right w:val="none" w:sz="0" w:space="0" w:color="auto"/>
      </w:divBdr>
    </w:div>
    <w:div w:id="556013849">
      <w:bodyDiv w:val="1"/>
      <w:marLeft w:val="0"/>
      <w:marRight w:val="0"/>
      <w:marTop w:val="0"/>
      <w:marBottom w:val="0"/>
      <w:divBdr>
        <w:top w:val="none" w:sz="0" w:space="0" w:color="auto"/>
        <w:left w:val="none" w:sz="0" w:space="0" w:color="auto"/>
        <w:bottom w:val="none" w:sz="0" w:space="0" w:color="auto"/>
        <w:right w:val="none" w:sz="0" w:space="0" w:color="auto"/>
      </w:divBdr>
    </w:div>
    <w:div w:id="679233134">
      <w:bodyDiv w:val="1"/>
      <w:marLeft w:val="0"/>
      <w:marRight w:val="0"/>
      <w:marTop w:val="0"/>
      <w:marBottom w:val="0"/>
      <w:divBdr>
        <w:top w:val="none" w:sz="0" w:space="0" w:color="auto"/>
        <w:left w:val="none" w:sz="0" w:space="0" w:color="auto"/>
        <w:bottom w:val="none" w:sz="0" w:space="0" w:color="auto"/>
        <w:right w:val="none" w:sz="0" w:space="0" w:color="auto"/>
      </w:divBdr>
    </w:div>
    <w:div w:id="1039629211">
      <w:bodyDiv w:val="1"/>
      <w:marLeft w:val="0"/>
      <w:marRight w:val="0"/>
      <w:marTop w:val="0"/>
      <w:marBottom w:val="0"/>
      <w:divBdr>
        <w:top w:val="none" w:sz="0" w:space="0" w:color="auto"/>
        <w:left w:val="none" w:sz="0" w:space="0" w:color="auto"/>
        <w:bottom w:val="none" w:sz="0" w:space="0" w:color="auto"/>
        <w:right w:val="none" w:sz="0" w:space="0" w:color="auto"/>
      </w:divBdr>
      <w:divsChild>
        <w:div w:id="1580402503">
          <w:marLeft w:val="0"/>
          <w:marRight w:val="0"/>
          <w:marTop w:val="0"/>
          <w:marBottom w:val="0"/>
          <w:divBdr>
            <w:top w:val="none" w:sz="0" w:space="0" w:color="auto"/>
            <w:left w:val="none" w:sz="0" w:space="0" w:color="auto"/>
            <w:bottom w:val="none" w:sz="0" w:space="0" w:color="auto"/>
            <w:right w:val="none" w:sz="0" w:space="0" w:color="auto"/>
          </w:divBdr>
        </w:div>
        <w:div w:id="1104421121">
          <w:marLeft w:val="0"/>
          <w:marRight w:val="0"/>
          <w:marTop w:val="0"/>
          <w:marBottom w:val="0"/>
          <w:divBdr>
            <w:top w:val="none" w:sz="0" w:space="0" w:color="auto"/>
            <w:left w:val="none" w:sz="0" w:space="0" w:color="auto"/>
            <w:bottom w:val="none" w:sz="0" w:space="0" w:color="auto"/>
            <w:right w:val="none" w:sz="0" w:space="0" w:color="auto"/>
          </w:divBdr>
        </w:div>
      </w:divsChild>
    </w:div>
    <w:div w:id="1289773168">
      <w:bodyDiv w:val="1"/>
      <w:marLeft w:val="0"/>
      <w:marRight w:val="0"/>
      <w:marTop w:val="0"/>
      <w:marBottom w:val="0"/>
      <w:divBdr>
        <w:top w:val="none" w:sz="0" w:space="0" w:color="auto"/>
        <w:left w:val="none" w:sz="0" w:space="0" w:color="auto"/>
        <w:bottom w:val="none" w:sz="0" w:space="0" w:color="auto"/>
        <w:right w:val="none" w:sz="0" w:space="0" w:color="auto"/>
      </w:divBdr>
      <w:divsChild>
        <w:div w:id="857046224">
          <w:marLeft w:val="0"/>
          <w:marRight w:val="0"/>
          <w:marTop w:val="0"/>
          <w:marBottom w:val="0"/>
          <w:divBdr>
            <w:top w:val="none" w:sz="0" w:space="0" w:color="auto"/>
            <w:left w:val="none" w:sz="0" w:space="0" w:color="auto"/>
            <w:bottom w:val="none" w:sz="0" w:space="0" w:color="auto"/>
            <w:right w:val="none" w:sz="0" w:space="0" w:color="auto"/>
          </w:divBdr>
        </w:div>
        <w:div w:id="1644768570">
          <w:marLeft w:val="0"/>
          <w:marRight w:val="0"/>
          <w:marTop w:val="0"/>
          <w:marBottom w:val="0"/>
          <w:divBdr>
            <w:top w:val="none" w:sz="0" w:space="0" w:color="auto"/>
            <w:left w:val="none" w:sz="0" w:space="0" w:color="auto"/>
            <w:bottom w:val="none" w:sz="0" w:space="0" w:color="auto"/>
            <w:right w:val="none" w:sz="0" w:space="0" w:color="auto"/>
          </w:divBdr>
        </w:div>
        <w:div w:id="618342625">
          <w:marLeft w:val="0"/>
          <w:marRight w:val="0"/>
          <w:marTop w:val="0"/>
          <w:marBottom w:val="0"/>
          <w:divBdr>
            <w:top w:val="none" w:sz="0" w:space="0" w:color="auto"/>
            <w:left w:val="none" w:sz="0" w:space="0" w:color="auto"/>
            <w:bottom w:val="none" w:sz="0" w:space="0" w:color="auto"/>
            <w:right w:val="none" w:sz="0" w:space="0" w:color="auto"/>
          </w:divBdr>
        </w:div>
        <w:div w:id="1712220977">
          <w:marLeft w:val="0"/>
          <w:marRight w:val="0"/>
          <w:marTop w:val="0"/>
          <w:marBottom w:val="0"/>
          <w:divBdr>
            <w:top w:val="none" w:sz="0" w:space="0" w:color="auto"/>
            <w:left w:val="none" w:sz="0" w:space="0" w:color="auto"/>
            <w:bottom w:val="none" w:sz="0" w:space="0" w:color="auto"/>
            <w:right w:val="none" w:sz="0" w:space="0" w:color="auto"/>
          </w:divBdr>
        </w:div>
      </w:divsChild>
    </w:div>
    <w:div w:id="1625501954">
      <w:bodyDiv w:val="1"/>
      <w:marLeft w:val="0"/>
      <w:marRight w:val="0"/>
      <w:marTop w:val="0"/>
      <w:marBottom w:val="0"/>
      <w:divBdr>
        <w:top w:val="none" w:sz="0" w:space="0" w:color="auto"/>
        <w:left w:val="none" w:sz="0" w:space="0" w:color="auto"/>
        <w:bottom w:val="none" w:sz="0" w:space="0" w:color="auto"/>
        <w:right w:val="none" w:sz="0" w:space="0" w:color="auto"/>
      </w:divBdr>
      <w:divsChild>
        <w:div w:id="535893836">
          <w:marLeft w:val="0"/>
          <w:marRight w:val="0"/>
          <w:marTop w:val="0"/>
          <w:marBottom w:val="0"/>
          <w:divBdr>
            <w:top w:val="none" w:sz="0" w:space="0" w:color="auto"/>
            <w:left w:val="none" w:sz="0" w:space="0" w:color="auto"/>
            <w:bottom w:val="none" w:sz="0" w:space="0" w:color="auto"/>
            <w:right w:val="none" w:sz="0" w:space="0" w:color="auto"/>
          </w:divBdr>
        </w:div>
        <w:div w:id="1213734053">
          <w:marLeft w:val="0"/>
          <w:marRight w:val="0"/>
          <w:marTop w:val="0"/>
          <w:marBottom w:val="0"/>
          <w:divBdr>
            <w:top w:val="none" w:sz="0" w:space="0" w:color="auto"/>
            <w:left w:val="none" w:sz="0" w:space="0" w:color="auto"/>
            <w:bottom w:val="none" w:sz="0" w:space="0" w:color="auto"/>
            <w:right w:val="none" w:sz="0" w:space="0" w:color="auto"/>
          </w:divBdr>
        </w:div>
        <w:div w:id="1972518188">
          <w:marLeft w:val="0"/>
          <w:marRight w:val="0"/>
          <w:marTop w:val="0"/>
          <w:marBottom w:val="0"/>
          <w:divBdr>
            <w:top w:val="none" w:sz="0" w:space="0" w:color="auto"/>
            <w:left w:val="none" w:sz="0" w:space="0" w:color="auto"/>
            <w:bottom w:val="none" w:sz="0" w:space="0" w:color="auto"/>
            <w:right w:val="none" w:sz="0" w:space="0" w:color="auto"/>
          </w:divBdr>
        </w:div>
        <w:div w:id="1489400090">
          <w:marLeft w:val="0"/>
          <w:marRight w:val="0"/>
          <w:marTop w:val="0"/>
          <w:marBottom w:val="0"/>
          <w:divBdr>
            <w:top w:val="none" w:sz="0" w:space="0" w:color="auto"/>
            <w:left w:val="none" w:sz="0" w:space="0" w:color="auto"/>
            <w:bottom w:val="none" w:sz="0" w:space="0" w:color="auto"/>
            <w:right w:val="none" w:sz="0" w:space="0" w:color="auto"/>
          </w:divBdr>
        </w:div>
        <w:div w:id="589317314">
          <w:marLeft w:val="0"/>
          <w:marRight w:val="0"/>
          <w:marTop w:val="0"/>
          <w:marBottom w:val="0"/>
          <w:divBdr>
            <w:top w:val="none" w:sz="0" w:space="0" w:color="auto"/>
            <w:left w:val="none" w:sz="0" w:space="0" w:color="auto"/>
            <w:bottom w:val="none" w:sz="0" w:space="0" w:color="auto"/>
            <w:right w:val="none" w:sz="0" w:space="0" w:color="auto"/>
          </w:divBdr>
        </w:div>
        <w:div w:id="1487362591">
          <w:marLeft w:val="0"/>
          <w:marRight w:val="0"/>
          <w:marTop w:val="0"/>
          <w:marBottom w:val="0"/>
          <w:divBdr>
            <w:top w:val="none" w:sz="0" w:space="0" w:color="auto"/>
            <w:left w:val="none" w:sz="0" w:space="0" w:color="auto"/>
            <w:bottom w:val="none" w:sz="0" w:space="0" w:color="auto"/>
            <w:right w:val="none" w:sz="0" w:space="0" w:color="auto"/>
          </w:divBdr>
        </w:div>
        <w:div w:id="1951081511">
          <w:marLeft w:val="0"/>
          <w:marRight w:val="0"/>
          <w:marTop w:val="0"/>
          <w:marBottom w:val="0"/>
          <w:divBdr>
            <w:top w:val="none" w:sz="0" w:space="0" w:color="auto"/>
            <w:left w:val="none" w:sz="0" w:space="0" w:color="auto"/>
            <w:bottom w:val="none" w:sz="0" w:space="0" w:color="auto"/>
            <w:right w:val="none" w:sz="0" w:space="0" w:color="auto"/>
          </w:divBdr>
        </w:div>
        <w:div w:id="1860000417">
          <w:marLeft w:val="0"/>
          <w:marRight w:val="0"/>
          <w:marTop w:val="0"/>
          <w:marBottom w:val="0"/>
          <w:divBdr>
            <w:top w:val="none" w:sz="0" w:space="0" w:color="auto"/>
            <w:left w:val="none" w:sz="0" w:space="0" w:color="auto"/>
            <w:bottom w:val="none" w:sz="0" w:space="0" w:color="auto"/>
            <w:right w:val="none" w:sz="0" w:space="0" w:color="auto"/>
          </w:divBdr>
        </w:div>
        <w:div w:id="9378136">
          <w:marLeft w:val="0"/>
          <w:marRight w:val="0"/>
          <w:marTop w:val="0"/>
          <w:marBottom w:val="0"/>
          <w:divBdr>
            <w:top w:val="none" w:sz="0" w:space="0" w:color="auto"/>
            <w:left w:val="none" w:sz="0" w:space="0" w:color="auto"/>
            <w:bottom w:val="none" w:sz="0" w:space="0" w:color="auto"/>
            <w:right w:val="none" w:sz="0" w:space="0" w:color="auto"/>
          </w:divBdr>
        </w:div>
        <w:div w:id="1614945999">
          <w:marLeft w:val="0"/>
          <w:marRight w:val="0"/>
          <w:marTop w:val="0"/>
          <w:marBottom w:val="0"/>
          <w:divBdr>
            <w:top w:val="none" w:sz="0" w:space="0" w:color="auto"/>
            <w:left w:val="none" w:sz="0" w:space="0" w:color="auto"/>
            <w:bottom w:val="none" w:sz="0" w:space="0" w:color="auto"/>
            <w:right w:val="none" w:sz="0" w:space="0" w:color="auto"/>
          </w:divBdr>
        </w:div>
        <w:div w:id="1771242107">
          <w:marLeft w:val="0"/>
          <w:marRight w:val="0"/>
          <w:marTop w:val="0"/>
          <w:marBottom w:val="0"/>
          <w:divBdr>
            <w:top w:val="none" w:sz="0" w:space="0" w:color="auto"/>
            <w:left w:val="none" w:sz="0" w:space="0" w:color="auto"/>
            <w:bottom w:val="none" w:sz="0" w:space="0" w:color="auto"/>
            <w:right w:val="none" w:sz="0" w:space="0" w:color="auto"/>
          </w:divBdr>
        </w:div>
        <w:div w:id="887840083">
          <w:marLeft w:val="0"/>
          <w:marRight w:val="0"/>
          <w:marTop w:val="0"/>
          <w:marBottom w:val="0"/>
          <w:divBdr>
            <w:top w:val="none" w:sz="0" w:space="0" w:color="auto"/>
            <w:left w:val="none" w:sz="0" w:space="0" w:color="auto"/>
            <w:bottom w:val="none" w:sz="0" w:space="0" w:color="auto"/>
            <w:right w:val="none" w:sz="0" w:space="0" w:color="auto"/>
          </w:divBdr>
        </w:div>
        <w:div w:id="1694384853">
          <w:marLeft w:val="0"/>
          <w:marRight w:val="0"/>
          <w:marTop w:val="0"/>
          <w:marBottom w:val="0"/>
          <w:divBdr>
            <w:top w:val="none" w:sz="0" w:space="0" w:color="auto"/>
            <w:left w:val="none" w:sz="0" w:space="0" w:color="auto"/>
            <w:bottom w:val="none" w:sz="0" w:space="0" w:color="auto"/>
            <w:right w:val="none" w:sz="0" w:space="0" w:color="auto"/>
          </w:divBdr>
        </w:div>
        <w:div w:id="327488993">
          <w:marLeft w:val="0"/>
          <w:marRight w:val="0"/>
          <w:marTop w:val="0"/>
          <w:marBottom w:val="0"/>
          <w:divBdr>
            <w:top w:val="none" w:sz="0" w:space="0" w:color="auto"/>
            <w:left w:val="none" w:sz="0" w:space="0" w:color="auto"/>
            <w:bottom w:val="none" w:sz="0" w:space="0" w:color="auto"/>
            <w:right w:val="none" w:sz="0" w:space="0" w:color="auto"/>
          </w:divBdr>
        </w:div>
        <w:div w:id="1933587444">
          <w:marLeft w:val="0"/>
          <w:marRight w:val="0"/>
          <w:marTop w:val="0"/>
          <w:marBottom w:val="0"/>
          <w:divBdr>
            <w:top w:val="none" w:sz="0" w:space="0" w:color="auto"/>
            <w:left w:val="none" w:sz="0" w:space="0" w:color="auto"/>
            <w:bottom w:val="none" w:sz="0" w:space="0" w:color="auto"/>
            <w:right w:val="none" w:sz="0" w:space="0" w:color="auto"/>
          </w:divBdr>
        </w:div>
        <w:div w:id="793409437">
          <w:marLeft w:val="0"/>
          <w:marRight w:val="0"/>
          <w:marTop w:val="0"/>
          <w:marBottom w:val="0"/>
          <w:divBdr>
            <w:top w:val="none" w:sz="0" w:space="0" w:color="auto"/>
            <w:left w:val="none" w:sz="0" w:space="0" w:color="auto"/>
            <w:bottom w:val="none" w:sz="0" w:space="0" w:color="auto"/>
            <w:right w:val="none" w:sz="0" w:space="0" w:color="auto"/>
          </w:divBdr>
        </w:div>
        <w:div w:id="1674067811">
          <w:marLeft w:val="0"/>
          <w:marRight w:val="0"/>
          <w:marTop w:val="0"/>
          <w:marBottom w:val="0"/>
          <w:divBdr>
            <w:top w:val="none" w:sz="0" w:space="0" w:color="auto"/>
            <w:left w:val="none" w:sz="0" w:space="0" w:color="auto"/>
            <w:bottom w:val="none" w:sz="0" w:space="0" w:color="auto"/>
            <w:right w:val="none" w:sz="0" w:space="0" w:color="auto"/>
          </w:divBdr>
        </w:div>
        <w:div w:id="1497725706">
          <w:marLeft w:val="0"/>
          <w:marRight w:val="0"/>
          <w:marTop w:val="0"/>
          <w:marBottom w:val="0"/>
          <w:divBdr>
            <w:top w:val="none" w:sz="0" w:space="0" w:color="auto"/>
            <w:left w:val="none" w:sz="0" w:space="0" w:color="auto"/>
            <w:bottom w:val="none" w:sz="0" w:space="0" w:color="auto"/>
            <w:right w:val="none" w:sz="0" w:space="0" w:color="auto"/>
          </w:divBdr>
        </w:div>
        <w:div w:id="1357267849">
          <w:marLeft w:val="0"/>
          <w:marRight w:val="0"/>
          <w:marTop w:val="0"/>
          <w:marBottom w:val="0"/>
          <w:divBdr>
            <w:top w:val="none" w:sz="0" w:space="0" w:color="auto"/>
            <w:left w:val="none" w:sz="0" w:space="0" w:color="auto"/>
            <w:bottom w:val="none" w:sz="0" w:space="0" w:color="auto"/>
            <w:right w:val="none" w:sz="0" w:space="0" w:color="auto"/>
          </w:divBdr>
        </w:div>
        <w:div w:id="117383533">
          <w:marLeft w:val="0"/>
          <w:marRight w:val="0"/>
          <w:marTop w:val="0"/>
          <w:marBottom w:val="0"/>
          <w:divBdr>
            <w:top w:val="none" w:sz="0" w:space="0" w:color="auto"/>
            <w:left w:val="none" w:sz="0" w:space="0" w:color="auto"/>
            <w:bottom w:val="none" w:sz="0" w:space="0" w:color="auto"/>
            <w:right w:val="none" w:sz="0" w:space="0" w:color="auto"/>
          </w:divBdr>
        </w:div>
        <w:div w:id="1799489091">
          <w:marLeft w:val="0"/>
          <w:marRight w:val="0"/>
          <w:marTop w:val="0"/>
          <w:marBottom w:val="0"/>
          <w:divBdr>
            <w:top w:val="none" w:sz="0" w:space="0" w:color="auto"/>
            <w:left w:val="none" w:sz="0" w:space="0" w:color="auto"/>
            <w:bottom w:val="none" w:sz="0" w:space="0" w:color="auto"/>
            <w:right w:val="none" w:sz="0" w:space="0" w:color="auto"/>
          </w:divBdr>
        </w:div>
        <w:div w:id="1068771144">
          <w:marLeft w:val="0"/>
          <w:marRight w:val="0"/>
          <w:marTop w:val="0"/>
          <w:marBottom w:val="0"/>
          <w:divBdr>
            <w:top w:val="none" w:sz="0" w:space="0" w:color="auto"/>
            <w:left w:val="none" w:sz="0" w:space="0" w:color="auto"/>
            <w:bottom w:val="none" w:sz="0" w:space="0" w:color="auto"/>
            <w:right w:val="none" w:sz="0" w:space="0" w:color="auto"/>
          </w:divBdr>
        </w:div>
        <w:div w:id="2082680251">
          <w:marLeft w:val="0"/>
          <w:marRight w:val="0"/>
          <w:marTop w:val="0"/>
          <w:marBottom w:val="0"/>
          <w:divBdr>
            <w:top w:val="none" w:sz="0" w:space="0" w:color="auto"/>
            <w:left w:val="none" w:sz="0" w:space="0" w:color="auto"/>
            <w:bottom w:val="none" w:sz="0" w:space="0" w:color="auto"/>
            <w:right w:val="none" w:sz="0" w:space="0" w:color="auto"/>
          </w:divBdr>
        </w:div>
        <w:div w:id="85078247">
          <w:marLeft w:val="0"/>
          <w:marRight w:val="0"/>
          <w:marTop w:val="0"/>
          <w:marBottom w:val="0"/>
          <w:divBdr>
            <w:top w:val="none" w:sz="0" w:space="0" w:color="auto"/>
            <w:left w:val="none" w:sz="0" w:space="0" w:color="auto"/>
            <w:bottom w:val="none" w:sz="0" w:space="0" w:color="auto"/>
            <w:right w:val="none" w:sz="0" w:space="0" w:color="auto"/>
          </w:divBdr>
        </w:div>
        <w:div w:id="632172382">
          <w:marLeft w:val="0"/>
          <w:marRight w:val="0"/>
          <w:marTop w:val="0"/>
          <w:marBottom w:val="0"/>
          <w:divBdr>
            <w:top w:val="none" w:sz="0" w:space="0" w:color="auto"/>
            <w:left w:val="none" w:sz="0" w:space="0" w:color="auto"/>
            <w:bottom w:val="none" w:sz="0" w:space="0" w:color="auto"/>
            <w:right w:val="none" w:sz="0" w:space="0" w:color="auto"/>
          </w:divBdr>
        </w:div>
        <w:div w:id="774985435">
          <w:marLeft w:val="0"/>
          <w:marRight w:val="0"/>
          <w:marTop w:val="0"/>
          <w:marBottom w:val="0"/>
          <w:divBdr>
            <w:top w:val="none" w:sz="0" w:space="0" w:color="auto"/>
            <w:left w:val="none" w:sz="0" w:space="0" w:color="auto"/>
            <w:bottom w:val="none" w:sz="0" w:space="0" w:color="auto"/>
            <w:right w:val="none" w:sz="0" w:space="0" w:color="auto"/>
          </w:divBdr>
        </w:div>
        <w:div w:id="586616142">
          <w:marLeft w:val="0"/>
          <w:marRight w:val="0"/>
          <w:marTop w:val="0"/>
          <w:marBottom w:val="0"/>
          <w:divBdr>
            <w:top w:val="none" w:sz="0" w:space="0" w:color="auto"/>
            <w:left w:val="none" w:sz="0" w:space="0" w:color="auto"/>
            <w:bottom w:val="none" w:sz="0" w:space="0" w:color="auto"/>
            <w:right w:val="none" w:sz="0" w:space="0" w:color="auto"/>
          </w:divBdr>
        </w:div>
        <w:div w:id="1714185769">
          <w:marLeft w:val="0"/>
          <w:marRight w:val="0"/>
          <w:marTop w:val="0"/>
          <w:marBottom w:val="0"/>
          <w:divBdr>
            <w:top w:val="none" w:sz="0" w:space="0" w:color="auto"/>
            <w:left w:val="none" w:sz="0" w:space="0" w:color="auto"/>
            <w:bottom w:val="none" w:sz="0" w:space="0" w:color="auto"/>
            <w:right w:val="none" w:sz="0" w:space="0" w:color="auto"/>
          </w:divBdr>
        </w:div>
        <w:div w:id="1318220468">
          <w:marLeft w:val="0"/>
          <w:marRight w:val="0"/>
          <w:marTop w:val="0"/>
          <w:marBottom w:val="0"/>
          <w:divBdr>
            <w:top w:val="none" w:sz="0" w:space="0" w:color="auto"/>
            <w:left w:val="none" w:sz="0" w:space="0" w:color="auto"/>
            <w:bottom w:val="none" w:sz="0" w:space="0" w:color="auto"/>
            <w:right w:val="none" w:sz="0" w:space="0" w:color="auto"/>
          </w:divBdr>
        </w:div>
        <w:div w:id="125900672">
          <w:marLeft w:val="0"/>
          <w:marRight w:val="0"/>
          <w:marTop w:val="0"/>
          <w:marBottom w:val="0"/>
          <w:divBdr>
            <w:top w:val="none" w:sz="0" w:space="0" w:color="auto"/>
            <w:left w:val="none" w:sz="0" w:space="0" w:color="auto"/>
            <w:bottom w:val="none" w:sz="0" w:space="0" w:color="auto"/>
            <w:right w:val="none" w:sz="0" w:space="0" w:color="auto"/>
          </w:divBdr>
        </w:div>
        <w:div w:id="624703932">
          <w:marLeft w:val="0"/>
          <w:marRight w:val="0"/>
          <w:marTop w:val="0"/>
          <w:marBottom w:val="0"/>
          <w:divBdr>
            <w:top w:val="none" w:sz="0" w:space="0" w:color="auto"/>
            <w:left w:val="none" w:sz="0" w:space="0" w:color="auto"/>
            <w:bottom w:val="none" w:sz="0" w:space="0" w:color="auto"/>
            <w:right w:val="none" w:sz="0" w:space="0" w:color="auto"/>
          </w:divBdr>
        </w:div>
        <w:div w:id="1786390069">
          <w:marLeft w:val="0"/>
          <w:marRight w:val="0"/>
          <w:marTop w:val="0"/>
          <w:marBottom w:val="0"/>
          <w:divBdr>
            <w:top w:val="none" w:sz="0" w:space="0" w:color="auto"/>
            <w:left w:val="none" w:sz="0" w:space="0" w:color="auto"/>
            <w:bottom w:val="none" w:sz="0" w:space="0" w:color="auto"/>
            <w:right w:val="none" w:sz="0" w:space="0" w:color="auto"/>
          </w:divBdr>
        </w:div>
        <w:div w:id="1514613776">
          <w:marLeft w:val="0"/>
          <w:marRight w:val="0"/>
          <w:marTop w:val="0"/>
          <w:marBottom w:val="0"/>
          <w:divBdr>
            <w:top w:val="none" w:sz="0" w:space="0" w:color="auto"/>
            <w:left w:val="none" w:sz="0" w:space="0" w:color="auto"/>
            <w:bottom w:val="none" w:sz="0" w:space="0" w:color="auto"/>
            <w:right w:val="none" w:sz="0" w:space="0" w:color="auto"/>
          </w:divBdr>
        </w:div>
        <w:div w:id="1873113002">
          <w:marLeft w:val="0"/>
          <w:marRight w:val="0"/>
          <w:marTop w:val="0"/>
          <w:marBottom w:val="0"/>
          <w:divBdr>
            <w:top w:val="none" w:sz="0" w:space="0" w:color="auto"/>
            <w:left w:val="none" w:sz="0" w:space="0" w:color="auto"/>
            <w:bottom w:val="none" w:sz="0" w:space="0" w:color="auto"/>
            <w:right w:val="none" w:sz="0" w:space="0" w:color="auto"/>
          </w:divBdr>
        </w:div>
        <w:div w:id="2083526445">
          <w:marLeft w:val="0"/>
          <w:marRight w:val="0"/>
          <w:marTop w:val="0"/>
          <w:marBottom w:val="0"/>
          <w:divBdr>
            <w:top w:val="none" w:sz="0" w:space="0" w:color="auto"/>
            <w:left w:val="none" w:sz="0" w:space="0" w:color="auto"/>
            <w:bottom w:val="none" w:sz="0" w:space="0" w:color="auto"/>
            <w:right w:val="none" w:sz="0" w:space="0" w:color="auto"/>
          </w:divBdr>
        </w:div>
        <w:div w:id="412702542">
          <w:marLeft w:val="0"/>
          <w:marRight w:val="0"/>
          <w:marTop w:val="0"/>
          <w:marBottom w:val="0"/>
          <w:divBdr>
            <w:top w:val="none" w:sz="0" w:space="0" w:color="auto"/>
            <w:left w:val="none" w:sz="0" w:space="0" w:color="auto"/>
            <w:bottom w:val="none" w:sz="0" w:space="0" w:color="auto"/>
            <w:right w:val="none" w:sz="0" w:space="0" w:color="auto"/>
          </w:divBdr>
        </w:div>
        <w:div w:id="2040430207">
          <w:marLeft w:val="0"/>
          <w:marRight w:val="0"/>
          <w:marTop w:val="0"/>
          <w:marBottom w:val="0"/>
          <w:divBdr>
            <w:top w:val="none" w:sz="0" w:space="0" w:color="auto"/>
            <w:left w:val="none" w:sz="0" w:space="0" w:color="auto"/>
            <w:bottom w:val="none" w:sz="0" w:space="0" w:color="auto"/>
            <w:right w:val="none" w:sz="0" w:space="0" w:color="auto"/>
          </w:divBdr>
        </w:div>
        <w:div w:id="1997294651">
          <w:marLeft w:val="0"/>
          <w:marRight w:val="0"/>
          <w:marTop w:val="0"/>
          <w:marBottom w:val="0"/>
          <w:divBdr>
            <w:top w:val="none" w:sz="0" w:space="0" w:color="auto"/>
            <w:left w:val="none" w:sz="0" w:space="0" w:color="auto"/>
            <w:bottom w:val="none" w:sz="0" w:space="0" w:color="auto"/>
            <w:right w:val="none" w:sz="0" w:space="0" w:color="auto"/>
          </w:divBdr>
        </w:div>
        <w:div w:id="500581830">
          <w:marLeft w:val="0"/>
          <w:marRight w:val="0"/>
          <w:marTop w:val="0"/>
          <w:marBottom w:val="0"/>
          <w:divBdr>
            <w:top w:val="none" w:sz="0" w:space="0" w:color="auto"/>
            <w:left w:val="none" w:sz="0" w:space="0" w:color="auto"/>
            <w:bottom w:val="none" w:sz="0" w:space="0" w:color="auto"/>
            <w:right w:val="none" w:sz="0" w:space="0" w:color="auto"/>
          </w:divBdr>
        </w:div>
      </w:divsChild>
    </w:div>
    <w:div w:id="1657536880">
      <w:bodyDiv w:val="1"/>
      <w:marLeft w:val="0"/>
      <w:marRight w:val="0"/>
      <w:marTop w:val="0"/>
      <w:marBottom w:val="0"/>
      <w:divBdr>
        <w:top w:val="none" w:sz="0" w:space="0" w:color="auto"/>
        <w:left w:val="none" w:sz="0" w:space="0" w:color="auto"/>
        <w:bottom w:val="none" w:sz="0" w:space="0" w:color="auto"/>
        <w:right w:val="none" w:sz="0" w:space="0" w:color="auto"/>
      </w:divBdr>
    </w:div>
    <w:div w:id="1686518234">
      <w:bodyDiv w:val="1"/>
      <w:marLeft w:val="0"/>
      <w:marRight w:val="0"/>
      <w:marTop w:val="0"/>
      <w:marBottom w:val="0"/>
      <w:divBdr>
        <w:top w:val="none" w:sz="0" w:space="0" w:color="auto"/>
        <w:left w:val="none" w:sz="0" w:space="0" w:color="auto"/>
        <w:bottom w:val="none" w:sz="0" w:space="0" w:color="auto"/>
        <w:right w:val="none" w:sz="0" w:space="0" w:color="auto"/>
      </w:divBdr>
    </w:div>
    <w:div w:id="18737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Area_navigation" TargetMode="External"/><Relationship Id="rId18" Type="http://schemas.openxmlformats.org/officeDocument/2006/relationships/hyperlink" Target="https://en.wikipedia.org/wiki/Redundancy_%28engineering%2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n.wikipedia.org/wiki/Performance-based_navigation" TargetMode="External"/><Relationship Id="rId17" Type="http://schemas.openxmlformats.org/officeDocument/2006/relationships/hyperlink" Target="https://en.wikipedia.org/wiki/Navaid" TargetMode="External"/><Relationship Id="rId2" Type="http://schemas.openxmlformats.org/officeDocument/2006/relationships/customXml" Target="../customXml/item2.xml"/><Relationship Id="rId16" Type="http://schemas.openxmlformats.org/officeDocument/2006/relationships/hyperlink" Target="https://en.wikipedia.org/wiki/VNA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n.wikipedia.org/wiki/Ground_trac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Redundancy_%28engineering%29"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0130-ECEE-49A8-9941-B02FA0E8CAD9}">
  <ds:schemaRefs>
    <ds:schemaRef ds:uri="http://schemas.microsoft.com/sharepoint/v3/contenttype/form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05DFDC-61AA-45C4-9F0B-0971D82790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6954A-1B17-4F0C-A554-FBA8A860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4075</TotalTime>
  <Pages>7</Pages>
  <Words>2808</Words>
  <Characters>16010</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John Taylor</dc:creator>
  <cp:lastModifiedBy>Loftur Jonasson2</cp:lastModifiedBy>
  <cp:revision>38</cp:revision>
  <cp:lastPrinted>2017-03-21T13:42:00Z</cp:lastPrinted>
  <dcterms:created xsi:type="dcterms:W3CDTF">2017-03-18T15:07:00Z</dcterms:created>
  <dcterms:modified xsi:type="dcterms:W3CDTF">2017-03-21T13:45:00Z</dcterms:modified>
</cp:coreProperties>
</file>