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66" w:rsidRPr="00FD3AA5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color w:val="5B9BD5" w:themeColor="accent1"/>
          <w:sz w:val="28"/>
          <w:szCs w:val="28"/>
          <w:lang w:val="en-GB"/>
        </w:rPr>
      </w:pPr>
    </w:p>
    <w:p w:rsidR="007D7966" w:rsidRPr="007D7966" w:rsidRDefault="007D7966" w:rsidP="007D7966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  <w:szCs w:val="28"/>
          <w:lang w:val="en-GB"/>
        </w:rPr>
      </w:pP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</w:pPr>
      <w:r w:rsidRPr="007D7966">
        <w:rPr>
          <w:rFonts w:ascii="Cambria" w:eastAsia="SimSun" w:hAnsi="Cambria" w:cs="Times New Roman"/>
          <w:b/>
          <w:bCs/>
          <w:noProof/>
          <w:kern w:val="28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EEF4B16" wp14:editId="6D207D8E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90600" cy="804545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7966">
        <w:rPr>
          <w:rFonts w:ascii="Cambria" w:eastAsia="SimSun" w:hAnsi="Cambria" w:cs="Times New Roman"/>
          <w:b/>
          <w:bCs/>
          <w:kern w:val="28"/>
          <w:sz w:val="32"/>
          <w:szCs w:val="32"/>
          <w:lang w:val="x-none"/>
        </w:rPr>
        <w:t xml:space="preserve">   INTERNATIONAL CIVIL AVIATION ORGANIZATION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seven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th working Group Meeting of the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Frequency Spectrum Management Panel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ind w:left="-180"/>
        <w:jc w:val="center"/>
        <w:rPr>
          <w:rFonts w:ascii="Times New Roman" w:eastAsia="SimSun" w:hAnsi="Times New Roman" w:cs="Times New Roman"/>
          <w:b/>
          <w:caps/>
          <w:szCs w:val="24"/>
          <w:lang w:val="en-GB"/>
        </w:rPr>
      </w:pPr>
      <w:r>
        <w:rPr>
          <w:rFonts w:ascii="Times New Roman" w:eastAsia="SimSun" w:hAnsi="Times New Roman" w:cs="Times New Roman"/>
          <w:b/>
          <w:caps/>
          <w:szCs w:val="24"/>
          <w:lang w:val="en-GB"/>
        </w:rPr>
        <w:t>(FSMP-WG/7</w:t>
      </w:r>
      <w:r w:rsidRPr="007D7966">
        <w:rPr>
          <w:rFonts w:ascii="Times New Roman" w:eastAsia="SimSun" w:hAnsi="Times New Roman" w:cs="Times New Roman"/>
          <w:b/>
          <w:caps/>
          <w:szCs w:val="24"/>
          <w:lang w:val="en-GB"/>
        </w:rPr>
        <w:t>)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Cs w:val="24"/>
          <w:lang w:val="en-GB"/>
        </w:rPr>
      </w:pP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(</w:t>
      </w:r>
      <w:r>
        <w:rPr>
          <w:rFonts w:ascii="Times New Roman" w:eastAsia="SimSun" w:hAnsi="Times New Roman" w:cs="Times New Roman"/>
          <w:b/>
          <w:szCs w:val="24"/>
          <w:lang w:val="en-GB"/>
        </w:rPr>
        <w:t>Johannesburg, South Africa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 xml:space="preserve">, </w:t>
      </w:r>
      <w:r>
        <w:rPr>
          <w:rFonts w:ascii="Times New Roman" w:eastAsia="SimSun" w:hAnsi="Times New Roman" w:cs="Times New Roman"/>
          <w:b/>
          <w:szCs w:val="24"/>
          <w:lang w:val="en-GB"/>
        </w:rPr>
        <w:t>6-13 September</w:t>
      </w:r>
      <w:r w:rsidRPr="007D7966">
        <w:rPr>
          <w:rFonts w:ascii="Times New Roman" w:eastAsia="SimSun" w:hAnsi="Times New Roman" w:cs="Times New Roman"/>
          <w:b/>
          <w:szCs w:val="24"/>
          <w:lang w:val="en-GB"/>
        </w:rPr>
        <w:t>, 2018)</w:t>
      </w:r>
    </w:p>
    <w:p w:rsidR="007D7966" w:rsidRPr="007D7966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Cs w:val="24"/>
          <w:lang w:val="en-GB"/>
        </w:rPr>
      </w:pPr>
    </w:p>
    <w:p w:rsidR="007D7966" w:rsidRPr="007D7966" w:rsidRDefault="007D7966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  <w:bookmarkStart w:id="0" w:name="Attachment_1A"/>
      <w:bookmarkEnd w:id="0"/>
      <w:r w:rsidRPr="007D7966">
        <w:rPr>
          <w:rFonts w:ascii="Times New Roman" w:eastAsia="Calibri" w:hAnsi="Times New Roman" w:cs="Times New Roman"/>
          <w:b/>
          <w:bCs/>
        </w:rPr>
        <w:t>AGENDA</w:t>
      </w:r>
    </w:p>
    <w:p w:rsidR="007D7966" w:rsidRPr="007D7966" w:rsidRDefault="007D7966" w:rsidP="007D7966">
      <w:pPr>
        <w:kinsoku w:val="0"/>
        <w:overflowPunct w:val="0"/>
        <w:autoSpaceDE w:val="0"/>
        <w:autoSpaceDN w:val="0"/>
        <w:adjustRightInd w:val="0"/>
        <w:spacing w:after="0" w:line="237" w:lineRule="exact"/>
        <w:ind w:left="3290" w:right="3290"/>
        <w:jc w:val="center"/>
        <w:rPr>
          <w:rFonts w:ascii="Times New Roman" w:eastAsia="Calibri" w:hAnsi="Times New Roman" w:cs="Times New Roman"/>
          <w:b/>
          <w:bCs/>
        </w:rPr>
      </w:pPr>
    </w:p>
    <w:p w:rsidR="007D7966" w:rsidRPr="00CE2919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</w:t>
      </w:r>
      <w:r w:rsidRPr="00CE2919">
        <w:rPr>
          <w:rFonts w:ascii="Times New Roman" w:eastAsia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Item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1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Opening and Working</w:t>
      </w:r>
      <w:r w:rsidRPr="00CE2919">
        <w:rPr>
          <w:rFonts w:ascii="Times New Roman" w:eastAsia="Times New Roman" w:hAnsi="Times New Roman" w:cs="Times New Roman"/>
          <w:spacing w:val="-9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Arrangements</w:t>
      </w:r>
    </w:p>
    <w:p w:rsidR="007D7966" w:rsidRPr="00CE2919" w:rsidRDefault="007D7966" w:rsidP="007D7966">
      <w:pPr>
        <w:widowControl w:val="0"/>
        <w:numPr>
          <w:ilvl w:val="2"/>
          <w:numId w:val="4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hanging="84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Action Item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Review</w:t>
      </w:r>
    </w:p>
    <w:p w:rsidR="007D7966" w:rsidRPr="00CE2919" w:rsidRDefault="007D7966" w:rsidP="007D7966">
      <w:pPr>
        <w:widowControl w:val="0"/>
        <w:numPr>
          <w:ilvl w:val="2"/>
          <w:numId w:val="4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9" w:lineRule="exact"/>
        <w:ind w:hanging="84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Status of Tasks Identified on Job</w:t>
      </w:r>
      <w:r w:rsidRPr="00CE2919">
        <w:rPr>
          <w:rFonts w:ascii="Times New Roman" w:eastAsia="Times New Roman" w:hAnsi="Times New Roman" w:cs="Times New Roman"/>
          <w:spacing w:val="-10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Cards</w:t>
      </w:r>
    </w:p>
    <w:p w:rsidR="007D7966" w:rsidRPr="00CE2919" w:rsidRDefault="007D7966" w:rsidP="007D7966">
      <w:pPr>
        <w:widowControl w:val="0"/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7D7966" w:rsidRPr="00CE2919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 Item 2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ICAO WRC-19 Position</w:t>
      </w:r>
      <w:r w:rsidR="00D76929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823FDB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</w:t>
      </w:r>
      <w:r w:rsidR="00D76929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4, </w:t>
      </w:r>
      <w:r w:rsidR="00823FDB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</w:t>
      </w:r>
      <w:r w:rsidR="00D76929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5, </w:t>
      </w:r>
      <w:r w:rsidR="00823FDB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</w:t>
      </w:r>
      <w:r w:rsidR="00D76929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6, </w:t>
      </w:r>
      <w:r w:rsidR="00C0248F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WP1*,</w:t>
      </w:r>
      <w:r w:rsidR="00FD3AA5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 </w:t>
      </w:r>
      <w:r w:rsidR="00823FDB" w:rsidRPr="00CE2919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val="en-GB"/>
        </w:rPr>
        <w:t>WP</w:t>
      </w:r>
      <w:r w:rsidR="00D76929" w:rsidRPr="00CE2919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val="en-GB"/>
        </w:rPr>
        <w:t>9</w:t>
      </w:r>
      <w:r w:rsidR="00D76929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, </w:t>
      </w:r>
      <w:r w:rsidR="00823FDB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</w:t>
      </w:r>
      <w:r w:rsidR="00D76929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18*</w:t>
      </w:r>
    </w:p>
    <w:p w:rsidR="007D7966" w:rsidRPr="00CE2919" w:rsidRDefault="007D7966" w:rsidP="007D7966">
      <w:pPr>
        <w:pStyle w:val="ListParagraph"/>
        <w:widowControl w:val="0"/>
        <w:numPr>
          <w:ilvl w:val="0"/>
          <w:numId w:val="5"/>
        </w:numPr>
        <w:tabs>
          <w:tab w:val="left" w:pos="2280"/>
        </w:tabs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  Updates to draft Position</w:t>
      </w:r>
    </w:p>
    <w:p w:rsidR="007D7966" w:rsidRPr="00CE2919" w:rsidRDefault="007D7966" w:rsidP="007D7966">
      <w:pPr>
        <w:pStyle w:val="ListParagraph"/>
        <w:widowControl w:val="0"/>
        <w:numPr>
          <w:ilvl w:val="0"/>
          <w:numId w:val="5"/>
        </w:numPr>
        <w:tabs>
          <w:tab w:val="left" w:pos="2280"/>
        </w:tabs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  Future Agenda Item proposals (WRC-19 Agenda Item 10 items)</w:t>
      </w:r>
    </w:p>
    <w:p w:rsidR="007D7966" w:rsidRPr="00CE2919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7D7966" w:rsidRPr="00CE2919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52" w:lineRule="exact"/>
        <w:ind w:left="1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</w:t>
      </w:r>
      <w:r w:rsidRPr="00CE2919">
        <w:rPr>
          <w:rFonts w:ascii="Times New Roman" w:eastAsia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Item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3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Radio Altimeter and Wireless Aircraft Intra-Communications (WAIC)</w:t>
      </w:r>
      <w:r w:rsidRPr="00CE2919">
        <w:rPr>
          <w:rFonts w:ascii="Times New Roman" w:eastAsia="Times New Roman" w:hAnsi="Times New Roman" w:cs="Times New Roman"/>
          <w:spacing w:val="-21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issues</w:t>
      </w:r>
    </w:p>
    <w:p w:rsidR="007D7966" w:rsidRPr="00CE2919" w:rsidRDefault="007D7966" w:rsidP="006F1064">
      <w:pPr>
        <w:widowControl w:val="0"/>
        <w:numPr>
          <w:ilvl w:val="1"/>
          <w:numId w:val="9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left="2970" w:hanging="63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Status of Compatibility</w:t>
      </w:r>
      <w:r w:rsidRPr="00CE2919">
        <w:rPr>
          <w:rFonts w:ascii="Times New Roman" w:eastAsia="Times New Roman" w:hAnsi="Times New Roman" w:cs="Times New Roman"/>
          <w:spacing w:val="-4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Testing</w:t>
      </w:r>
      <w:r w:rsidR="00E91990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E9199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IP6,</w:t>
      </w:r>
      <w:r w:rsidR="003D0CD6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 IP8</w:t>
      </w:r>
    </w:p>
    <w:p w:rsidR="007D7966" w:rsidRPr="00CE2919" w:rsidRDefault="007D7966" w:rsidP="006F1064">
      <w:pPr>
        <w:widowControl w:val="0"/>
        <w:numPr>
          <w:ilvl w:val="1"/>
          <w:numId w:val="9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68" w:lineRule="exact"/>
        <w:ind w:left="2970" w:hanging="63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Radio altimeter out-of-band selectivity mask</w:t>
      </w:r>
    </w:p>
    <w:p w:rsidR="007D7966" w:rsidRPr="00CE2919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7D7966" w:rsidRPr="00CE2919" w:rsidRDefault="007D7966" w:rsidP="007D7966">
      <w:pPr>
        <w:widowControl w:val="0"/>
        <w:tabs>
          <w:tab w:val="left" w:pos="2280"/>
        </w:tabs>
        <w:autoSpaceDE w:val="0"/>
        <w:autoSpaceDN w:val="0"/>
        <w:adjustRightInd w:val="0"/>
        <w:spacing w:after="0" w:line="240" w:lineRule="auto"/>
        <w:ind w:left="1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</w:t>
      </w:r>
      <w:r w:rsidRPr="00CE2919">
        <w:rPr>
          <w:rFonts w:ascii="Times New Roman" w:eastAsia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Item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="002C3D4C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4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Development of (planned) Material for ITU-R Studies</w:t>
      </w:r>
      <w:r w:rsidRPr="00CE2919">
        <w:rPr>
          <w:rFonts w:ascii="Times New Roman" w:eastAsia="Times New Roman" w:hAnsi="Times New Roman" w:cs="Times New Roman"/>
          <w:spacing w:val="-15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on:</w:t>
      </w:r>
      <w:r w:rsidR="00E91990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E9199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WP2</w:t>
      </w:r>
      <w:r w:rsidR="00CE1E3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*</w:t>
      </w:r>
    </w:p>
    <w:p w:rsidR="007D7966" w:rsidRPr="00CE2919" w:rsidRDefault="007D7966" w:rsidP="007D7966">
      <w:pPr>
        <w:widowControl w:val="0"/>
        <w:numPr>
          <w:ilvl w:val="0"/>
          <w:numId w:val="3"/>
        </w:numPr>
        <w:tabs>
          <w:tab w:val="left" w:pos="3000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Fixed Satellite Services (FSS) for Unmanned aircraft system</w:t>
      </w:r>
      <w:r w:rsidRPr="00CE2919">
        <w:rPr>
          <w:rFonts w:ascii="Times New Roman" w:eastAsia="Times New Roman" w:hAnsi="Times New Roman" w:cs="Times New Roman"/>
          <w:spacing w:val="-24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(UAS)</w:t>
      </w:r>
      <w:r w:rsidR="00E91990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E9199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IP4, </w:t>
      </w:r>
      <w:r w:rsidR="00E91990" w:rsidRPr="00CE2919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val="en-GB"/>
        </w:rPr>
        <w:t>IP7</w:t>
      </w:r>
    </w:p>
    <w:p w:rsidR="007D7966" w:rsidRPr="00CE2919" w:rsidRDefault="007D7966" w:rsidP="007D7966">
      <w:pPr>
        <w:widowControl w:val="0"/>
        <w:numPr>
          <w:ilvl w:val="0"/>
          <w:numId w:val="3"/>
        </w:numPr>
        <w:tabs>
          <w:tab w:val="left" w:pos="3000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Global Aeronautical Distress and Safety System</w:t>
      </w:r>
      <w:r w:rsidRPr="00CE2919">
        <w:rPr>
          <w:rFonts w:ascii="Times New Roman" w:eastAsia="Times New Roman" w:hAnsi="Times New Roman" w:cs="Times New Roman"/>
          <w:spacing w:val="-21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(GADSS)</w:t>
      </w:r>
      <w:r w:rsidR="00E91990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E9199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WP2</w:t>
      </w:r>
      <w:r w:rsidR="004C5F6F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0</w:t>
      </w:r>
    </w:p>
    <w:p w:rsidR="007D7966" w:rsidRPr="00CE2919" w:rsidRDefault="007D7966" w:rsidP="007D7966">
      <w:pPr>
        <w:widowControl w:val="0"/>
        <w:numPr>
          <w:ilvl w:val="0"/>
          <w:numId w:val="3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Status of proposed update to Recommendation ITU-R</w:t>
      </w:r>
      <w:r w:rsidRPr="00CE2919">
        <w:rPr>
          <w:rFonts w:ascii="Times New Roman" w:eastAsia="Times New Roman" w:hAnsi="Times New Roman" w:cs="Times New Roman"/>
          <w:spacing w:val="-11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SM.1009</w:t>
      </w:r>
      <w:r w:rsidR="00E91990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E9199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WP7</w:t>
      </w:r>
    </w:p>
    <w:p w:rsidR="00C71F73" w:rsidRPr="00CE2919" w:rsidRDefault="00C71F73" w:rsidP="007D7966">
      <w:pPr>
        <w:widowControl w:val="0"/>
        <w:numPr>
          <w:ilvl w:val="0"/>
          <w:numId w:val="3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Aeronautical protection criteria (e.g., VHF Comm)</w:t>
      </w:r>
      <w:r w:rsidR="00E91990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E9199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WP1</w:t>
      </w:r>
      <w:r w:rsidR="00823FDB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*</w:t>
      </w:r>
      <w:r w:rsidR="00E9199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, </w:t>
      </w:r>
      <w:r w:rsidR="00E91990" w:rsidRPr="00CE2919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val="en-GB"/>
        </w:rPr>
        <w:t>WP8</w:t>
      </w:r>
      <w:r w:rsidR="00E9199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, WP13, WP14, WP18</w:t>
      </w:r>
      <w:r w:rsidR="00823FDB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*</w:t>
      </w:r>
    </w:p>
    <w:p w:rsidR="007D7966" w:rsidRPr="00CE2919" w:rsidRDefault="007D7966" w:rsidP="007D7966">
      <w:pPr>
        <w:widowControl w:val="0"/>
        <w:autoSpaceDE w:val="0"/>
        <w:autoSpaceDN w:val="0"/>
        <w:adjustRightInd w:val="0"/>
        <w:spacing w:before="11"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7D7966" w:rsidRPr="00CE2919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</w:t>
      </w:r>
      <w:r w:rsidRPr="00CE2919">
        <w:rPr>
          <w:rFonts w:ascii="Times New Roman" w:eastAsia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Item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="002C3D4C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5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5 GHz Band</w:t>
      </w:r>
      <w:r w:rsidRPr="00CE2919">
        <w:rPr>
          <w:rFonts w:ascii="Times New Roman" w:eastAsia="Times New Roman" w:hAnsi="Times New Roman" w:cs="Times New Roman"/>
          <w:spacing w:val="-3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Planning</w:t>
      </w:r>
    </w:p>
    <w:p w:rsidR="007D7966" w:rsidRPr="00CE2919" w:rsidRDefault="007D7966" w:rsidP="007D7966">
      <w:pPr>
        <w:widowControl w:val="0"/>
        <w:numPr>
          <w:ilvl w:val="0"/>
          <w:numId w:val="2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AeroMACS</w:t>
      </w:r>
      <w:r w:rsidRPr="00CE2919">
        <w:rPr>
          <w:rFonts w:ascii="Times New Roman" w:eastAsia="Times New Roman" w:hAnsi="Times New Roman" w:cs="Times New Roman"/>
          <w:spacing w:val="-3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status</w:t>
      </w:r>
    </w:p>
    <w:p w:rsidR="007D7966" w:rsidRPr="00CE2919" w:rsidRDefault="007D7966" w:rsidP="007D7966">
      <w:pPr>
        <w:widowControl w:val="0"/>
        <w:numPr>
          <w:ilvl w:val="0"/>
          <w:numId w:val="2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52" w:lineRule="exact"/>
        <w:ind w:hanging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Global UAS/ Remote Piloted Aircraft System (RPAS) channel</w:t>
      </w:r>
      <w:r w:rsidRPr="00CE2919">
        <w:rPr>
          <w:rFonts w:ascii="Times New Roman" w:eastAsia="Times New Roman" w:hAnsi="Times New Roman" w:cs="Times New Roman"/>
          <w:spacing w:val="-26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plan</w:t>
      </w:r>
      <w:r w:rsidR="00091613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91613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WP10, WP16</w:t>
      </w:r>
    </w:p>
    <w:p w:rsidR="007D7966" w:rsidRPr="00CE2919" w:rsidRDefault="007D7966" w:rsidP="007D79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7D7966" w:rsidRPr="00CE2919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52" w:lineRule="exact"/>
        <w:ind w:left="11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</w:t>
      </w:r>
      <w:r w:rsidRPr="00CE2919">
        <w:rPr>
          <w:rFonts w:ascii="Times New Roman" w:eastAsia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Item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="002C3D4C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6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New Provisions to Support Aeronautical</w:t>
      </w:r>
      <w:r w:rsidRPr="00CE2919">
        <w:rPr>
          <w:rFonts w:ascii="Times New Roman" w:eastAsia="Times New Roman" w:hAnsi="Times New Roman" w:cs="Times New Roman"/>
          <w:spacing w:val="-14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Radiocommunications</w:t>
      </w:r>
    </w:p>
    <w:p w:rsidR="007D7966" w:rsidRPr="00CE2919" w:rsidRDefault="007D7966" w:rsidP="004F7700">
      <w:pPr>
        <w:widowControl w:val="0"/>
        <w:numPr>
          <w:ilvl w:val="1"/>
          <w:numId w:val="7"/>
        </w:numPr>
        <w:tabs>
          <w:tab w:val="left" w:pos="2999"/>
          <w:tab w:val="left" w:pos="3000"/>
        </w:tabs>
        <w:autoSpaceDE w:val="0"/>
        <w:autoSpaceDN w:val="0"/>
        <w:adjustRightInd w:val="0"/>
        <w:spacing w:after="0" w:line="240" w:lineRule="auto"/>
        <w:ind w:left="3060" w:right="554" w:hanging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L-band Digital Aeronautical Communication System (LDACS), status update CP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WG-T</w:t>
      </w:r>
    </w:p>
    <w:p w:rsidR="007D7966" w:rsidRPr="00CE2919" w:rsidRDefault="007D7966" w:rsidP="004F7700">
      <w:pPr>
        <w:widowControl w:val="0"/>
        <w:numPr>
          <w:ilvl w:val="1"/>
          <w:numId w:val="7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40" w:lineRule="auto"/>
        <w:ind w:left="3060" w:right="769" w:hanging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RPASP Discussion of Direct Ground-Ground Very High Frequency (VHF)</w:t>
      </w:r>
      <w:r w:rsidRPr="00CE2919">
        <w:rPr>
          <w:rFonts w:ascii="Times New Roman" w:eastAsia="Times New Roman" w:hAnsi="Times New Roman" w:cs="Times New Roman"/>
          <w:spacing w:val="-3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Communications</w:t>
      </w:r>
    </w:p>
    <w:p w:rsidR="007D7966" w:rsidRPr="00CE2919" w:rsidRDefault="007D7966" w:rsidP="007D7966">
      <w:pPr>
        <w:widowControl w:val="0"/>
        <w:autoSpaceDE w:val="0"/>
        <w:autoSpaceDN w:val="0"/>
        <w:adjustRightInd w:val="0"/>
        <w:spacing w:before="8"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7D7966" w:rsidRPr="00CE2919" w:rsidRDefault="007D7966" w:rsidP="007D7966">
      <w:pPr>
        <w:widowControl w:val="0"/>
        <w:tabs>
          <w:tab w:val="left" w:pos="2279"/>
        </w:tabs>
        <w:autoSpaceDE w:val="0"/>
        <w:autoSpaceDN w:val="0"/>
        <w:adjustRightInd w:val="0"/>
        <w:spacing w:before="1" w:after="0" w:line="240" w:lineRule="auto"/>
        <w:ind w:left="11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</w:t>
      </w:r>
      <w:r w:rsidRPr="00CE2919">
        <w:rPr>
          <w:rFonts w:ascii="Times New Roman" w:eastAsia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Item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="002C3D4C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7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Interference From Non-Aeronautical</w:t>
      </w:r>
      <w:r w:rsidRPr="00CE2919">
        <w:rPr>
          <w:rFonts w:ascii="Times New Roman" w:eastAsia="Times New Roman" w:hAnsi="Times New Roman" w:cs="Times New Roman"/>
          <w:spacing w:val="-13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Sources</w:t>
      </w:r>
      <w:r w:rsidR="00091613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91613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IP2</w:t>
      </w:r>
      <w:r w:rsidR="00FD3AA5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, IP09</w:t>
      </w:r>
    </w:p>
    <w:p w:rsidR="007D7966" w:rsidRPr="00CE2919" w:rsidRDefault="007D7966" w:rsidP="007D7966">
      <w:pPr>
        <w:widowControl w:val="0"/>
        <w:numPr>
          <w:ilvl w:val="0"/>
          <w:numId w:val="1"/>
        </w:numPr>
        <w:tabs>
          <w:tab w:val="left" w:pos="2999"/>
          <w:tab w:val="left" w:pos="3001"/>
        </w:tabs>
        <w:autoSpaceDE w:val="0"/>
        <w:autoSpaceDN w:val="0"/>
        <w:adjustRightInd w:val="0"/>
        <w:spacing w:before="1" w:after="0" w:line="252" w:lineRule="exact"/>
        <w:ind w:hanging="71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Programme Making and Special Events</w:t>
      </w:r>
      <w:r w:rsidRPr="00CE2919">
        <w:rPr>
          <w:rFonts w:ascii="Times New Roman" w:eastAsia="Times New Roman" w:hAnsi="Times New Roman" w:cs="Times New Roman"/>
          <w:spacing w:val="-13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(PMSE)</w:t>
      </w:r>
    </w:p>
    <w:p w:rsidR="007D7966" w:rsidRPr="00CE2919" w:rsidRDefault="007D7966" w:rsidP="007D7966">
      <w:pPr>
        <w:widowControl w:val="0"/>
        <w:numPr>
          <w:ilvl w:val="0"/>
          <w:numId w:val="1"/>
        </w:numPr>
        <w:tabs>
          <w:tab w:val="left" w:pos="2999"/>
          <w:tab w:val="left" w:pos="3001"/>
        </w:tabs>
        <w:autoSpaceDE w:val="0"/>
        <w:autoSpaceDN w:val="0"/>
        <w:adjustRightInd w:val="0"/>
        <w:spacing w:after="0" w:line="240" w:lineRule="auto"/>
        <w:ind w:right="573" w:hanging="719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Long Term Evolution (LTE) introduction adjacent to 1518-1559 MHz Satellite Communication (SATCOM)</w:t>
      </w:r>
      <w:r w:rsidRPr="00CE2919">
        <w:rPr>
          <w:rFonts w:ascii="Times New Roman" w:eastAsia="Times New Roman" w:hAnsi="Times New Roman" w:cs="Times New Roman"/>
          <w:spacing w:val="-11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Band</w:t>
      </w:r>
      <w:r w:rsidR="00CE1E30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CE1E30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WP2*</w:t>
      </w:r>
      <w:r w:rsidR="00171B4B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, WP24</w:t>
      </w:r>
    </w:p>
    <w:p w:rsidR="00541C6E" w:rsidRPr="00CE2919" w:rsidRDefault="00541C6E" w:rsidP="00541C6E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340" w:right="573" w:hanging="2160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541C6E" w:rsidRPr="00CE2919" w:rsidRDefault="00541C6E" w:rsidP="00541C6E">
      <w:pPr>
        <w:widowControl w:val="0"/>
        <w:tabs>
          <w:tab w:val="left" w:pos="2250"/>
        </w:tabs>
        <w:autoSpaceDE w:val="0"/>
        <w:autoSpaceDN w:val="0"/>
        <w:adjustRightInd w:val="0"/>
        <w:spacing w:after="0" w:line="240" w:lineRule="auto"/>
        <w:ind w:left="2340" w:right="573" w:hanging="225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 Item 8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CE2919">
        <w:rPr>
          <w:rFonts w:ascii="Times New Roman" w:eastAsia="Times New Roman" w:hAnsi="Times New Roman" w:cs="Times New Roman"/>
          <w:sz w:val="20"/>
          <w:szCs w:val="20"/>
        </w:rPr>
        <w:t>Revision of the ICAO Frequency Spectrum Handbook (Doc 9718)</w:t>
      </w:r>
      <w:r w:rsidR="00091613" w:rsidRPr="00CE291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91613" w:rsidRPr="00CE2919">
        <w:rPr>
          <w:rFonts w:ascii="Times New Roman" w:eastAsia="Times New Roman" w:hAnsi="Times New Roman" w:cs="Times New Roman"/>
          <w:color w:val="FF0000"/>
          <w:sz w:val="20"/>
          <w:szCs w:val="20"/>
        </w:rPr>
        <w:t>WP15</w:t>
      </w:r>
      <w:r w:rsidR="00FD3AA5" w:rsidRPr="00CE2919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, WP21, </w:t>
      </w:r>
      <w:r w:rsidR="00FD3AA5" w:rsidRPr="00CE2919">
        <w:rPr>
          <w:rFonts w:ascii="Times New Roman" w:eastAsia="Times New Roman" w:hAnsi="Times New Roman" w:cs="Times New Roman"/>
          <w:color w:val="5B9BD5" w:themeColor="accent1"/>
          <w:sz w:val="20"/>
          <w:szCs w:val="20"/>
        </w:rPr>
        <w:t>WP22, WP23</w:t>
      </w:r>
    </w:p>
    <w:p w:rsidR="007D7966" w:rsidRPr="00CE2919" w:rsidRDefault="00CE2919" w:rsidP="00CE2919">
      <w:pPr>
        <w:widowControl w:val="0"/>
        <w:tabs>
          <w:tab w:val="left" w:pos="7936"/>
        </w:tabs>
        <w:autoSpaceDE w:val="0"/>
        <w:autoSpaceDN w:val="0"/>
        <w:adjustRightInd w:val="0"/>
        <w:spacing w:before="1" w:after="0" w:line="240" w:lineRule="auto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</w:p>
    <w:p w:rsidR="00ED6582" w:rsidRPr="00761DF1" w:rsidRDefault="007D7966" w:rsidP="00761DF1">
      <w:pPr>
        <w:widowControl w:val="0"/>
        <w:tabs>
          <w:tab w:val="left" w:pos="2279"/>
        </w:tabs>
        <w:autoSpaceDE w:val="0"/>
        <w:autoSpaceDN w:val="0"/>
        <w:adjustRightInd w:val="0"/>
        <w:spacing w:after="0" w:line="240" w:lineRule="auto"/>
        <w:ind w:left="119"/>
        <w:rPr>
          <w:rFonts w:ascii="Times New Roman" w:eastAsia="Times New Roman" w:hAnsi="Times New Roman" w:cs="Times New Roman"/>
          <w:szCs w:val="24"/>
          <w:lang w:val="en-GB"/>
        </w:rPr>
      </w:pP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Agenda</w:t>
      </w:r>
      <w:r w:rsidRPr="00CE2919">
        <w:rPr>
          <w:rFonts w:ascii="Times New Roman" w:eastAsia="Times New Roman" w:hAnsi="Times New Roman" w:cs="Times New Roman"/>
          <w:spacing w:val="2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Item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="00541C6E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9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ab/>
        <w:t>Any Other</w:t>
      </w:r>
      <w:r w:rsidRPr="00CE2919">
        <w:rPr>
          <w:rFonts w:ascii="Times New Roman" w:eastAsia="Times New Roman" w:hAnsi="Times New Roman" w:cs="Times New Roman"/>
          <w:spacing w:val="-5"/>
          <w:sz w:val="20"/>
          <w:szCs w:val="20"/>
          <w:lang w:val="en-GB"/>
        </w:rPr>
        <w:t xml:space="preserve"> </w:t>
      </w:r>
      <w:r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>Business</w:t>
      </w:r>
      <w:r w:rsidR="00091613" w:rsidRPr="00CE2919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091613" w:rsidRPr="00CE2919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val="en-GB"/>
        </w:rPr>
        <w:t>WP3</w:t>
      </w:r>
      <w:r w:rsidR="00091613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 xml:space="preserve">, WP11, </w:t>
      </w:r>
      <w:r w:rsidR="00091613" w:rsidRPr="00CE2919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val="en-GB"/>
        </w:rPr>
        <w:t>WP12</w:t>
      </w:r>
      <w:r w:rsidR="00091613" w:rsidRPr="00CE2919">
        <w:rPr>
          <w:rFonts w:ascii="Times New Roman" w:eastAsia="Times New Roman" w:hAnsi="Times New Roman" w:cs="Times New Roman"/>
          <w:color w:val="FF0000"/>
          <w:sz w:val="20"/>
          <w:szCs w:val="20"/>
          <w:lang w:val="en-GB"/>
        </w:rPr>
        <w:t>, WP17, WP19, IP1, IP3, IP5</w:t>
      </w:r>
      <w:r w:rsidR="00761DF1" w:rsidRPr="00761DF1">
        <w:rPr>
          <w:rFonts w:ascii="Times New Roman" w:eastAsia="Times New Roman" w:hAnsi="Times New Roman" w:cs="Times New Roman"/>
          <w:color w:val="5B9BD5" w:themeColor="accent1"/>
          <w:sz w:val="20"/>
          <w:szCs w:val="20"/>
          <w:lang w:val="en-GB"/>
        </w:rPr>
        <w:t>, WP25</w:t>
      </w:r>
    </w:p>
    <w:p w:rsidR="00902023" w:rsidRDefault="00902023">
      <w:r>
        <w:lastRenderedPageBreak/>
        <w:t>Draft Timetable:</w:t>
      </w:r>
    </w:p>
    <w:p w:rsidR="00902023" w:rsidRDefault="009020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51"/>
        <w:gridCol w:w="1157"/>
        <w:gridCol w:w="1157"/>
        <w:gridCol w:w="1269"/>
        <w:gridCol w:w="1162"/>
        <w:gridCol w:w="1162"/>
        <w:gridCol w:w="1160"/>
      </w:tblGrid>
      <w:tr w:rsidR="00902023" w:rsidTr="00902023">
        <w:tc>
          <w:tcPr>
            <w:tcW w:w="1168" w:type="dxa"/>
          </w:tcPr>
          <w:p w:rsidR="00902023" w:rsidRDefault="00902023"/>
        </w:tc>
        <w:tc>
          <w:tcPr>
            <w:tcW w:w="1168" w:type="dxa"/>
          </w:tcPr>
          <w:p w:rsidR="00902023" w:rsidRDefault="00902023">
            <w:r>
              <w:t>Sunday</w:t>
            </w:r>
          </w:p>
        </w:tc>
        <w:tc>
          <w:tcPr>
            <w:tcW w:w="1169" w:type="dxa"/>
          </w:tcPr>
          <w:p w:rsidR="00902023" w:rsidRDefault="00902023">
            <w:r>
              <w:t>Monday</w:t>
            </w:r>
          </w:p>
        </w:tc>
        <w:tc>
          <w:tcPr>
            <w:tcW w:w="1169" w:type="dxa"/>
          </w:tcPr>
          <w:p w:rsidR="00902023" w:rsidRDefault="00902023">
            <w:r>
              <w:t>Tuesday</w:t>
            </w:r>
          </w:p>
        </w:tc>
        <w:tc>
          <w:tcPr>
            <w:tcW w:w="1169" w:type="dxa"/>
          </w:tcPr>
          <w:p w:rsidR="00902023" w:rsidRDefault="00902023">
            <w:r>
              <w:t>Wednesday</w:t>
            </w:r>
          </w:p>
        </w:tc>
        <w:tc>
          <w:tcPr>
            <w:tcW w:w="1169" w:type="dxa"/>
          </w:tcPr>
          <w:p w:rsidR="00902023" w:rsidRDefault="00902023">
            <w:r>
              <w:t>Thursday</w:t>
            </w:r>
          </w:p>
        </w:tc>
        <w:tc>
          <w:tcPr>
            <w:tcW w:w="1169" w:type="dxa"/>
          </w:tcPr>
          <w:p w:rsidR="00902023" w:rsidRDefault="00902023">
            <w:r>
              <w:t>Friday</w:t>
            </w:r>
          </w:p>
        </w:tc>
        <w:tc>
          <w:tcPr>
            <w:tcW w:w="1169" w:type="dxa"/>
          </w:tcPr>
          <w:p w:rsidR="00902023" w:rsidRDefault="00902023">
            <w:r>
              <w:t>Saturday</w:t>
            </w:r>
          </w:p>
        </w:tc>
      </w:tr>
      <w:tr w:rsidR="00902023" w:rsidTr="00902023">
        <w:tc>
          <w:tcPr>
            <w:tcW w:w="1168" w:type="dxa"/>
          </w:tcPr>
          <w:p w:rsidR="00902023" w:rsidRDefault="00902023">
            <w:r>
              <w:t>AM</w:t>
            </w:r>
          </w:p>
        </w:tc>
        <w:tc>
          <w:tcPr>
            <w:tcW w:w="1168" w:type="dxa"/>
            <w:shd w:val="clear" w:color="auto" w:fill="000000" w:themeFill="text1"/>
          </w:tcPr>
          <w:p w:rsidR="00902023" w:rsidRDefault="00902023" w:rsidP="00902023">
            <w:pPr>
              <w:jc w:val="right"/>
            </w:pPr>
          </w:p>
        </w:tc>
        <w:tc>
          <w:tcPr>
            <w:tcW w:w="1169" w:type="dxa"/>
            <w:shd w:val="clear" w:color="auto" w:fill="000000" w:themeFill="text1"/>
          </w:tcPr>
          <w:p w:rsidR="00902023" w:rsidRDefault="00902023" w:rsidP="00902023">
            <w:pPr>
              <w:jc w:val="right"/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:rsidR="00902023" w:rsidRDefault="00902023" w:rsidP="00902023">
            <w:pPr>
              <w:jc w:val="right"/>
            </w:pPr>
            <w:r>
              <w:t>4</w:t>
            </w:r>
          </w:p>
          <w:p w:rsidR="00902023" w:rsidRDefault="00902023" w:rsidP="00902023">
            <w:pPr>
              <w:jc w:val="right"/>
            </w:pPr>
            <w:r>
              <w:t>Seminar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902023" w:rsidRDefault="00902023" w:rsidP="00902023">
            <w:pPr>
              <w:jc w:val="right"/>
            </w:pPr>
            <w:r>
              <w:t>5</w:t>
            </w:r>
          </w:p>
          <w:p w:rsidR="00902023" w:rsidRDefault="00902023" w:rsidP="00902023">
            <w:pPr>
              <w:jc w:val="right"/>
            </w:pPr>
            <w:r>
              <w:t>Seminar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6</w:t>
            </w:r>
          </w:p>
          <w:p w:rsidR="005365FB" w:rsidRDefault="005365FB" w:rsidP="00902023">
            <w:pPr>
              <w:jc w:val="right"/>
            </w:pPr>
            <w:r>
              <w:t>AI1, AI2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7</w:t>
            </w:r>
          </w:p>
          <w:p w:rsidR="00902023" w:rsidRDefault="005365FB" w:rsidP="00DB42A3">
            <w:pPr>
              <w:jc w:val="right"/>
            </w:pPr>
            <w:r>
              <w:t>AI2, AI4(1.7)</w:t>
            </w:r>
          </w:p>
          <w:p w:rsidR="0081706D" w:rsidRDefault="0081706D" w:rsidP="00DB42A3">
            <w:pPr>
              <w:jc w:val="right"/>
            </w:pPr>
            <w:r>
              <w:t>IP4, IP5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902023" w:rsidRDefault="00902023" w:rsidP="00902023">
            <w:pPr>
              <w:jc w:val="right"/>
            </w:pPr>
            <w:r>
              <w:t>8</w:t>
            </w:r>
          </w:p>
        </w:tc>
      </w:tr>
      <w:tr w:rsidR="00902023" w:rsidTr="00902023">
        <w:tc>
          <w:tcPr>
            <w:tcW w:w="1168" w:type="dxa"/>
          </w:tcPr>
          <w:p w:rsidR="00902023" w:rsidRDefault="00902023">
            <w:r>
              <w:t>PM</w:t>
            </w:r>
          </w:p>
        </w:tc>
        <w:tc>
          <w:tcPr>
            <w:tcW w:w="1168" w:type="dxa"/>
            <w:shd w:val="clear" w:color="auto" w:fill="000000" w:themeFill="text1"/>
          </w:tcPr>
          <w:p w:rsidR="00902023" w:rsidRDefault="00902023" w:rsidP="00902023">
            <w:pPr>
              <w:jc w:val="right"/>
            </w:pPr>
          </w:p>
        </w:tc>
        <w:tc>
          <w:tcPr>
            <w:tcW w:w="1169" w:type="dxa"/>
            <w:shd w:val="clear" w:color="auto" w:fill="000000" w:themeFill="text1"/>
          </w:tcPr>
          <w:p w:rsidR="00902023" w:rsidRDefault="00902023" w:rsidP="00902023">
            <w:pPr>
              <w:jc w:val="right"/>
            </w:pPr>
          </w:p>
        </w:tc>
        <w:tc>
          <w:tcPr>
            <w:tcW w:w="1169" w:type="dxa"/>
            <w:shd w:val="clear" w:color="auto" w:fill="D9D9D9" w:themeFill="background1" w:themeFillShade="D9"/>
          </w:tcPr>
          <w:p w:rsidR="00902023" w:rsidRDefault="00902023" w:rsidP="00902023">
            <w:pPr>
              <w:jc w:val="right"/>
            </w:pPr>
            <w:r>
              <w:t>4</w:t>
            </w:r>
          </w:p>
          <w:p w:rsidR="00902023" w:rsidRDefault="00902023" w:rsidP="00902023">
            <w:pPr>
              <w:jc w:val="right"/>
            </w:pPr>
            <w:r>
              <w:t>Seminar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902023" w:rsidRDefault="00902023" w:rsidP="00902023">
            <w:pPr>
              <w:jc w:val="right"/>
            </w:pPr>
            <w:r>
              <w:t>5</w:t>
            </w:r>
          </w:p>
          <w:p w:rsidR="00902023" w:rsidRDefault="00902023" w:rsidP="00902023">
            <w:pPr>
              <w:jc w:val="right"/>
            </w:pPr>
            <w:r>
              <w:t>Seminar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6</w:t>
            </w:r>
          </w:p>
          <w:p w:rsidR="005365FB" w:rsidRDefault="005365FB" w:rsidP="00902023">
            <w:pPr>
              <w:jc w:val="right"/>
            </w:pPr>
            <w:r>
              <w:t>AI2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7</w:t>
            </w:r>
          </w:p>
          <w:p w:rsidR="005365FB" w:rsidRDefault="005365FB" w:rsidP="00902023">
            <w:pPr>
              <w:jc w:val="right"/>
            </w:pPr>
            <w:r>
              <w:t>AI2</w:t>
            </w:r>
          </w:p>
          <w:p w:rsidR="00DB42A3" w:rsidRDefault="00DB42A3" w:rsidP="00902023">
            <w:pPr>
              <w:jc w:val="right"/>
            </w:pPr>
            <w:r>
              <w:t>AI5</w:t>
            </w:r>
            <w:bookmarkStart w:id="1" w:name="_GoBack"/>
            <w:bookmarkEnd w:id="1"/>
            <w:r w:rsidR="001E5E79">
              <w:t>WP10</w:t>
            </w:r>
          </w:p>
        </w:tc>
        <w:tc>
          <w:tcPr>
            <w:tcW w:w="1169" w:type="dxa"/>
            <w:shd w:val="clear" w:color="auto" w:fill="D9D9D9" w:themeFill="background1" w:themeFillShade="D9"/>
          </w:tcPr>
          <w:p w:rsidR="00902023" w:rsidRDefault="00902023" w:rsidP="00902023">
            <w:pPr>
              <w:jc w:val="right"/>
            </w:pPr>
            <w:r>
              <w:t>8</w:t>
            </w:r>
          </w:p>
        </w:tc>
      </w:tr>
      <w:tr w:rsidR="00902023" w:rsidTr="00902023">
        <w:tc>
          <w:tcPr>
            <w:tcW w:w="1168" w:type="dxa"/>
          </w:tcPr>
          <w:p w:rsidR="00902023" w:rsidRDefault="00902023">
            <w:r>
              <w:t>AM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902023" w:rsidRDefault="00902023" w:rsidP="00902023">
            <w:pPr>
              <w:jc w:val="right"/>
            </w:pPr>
            <w:r>
              <w:t>9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10</w:t>
            </w:r>
          </w:p>
          <w:p w:rsidR="00062732" w:rsidRPr="005365FB" w:rsidRDefault="005365FB" w:rsidP="00902023">
            <w:pPr>
              <w:jc w:val="right"/>
            </w:pPr>
            <w:r w:rsidRPr="005365FB">
              <w:t>AI4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11</w:t>
            </w:r>
          </w:p>
          <w:p w:rsidR="005365FB" w:rsidRDefault="005365FB" w:rsidP="00902023">
            <w:pPr>
              <w:jc w:val="right"/>
            </w:pPr>
            <w:r>
              <w:t>AI3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12</w:t>
            </w:r>
          </w:p>
          <w:p w:rsidR="00DB42A3" w:rsidRDefault="00DB42A3" w:rsidP="00902023">
            <w:pPr>
              <w:jc w:val="right"/>
            </w:pPr>
            <w:r>
              <w:t>AI6,7,8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13</w:t>
            </w:r>
          </w:p>
          <w:p w:rsidR="00DB42A3" w:rsidRDefault="00DB42A3" w:rsidP="00902023">
            <w:pPr>
              <w:jc w:val="right"/>
            </w:pPr>
            <w:r>
              <w:t>AI9</w:t>
            </w:r>
          </w:p>
        </w:tc>
        <w:tc>
          <w:tcPr>
            <w:tcW w:w="1169" w:type="dxa"/>
            <w:shd w:val="clear" w:color="auto" w:fill="000000" w:themeFill="text1"/>
          </w:tcPr>
          <w:p w:rsidR="00902023" w:rsidRDefault="00902023" w:rsidP="00902023">
            <w:pPr>
              <w:jc w:val="right"/>
            </w:pPr>
          </w:p>
        </w:tc>
        <w:tc>
          <w:tcPr>
            <w:tcW w:w="1169" w:type="dxa"/>
            <w:shd w:val="clear" w:color="auto" w:fill="000000" w:themeFill="text1"/>
          </w:tcPr>
          <w:p w:rsidR="00902023" w:rsidRDefault="00902023" w:rsidP="00902023">
            <w:pPr>
              <w:jc w:val="right"/>
            </w:pPr>
          </w:p>
        </w:tc>
      </w:tr>
      <w:tr w:rsidR="00902023" w:rsidTr="00902023">
        <w:tc>
          <w:tcPr>
            <w:tcW w:w="1168" w:type="dxa"/>
          </w:tcPr>
          <w:p w:rsidR="00902023" w:rsidRDefault="00902023">
            <w:r>
              <w:t>PM</w:t>
            </w:r>
          </w:p>
        </w:tc>
        <w:tc>
          <w:tcPr>
            <w:tcW w:w="1168" w:type="dxa"/>
            <w:shd w:val="clear" w:color="auto" w:fill="D9D9D9" w:themeFill="background1" w:themeFillShade="D9"/>
          </w:tcPr>
          <w:p w:rsidR="00902023" w:rsidRDefault="00902023" w:rsidP="00902023">
            <w:pPr>
              <w:jc w:val="right"/>
            </w:pPr>
            <w:r>
              <w:t>9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10</w:t>
            </w:r>
          </w:p>
          <w:p w:rsidR="005365FB" w:rsidRDefault="00DB42A3" w:rsidP="00902023">
            <w:pPr>
              <w:jc w:val="right"/>
            </w:pPr>
            <w:r>
              <w:t>AI4</w:t>
            </w:r>
          </w:p>
          <w:p w:rsidR="00062732" w:rsidRDefault="00062732" w:rsidP="00902023">
            <w:pPr>
              <w:jc w:val="right"/>
            </w:pP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11</w:t>
            </w:r>
          </w:p>
          <w:p w:rsidR="005365FB" w:rsidRDefault="005365FB" w:rsidP="00902023">
            <w:pPr>
              <w:jc w:val="right"/>
            </w:pPr>
            <w:r>
              <w:t>AI3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12</w:t>
            </w:r>
          </w:p>
          <w:p w:rsidR="00DB42A3" w:rsidRDefault="00DB42A3" w:rsidP="00902023">
            <w:pPr>
              <w:jc w:val="right"/>
            </w:pPr>
            <w:r>
              <w:t>AI9</w:t>
            </w:r>
          </w:p>
        </w:tc>
        <w:tc>
          <w:tcPr>
            <w:tcW w:w="1169" w:type="dxa"/>
          </w:tcPr>
          <w:p w:rsidR="00902023" w:rsidRDefault="00902023" w:rsidP="00902023">
            <w:pPr>
              <w:jc w:val="right"/>
            </w:pPr>
            <w:r>
              <w:t>13</w:t>
            </w:r>
          </w:p>
          <w:p w:rsidR="00DB42A3" w:rsidRDefault="00DB42A3" w:rsidP="00902023">
            <w:pPr>
              <w:jc w:val="right"/>
            </w:pPr>
            <w:r>
              <w:t>Report</w:t>
            </w:r>
          </w:p>
        </w:tc>
        <w:tc>
          <w:tcPr>
            <w:tcW w:w="1169" w:type="dxa"/>
            <w:shd w:val="clear" w:color="auto" w:fill="000000" w:themeFill="text1"/>
          </w:tcPr>
          <w:p w:rsidR="00902023" w:rsidRDefault="00902023" w:rsidP="00902023">
            <w:pPr>
              <w:jc w:val="right"/>
            </w:pPr>
          </w:p>
        </w:tc>
        <w:tc>
          <w:tcPr>
            <w:tcW w:w="1169" w:type="dxa"/>
            <w:shd w:val="clear" w:color="auto" w:fill="000000" w:themeFill="text1"/>
          </w:tcPr>
          <w:p w:rsidR="00902023" w:rsidRDefault="00902023" w:rsidP="00902023">
            <w:pPr>
              <w:jc w:val="right"/>
            </w:pPr>
          </w:p>
        </w:tc>
      </w:tr>
    </w:tbl>
    <w:p w:rsidR="00902023" w:rsidRDefault="00902023"/>
    <w:p w:rsidR="00380E17" w:rsidRDefault="00380E17">
      <w:r>
        <w:t>Restrictions:</w:t>
      </w:r>
    </w:p>
    <w:p w:rsidR="001F7CA5" w:rsidRDefault="00380E17" w:rsidP="001F7CA5">
      <w:r>
        <w:t>AI3 – 2</w:t>
      </w:r>
      <w:r w:rsidRPr="00380E17">
        <w:rPr>
          <w:vertAlign w:val="superscript"/>
        </w:rPr>
        <w:t>nd</w:t>
      </w:r>
      <w:r>
        <w:t xml:space="preserve"> week</w:t>
      </w:r>
      <w:r w:rsidR="001F7CA5" w:rsidRPr="001F7CA5">
        <w:t xml:space="preserve"> </w:t>
      </w:r>
      <w:r w:rsidR="001F7CA5">
        <w:t>WAIC/Altimeter – Sept 11-13</w:t>
      </w:r>
    </w:p>
    <w:p w:rsidR="00380E17" w:rsidRDefault="00380E17">
      <w:r>
        <w:t>AI7b (LTE below 1518) – 2</w:t>
      </w:r>
      <w:r w:rsidRPr="00380E17">
        <w:rPr>
          <w:vertAlign w:val="superscript"/>
        </w:rPr>
        <w:t>nd</w:t>
      </w:r>
      <w:r>
        <w:t xml:space="preserve"> week</w:t>
      </w:r>
    </w:p>
    <w:p w:rsidR="00380E17" w:rsidRDefault="00380E17">
      <w:r>
        <w:t>ENAC-UAS brief – first week</w:t>
      </w:r>
    </w:p>
    <w:p w:rsidR="001F7CA5" w:rsidRDefault="001F7CA5"/>
    <w:sectPr w:rsidR="001F7C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C6" w:rsidRDefault="003270C6" w:rsidP="007D7966">
      <w:pPr>
        <w:spacing w:after="0" w:line="240" w:lineRule="auto"/>
      </w:pPr>
      <w:r>
        <w:separator/>
      </w:r>
    </w:p>
  </w:endnote>
  <w:endnote w:type="continuationSeparator" w:id="0">
    <w:p w:rsidR="003270C6" w:rsidRDefault="003270C6" w:rsidP="007D7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C6" w:rsidRDefault="003270C6" w:rsidP="007D7966">
      <w:pPr>
        <w:spacing w:after="0" w:line="240" w:lineRule="auto"/>
      </w:pPr>
      <w:r>
        <w:separator/>
      </w:r>
    </w:p>
  </w:footnote>
  <w:footnote w:type="continuationSeparator" w:id="0">
    <w:p w:rsidR="003270C6" w:rsidRDefault="003270C6" w:rsidP="007D7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B46B0"/>
    <w:multiLevelType w:val="hybridMultilevel"/>
    <w:tmpl w:val="3E0E2CD2"/>
    <w:lvl w:ilvl="0" w:tplc="D834F32C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B8CCC7C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5D005288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AC0CCDA0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2E6090B8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82187BA6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10E0BCC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BD921F58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E6584136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1" w15:restartNumberingAfterBreak="0">
    <w:nsid w:val="23715C4A"/>
    <w:multiLevelType w:val="hybridMultilevel"/>
    <w:tmpl w:val="AB869D76"/>
    <w:lvl w:ilvl="0" w:tplc="1FDA39E8">
      <w:start w:val="1"/>
      <w:numFmt w:val="lowerLetter"/>
      <w:lvlText w:val="%1)"/>
      <w:lvlJc w:val="left"/>
      <w:pPr>
        <w:ind w:left="29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64C8EA">
      <w:numFmt w:val="bullet"/>
      <w:lvlText w:val="•"/>
      <w:lvlJc w:val="left"/>
      <w:pPr>
        <w:ind w:left="3676" w:hanging="721"/>
      </w:pPr>
      <w:rPr>
        <w:rFonts w:hint="default"/>
      </w:rPr>
    </w:lvl>
    <w:lvl w:ilvl="2" w:tplc="6CC4F42A">
      <w:numFmt w:val="bullet"/>
      <w:lvlText w:val="•"/>
      <w:lvlJc w:val="left"/>
      <w:pPr>
        <w:ind w:left="4352" w:hanging="721"/>
      </w:pPr>
      <w:rPr>
        <w:rFonts w:hint="default"/>
      </w:rPr>
    </w:lvl>
    <w:lvl w:ilvl="3" w:tplc="7F1CDDF2">
      <w:numFmt w:val="bullet"/>
      <w:lvlText w:val="•"/>
      <w:lvlJc w:val="left"/>
      <w:pPr>
        <w:ind w:left="5028" w:hanging="721"/>
      </w:pPr>
      <w:rPr>
        <w:rFonts w:hint="default"/>
      </w:rPr>
    </w:lvl>
    <w:lvl w:ilvl="4" w:tplc="378EC612">
      <w:numFmt w:val="bullet"/>
      <w:lvlText w:val="•"/>
      <w:lvlJc w:val="left"/>
      <w:pPr>
        <w:ind w:left="5704" w:hanging="721"/>
      </w:pPr>
      <w:rPr>
        <w:rFonts w:hint="default"/>
      </w:rPr>
    </w:lvl>
    <w:lvl w:ilvl="5" w:tplc="3C54B2D4">
      <w:numFmt w:val="bullet"/>
      <w:lvlText w:val="•"/>
      <w:lvlJc w:val="left"/>
      <w:pPr>
        <w:ind w:left="6380" w:hanging="721"/>
      </w:pPr>
      <w:rPr>
        <w:rFonts w:hint="default"/>
      </w:rPr>
    </w:lvl>
    <w:lvl w:ilvl="6" w:tplc="F8F8FF60">
      <w:numFmt w:val="bullet"/>
      <w:lvlText w:val="•"/>
      <w:lvlJc w:val="left"/>
      <w:pPr>
        <w:ind w:left="7056" w:hanging="721"/>
      </w:pPr>
      <w:rPr>
        <w:rFonts w:hint="default"/>
      </w:rPr>
    </w:lvl>
    <w:lvl w:ilvl="7" w:tplc="C910F0E0">
      <w:numFmt w:val="bullet"/>
      <w:lvlText w:val="•"/>
      <w:lvlJc w:val="left"/>
      <w:pPr>
        <w:ind w:left="7732" w:hanging="721"/>
      </w:pPr>
      <w:rPr>
        <w:rFonts w:hint="default"/>
      </w:rPr>
    </w:lvl>
    <w:lvl w:ilvl="8" w:tplc="492C89C8">
      <w:numFmt w:val="bullet"/>
      <w:lvlText w:val="•"/>
      <w:lvlJc w:val="left"/>
      <w:pPr>
        <w:ind w:left="8408" w:hanging="721"/>
      </w:pPr>
      <w:rPr>
        <w:rFonts w:hint="default"/>
      </w:rPr>
    </w:lvl>
  </w:abstractNum>
  <w:abstractNum w:abstractNumId="2" w15:restartNumberingAfterBreak="0">
    <w:nsid w:val="25A4411A"/>
    <w:multiLevelType w:val="hybridMultilevel"/>
    <w:tmpl w:val="0DFE1572"/>
    <w:lvl w:ilvl="0" w:tplc="1FDA39E8">
      <w:start w:val="1"/>
      <w:numFmt w:val="lowerLetter"/>
      <w:lvlText w:val="%1)"/>
      <w:lvlJc w:val="left"/>
      <w:pPr>
        <w:ind w:left="26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360" w:hanging="360"/>
      </w:pPr>
    </w:lvl>
    <w:lvl w:ilvl="2" w:tplc="0409001B" w:tentative="1">
      <w:start w:val="1"/>
      <w:numFmt w:val="lowerRoman"/>
      <w:lvlText w:val="%3."/>
      <w:lvlJc w:val="right"/>
      <w:pPr>
        <w:ind w:left="4080" w:hanging="180"/>
      </w:pPr>
    </w:lvl>
    <w:lvl w:ilvl="3" w:tplc="0409000F" w:tentative="1">
      <w:start w:val="1"/>
      <w:numFmt w:val="decimal"/>
      <w:lvlText w:val="%4."/>
      <w:lvlJc w:val="left"/>
      <w:pPr>
        <w:ind w:left="4800" w:hanging="360"/>
      </w:pPr>
    </w:lvl>
    <w:lvl w:ilvl="4" w:tplc="04090019" w:tentative="1">
      <w:start w:val="1"/>
      <w:numFmt w:val="lowerLetter"/>
      <w:lvlText w:val="%5."/>
      <w:lvlJc w:val="left"/>
      <w:pPr>
        <w:ind w:left="5520" w:hanging="360"/>
      </w:pPr>
    </w:lvl>
    <w:lvl w:ilvl="5" w:tplc="0409001B" w:tentative="1">
      <w:start w:val="1"/>
      <w:numFmt w:val="lowerRoman"/>
      <w:lvlText w:val="%6."/>
      <w:lvlJc w:val="right"/>
      <w:pPr>
        <w:ind w:left="6240" w:hanging="180"/>
      </w:pPr>
    </w:lvl>
    <w:lvl w:ilvl="6" w:tplc="0409000F" w:tentative="1">
      <w:start w:val="1"/>
      <w:numFmt w:val="decimal"/>
      <w:lvlText w:val="%7."/>
      <w:lvlJc w:val="left"/>
      <w:pPr>
        <w:ind w:left="6960" w:hanging="360"/>
      </w:pPr>
    </w:lvl>
    <w:lvl w:ilvl="7" w:tplc="04090019" w:tentative="1">
      <w:start w:val="1"/>
      <w:numFmt w:val="lowerLetter"/>
      <w:lvlText w:val="%8."/>
      <w:lvlJc w:val="left"/>
      <w:pPr>
        <w:ind w:left="7680" w:hanging="360"/>
      </w:pPr>
    </w:lvl>
    <w:lvl w:ilvl="8" w:tplc="04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3" w15:restartNumberingAfterBreak="0">
    <w:nsid w:val="299026C1"/>
    <w:multiLevelType w:val="hybridMultilevel"/>
    <w:tmpl w:val="EC2A8764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1FDA39E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4" w15:restartNumberingAfterBreak="0">
    <w:nsid w:val="49296517"/>
    <w:multiLevelType w:val="hybridMultilevel"/>
    <w:tmpl w:val="E212621C"/>
    <w:lvl w:ilvl="0" w:tplc="D3F86388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864D628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00121"/>
    <w:multiLevelType w:val="hybridMultilevel"/>
    <w:tmpl w:val="EE6AFA8C"/>
    <w:lvl w:ilvl="0" w:tplc="D3F86388">
      <w:start w:val="1"/>
      <w:numFmt w:val="lowerLetter"/>
      <w:lvlText w:val="%1)"/>
      <w:lvlJc w:val="left"/>
      <w:pPr>
        <w:ind w:left="3001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904A4"/>
    <w:multiLevelType w:val="hybridMultilevel"/>
    <w:tmpl w:val="576C5976"/>
    <w:lvl w:ilvl="0" w:tplc="349EFC9A">
      <w:start w:val="1"/>
      <w:numFmt w:val="decimal"/>
      <w:lvlText w:val="%1."/>
      <w:lvlJc w:val="left"/>
      <w:pPr>
        <w:ind w:left="1659" w:hanging="144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3864D628">
      <w:start w:val="1"/>
      <w:numFmt w:val="lowerLetter"/>
      <w:lvlText w:val="%2)"/>
      <w:lvlJc w:val="left"/>
      <w:pPr>
        <w:ind w:left="237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1FDA39E8">
      <w:start w:val="1"/>
      <w:numFmt w:val="lowerLetter"/>
      <w:lvlText w:val="%3)"/>
      <w:lvlJc w:val="left"/>
      <w:pPr>
        <w:ind w:left="309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 w:tplc="3640A34A">
      <w:numFmt w:val="bullet"/>
      <w:lvlText w:val="•"/>
      <w:lvlJc w:val="left"/>
      <w:pPr>
        <w:ind w:left="3100" w:hanging="721"/>
      </w:pPr>
      <w:rPr>
        <w:rFonts w:hint="default"/>
      </w:rPr>
    </w:lvl>
    <w:lvl w:ilvl="4" w:tplc="C166FA7E">
      <w:numFmt w:val="bullet"/>
      <w:lvlText w:val="•"/>
      <w:lvlJc w:val="left"/>
      <w:pPr>
        <w:ind w:left="4035" w:hanging="721"/>
      </w:pPr>
      <w:rPr>
        <w:rFonts w:hint="default"/>
      </w:rPr>
    </w:lvl>
    <w:lvl w:ilvl="5" w:tplc="6BA2B61E">
      <w:numFmt w:val="bullet"/>
      <w:lvlText w:val="•"/>
      <w:lvlJc w:val="left"/>
      <w:pPr>
        <w:ind w:left="4971" w:hanging="721"/>
      </w:pPr>
      <w:rPr>
        <w:rFonts w:hint="default"/>
      </w:rPr>
    </w:lvl>
    <w:lvl w:ilvl="6" w:tplc="4844C954">
      <w:numFmt w:val="bullet"/>
      <w:lvlText w:val="•"/>
      <w:lvlJc w:val="left"/>
      <w:pPr>
        <w:ind w:left="5906" w:hanging="721"/>
      </w:pPr>
      <w:rPr>
        <w:rFonts w:hint="default"/>
      </w:rPr>
    </w:lvl>
    <w:lvl w:ilvl="7" w:tplc="301AA30E">
      <w:numFmt w:val="bullet"/>
      <w:lvlText w:val="•"/>
      <w:lvlJc w:val="left"/>
      <w:pPr>
        <w:ind w:left="6842" w:hanging="721"/>
      </w:pPr>
      <w:rPr>
        <w:rFonts w:hint="default"/>
      </w:rPr>
    </w:lvl>
    <w:lvl w:ilvl="8" w:tplc="C1623D1A">
      <w:numFmt w:val="bullet"/>
      <w:lvlText w:val="•"/>
      <w:lvlJc w:val="left"/>
      <w:pPr>
        <w:ind w:left="7777" w:hanging="721"/>
      </w:pPr>
      <w:rPr>
        <w:rFonts w:hint="default"/>
      </w:rPr>
    </w:lvl>
  </w:abstractNum>
  <w:abstractNum w:abstractNumId="7" w15:restartNumberingAfterBreak="0">
    <w:nsid w:val="7FC323AA"/>
    <w:multiLevelType w:val="hybridMultilevel"/>
    <w:tmpl w:val="F942103C"/>
    <w:lvl w:ilvl="0" w:tplc="3AFAD95E">
      <w:start w:val="1"/>
      <w:numFmt w:val="lowerLetter"/>
      <w:lvlText w:val="%1)"/>
      <w:lvlJc w:val="left"/>
      <w:pPr>
        <w:ind w:left="300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792F988">
      <w:start w:val="1"/>
      <w:numFmt w:val="lowerRoman"/>
      <w:lvlText w:val="%2."/>
      <w:lvlJc w:val="left"/>
      <w:pPr>
        <w:ind w:left="3720" w:hanging="83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5F5484C6">
      <w:numFmt w:val="bullet"/>
      <w:lvlText w:val="•"/>
      <w:lvlJc w:val="left"/>
      <w:pPr>
        <w:ind w:left="4391" w:hanging="836"/>
      </w:pPr>
      <w:rPr>
        <w:rFonts w:hint="default"/>
      </w:rPr>
    </w:lvl>
    <w:lvl w:ilvl="3" w:tplc="23F48C26">
      <w:numFmt w:val="bullet"/>
      <w:lvlText w:val="•"/>
      <w:lvlJc w:val="left"/>
      <w:pPr>
        <w:ind w:left="5062" w:hanging="836"/>
      </w:pPr>
      <w:rPr>
        <w:rFonts w:hint="default"/>
      </w:rPr>
    </w:lvl>
    <w:lvl w:ilvl="4" w:tplc="0414B778">
      <w:numFmt w:val="bullet"/>
      <w:lvlText w:val="•"/>
      <w:lvlJc w:val="left"/>
      <w:pPr>
        <w:ind w:left="5733" w:hanging="836"/>
      </w:pPr>
      <w:rPr>
        <w:rFonts w:hint="default"/>
      </w:rPr>
    </w:lvl>
    <w:lvl w:ilvl="5" w:tplc="13E21798">
      <w:numFmt w:val="bullet"/>
      <w:lvlText w:val="•"/>
      <w:lvlJc w:val="left"/>
      <w:pPr>
        <w:ind w:left="6404" w:hanging="836"/>
      </w:pPr>
      <w:rPr>
        <w:rFonts w:hint="default"/>
      </w:rPr>
    </w:lvl>
    <w:lvl w:ilvl="6" w:tplc="6AF4863E">
      <w:numFmt w:val="bullet"/>
      <w:lvlText w:val="•"/>
      <w:lvlJc w:val="left"/>
      <w:pPr>
        <w:ind w:left="7075" w:hanging="836"/>
      </w:pPr>
      <w:rPr>
        <w:rFonts w:hint="default"/>
      </w:rPr>
    </w:lvl>
    <w:lvl w:ilvl="7" w:tplc="66AA0622">
      <w:numFmt w:val="bullet"/>
      <w:lvlText w:val="•"/>
      <w:lvlJc w:val="left"/>
      <w:pPr>
        <w:ind w:left="7746" w:hanging="836"/>
      </w:pPr>
      <w:rPr>
        <w:rFonts w:hint="default"/>
      </w:rPr>
    </w:lvl>
    <w:lvl w:ilvl="8" w:tplc="89B0CEAC">
      <w:numFmt w:val="bullet"/>
      <w:lvlText w:val="•"/>
      <w:lvlJc w:val="left"/>
      <w:pPr>
        <w:ind w:left="8417" w:hanging="8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3"/>
    <w:lvlOverride w:ilvl="0">
      <w:lvl w:ilvl="0" w:tplc="349EFC9A">
        <w:start w:val="1"/>
        <w:numFmt w:val="lowerLetter"/>
        <w:lvlText w:val="%1)"/>
        <w:lvlJc w:val="left"/>
        <w:pPr>
          <w:ind w:left="2379" w:hanging="721"/>
        </w:pPr>
        <w:rPr>
          <w:rFonts w:ascii="Times New Roman" w:eastAsia="Times New Roman" w:hAnsi="Times New Roman" w:cs="Times New Roman" w:hint="default"/>
          <w:w w:val="100"/>
          <w:sz w:val="22"/>
          <w:szCs w:val="22"/>
        </w:rPr>
      </w:lvl>
    </w:lvlOverride>
    <w:lvlOverride w:ilvl="1">
      <w:lvl w:ilvl="1" w:tplc="1FDA39E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1FDA39E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3640A34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C166FA7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BA2B61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844C95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301AA30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1623D1A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66"/>
    <w:rsid w:val="00062732"/>
    <w:rsid w:val="00091613"/>
    <w:rsid w:val="00171B4B"/>
    <w:rsid w:val="001E5E79"/>
    <w:rsid w:val="001F7CA5"/>
    <w:rsid w:val="002C3D4C"/>
    <w:rsid w:val="003270C6"/>
    <w:rsid w:val="00380E17"/>
    <w:rsid w:val="00390E88"/>
    <w:rsid w:val="003B7A1B"/>
    <w:rsid w:val="003D0CD6"/>
    <w:rsid w:val="003F7F64"/>
    <w:rsid w:val="004046D6"/>
    <w:rsid w:val="004348E4"/>
    <w:rsid w:val="004C5F6F"/>
    <w:rsid w:val="004F7700"/>
    <w:rsid w:val="005365FB"/>
    <w:rsid w:val="00541C6E"/>
    <w:rsid w:val="00571526"/>
    <w:rsid w:val="006866AB"/>
    <w:rsid w:val="006F1064"/>
    <w:rsid w:val="00723F53"/>
    <w:rsid w:val="00761DF1"/>
    <w:rsid w:val="007D7966"/>
    <w:rsid w:val="0081706D"/>
    <w:rsid w:val="00823FDB"/>
    <w:rsid w:val="00825571"/>
    <w:rsid w:val="00902023"/>
    <w:rsid w:val="009627CA"/>
    <w:rsid w:val="00B3575D"/>
    <w:rsid w:val="00BF0DFF"/>
    <w:rsid w:val="00C0248F"/>
    <w:rsid w:val="00C71F73"/>
    <w:rsid w:val="00CE1E30"/>
    <w:rsid w:val="00CE2919"/>
    <w:rsid w:val="00D76929"/>
    <w:rsid w:val="00DB1D3A"/>
    <w:rsid w:val="00DB42A3"/>
    <w:rsid w:val="00E91990"/>
    <w:rsid w:val="00EC3B2B"/>
    <w:rsid w:val="00ED6582"/>
    <w:rsid w:val="00F11ED2"/>
    <w:rsid w:val="00FD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3EF0E-1517-44AB-92D9-FAF3EC9F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966"/>
  </w:style>
  <w:style w:type="paragraph" w:styleId="Footer">
    <w:name w:val="footer"/>
    <w:basedOn w:val="Normal"/>
    <w:link w:val="FooterChar"/>
    <w:uiPriority w:val="99"/>
    <w:unhideWhenUsed/>
    <w:rsid w:val="007D7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966"/>
  </w:style>
  <w:style w:type="table" w:styleId="TableGrid">
    <w:name w:val="Table Grid"/>
    <w:basedOn w:val="TableNormal"/>
    <w:uiPriority w:val="39"/>
    <w:rsid w:val="00902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4E381A-5555-4AFA-95F2-04580FBCA7C3}"/>
</file>

<file path=customXml/itemProps2.xml><?xml version="1.0" encoding="utf-8"?>
<ds:datastoreItem xmlns:ds="http://schemas.openxmlformats.org/officeDocument/2006/customXml" ds:itemID="{07E18F5C-D018-45C6-958F-109BA0F22D11}"/>
</file>

<file path=customXml/itemProps3.xml><?xml version="1.0" encoding="utf-8"?>
<ds:datastoreItem xmlns:ds="http://schemas.openxmlformats.org/officeDocument/2006/customXml" ds:itemID="{1CFC6E57-64A9-433A-A50D-19C893130E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Michael Biggs</cp:lastModifiedBy>
  <cp:revision>2</cp:revision>
  <dcterms:created xsi:type="dcterms:W3CDTF">2018-09-06T08:25:00Z</dcterms:created>
  <dcterms:modified xsi:type="dcterms:W3CDTF">2018-09-06T08:25:00Z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