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58EA92DB" w14:textId="77777777" w:rsidR="00047564" w:rsidRDefault="00047564" w:rsidP="00047564">
      <w:pPr>
        <w:pStyle w:val="Maintitle"/>
      </w:pPr>
      <w:r>
        <w:t>Fourteenth Working Group meeting</w:t>
      </w:r>
    </w:p>
    <w:p w14:paraId="3A10D16C" w14:textId="77777777" w:rsidR="00047564" w:rsidRDefault="00047564" w:rsidP="00047564"/>
    <w:p w14:paraId="323EEB5C" w14:textId="77777777" w:rsidR="00047564" w:rsidRDefault="00047564" w:rsidP="00047564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25 – 29 April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695F303B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8A1506">
        <w:rPr>
          <w:lang w:val="sv-SE"/>
        </w:rPr>
        <w:t>5</w:t>
      </w:r>
      <w:r w:rsidR="006314CE">
        <w:rPr>
          <w:lang w:val="sv-SE"/>
        </w:rPr>
        <w:t xml:space="preserve"> </w:t>
      </w:r>
      <w:r w:rsidR="008A1506">
        <w:rPr>
          <w:lang w:val="sv-SE"/>
        </w:rPr>
        <w:t>e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8A1506">
        <w:rPr>
          <w:lang w:val="sv-SE"/>
        </w:rPr>
        <w:t>Development of (planned) Material for ITU-R Studies on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455D286B" w:rsidR="00770160" w:rsidRDefault="008A1506">
      <w:pPr>
        <w:pStyle w:val="Maintitle"/>
      </w:pPr>
      <w:r>
        <w:t>WRC-23 AI 1.10 Non-safety AMS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403FB2CC" w14:textId="77777777" w:rsidR="00BE26D5" w:rsidRDefault="00BE26D5" w:rsidP="00BE26D5">
      <w:pPr>
        <w:jc w:val="center"/>
      </w:pPr>
      <w:r>
        <w:t>(Presented by</w:t>
      </w:r>
      <w:bookmarkStart w:id="1" w:name="presented_by"/>
      <w:bookmarkEnd w:id="1"/>
      <w:r>
        <w:t xml:space="preserve"> Fleury Christian, French Civil Aviation)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3FBC8508" w14:textId="09E27E88" w:rsidR="006314CE" w:rsidRDefault="006314CE">
            <w:pPr>
              <w:rPr>
                <w:lang w:val="en-US"/>
              </w:rPr>
            </w:pPr>
            <w:r>
              <w:rPr>
                <w:lang w:val="en-US"/>
              </w:rPr>
              <w:t>This working paper propos</w:t>
            </w:r>
            <w:r w:rsidR="008A1506">
              <w:rPr>
                <w:lang w:val="en-US"/>
              </w:rPr>
              <w:t>es</w:t>
            </w:r>
            <w:r>
              <w:rPr>
                <w:lang w:val="en-US"/>
              </w:rPr>
              <w:t xml:space="preserve"> to </w:t>
            </w:r>
            <w:r w:rsidR="00903814">
              <w:rPr>
                <w:lang w:val="en-US"/>
              </w:rPr>
              <w:t>invite</w:t>
            </w:r>
            <w:r w:rsidR="008A1506">
              <w:rPr>
                <w:lang w:val="en-US"/>
              </w:rPr>
              <w:t xml:space="preserve"> RPAS Panel to provide </w:t>
            </w:r>
            <w:r>
              <w:rPr>
                <w:lang w:val="en-US"/>
              </w:rPr>
              <w:t>inform</w:t>
            </w:r>
            <w:r w:rsidR="008A1506">
              <w:rPr>
                <w:lang w:val="en-US"/>
              </w:rPr>
              <w:t>ation</w:t>
            </w:r>
            <w:r>
              <w:rPr>
                <w:lang w:val="en-US"/>
              </w:rPr>
              <w:t xml:space="preserve"> </w:t>
            </w:r>
            <w:r w:rsidR="008A1506">
              <w:rPr>
                <w:lang w:val="en-US"/>
              </w:rPr>
              <w:t xml:space="preserve">on the performance requirements for the different types of </w:t>
            </w:r>
            <w:r w:rsidR="001F0DFB">
              <w:rPr>
                <w:lang w:val="en-US"/>
              </w:rPr>
              <w:t>detect and avoid</w:t>
            </w:r>
            <w:r w:rsidR="008A1506">
              <w:rPr>
                <w:lang w:val="en-US"/>
              </w:rPr>
              <w:t>.</w:t>
            </w:r>
          </w:p>
          <w:p w14:paraId="29736D7B" w14:textId="77777777" w:rsidR="000A7380" w:rsidRDefault="000A7380" w:rsidP="00A22B57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01B208D7" w14:textId="4F97B894" w:rsidR="00770160" w:rsidRDefault="008A1506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WP 5B is developing a new Recommendation for </w:t>
      </w:r>
      <w:r w:rsidR="001F0DFB">
        <w:t>detect and avoid (</w:t>
      </w:r>
      <w:r>
        <w:t>DAA</w:t>
      </w:r>
      <w:r w:rsidR="001F0DFB">
        <w:t>)</w:t>
      </w:r>
      <w:r>
        <w:t xml:space="preserve"> systems in the frequency bands 15.4-15.7 GHz</w:t>
      </w:r>
      <w:r w:rsidR="001F0DFB">
        <w:t xml:space="preserve"> under the aeronautical radionavigation service</w:t>
      </w:r>
      <w:r>
        <w:t>. Questions were raised with</w:t>
      </w:r>
      <w:r w:rsidR="004658FA">
        <w:t>in</w:t>
      </w:r>
      <w:r>
        <w:t xml:space="preserve"> ITU-R on the </w:t>
      </w:r>
      <w:r w:rsidR="001F0DFB">
        <w:t>material contained in this draft Recommendation on DAA</w:t>
      </w:r>
      <w:r w:rsidR="00042C49">
        <w:t>.</w:t>
      </w:r>
    </w:p>
    <w:p w14:paraId="33EAB13F" w14:textId="77B7A54C" w:rsidR="001F0DFB" w:rsidRDefault="001F0DFB" w:rsidP="001F0DFB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WP 5B </w:t>
      </w:r>
      <w:r w:rsidR="00903814">
        <w:t xml:space="preserve">initiated the revision </w:t>
      </w:r>
      <w:proofErr w:type="spellStart"/>
      <w:r w:rsidR="00903814">
        <w:t>fo</w:t>
      </w:r>
      <w:proofErr w:type="spellEnd"/>
      <w:r w:rsidR="00903814">
        <w:t xml:space="preserve"> the Report M.2204 on detect and avoid. </w:t>
      </w:r>
      <w:r w:rsidR="004658FA">
        <w:t>But a</w:t>
      </w:r>
      <w:r w:rsidR="00903814">
        <w:t>fter several</w:t>
      </w:r>
      <w:r w:rsidR="004658FA">
        <w:t xml:space="preserve"> meetings in which the purpose of this revision was discussed</w:t>
      </w:r>
      <w:r w:rsidR="00903814">
        <w:t>,</w:t>
      </w:r>
      <w:r w:rsidR="004658FA">
        <w:t xml:space="preserve"> it has been </w:t>
      </w:r>
      <w:r w:rsidR="00E60799">
        <w:t xml:space="preserve">then </w:t>
      </w:r>
      <w:r w:rsidR="004658FA">
        <w:t xml:space="preserve">envisioned </w:t>
      </w:r>
      <w:r w:rsidR="00E60799">
        <w:t xml:space="preserve">by some administrations </w:t>
      </w:r>
      <w:r w:rsidR="004658FA">
        <w:t xml:space="preserve">to prepare </w:t>
      </w:r>
      <w:proofErr w:type="gramStart"/>
      <w:r w:rsidR="004658FA">
        <w:t>a</w:t>
      </w:r>
      <w:proofErr w:type="gramEnd"/>
      <w:r w:rsidR="00034B3C">
        <w:t xml:space="preserve"> ITU-R</w:t>
      </w:r>
      <w:r w:rsidR="004658FA">
        <w:t xml:space="preserve"> Handbook</w:t>
      </w:r>
      <w:r>
        <w:t>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62EF72FD" w14:textId="178BF4A3" w:rsidR="00E52567" w:rsidRDefault="004658FA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 xml:space="preserve">RPAS Panel is currently developing SARPs and Manual on detect and avoid </w:t>
      </w:r>
      <w:r w:rsidR="003A1C4B">
        <w:t>for drones</w:t>
      </w:r>
      <w:r>
        <w:t xml:space="preserve">, </w:t>
      </w:r>
      <w:r w:rsidR="00E60799">
        <w:t xml:space="preserve">and </w:t>
      </w:r>
      <w:r>
        <w:t>t</w:t>
      </w:r>
      <w:r w:rsidR="003A1C4B">
        <w:t xml:space="preserve">he relevant technical and </w:t>
      </w:r>
      <w:r w:rsidR="00E60799">
        <w:t xml:space="preserve">operational </w:t>
      </w:r>
      <w:r w:rsidR="003A1C4B">
        <w:t>material and the referenced documents including performance requirements would be useful to progress the work within WP 5B with appropriate inputs</w:t>
      </w:r>
      <w:r w:rsidR="00991CC3">
        <w:t>.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33B25DF7" w14:textId="7B5EA759" w:rsidR="00E52567" w:rsidRDefault="00E52567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take </w:t>
      </w:r>
      <w:r w:rsidR="006E2D0C">
        <w:rPr>
          <w:lang w:val="en-GB"/>
        </w:rPr>
        <w:t xml:space="preserve">note of the </w:t>
      </w:r>
      <w:r w:rsidR="002523E5">
        <w:rPr>
          <w:lang w:val="en-GB"/>
        </w:rPr>
        <w:t xml:space="preserve">progress of the </w:t>
      </w:r>
      <w:r w:rsidR="003A1C4B">
        <w:rPr>
          <w:lang w:val="en-GB"/>
        </w:rPr>
        <w:t>work on DAA</w:t>
      </w:r>
      <w:r w:rsidR="002523E5">
        <w:rPr>
          <w:lang w:val="en-GB"/>
        </w:rPr>
        <w:t xml:space="preserve"> within WP 5B</w:t>
      </w:r>
      <w:r>
        <w:rPr>
          <w:lang w:val="en-GB"/>
        </w:rPr>
        <w:t>;</w:t>
      </w:r>
    </w:p>
    <w:p w14:paraId="674BA753" w14:textId="5C14F55C" w:rsidR="00770160" w:rsidRDefault="001F0DFB" w:rsidP="008E39A8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ask to RPAS Panel to provide information </w:t>
      </w:r>
      <w:r w:rsidR="00034B3C">
        <w:rPr>
          <w:lang w:val="en-GB"/>
        </w:rPr>
        <w:t xml:space="preserve">needed to progress the work within WP 5B </w:t>
      </w:r>
      <w:r>
        <w:rPr>
          <w:lang w:val="en-GB"/>
        </w:rPr>
        <w:t>on the different types of DAA</w:t>
      </w:r>
      <w:r w:rsidR="003A1C4B" w:rsidRPr="003A1C4B">
        <w:rPr>
          <w:lang w:val="en-GB"/>
        </w:rPr>
        <w:t xml:space="preserve"> </w:t>
      </w:r>
      <w:r w:rsidR="003A1C4B">
        <w:rPr>
          <w:lang w:val="en-GB"/>
        </w:rPr>
        <w:t>including the performance requirements</w:t>
      </w:r>
      <w:r w:rsidR="00863705">
        <w:rPr>
          <w:lang w:val="en-GB"/>
        </w:rPr>
        <w:t>.</w:t>
      </w:r>
    </w:p>
    <w:sectPr w:rsidR="007701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B73A" w14:textId="77777777" w:rsidR="007D3F03" w:rsidRDefault="007D3F03">
      <w:r>
        <w:separator/>
      </w:r>
    </w:p>
  </w:endnote>
  <w:endnote w:type="continuationSeparator" w:id="0">
    <w:p w14:paraId="6E31F4E3" w14:textId="77777777" w:rsidR="007D3F03" w:rsidRDefault="007D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04E8" w14:textId="77777777" w:rsidR="00750381" w:rsidRDefault="00750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69BB" w14:textId="77777777" w:rsidR="00750381" w:rsidRDefault="00750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37268A57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750381">
      <w:rPr>
        <w:noProof/>
        <w:sz w:val="18"/>
        <w:lang w:val="en-US"/>
      </w:rPr>
      <w:t>FSMP-WG14-WP06_Proposal for DAA_France.docx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7027" w14:textId="77777777" w:rsidR="007D3F03" w:rsidRDefault="007D3F03">
      <w:r>
        <w:separator/>
      </w:r>
    </w:p>
  </w:footnote>
  <w:footnote w:type="continuationSeparator" w:id="0">
    <w:p w14:paraId="114E8BCD" w14:textId="77777777" w:rsidR="007D3F03" w:rsidRDefault="007D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668EF2F0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3A1C4B">
      <w:t>4</w:t>
    </w:r>
    <w:r w:rsidR="007E6A06">
      <w:t xml:space="preserve"> </w:t>
    </w:r>
    <w:r w:rsidR="00770160">
      <w:t>WP/</w:t>
    </w:r>
    <w:r w:rsidR="00750381">
      <w:t>06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1B225B53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C37A7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2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3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4320081C" w:rsidR="00920C27" w:rsidRPr="00066AB7" w:rsidRDefault="000D26D5" w:rsidP="0004756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D65CE5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750381">
                  <w:rPr>
                    <w:szCs w:val="22"/>
                  </w:rPr>
                  <w:t>06</w:t>
                </w:r>
              </w:p>
              <w:p w14:paraId="7813D9F6" w14:textId="1E0C5BA9" w:rsidR="00920C27" w:rsidRPr="00066AB7" w:rsidRDefault="00885035" w:rsidP="00047564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D65CE5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750381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04756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32151895">
    <w:abstractNumId w:val="6"/>
  </w:num>
  <w:num w:numId="2" w16cid:durableId="1337227330">
    <w:abstractNumId w:val="8"/>
  </w:num>
  <w:num w:numId="3" w16cid:durableId="1146581216">
    <w:abstractNumId w:val="3"/>
  </w:num>
  <w:num w:numId="4" w16cid:durableId="2034989883">
    <w:abstractNumId w:val="0"/>
  </w:num>
  <w:num w:numId="5" w16cid:durableId="396767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953651">
    <w:abstractNumId w:val="4"/>
  </w:num>
  <w:num w:numId="7" w16cid:durableId="1824807264">
    <w:abstractNumId w:val="5"/>
  </w:num>
  <w:num w:numId="8" w16cid:durableId="377896584">
    <w:abstractNumId w:val="6"/>
  </w:num>
  <w:num w:numId="9" w16cid:durableId="2133404640">
    <w:abstractNumId w:val="6"/>
  </w:num>
  <w:num w:numId="10" w16cid:durableId="1840534769">
    <w:abstractNumId w:val="7"/>
  </w:num>
  <w:num w:numId="11" w16cid:durableId="1066798346">
    <w:abstractNumId w:val="1"/>
  </w:num>
  <w:num w:numId="12" w16cid:durableId="826744168">
    <w:abstractNumId w:val="9"/>
  </w:num>
  <w:num w:numId="13" w16cid:durableId="53138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17E2A"/>
    <w:rsid w:val="000273D2"/>
    <w:rsid w:val="000336D9"/>
    <w:rsid w:val="00034B3C"/>
    <w:rsid w:val="00041C5A"/>
    <w:rsid w:val="00042C49"/>
    <w:rsid w:val="00047564"/>
    <w:rsid w:val="00061260"/>
    <w:rsid w:val="00067F2B"/>
    <w:rsid w:val="00084659"/>
    <w:rsid w:val="00093E6C"/>
    <w:rsid w:val="000A7380"/>
    <w:rsid w:val="000C0C8D"/>
    <w:rsid w:val="000C101B"/>
    <w:rsid w:val="000C23FC"/>
    <w:rsid w:val="000C2418"/>
    <w:rsid w:val="000C6CB7"/>
    <w:rsid w:val="000D26D5"/>
    <w:rsid w:val="000D5A47"/>
    <w:rsid w:val="000E218A"/>
    <w:rsid w:val="000F2F62"/>
    <w:rsid w:val="00111D2A"/>
    <w:rsid w:val="001566B0"/>
    <w:rsid w:val="00161D16"/>
    <w:rsid w:val="00175CB7"/>
    <w:rsid w:val="001A0FE4"/>
    <w:rsid w:val="001A493A"/>
    <w:rsid w:val="001C380A"/>
    <w:rsid w:val="001D0B90"/>
    <w:rsid w:val="001F0DFB"/>
    <w:rsid w:val="00203034"/>
    <w:rsid w:val="00206E67"/>
    <w:rsid w:val="00220F33"/>
    <w:rsid w:val="002523E5"/>
    <w:rsid w:val="002778B0"/>
    <w:rsid w:val="002824ED"/>
    <w:rsid w:val="002911A1"/>
    <w:rsid w:val="002C2D0B"/>
    <w:rsid w:val="00343C54"/>
    <w:rsid w:val="00343ED5"/>
    <w:rsid w:val="003607DE"/>
    <w:rsid w:val="00364492"/>
    <w:rsid w:val="003715A0"/>
    <w:rsid w:val="003803E3"/>
    <w:rsid w:val="00384996"/>
    <w:rsid w:val="0039770C"/>
    <w:rsid w:val="003A1C4B"/>
    <w:rsid w:val="003C41DA"/>
    <w:rsid w:val="003D7FD8"/>
    <w:rsid w:val="00411BB1"/>
    <w:rsid w:val="00417849"/>
    <w:rsid w:val="00421B06"/>
    <w:rsid w:val="00423C6F"/>
    <w:rsid w:val="00452839"/>
    <w:rsid w:val="004658FA"/>
    <w:rsid w:val="004735BC"/>
    <w:rsid w:val="004912BB"/>
    <w:rsid w:val="0049280E"/>
    <w:rsid w:val="00492CD2"/>
    <w:rsid w:val="004950D5"/>
    <w:rsid w:val="004C1D37"/>
    <w:rsid w:val="004C37A7"/>
    <w:rsid w:val="00505F6E"/>
    <w:rsid w:val="005132C6"/>
    <w:rsid w:val="0051574F"/>
    <w:rsid w:val="00534600"/>
    <w:rsid w:val="005424CB"/>
    <w:rsid w:val="00552B85"/>
    <w:rsid w:val="00563738"/>
    <w:rsid w:val="00596BF7"/>
    <w:rsid w:val="005977DE"/>
    <w:rsid w:val="005A1907"/>
    <w:rsid w:val="005A1987"/>
    <w:rsid w:val="005A3039"/>
    <w:rsid w:val="005B185B"/>
    <w:rsid w:val="005B6A59"/>
    <w:rsid w:val="005B7EC6"/>
    <w:rsid w:val="005C15F8"/>
    <w:rsid w:val="005E4DAA"/>
    <w:rsid w:val="00605060"/>
    <w:rsid w:val="00615766"/>
    <w:rsid w:val="0062338D"/>
    <w:rsid w:val="00625E2A"/>
    <w:rsid w:val="0062685D"/>
    <w:rsid w:val="00630789"/>
    <w:rsid w:val="006314CE"/>
    <w:rsid w:val="00642395"/>
    <w:rsid w:val="00664C07"/>
    <w:rsid w:val="00674C4E"/>
    <w:rsid w:val="006A5073"/>
    <w:rsid w:val="006C7AB8"/>
    <w:rsid w:val="006E0A73"/>
    <w:rsid w:val="006E2D0C"/>
    <w:rsid w:val="006F1E75"/>
    <w:rsid w:val="007163C9"/>
    <w:rsid w:val="00725205"/>
    <w:rsid w:val="00750381"/>
    <w:rsid w:val="00760654"/>
    <w:rsid w:val="00770160"/>
    <w:rsid w:val="00775650"/>
    <w:rsid w:val="007C75D9"/>
    <w:rsid w:val="007D3F03"/>
    <w:rsid w:val="007E6A06"/>
    <w:rsid w:val="008120C3"/>
    <w:rsid w:val="00824EB8"/>
    <w:rsid w:val="00826CE8"/>
    <w:rsid w:val="00860FB4"/>
    <w:rsid w:val="00863705"/>
    <w:rsid w:val="00885035"/>
    <w:rsid w:val="008852E2"/>
    <w:rsid w:val="0089264C"/>
    <w:rsid w:val="00896451"/>
    <w:rsid w:val="008A1506"/>
    <w:rsid w:val="008B0319"/>
    <w:rsid w:val="008B54C4"/>
    <w:rsid w:val="008C21BC"/>
    <w:rsid w:val="008C44CA"/>
    <w:rsid w:val="008D750B"/>
    <w:rsid w:val="0090204A"/>
    <w:rsid w:val="00903814"/>
    <w:rsid w:val="00905D57"/>
    <w:rsid w:val="00920B80"/>
    <w:rsid w:val="00920C27"/>
    <w:rsid w:val="00942CA0"/>
    <w:rsid w:val="00944D02"/>
    <w:rsid w:val="009602EE"/>
    <w:rsid w:val="00991CC3"/>
    <w:rsid w:val="009C776C"/>
    <w:rsid w:val="009D1551"/>
    <w:rsid w:val="009D30FF"/>
    <w:rsid w:val="009D5F5F"/>
    <w:rsid w:val="009E273B"/>
    <w:rsid w:val="009F6D53"/>
    <w:rsid w:val="00A03CFF"/>
    <w:rsid w:val="00A12CBA"/>
    <w:rsid w:val="00A22B57"/>
    <w:rsid w:val="00A232A8"/>
    <w:rsid w:val="00A51AF9"/>
    <w:rsid w:val="00A66758"/>
    <w:rsid w:val="00A815FB"/>
    <w:rsid w:val="00A82959"/>
    <w:rsid w:val="00A86CFB"/>
    <w:rsid w:val="00AA6953"/>
    <w:rsid w:val="00AF76BF"/>
    <w:rsid w:val="00B010CB"/>
    <w:rsid w:val="00B6586D"/>
    <w:rsid w:val="00B72EDF"/>
    <w:rsid w:val="00B731D0"/>
    <w:rsid w:val="00BA4E3B"/>
    <w:rsid w:val="00BB78D5"/>
    <w:rsid w:val="00BC5391"/>
    <w:rsid w:val="00BE26D5"/>
    <w:rsid w:val="00BE5E24"/>
    <w:rsid w:val="00BF1383"/>
    <w:rsid w:val="00BF6B9E"/>
    <w:rsid w:val="00C2608A"/>
    <w:rsid w:val="00C32F4A"/>
    <w:rsid w:val="00C52D2E"/>
    <w:rsid w:val="00C816BE"/>
    <w:rsid w:val="00CB3705"/>
    <w:rsid w:val="00CC3C82"/>
    <w:rsid w:val="00CD0126"/>
    <w:rsid w:val="00CE0714"/>
    <w:rsid w:val="00CE0871"/>
    <w:rsid w:val="00CE6659"/>
    <w:rsid w:val="00CF72A2"/>
    <w:rsid w:val="00D10F93"/>
    <w:rsid w:val="00D22255"/>
    <w:rsid w:val="00D65CE5"/>
    <w:rsid w:val="00D76BFF"/>
    <w:rsid w:val="00D8375B"/>
    <w:rsid w:val="00D8666A"/>
    <w:rsid w:val="00D94FD3"/>
    <w:rsid w:val="00DA654F"/>
    <w:rsid w:val="00DC1C75"/>
    <w:rsid w:val="00DD1C2A"/>
    <w:rsid w:val="00DE6CA3"/>
    <w:rsid w:val="00DF76D3"/>
    <w:rsid w:val="00E07DC5"/>
    <w:rsid w:val="00E14989"/>
    <w:rsid w:val="00E52567"/>
    <w:rsid w:val="00E553E8"/>
    <w:rsid w:val="00E56535"/>
    <w:rsid w:val="00E60799"/>
    <w:rsid w:val="00E64584"/>
    <w:rsid w:val="00E65E38"/>
    <w:rsid w:val="00E7263C"/>
    <w:rsid w:val="00E77340"/>
    <w:rsid w:val="00EB1EAC"/>
    <w:rsid w:val="00EB7A40"/>
    <w:rsid w:val="00ED12E3"/>
    <w:rsid w:val="00ED23D4"/>
    <w:rsid w:val="00EF2E37"/>
    <w:rsid w:val="00EF7E3C"/>
    <w:rsid w:val="00F15B36"/>
    <w:rsid w:val="00F2141F"/>
    <w:rsid w:val="00F56F90"/>
    <w:rsid w:val="00F975FD"/>
    <w:rsid w:val="00FA1291"/>
    <w:rsid w:val="00FE59DC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971D1-DBB3-4B7B-AB96-60E6285A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6</cp:revision>
  <cp:lastPrinted>2005-03-16T12:26:00Z</cp:lastPrinted>
  <dcterms:created xsi:type="dcterms:W3CDTF">2022-04-15T08:59:00Z</dcterms:created>
  <dcterms:modified xsi:type="dcterms:W3CDTF">2022-04-15T18:18:00Z</dcterms:modified>
</cp:coreProperties>
</file>