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60" w:rsidRDefault="000D26D5" w:rsidP="00725205">
      <w:pPr>
        <w:jc w:val="center"/>
        <w:rPr>
          <w:b/>
        </w:rPr>
      </w:pPr>
      <w:r>
        <w:rPr>
          <w:b/>
          <w:sz w:val="24"/>
          <w:lang w:val="en-US"/>
        </w:rPr>
        <w:t>FREQUENCY SPECTRUM</w:t>
      </w:r>
      <w:r>
        <w:rPr>
          <w:b/>
        </w:rPr>
        <w:t xml:space="preserve"> MANGEMENT  PANEL (FSMP)</w:t>
      </w:r>
    </w:p>
    <w:p w:rsidR="00770160" w:rsidRDefault="00770160">
      <w:pPr>
        <w:tabs>
          <w:tab w:val="left" w:pos="6972"/>
        </w:tabs>
        <w:jc w:val="center"/>
        <w:rPr>
          <w:b/>
        </w:rPr>
      </w:pPr>
    </w:p>
    <w:p w:rsidR="007E6A06" w:rsidRDefault="007E6A06" w:rsidP="007E6A06">
      <w:pPr>
        <w:pStyle w:val="Maintitle"/>
      </w:pPr>
      <w:r>
        <w:t>Fourth Working Group meeting</w:t>
      </w:r>
    </w:p>
    <w:p w:rsidR="00770160" w:rsidRDefault="00770160"/>
    <w:p w:rsidR="00770160" w:rsidRDefault="007E6A06" w:rsidP="007E6A06">
      <w:pPr>
        <w:pStyle w:val="Maintitle"/>
      </w:pPr>
      <w:r>
        <w:t>Bangkok</w:t>
      </w:r>
      <w:r w:rsidR="00A12CBA">
        <w:t xml:space="preserve">, </w:t>
      </w:r>
      <w:r>
        <w:t>Thailand</w:t>
      </w:r>
      <w:r w:rsidR="00A12CBA">
        <w:t xml:space="preserve">, </w:t>
      </w:r>
      <w:r w:rsidR="00725205">
        <w:t>2</w:t>
      </w:r>
      <w:r>
        <w:t>9 March – 7 April 2017</w:t>
      </w:r>
    </w:p>
    <w:p w:rsidR="00770160" w:rsidRDefault="00770160">
      <w:pPr>
        <w:tabs>
          <w:tab w:val="left" w:pos="0"/>
          <w:tab w:val="left" w:pos="1570"/>
          <w:tab w:val="left" w:pos="1857"/>
        </w:tabs>
      </w:pPr>
      <w:bookmarkStart w:id="0" w:name="agenda_item"/>
      <w:bookmarkEnd w:id="0"/>
    </w:p>
    <w:p w:rsidR="00770160" w:rsidRDefault="00770160">
      <w:pPr>
        <w:tabs>
          <w:tab w:val="left" w:pos="0"/>
          <w:tab w:val="left" w:pos="1570"/>
          <w:tab w:val="left" w:pos="1857"/>
        </w:tabs>
      </w:pPr>
    </w:p>
    <w:p w:rsidR="00770160" w:rsidRDefault="00770160" w:rsidP="00FE704E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24526C">
        <w:rPr>
          <w:lang w:val="sv-SE"/>
        </w:rPr>
        <w:t>10</w:t>
      </w:r>
      <w:r>
        <w:rPr>
          <w:lang w:val="sv-SE"/>
        </w:rPr>
        <w:t>:</w:t>
      </w:r>
      <w:r>
        <w:rPr>
          <w:lang w:val="sv-SE"/>
        </w:rPr>
        <w:tab/>
      </w:r>
      <w:r w:rsidR="002335A7">
        <w:rPr>
          <w:lang w:val="sv-SE"/>
        </w:rPr>
        <w:t xml:space="preserve"> </w:t>
      </w:r>
      <w:r w:rsidR="0024526C">
        <w:rPr>
          <w:lang w:val="sv-SE"/>
        </w:rPr>
        <w:t>Any Other Business</w:t>
      </w:r>
    </w:p>
    <w:p w:rsidR="00770160" w:rsidRDefault="00770160">
      <w:pPr>
        <w:pStyle w:val="Agendaitemtitle"/>
        <w:rPr>
          <w:b w:val="0"/>
          <w:lang w:val="sv-SE"/>
        </w:rPr>
      </w:pPr>
    </w:p>
    <w:p w:rsidR="00770160" w:rsidRDefault="00770160">
      <w:pPr>
        <w:tabs>
          <w:tab w:val="left" w:pos="6972"/>
        </w:tabs>
        <w:rPr>
          <w:b/>
          <w:lang w:val="sv-SE"/>
        </w:rPr>
      </w:pPr>
    </w:p>
    <w:p w:rsidR="0024526C" w:rsidRDefault="002335A7" w:rsidP="00141EB6">
      <w:pPr>
        <w:pStyle w:val="Maintitle"/>
        <w:spacing w:after="120"/>
        <w:ind w:left="1077" w:right="1077"/>
      </w:pPr>
      <w:r>
        <w:t>L</w:t>
      </w:r>
      <w:r w:rsidR="0024526C">
        <w:t xml:space="preserve">etter from CEPT Electronics Communications Committee – </w:t>
      </w:r>
    </w:p>
    <w:p w:rsidR="00770160" w:rsidRDefault="0024526C" w:rsidP="0040208E">
      <w:pPr>
        <w:pStyle w:val="Maintitle"/>
        <w:spacing w:after="120"/>
        <w:ind w:left="1077" w:right="1077"/>
      </w:pPr>
      <w:r>
        <w:t>Working Group FM</w:t>
      </w:r>
      <w:r w:rsidR="0040208E">
        <w:t xml:space="preserve">, </w:t>
      </w:r>
      <w:r w:rsidR="002335A7">
        <w:t>titled: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0"/>
      </w:tblGrid>
      <w:tr w:rsidR="0024526C">
        <w:trPr>
          <w:trHeight w:val="207"/>
        </w:trPr>
        <w:tc>
          <w:tcPr>
            <w:tcW w:w="8880" w:type="dxa"/>
          </w:tcPr>
          <w:p w:rsidR="0024526C" w:rsidRPr="0024526C" w:rsidRDefault="0024526C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24526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Request for information on aeronautical, regulatory, legal and technical matters related to the possible sharing the frequency band 960-1164 MHz with wireless microphones </w:t>
            </w:r>
          </w:p>
        </w:tc>
      </w:tr>
    </w:tbl>
    <w:p w:rsidR="00141EB6" w:rsidRDefault="00141EB6" w:rsidP="00E57B87">
      <w:pPr>
        <w:jc w:val="center"/>
        <w:rPr>
          <w:b/>
          <w:bCs/>
        </w:rPr>
      </w:pPr>
    </w:p>
    <w:p w:rsidR="00141EB6" w:rsidRDefault="00141EB6" w:rsidP="00E57B87">
      <w:pPr>
        <w:jc w:val="center"/>
        <w:rPr>
          <w:b/>
          <w:bCs/>
        </w:rPr>
      </w:pPr>
    </w:p>
    <w:p w:rsidR="00770160" w:rsidRPr="00141EB6" w:rsidRDefault="00770160" w:rsidP="00E57B87">
      <w:pPr>
        <w:jc w:val="center"/>
        <w:rPr>
          <w:b/>
          <w:bCs/>
        </w:rPr>
      </w:pPr>
      <w:r w:rsidRPr="00141EB6">
        <w:rPr>
          <w:b/>
          <w:bCs/>
        </w:rPr>
        <w:t>Presented by</w:t>
      </w:r>
      <w:bookmarkStart w:id="1" w:name="presented_by"/>
      <w:bookmarkEnd w:id="1"/>
      <w:r w:rsidRPr="00141EB6">
        <w:rPr>
          <w:b/>
          <w:bCs/>
        </w:rPr>
        <w:t xml:space="preserve"> </w:t>
      </w:r>
      <w:r w:rsidR="00E57B87" w:rsidRPr="00141EB6">
        <w:rPr>
          <w:b/>
          <w:bCs/>
        </w:rPr>
        <w:t>the Secretary</w:t>
      </w:r>
    </w:p>
    <w:p w:rsidR="00770160" w:rsidRDefault="00770160"/>
    <w:p w:rsidR="00770160" w:rsidRDefault="00770160"/>
    <w:tbl>
      <w:tblPr>
        <w:tblW w:w="0" w:type="auto"/>
        <w:jc w:val="center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8764"/>
      </w:tblGrid>
      <w:tr w:rsidR="00770160" w:rsidTr="00E40F8E">
        <w:trPr>
          <w:cantSplit/>
          <w:trHeight w:hRule="exact" w:val="480"/>
          <w:jc w:val="center"/>
        </w:trPr>
        <w:tc>
          <w:tcPr>
            <w:tcW w:w="8764" w:type="dxa"/>
            <w:vAlign w:val="center"/>
          </w:tcPr>
          <w:p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  <w:r w:rsidR="009E1871">
              <w:rPr>
                <w:b/>
              </w:rPr>
              <w:t xml:space="preserve"> and ACTION</w:t>
            </w:r>
          </w:p>
        </w:tc>
      </w:tr>
      <w:tr w:rsidR="00770160" w:rsidTr="00E40F8E">
        <w:trPr>
          <w:cantSplit/>
          <w:jc w:val="center"/>
        </w:trPr>
        <w:tc>
          <w:tcPr>
            <w:tcW w:w="8764" w:type="dxa"/>
          </w:tcPr>
          <w:p w:rsidR="0040208E" w:rsidRDefault="0040208E" w:rsidP="00E40F8E">
            <w:pPr>
              <w:spacing w:after="120"/>
              <w:rPr>
                <w:szCs w:val="22"/>
              </w:rPr>
            </w:pPr>
            <w:r>
              <w:rPr>
                <w:szCs w:val="22"/>
              </w:rPr>
              <w:t>The</w:t>
            </w:r>
            <w:r w:rsidRPr="00930C38">
              <w:rPr>
                <w:szCs w:val="22"/>
              </w:rPr>
              <w:t xml:space="preserve"> CEPT </w:t>
            </w:r>
            <w:r>
              <w:rPr>
                <w:szCs w:val="22"/>
              </w:rPr>
              <w:t xml:space="preserve">Electronics Communications Committee (ECC) </w:t>
            </w:r>
            <w:r w:rsidRPr="00930C38">
              <w:rPr>
                <w:szCs w:val="22"/>
              </w:rPr>
              <w:t xml:space="preserve">Working Group FM </w:t>
            </w:r>
            <w:r>
              <w:rPr>
                <w:szCs w:val="22"/>
              </w:rPr>
              <w:t xml:space="preserve">(WGFM) </w:t>
            </w:r>
            <w:r w:rsidRPr="00930C38">
              <w:rPr>
                <w:szCs w:val="22"/>
              </w:rPr>
              <w:t xml:space="preserve">is </w:t>
            </w:r>
            <w:r>
              <w:rPr>
                <w:szCs w:val="22"/>
              </w:rPr>
              <w:t xml:space="preserve">currently </w:t>
            </w:r>
            <w:r w:rsidRPr="00930C38">
              <w:rPr>
                <w:szCs w:val="22"/>
              </w:rPr>
              <w:t xml:space="preserve">undertaking studies whether low power audio applications (Wireless microphones and In-Ear monitors) for Programme Making and Special Event (PMSE) can be accommodated in the 960 – 1164 MHz frequency band.  </w:t>
            </w:r>
          </w:p>
          <w:p w:rsidR="0040208E" w:rsidRDefault="0040208E" w:rsidP="00E40F8E">
            <w:pPr>
              <w:spacing w:after="120"/>
              <w:rPr>
                <w:szCs w:val="22"/>
              </w:rPr>
            </w:pPr>
            <w:r>
              <w:rPr>
                <w:szCs w:val="22"/>
              </w:rPr>
              <w:t>WGFM invites ICAO to participate in their meetings to assist and contribute to the on-going ECC studies, by confirming relevant compatibility assumptions (parameters, scenarios, systems,…), and contributing specific aeronautical issues (regulatory, legal, operational,…) and on the feasibility of introducing PMSE into the 960 – 1164 MHz band.</w:t>
            </w:r>
          </w:p>
          <w:p w:rsidR="0040208E" w:rsidRDefault="0040208E" w:rsidP="00E40F8E">
            <w:pPr>
              <w:spacing w:after="120"/>
              <w:rPr>
                <w:sz w:val="20"/>
              </w:rPr>
            </w:pPr>
            <w:r>
              <w:rPr>
                <w:szCs w:val="22"/>
              </w:rPr>
              <w:t xml:space="preserve">The 960 – 1164 MHz </w:t>
            </w:r>
            <w:r w:rsidRPr="00930C38">
              <w:rPr>
                <w:szCs w:val="22"/>
              </w:rPr>
              <w:t xml:space="preserve">band is allocated to ARNS and AM(R)S and is used by </w:t>
            </w:r>
            <w:r>
              <w:rPr>
                <w:szCs w:val="22"/>
              </w:rPr>
              <w:t xml:space="preserve">a number of aeronautical safety systems, including </w:t>
            </w:r>
            <w:r w:rsidRPr="00930C38">
              <w:rPr>
                <w:szCs w:val="22"/>
              </w:rPr>
              <w:t>Distance Measuring Equipment (DME)</w:t>
            </w:r>
            <w:r>
              <w:rPr>
                <w:szCs w:val="22"/>
              </w:rPr>
              <w:t>,</w:t>
            </w:r>
            <w:r w:rsidRPr="00930C38">
              <w:rPr>
                <w:szCs w:val="22"/>
              </w:rPr>
              <w:t xml:space="preserve"> Secondary Surveillance Radar (SSR), Aircraft Collision </w:t>
            </w:r>
            <w:r w:rsidRPr="00B81EDC">
              <w:rPr>
                <w:rFonts w:asciiTheme="majorBidi" w:hAnsiTheme="majorBidi" w:cstheme="majorBidi"/>
                <w:szCs w:val="22"/>
              </w:rPr>
              <w:t>Avoidance Systems (ACAS), Automatic Dependent Surveillance – Broadcast (ADS-B)</w:t>
            </w:r>
            <w:r w:rsidR="00C057A5">
              <w:rPr>
                <w:rFonts w:asciiTheme="majorBidi" w:hAnsiTheme="majorBidi" w:cstheme="majorBidi"/>
                <w:szCs w:val="22"/>
              </w:rPr>
              <w:t>,</w:t>
            </w:r>
            <w:bookmarkStart w:id="2" w:name="_GoBack"/>
            <w:bookmarkEnd w:id="2"/>
            <w:r w:rsidR="00761591">
              <w:rPr>
                <w:rFonts w:asciiTheme="majorBidi" w:hAnsiTheme="majorBidi" w:cstheme="majorBidi"/>
                <w:szCs w:val="22"/>
              </w:rPr>
              <w:t xml:space="preserve"> and Universal Access Transceiver (UAT)</w:t>
            </w:r>
            <w:r w:rsidRPr="00B81EDC">
              <w:rPr>
                <w:rFonts w:asciiTheme="majorBidi" w:hAnsiTheme="majorBidi" w:cstheme="majorBidi"/>
                <w:szCs w:val="22"/>
              </w:rPr>
              <w:t xml:space="preserve">.  In addition, this band is planned for use by the </w:t>
            </w:r>
            <w:r w:rsidRPr="00B81EDC">
              <w:rPr>
                <w:rFonts w:asciiTheme="majorBidi" w:hAnsiTheme="majorBidi" w:cstheme="majorBidi"/>
                <w:szCs w:val="22"/>
                <w:lang w:val="en"/>
              </w:rPr>
              <w:t>L-band Digital Aeronautical Communication System (LDACS)</w:t>
            </w:r>
            <w:r w:rsidRPr="00B81EDC">
              <w:rPr>
                <w:rFonts w:asciiTheme="majorBidi" w:hAnsiTheme="majorBidi" w:cstheme="majorBidi"/>
                <w:szCs w:val="22"/>
              </w:rPr>
              <w:t>, currently being standardized in ICAO.</w:t>
            </w:r>
          </w:p>
          <w:p w:rsidR="002335A7" w:rsidRDefault="0040208E" w:rsidP="0040208E">
            <w:pPr>
              <w:rPr>
                <w:lang w:val="en-US"/>
              </w:rPr>
            </w:pPr>
            <w:r w:rsidRPr="0040208E">
              <w:rPr>
                <w:b/>
                <w:bCs/>
                <w:lang w:val="en-US"/>
              </w:rPr>
              <w:t>Action:</w:t>
            </w:r>
            <w:r>
              <w:rPr>
                <w:lang w:val="en-US"/>
              </w:rPr>
              <w:t xml:space="preserve">     FSMP WG/4 is invited to review the attached and develop material which can be submitted as a contribution to the next meeting of WGFM (Dublin Ireland, 15 – 19 May 2017).</w:t>
            </w:r>
          </w:p>
        </w:tc>
      </w:tr>
    </w:tbl>
    <w:p w:rsidR="0040208E" w:rsidRDefault="0040208E" w:rsidP="0040208E">
      <w:pPr>
        <w:jc w:val="center"/>
      </w:pPr>
    </w:p>
    <w:p w:rsidR="0040208E" w:rsidRDefault="0040208E" w:rsidP="0040208E">
      <w:pPr>
        <w:jc w:val="center"/>
      </w:pPr>
      <w:r>
        <w:t>Attachment(embedded):</w:t>
      </w:r>
    </w:p>
    <w:p w:rsidR="00A12CBA" w:rsidRDefault="00134E51" w:rsidP="0040208E">
      <w:pPr>
        <w:jc w:val="center"/>
      </w:pPr>
      <w:r>
        <w:object w:dxaOrig="1513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5pt;height:48pt" o:ole="">
            <v:imagedata r:id="rId11" o:title=""/>
          </v:shape>
          <o:OLEObject Type="Embed" ProgID="AcroExch.Document.7" ShapeID="_x0000_i1025" DrawAspect="Icon" ObjectID="_1548055954" r:id="rId12"/>
        </w:object>
      </w:r>
      <w:bookmarkStart w:id="3" w:name="ditulogo"/>
      <w:bookmarkEnd w:id="3"/>
    </w:p>
    <w:sectPr w:rsidR="00A12CBA" w:rsidSect="00525F61">
      <w:headerReference w:type="even" r:id="rId13"/>
      <w:headerReference w:type="first" r:id="rId14"/>
      <w:footerReference w:type="first" r:id="rId15"/>
      <w:pgSz w:w="12242" w:h="15842" w:code="1"/>
      <w:pgMar w:top="1627" w:right="1247" w:bottom="1440" w:left="1247" w:header="10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FD" w:rsidRDefault="00983FFD">
      <w:r>
        <w:separator/>
      </w:r>
    </w:p>
  </w:endnote>
  <w:endnote w:type="continuationSeparator" w:id="0">
    <w:p w:rsidR="00983FFD" w:rsidRDefault="0098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Pr="00134E51" w:rsidRDefault="00770160">
    <w:pPr>
      <w:pStyle w:val="Footer"/>
      <w:rPr>
        <w:sz w:val="18"/>
      </w:rPr>
    </w:pPr>
    <w:r w:rsidRPr="00134E51">
      <w:rPr>
        <w:sz w:val="18"/>
      </w:rPr>
      <w:t>(</w:t>
    </w:r>
    <w:r>
      <w:rPr>
        <w:sz w:val="18"/>
        <w:lang w:val="en-US"/>
      </w:rPr>
      <w:fldChar w:fldCharType="begin"/>
    </w:r>
    <w:r w:rsidRPr="00134E51">
      <w:rPr>
        <w:sz w:val="18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C057A5">
      <w:rPr>
        <w:noProof/>
        <w:sz w:val="18"/>
      </w:rPr>
      <w:t>1</w:t>
    </w:r>
    <w:r>
      <w:rPr>
        <w:sz w:val="18"/>
        <w:lang w:val="en-US"/>
      </w:rPr>
      <w:fldChar w:fldCharType="end"/>
    </w:r>
    <w:r w:rsidRPr="00134E51">
      <w:rPr>
        <w:sz w:val="18"/>
      </w:rPr>
      <w:t xml:space="preserve"> pages)</w:t>
    </w:r>
  </w:p>
  <w:p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134E51">
      <w:rPr>
        <w:noProof/>
        <w:sz w:val="18"/>
        <w:lang w:val="en-US"/>
      </w:rPr>
      <w:t>FSMP-WG04-WP06_Letter_from_CEPT-WGFM_ref_PMSE_in_DME_band.docx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FD" w:rsidRDefault="00983FFD">
      <w:r>
        <w:separator/>
      </w:r>
    </w:p>
  </w:footnote>
  <w:footnote w:type="continuationSeparator" w:id="0">
    <w:p w:rsidR="00983FFD" w:rsidRDefault="0098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0D26D5" w:rsidP="00725205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7E6A06">
      <w:t xml:space="preserve">4 </w:t>
    </w:r>
    <w:r w:rsidR="00770160">
      <w:t>WP/</w:t>
    </w:r>
    <w:r w:rsidR="0049280E">
      <w:t>xxx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134E51">
      <w:rPr>
        <w:rStyle w:val="PageNumber"/>
        <w:noProof/>
      </w:rPr>
      <w:t>1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Tr="00664C07">
      <w:trPr>
        <w:trHeight w:val="1790"/>
      </w:trPr>
      <w:tc>
        <w:tcPr>
          <w:tcW w:w="1915" w:type="dxa"/>
          <w:shd w:val="clear" w:color="auto" w:fill="FFFFFF"/>
        </w:tcPr>
        <w:p w:rsidR="00920C27" w:rsidRDefault="00683F92" w:rsidP="00664C07">
          <w:bookmarkStart w:id="4" w:name="logo"/>
          <w:r>
            <w:rPr>
              <w:noProof/>
              <w:lang w:eastAsia="zh-CN"/>
            </w:rPr>
            <w:drawing>
              <wp:inline distT="0" distB="0" distL="0" distR="0" wp14:anchorId="45631FA5" wp14:editId="06C1C3D4">
                <wp:extent cx="1089660" cy="876300"/>
                <wp:effectExtent l="0" t="0" r="0" b="0"/>
                <wp:docPr id="4" name="Picture 4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920C27" w:rsidRPr="00066AB7" w:rsidRDefault="00683F92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282490C" wp14:editId="6B39319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0D26D5" w:rsidP="00761591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5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7E6A06">
                  <w:rPr>
                    <w:szCs w:val="22"/>
                  </w:rPr>
                  <w:t xml:space="preserve">4 </w:t>
                </w:r>
                <w:r w:rsidR="00920C27" w:rsidRPr="00066AB7">
                  <w:rPr>
                    <w:szCs w:val="22"/>
                  </w:rPr>
                  <w:t>WP/</w:t>
                </w:r>
                <w:r w:rsidR="002335A7">
                  <w:rPr>
                    <w:szCs w:val="22"/>
                  </w:rPr>
                  <w:t>0</w:t>
                </w:r>
                <w:bookmarkEnd w:id="5"/>
                <w:r w:rsidR="0024526C">
                  <w:rPr>
                    <w:szCs w:val="22"/>
                  </w:rPr>
                  <w:t>6</w:t>
                </w:r>
              </w:p>
              <w:p w:rsidR="00920C27" w:rsidRPr="00066AB7" w:rsidRDefault="002335A7" w:rsidP="00761591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6" w:name="restricted"/>
                <w:bookmarkStart w:id="7" w:name="addendum_corrigendum_appendix"/>
                <w:bookmarkStart w:id="8" w:name="revision_no"/>
                <w:bookmarkStart w:id="9" w:name="revision_date"/>
                <w:bookmarkStart w:id="10" w:name="related_to"/>
                <w:bookmarkStart w:id="11" w:name="date"/>
                <w:bookmarkEnd w:id="6"/>
                <w:bookmarkEnd w:id="7"/>
                <w:bookmarkEnd w:id="8"/>
                <w:bookmarkEnd w:id="9"/>
                <w:bookmarkEnd w:id="10"/>
                <w:r>
                  <w:rPr>
                    <w:sz w:val="18"/>
                    <w:szCs w:val="18"/>
                  </w:rPr>
                  <w:t>2017-02-08</w:t>
                </w:r>
                <w:bookmarkEnd w:id="11"/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2" w:name="info_paper"/>
                <w:bookmarkEnd w:id="12"/>
              </w:p>
            </w:tc>
          </w:tr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920C27" w:rsidP="00761591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:rsidR="00770160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</w:pPr>
    <w:r>
      <w:tab/>
      <w:t>ATMRPP-WG/WHL/4</w:t>
    </w:r>
    <w:r w:rsidR="00770160">
      <w:t>-WP/</w:t>
    </w:r>
  </w:p>
  <w:p w:rsidR="00770160" w:rsidRDefault="00A12CBA">
    <w:pPr>
      <w:pStyle w:val="smallfont"/>
      <w:tabs>
        <w:tab w:val="clear" w:pos="6660"/>
        <w:tab w:val="left" w:pos="6480"/>
      </w:tabs>
      <w:spacing w:after="600"/>
      <w:rPr>
        <w:b/>
      </w:rPr>
    </w:pPr>
    <w:r>
      <w:tab/>
      <w:t>.././06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>
    <w:nsid w:val="27046FC4"/>
    <w:multiLevelType w:val="hybridMultilevel"/>
    <w:tmpl w:val="257A1918"/>
    <w:lvl w:ilvl="0" w:tplc="10084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0"/>
    <w:rsid w:val="00000203"/>
    <w:rsid w:val="000273D2"/>
    <w:rsid w:val="0006686E"/>
    <w:rsid w:val="000D26D5"/>
    <w:rsid w:val="00134E51"/>
    <w:rsid w:val="00141EB6"/>
    <w:rsid w:val="002335A7"/>
    <w:rsid w:val="0024526C"/>
    <w:rsid w:val="00297DC2"/>
    <w:rsid w:val="00351FC6"/>
    <w:rsid w:val="003872BA"/>
    <w:rsid w:val="003D7FD8"/>
    <w:rsid w:val="0040208E"/>
    <w:rsid w:val="004735BC"/>
    <w:rsid w:val="0049280E"/>
    <w:rsid w:val="00504D40"/>
    <w:rsid w:val="00505F6E"/>
    <w:rsid w:val="00525F61"/>
    <w:rsid w:val="005D0F8D"/>
    <w:rsid w:val="00625E2A"/>
    <w:rsid w:val="00636588"/>
    <w:rsid w:val="00664C07"/>
    <w:rsid w:val="00683F92"/>
    <w:rsid w:val="006E3AEF"/>
    <w:rsid w:val="007206EF"/>
    <w:rsid w:val="00725205"/>
    <w:rsid w:val="007434CF"/>
    <w:rsid w:val="00761591"/>
    <w:rsid w:val="00770160"/>
    <w:rsid w:val="007A1342"/>
    <w:rsid w:val="007E6A06"/>
    <w:rsid w:val="00860FB4"/>
    <w:rsid w:val="008B54C4"/>
    <w:rsid w:val="008C53CD"/>
    <w:rsid w:val="00920C27"/>
    <w:rsid w:val="00930C38"/>
    <w:rsid w:val="00983FFD"/>
    <w:rsid w:val="009E1871"/>
    <w:rsid w:val="00A03CFF"/>
    <w:rsid w:val="00A12CBA"/>
    <w:rsid w:val="00A232A8"/>
    <w:rsid w:val="00A319B8"/>
    <w:rsid w:val="00A704C2"/>
    <w:rsid w:val="00AD3750"/>
    <w:rsid w:val="00B81EDC"/>
    <w:rsid w:val="00BC2DFF"/>
    <w:rsid w:val="00C057A5"/>
    <w:rsid w:val="00C45803"/>
    <w:rsid w:val="00CB6C8E"/>
    <w:rsid w:val="00CF72A2"/>
    <w:rsid w:val="00D874EE"/>
    <w:rsid w:val="00DF76D3"/>
    <w:rsid w:val="00E40F8E"/>
    <w:rsid w:val="00E57B87"/>
    <w:rsid w:val="00E77340"/>
    <w:rsid w:val="00ED31A5"/>
    <w:rsid w:val="00F878CF"/>
    <w:rsid w:val="00FB01D6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BalloonText">
    <w:name w:val="Balloon Text"/>
    <w:basedOn w:val="Normal"/>
    <w:link w:val="BalloonTextChar"/>
    <w:rsid w:val="00E5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B87"/>
    <w:rPr>
      <w:rFonts w:ascii="Tahoma" w:hAnsi="Tahoma" w:cs="Tahoma"/>
      <w:sz w:val="16"/>
      <w:szCs w:val="16"/>
      <w:lang w:eastAsia="en-US"/>
    </w:rPr>
  </w:style>
  <w:style w:type="paragraph" w:customStyle="1" w:styleId="enumlev1">
    <w:name w:val="enumlev1"/>
    <w:basedOn w:val="Normal"/>
    <w:link w:val="enumlev1Char"/>
    <w:rsid w:val="00525F61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basedOn w:val="DefaultParagraphFont"/>
    <w:rsid w:val="00525F61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"/>
    <w:basedOn w:val="Normal"/>
    <w:link w:val="FootnoteTextChar"/>
    <w:rsid w:val="00525F61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basedOn w:val="DefaultParagraphFont"/>
    <w:link w:val="FootnoteText"/>
    <w:rsid w:val="00525F61"/>
    <w:rPr>
      <w:sz w:val="24"/>
      <w:lang w:eastAsia="en-US"/>
    </w:rPr>
  </w:style>
  <w:style w:type="paragraph" w:customStyle="1" w:styleId="Source">
    <w:name w:val="Source"/>
    <w:basedOn w:val="Normal"/>
    <w:next w:val="Normal"/>
    <w:rsid w:val="00525F6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525F6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rsid w:val="00525F61"/>
    <w:rPr>
      <w:rFonts w:cs="Times New Roman"/>
      <w:color w:val="0000FF"/>
      <w:u w:val="none"/>
    </w:rPr>
  </w:style>
  <w:style w:type="table" w:styleId="TableGrid">
    <w:name w:val="Table Grid"/>
    <w:basedOn w:val="TableNormal"/>
    <w:rsid w:val="00525F61"/>
    <w:rPr>
      <w:rFonts w:ascii="CG Times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basedOn w:val="DefaultParagraphFont"/>
    <w:link w:val="enumlev1"/>
    <w:locked/>
    <w:rsid w:val="00525F61"/>
    <w:rPr>
      <w:sz w:val="24"/>
      <w:lang w:eastAsia="en-US"/>
    </w:rPr>
  </w:style>
  <w:style w:type="paragraph" w:customStyle="1" w:styleId="Title4">
    <w:name w:val="Title 4"/>
    <w:basedOn w:val="Normal"/>
    <w:next w:val="Heading1"/>
    <w:rsid w:val="00000203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000203"/>
    <w:rPr>
      <w:color w:val="800080" w:themeColor="followedHyperlink"/>
      <w:u w:val="single"/>
    </w:rPr>
  </w:style>
  <w:style w:type="paragraph" w:customStyle="1" w:styleId="Normalaftertitle">
    <w:name w:val="Normal_after_title"/>
    <w:basedOn w:val="Normal"/>
    <w:next w:val="Normal"/>
    <w:rsid w:val="00351FC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paragraph" w:customStyle="1" w:styleId="Reasons">
    <w:name w:val="Reasons"/>
    <w:basedOn w:val="Normal"/>
    <w:qFormat/>
    <w:rsid w:val="00351FC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paragraph" w:customStyle="1" w:styleId="Default">
    <w:name w:val="Default"/>
    <w:rsid w:val="002452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BalloonText">
    <w:name w:val="Balloon Text"/>
    <w:basedOn w:val="Normal"/>
    <w:link w:val="BalloonTextChar"/>
    <w:rsid w:val="00E5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B87"/>
    <w:rPr>
      <w:rFonts w:ascii="Tahoma" w:hAnsi="Tahoma" w:cs="Tahoma"/>
      <w:sz w:val="16"/>
      <w:szCs w:val="16"/>
      <w:lang w:eastAsia="en-US"/>
    </w:rPr>
  </w:style>
  <w:style w:type="paragraph" w:customStyle="1" w:styleId="enumlev1">
    <w:name w:val="enumlev1"/>
    <w:basedOn w:val="Normal"/>
    <w:link w:val="enumlev1Char"/>
    <w:rsid w:val="00525F61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basedOn w:val="DefaultParagraphFont"/>
    <w:rsid w:val="00525F61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"/>
    <w:basedOn w:val="Normal"/>
    <w:link w:val="FootnoteTextChar"/>
    <w:rsid w:val="00525F61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basedOn w:val="DefaultParagraphFont"/>
    <w:link w:val="FootnoteText"/>
    <w:rsid w:val="00525F61"/>
    <w:rPr>
      <w:sz w:val="24"/>
      <w:lang w:eastAsia="en-US"/>
    </w:rPr>
  </w:style>
  <w:style w:type="paragraph" w:customStyle="1" w:styleId="Source">
    <w:name w:val="Source"/>
    <w:basedOn w:val="Normal"/>
    <w:next w:val="Normal"/>
    <w:rsid w:val="00525F6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525F6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rsid w:val="00525F61"/>
    <w:rPr>
      <w:rFonts w:cs="Times New Roman"/>
      <w:color w:val="0000FF"/>
      <w:u w:val="none"/>
    </w:rPr>
  </w:style>
  <w:style w:type="table" w:styleId="TableGrid">
    <w:name w:val="Table Grid"/>
    <w:basedOn w:val="TableNormal"/>
    <w:rsid w:val="00525F61"/>
    <w:rPr>
      <w:rFonts w:ascii="CG Times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basedOn w:val="DefaultParagraphFont"/>
    <w:link w:val="enumlev1"/>
    <w:locked/>
    <w:rsid w:val="00525F61"/>
    <w:rPr>
      <w:sz w:val="24"/>
      <w:lang w:eastAsia="en-US"/>
    </w:rPr>
  </w:style>
  <w:style w:type="paragraph" w:customStyle="1" w:styleId="Title4">
    <w:name w:val="Title 4"/>
    <w:basedOn w:val="Normal"/>
    <w:next w:val="Heading1"/>
    <w:rsid w:val="00000203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000203"/>
    <w:rPr>
      <w:color w:val="800080" w:themeColor="followedHyperlink"/>
      <w:u w:val="single"/>
    </w:rPr>
  </w:style>
  <w:style w:type="paragraph" w:customStyle="1" w:styleId="Normalaftertitle">
    <w:name w:val="Normal_after_title"/>
    <w:basedOn w:val="Normal"/>
    <w:next w:val="Normal"/>
    <w:rsid w:val="00351FC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  <w:style w:type="paragraph" w:customStyle="1" w:styleId="Reasons">
    <w:name w:val="Reasons"/>
    <w:basedOn w:val="Normal"/>
    <w:qFormat/>
    <w:rsid w:val="00351FC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paragraph" w:customStyle="1" w:styleId="Default">
    <w:name w:val="Default"/>
    <w:rsid w:val="002452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C0130-ECEE-49A8-9941-B02FA0E8C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C1ABD-EB60-4218-AA84-13B00CAF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05DFDC-61AA-45C4-9F0B-0971D8279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33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I.C.A.O.</dc:creator>
  <cp:lastModifiedBy>Loftur Jonasson2</cp:lastModifiedBy>
  <cp:revision>9</cp:revision>
  <cp:lastPrinted>2017-02-08T15:14:00Z</cp:lastPrinted>
  <dcterms:created xsi:type="dcterms:W3CDTF">2017-02-08T14:34:00Z</dcterms:created>
  <dcterms:modified xsi:type="dcterms:W3CDTF">2017-02-08T15:46:00Z</dcterms:modified>
</cp:coreProperties>
</file>