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0160" w:rsidRPr="00D94FD3" w:rsidRDefault="000D26D5" w:rsidP="00725205">
      <w:pPr>
        <w:jc w:val="center"/>
        <w:rPr>
          <w:b/>
          <w:sz w:val="24"/>
          <w:szCs w:val="24"/>
        </w:rPr>
      </w:pPr>
      <w:r w:rsidRPr="00D94FD3">
        <w:rPr>
          <w:b/>
          <w:sz w:val="24"/>
          <w:szCs w:val="24"/>
          <w:lang w:val="en-US"/>
        </w:rPr>
        <w:t>FREQUENCY SPECTRUM</w:t>
      </w:r>
      <w:r w:rsidRPr="00D94FD3">
        <w:rPr>
          <w:b/>
          <w:sz w:val="24"/>
          <w:szCs w:val="24"/>
        </w:rPr>
        <w:t xml:space="preserve"> MAN</w:t>
      </w:r>
      <w:r w:rsidR="00D94FD3" w:rsidRPr="00D94FD3">
        <w:rPr>
          <w:b/>
          <w:sz w:val="24"/>
          <w:szCs w:val="24"/>
        </w:rPr>
        <w:t>AGEMENT</w:t>
      </w:r>
      <w:r w:rsidRPr="00D94FD3">
        <w:rPr>
          <w:b/>
          <w:sz w:val="24"/>
          <w:szCs w:val="24"/>
        </w:rPr>
        <w:t xml:space="preserve"> PANEL (FSMP)</w:t>
      </w:r>
    </w:p>
    <w:p w:rsidR="00770160" w:rsidRDefault="00770160">
      <w:pPr>
        <w:tabs>
          <w:tab w:val="left" w:pos="6972"/>
        </w:tabs>
        <w:jc w:val="center"/>
        <w:rPr>
          <w:b/>
        </w:rPr>
      </w:pPr>
    </w:p>
    <w:p w:rsidR="007E6A06" w:rsidRDefault="00423C6F" w:rsidP="00F975FD">
      <w:pPr>
        <w:pStyle w:val="Maintitle"/>
      </w:pPr>
      <w:r>
        <w:t>Seven</w:t>
      </w:r>
      <w:r w:rsidR="00F975FD">
        <w:t>th</w:t>
      </w:r>
      <w:r w:rsidR="007E6A06">
        <w:t xml:space="preserve"> Working Group meeting</w:t>
      </w:r>
    </w:p>
    <w:p w:rsidR="00770160" w:rsidRDefault="00770160"/>
    <w:p w:rsidR="000E218A" w:rsidRDefault="00423C6F" w:rsidP="00423C6F">
      <w:pPr>
        <w:jc w:val="center"/>
        <w:rPr>
          <w:b/>
          <w:bCs/>
          <w:szCs w:val="22"/>
        </w:rPr>
      </w:pPr>
      <w:bookmarkStart w:id="0" w:name="agenda_item"/>
      <w:bookmarkEnd w:id="0"/>
      <w:r>
        <w:rPr>
          <w:b/>
          <w:bCs/>
          <w:szCs w:val="22"/>
        </w:rPr>
        <w:t>Johannesburg, South Africa, 6 – 13</w:t>
      </w:r>
      <w:r w:rsidR="000E218A">
        <w:rPr>
          <w:b/>
          <w:bCs/>
          <w:szCs w:val="22"/>
        </w:rPr>
        <w:t xml:space="preserve"> </w:t>
      </w:r>
      <w:r>
        <w:rPr>
          <w:b/>
          <w:bCs/>
          <w:szCs w:val="22"/>
        </w:rPr>
        <w:t>September</w:t>
      </w:r>
      <w:r w:rsidR="000E218A">
        <w:rPr>
          <w:b/>
          <w:bCs/>
          <w:szCs w:val="22"/>
        </w:rPr>
        <w:t xml:space="preserve"> 2018</w:t>
      </w:r>
    </w:p>
    <w:p w:rsidR="00770160" w:rsidRDefault="00770160">
      <w:pPr>
        <w:tabs>
          <w:tab w:val="left" w:pos="0"/>
          <w:tab w:val="left" w:pos="1570"/>
          <w:tab w:val="left" w:pos="1857"/>
        </w:tabs>
      </w:pPr>
    </w:p>
    <w:p w:rsidR="00770160" w:rsidRDefault="00770160">
      <w:pPr>
        <w:tabs>
          <w:tab w:val="left" w:pos="0"/>
          <w:tab w:val="left" w:pos="1570"/>
          <w:tab w:val="left" w:pos="1857"/>
        </w:tabs>
      </w:pPr>
    </w:p>
    <w:p w:rsidR="00770160" w:rsidRPr="00995FDA" w:rsidRDefault="007F19FC">
      <w:pPr>
        <w:pStyle w:val="Agendaitemtitle"/>
        <w:rPr>
          <w:lang w:val="en-US"/>
        </w:rPr>
      </w:pPr>
      <w:r w:rsidRPr="00995FDA">
        <w:rPr>
          <w:lang w:val="en-US"/>
        </w:rPr>
        <w:t>Agenda Item 03:</w:t>
      </w:r>
      <w:r w:rsidR="00995FDA" w:rsidRPr="00995FDA">
        <w:rPr>
          <w:lang w:val="en-US"/>
        </w:rPr>
        <w:t xml:space="preserve"> Radio Altimeter and Wireless Aircraft Intra-Communications (WAIC) issues</w:t>
      </w:r>
    </w:p>
    <w:p w:rsidR="00770160" w:rsidRPr="00995FDA" w:rsidRDefault="00770160">
      <w:pPr>
        <w:pStyle w:val="Agendaitemtitle"/>
        <w:rPr>
          <w:b w:val="0"/>
          <w:lang w:val="en-US"/>
        </w:rPr>
      </w:pPr>
    </w:p>
    <w:p w:rsidR="00770160" w:rsidRPr="00995FDA" w:rsidRDefault="00770160">
      <w:pPr>
        <w:tabs>
          <w:tab w:val="left" w:pos="6972"/>
        </w:tabs>
        <w:rPr>
          <w:b/>
          <w:lang w:val="en-US"/>
        </w:rPr>
      </w:pPr>
    </w:p>
    <w:p w:rsidR="00995FDA" w:rsidRPr="00995FDA" w:rsidRDefault="00995FDA" w:rsidP="00995FDA">
      <w:pPr>
        <w:pStyle w:val="Maintitle"/>
        <w:rPr>
          <w:lang w:val="en-US"/>
        </w:rPr>
      </w:pPr>
      <w:r w:rsidRPr="00995FDA">
        <w:rPr>
          <w:lang w:val="en-US"/>
        </w:rPr>
        <w:t>RADIO ALTIMETER INTERFERENCE SUSCEPTIBILITY TESTING</w:t>
      </w:r>
      <w:r>
        <w:rPr>
          <w:lang w:val="en-US"/>
        </w:rPr>
        <w:t xml:space="preserve"> STATUS UPDATE</w:t>
      </w:r>
    </w:p>
    <w:p w:rsidR="00995FDA" w:rsidRPr="00995FDA" w:rsidRDefault="00995FDA" w:rsidP="00995FDA">
      <w:pPr>
        <w:pStyle w:val="Maintitle"/>
        <w:rPr>
          <w:lang w:val="en-US"/>
        </w:rPr>
      </w:pPr>
    </w:p>
    <w:p w:rsidR="00995FDA" w:rsidRPr="00995FDA" w:rsidRDefault="00995FDA" w:rsidP="00995FDA">
      <w:pPr>
        <w:pStyle w:val="Maintitle"/>
        <w:rPr>
          <w:b w:val="0"/>
          <w:lang w:val="en-US"/>
        </w:rPr>
      </w:pPr>
      <w:r w:rsidRPr="00995FDA">
        <w:rPr>
          <w:b w:val="0"/>
          <w:lang w:val="en-US"/>
        </w:rPr>
        <w:t>Prepared by Aerospace Vehicle Systems Institute</w:t>
      </w:r>
    </w:p>
    <w:p w:rsidR="00770160" w:rsidRPr="00995FDA" w:rsidRDefault="00995FDA" w:rsidP="00995FDA">
      <w:pPr>
        <w:pStyle w:val="Maintitle"/>
        <w:rPr>
          <w:b w:val="0"/>
          <w:lang w:val="pt-BR"/>
        </w:rPr>
      </w:pPr>
      <w:r w:rsidRPr="00995FDA">
        <w:rPr>
          <w:b w:val="0"/>
          <w:lang w:val="pt-BR"/>
        </w:rPr>
        <w:t>(Presented by Dave Redman)</w:t>
      </w:r>
    </w:p>
    <w:p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trPr>
          <w:cantSplit/>
          <w:trHeight w:hRule="exact" w:val="480"/>
          <w:jc w:val="center"/>
        </w:trPr>
        <w:tc>
          <w:tcPr>
            <w:tcW w:w="7200" w:type="dxa"/>
            <w:vAlign w:val="center"/>
          </w:tcPr>
          <w:p w:rsidR="00770160" w:rsidRDefault="00770160">
            <w:pPr>
              <w:jc w:val="center"/>
              <w:rPr>
                <w:sz w:val="24"/>
                <w:lang w:val="en-US"/>
              </w:rPr>
            </w:pPr>
            <w:r>
              <w:rPr>
                <w:b/>
              </w:rPr>
              <w:t>SUMMARY</w:t>
            </w:r>
          </w:p>
        </w:tc>
      </w:tr>
      <w:tr w:rsidR="00770160">
        <w:trPr>
          <w:cantSplit/>
          <w:jc w:val="center"/>
        </w:trPr>
        <w:tc>
          <w:tcPr>
            <w:tcW w:w="7200" w:type="dxa"/>
          </w:tcPr>
          <w:p w:rsidR="00770160" w:rsidRDefault="00995FDA" w:rsidP="00816D7A">
            <w:pPr>
              <w:rPr>
                <w:lang w:val="en-US"/>
              </w:rPr>
            </w:pPr>
            <w:r w:rsidRPr="00995FDA">
              <w:rPr>
                <w:lang w:val="en-US"/>
              </w:rPr>
              <w:t xml:space="preserve">This paper </w:t>
            </w:r>
            <w:r>
              <w:rPr>
                <w:lang w:val="en-US"/>
              </w:rPr>
              <w:t xml:space="preserve">reports the </w:t>
            </w:r>
            <w:r w:rsidR="00816D7A">
              <w:rPr>
                <w:lang w:val="en-US"/>
              </w:rPr>
              <w:t xml:space="preserve">intermediate </w:t>
            </w:r>
            <w:r>
              <w:rPr>
                <w:lang w:val="en-US"/>
              </w:rPr>
              <w:t xml:space="preserve">results of </w:t>
            </w:r>
            <w:r w:rsidRPr="00995FDA">
              <w:rPr>
                <w:lang w:val="en-US"/>
              </w:rPr>
              <w:t>Radio Altim</w:t>
            </w:r>
            <w:r>
              <w:rPr>
                <w:lang w:val="en-US"/>
              </w:rPr>
              <w:t xml:space="preserve">eter </w:t>
            </w:r>
            <w:r w:rsidR="00816D7A">
              <w:rPr>
                <w:lang w:val="en-US"/>
              </w:rPr>
              <w:t xml:space="preserve">(RA) </w:t>
            </w:r>
            <w:r>
              <w:rPr>
                <w:lang w:val="en-US"/>
              </w:rPr>
              <w:t>interference susceptibility</w:t>
            </w:r>
            <w:r w:rsidR="00816D7A">
              <w:rPr>
                <w:lang w:val="en-US"/>
              </w:rPr>
              <w:t xml:space="preserve"> testing</w:t>
            </w:r>
            <w:r w:rsidRPr="00995FDA">
              <w:rPr>
                <w:lang w:val="en-US"/>
              </w:rPr>
              <w:t xml:space="preserve"> </w:t>
            </w:r>
            <w:r>
              <w:rPr>
                <w:lang w:val="en-US"/>
              </w:rPr>
              <w:t>and status of continued testing</w:t>
            </w:r>
            <w:r w:rsidR="00816D7A">
              <w:rPr>
                <w:lang w:val="en-US"/>
              </w:rPr>
              <w:t xml:space="preserve">. Testing of RA susceptibility to a single </w:t>
            </w:r>
            <w:r w:rsidR="00816D7A" w:rsidRPr="00995FDA">
              <w:rPr>
                <w:lang w:val="en-US"/>
              </w:rPr>
              <w:t>representative in-band WAIC signal</w:t>
            </w:r>
            <w:r w:rsidR="00816D7A">
              <w:rPr>
                <w:lang w:val="en-US"/>
              </w:rPr>
              <w:t xml:space="preserve"> interference </w:t>
            </w:r>
            <w:r w:rsidR="00816D7A" w:rsidRPr="00995FDA">
              <w:rPr>
                <w:lang w:val="en-US"/>
              </w:rPr>
              <w:t>s</w:t>
            </w:r>
            <w:r w:rsidR="00816D7A">
              <w:rPr>
                <w:lang w:val="en-US"/>
              </w:rPr>
              <w:t>ource has been completed for all altimeters and altitudes considered in this campaign. Results indicate sufficient margin for safe operation of RAs in the presence of WAIC signals. Additionally, the paper provides an overview and preliminary results from continued testing to characterize</w:t>
            </w:r>
            <w:r w:rsidRPr="00995FDA">
              <w:rPr>
                <w:lang w:val="en-US"/>
              </w:rPr>
              <w:t xml:space="preserve"> altimeters in an aggregate interference environment. </w:t>
            </w:r>
            <w:r w:rsidR="00770160">
              <w:rPr>
                <w:lang w:val="en-US"/>
              </w:rPr>
              <w:t xml:space="preserve"> </w:t>
            </w:r>
          </w:p>
        </w:tc>
      </w:tr>
    </w:tbl>
    <w:p w:rsidR="00770160" w:rsidRDefault="00770160"/>
    <w:p w:rsidR="00770160" w:rsidRDefault="00770160"/>
    <w:p w:rsidR="00770160" w:rsidRDefault="00770160">
      <w:pPr>
        <w:pStyle w:val="1Heading"/>
      </w:pPr>
      <w:r>
        <w:t>INTRODUCTION</w:t>
      </w:r>
    </w:p>
    <w:p w:rsidR="006C6F14" w:rsidRDefault="00C73EBC" w:rsidP="006C6F14">
      <w:pPr>
        <w:pStyle w:val="2para"/>
        <w:rPr>
          <w:lang w:val="en-US"/>
        </w:rPr>
      </w:pPr>
      <w:r>
        <w:t xml:space="preserve">The Aerospace Vehicle Systems Institute has been conducting a test campaign to </w:t>
      </w:r>
      <w:r w:rsidR="00B41E21">
        <w:t>characterize the susceptibility of RAs to</w:t>
      </w:r>
      <w:r w:rsidR="007A0A04">
        <w:t xml:space="preserve"> </w:t>
      </w:r>
      <w:r w:rsidR="007A0A04" w:rsidRPr="00995FDA">
        <w:rPr>
          <w:lang w:val="en-US"/>
        </w:rPr>
        <w:t>representative in-band WAIC signal</w:t>
      </w:r>
      <w:r w:rsidR="007A0A04">
        <w:rPr>
          <w:lang w:val="en-US"/>
        </w:rPr>
        <w:t>s</w:t>
      </w:r>
      <w:r>
        <w:rPr>
          <w:lang w:val="en-US"/>
        </w:rPr>
        <w:t>.</w:t>
      </w:r>
      <w:r>
        <w:t xml:space="preserve"> Experimental details and preliminary results from the testing were</w:t>
      </w:r>
      <w:r w:rsidR="007A0A04">
        <w:t xml:space="preserve"> previously reported (</w:t>
      </w:r>
      <w:r w:rsidR="007A0A04" w:rsidRPr="007A0A04">
        <w:t>FSMP-WG06-WP22</w:t>
      </w:r>
      <w:r w:rsidR="007A0A04">
        <w:t xml:space="preserve">). </w:t>
      </w:r>
      <w:r w:rsidR="004E5358">
        <w:t>T</w:t>
      </w:r>
      <w:r w:rsidR="007357AC">
        <w:t>he objective of this campaign i</w:t>
      </w:r>
      <w:r w:rsidR="004E5358">
        <w:t xml:space="preserve">s to determine suitable RF transmission characteristics for WAIC signals to ensure safe coexistence </w:t>
      </w:r>
      <w:r w:rsidR="007357AC">
        <w:t xml:space="preserve">of WAIC </w:t>
      </w:r>
      <w:r w:rsidR="004E5358">
        <w:t xml:space="preserve">with RAs in the </w:t>
      </w:r>
      <w:r w:rsidR="007357AC">
        <w:t xml:space="preserve">4 </w:t>
      </w:r>
      <w:r w:rsidR="004E5358">
        <w:t>2</w:t>
      </w:r>
      <w:r w:rsidR="007357AC">
        <w:t>00</w:t>
      </w:r>
      <w:r w:rsidR="004E5358">
        <w:t xml:space="preserve"> – 4</w:t>
      </w:r>
      <w:r w:rsidR="007357AC">
        <w:t xml:space="preserve"> </w:t>
      </w:r>
      <w:r w:rsidR="004E5358">
        <w:t>4</w:t>
      </w:r>
      <w:r w:rsidR="007357AC">
        <w:t>00 M</w:t>
      </w:r>
      <w:r w:rsidR="004E5358">
        <w:t xml:space="preserve">Hz frequency </w:t>
      </w:r>
      <w:r w:rsidR="006C6F14">
        <w:t xml:space="preserve">band, as mandated by </w:t>
      </w:r>
      <w:r w:rsidR="006C6F14" w:rsidRPr="005077B0">
        <w:rPr>
          <w:lang w:val="en-US"/>
        </w:rPr>
        <w:t>Resolution 424</w:t>
      </w:r>
      <w:r w:rsidR="006C6F14">
        <w:rPr>
          <w:lang w:val="en-US"/>
        </w:rPr>
        <w:t xml:space="preserve"> of the World </w:t>
      </w:r>
      <w:r w:rsidR="006C6F14" w:rsidRPr="005077B0">
        <w:rPr>
          <w:lang w:val="en-US"/>
        </w:rPr>
        <w:t>Radiocommunication</w:t>
      </w:r>
      <w:r w:rsidR="006C6F14">
        <w:rPr>
          <w:lang w:val="en-US"/>
        </w:rPr>
        <w:t xml:space="preserve"> Conference 2015 (WRC-15). The results of this testing provide input to the on-going development of regulatory documentation including </w:t>
      </w:r>
      <w:r w:rsidR="006C6F14" w:rsidRPr="005077B0">
        <w:rPr>
          <w:lang w:val="en-US"/>
        </w:rPr>
        <w:t>Standards and Recommended Practices (SARPs)</w:t>
      </w:r>
      <w:r w:rsidR="006C6F14">
        <w:rPr>
          <w:lang w:val="en-US"/>
        </w:rPr>
        <w:t>, Minimum Oper</w:t>
      </w:r>
      <w:r w:rsidR="00973143">
        <w:rPr>
          <w:lang w:val="en-US"/>
        </w:rPr>
        <w:t>ational Performance Standard</w:t>
      </w:r>
      <w:r w:rsidR="006C6F14">
        <w:rPr>
          <w:lang w:val="en-US"/>
        </w:rPr>
        <w:t xml:space="preserve">s (MOPS) and Minimum Aersopace </w:t>
      </w:r>
      <w:r w:rsidR="00973143">
        <w:rPr>
          <w:lang w:val="en-US"/>
        </w:rPr>
        <w:t>System Performance Standard</w:t>
      </w:r>
      <w:r w:rsidR="006C6F14">
        <w:rPr>
          <w:lang w:val="en-US"/>
        </w:rPr>
        <w:t>s (MASPS).</w:t>
      </w:r>
    </w:p>
    <w:p w:rsidR="00A36883" w:rsidRPr="00D552BC" w:rsidRDefault="00A36883" w:rsidP="00D552BC">
      <w:pPr>
        <w:pStyle w:val="2para"/>
        <w:rPr>
          <w:lang w:val="en-US"/>
        </w:rPr>
      </w:pPr>
      <w:r>
        <w:rPr>
          <w:lang w:val="en-US"/>
        </w:rPr>
        <w:t>Initial testing co</w:t>
      </w:r>
      <w:r w:rsidR="00D552BC">
        <w:rPr>
          <w:lang w:val="en-US"/>
        </w:rPr>
        <w:t>nsidered the effect of a</w:t>
      </w:r>
      <w:r w:rsidR="00973143">
        <w:rPr>
          <w:lang w:val="en-US"/>
        </w:rPr>
        <w:t>n</w:t>
      </w:r>
      <w:r w:rsidR="00D552BC">
        <w:rPr>
          <w:lang w:val="en-US"/>
        </w:rPr>
        <w:t xml:space="preserve"> </w:t>
      </w:r>
      <w:r>
        <w:rPr>
          <w:lang w:val="en-US"/>
        </w:rPr>
        <w:t xml:space="preserve">interference signal comprised exclusively of a </w:t>
      </w:r>
      <w:r w:rsidR="00D552BC">
        <w:rPr>
          <w:lang w:val="en-US"/>
        </w:rPr>
        <w:t xml:space="preserve">single </w:t>
      </w:r>
      <w:r>
        <w:rPr>
          <w:lang w:val="en-US"/>
        </w:rPr>
        <w:t>candidate WAIC signal on the operation</w:t>
      </w:r>
      <w:r w:rsidR="00D552BC">
        <w:rPr>
          <w:lang w:val="en-US"/>
        </w:rPr>
        <w:t xml:space="preserve"> of each RA chosen for testing, which included </w:t>
      </w:r>
      <w:r w:rsidR="00D552BC">
        <w:t>t</w:t>
      </w:r>
      <w:r w:rsidR="00D552BC" w:rsidRPr="00A36883">
        <w:t xml:space="preserve">he five major altimeter types </w:t>
      </w:r>
      <w:r w:rsidR="00D552BC">
        <w:t xml:space="preserve">currently </w:t>
      </w:r>
      <w:r w:rsidR="00D552BC" w:rsidRPr="00A36883">
        <w:t>used in ci</w:t>
      </w:r>
      <w:r w:rsidR="00D552BC">
        <w:t xml:space="preserve">vil Air Transport aviation. This testing has been completed for a full set of </w:t>
      </w:r>
      <w:r w:rsidR="00D552BC">
        <w:lastRenderedPageBreak/>
        <w:t>combinations of interference scenarios, RAs under test, and simulated operating altitudes. Analysis of the resulting data has indicated sufficient tolerance of RAs to WAIC signal interference.</w:t>
      </w:r>
    </w:p>
    <w:p w:rsidR="00D552BC" w:rsidRPr="005077B0" w:rsidRDefault="00D552BC" w:rsidP="00D552BC">
      <w:pPr>
        <w:pStyle w:val="2para"/>
        <w:rPr>
          <w:lang w:val="en-US"/>
        </w:rPr>
      </w:pPr>
      <w:r>
        <w:rPr>
          <w:lang w:val="en-US"/>
        </w:rPr>
        <w:t>Additional</w:t>
      </w:r>
      <w:r w:rsidR="00973143">
        <w:rPr>
          <w:lang w:val="en-US"/>
        </w:rPr>
        <w:t xml:space="preserve"> testing is underway to extend</w:t>
      </w:r>
      <w:r>
        <w:rPr>
          <w:lang w:val="en-US"/>
        </w:rPr>
        <w:t xml:space="preserve"> these measurements to include an aggregate interference signal comprised of both a single candidate WAIC signal and a combination of </w:t>
      </w:r>
      <w:r w:rsidR="00A97FE6">
        <w:rPr>
          <w:lang w:val="en-US"/>
        </w:rPr>
        <w:t xml:space="preserve">uncorrelated </w:t>
      </w:r>
      <w:r>
        <w:rPr>
          <w:lang w:val="en-US"/>
        </w:rPr>
        <w:t xml:space="preserve">FMCW signals </w:t>
      </w:r>
      <w:r w:rsidR="00A97FE6">
        <w:rPr>
          <w:lang w:val="en-US"/>
        </w:rPr>
        <w:t xml:space="preserve">simulating transmissions </w:t>
      </w:r>
      <w:r>
        <w:rPr>
          <w:lang w:val="en-US"/>
        </w:rPr>
        <w:t xml:space="preserve">from RAs in proximity to the </w:t>
      </w:r>
      <w:r w:rsidR="00A97FE6">
        <w:rPr>
          <w:lang w:val="en-US"/>
        </w:rPr>
        <w:t>RA under test. These test</w:t>
      </w:r>
      <w:r w:rsidR="00973143">
        <w:rPr>
          <w:lang w:val="en-US"/>
        </w:rPr>
        <w:t>s</w:t>
      </w:r>
      <w:r w:rsidR="00A97FE6">
        <w:rPr>
          <w:lang w:val="en-US"/>
        </w:rPr>
        <w:t xml:space="preserve"> and the subsequent anal</w:t>
      </w:r>
      <w:r w:rsidR="00973143">
        <w:rPr>
          <w:lang w:val="en-US"/>
        </w:rPr>
        <w:t xml:space="preserve">ysis of the resulting data are expected to be completed by early October 2018 and </w:t>
      </w:r>
      <w:r w:rsidR="00A97FE6">
        <w:rPr>
          <w:lang w:val="en-US"/>
        </w:rPr>
        <w:t>early results are similarly promising.</w:t>
      </w:r>
    </w:p>
    <w:p w:rsidR="00770160" w:rsidRDefault="00770160">
      <w:pPr>
        <w:pStyle w:val="1Heading"/>
      </w:pPr>
      <w:r>
        <w:t>DISCUSSION</w:t>
      </w:r>
    </w:p>
    <w:p w:rsidR="00A97FE6" w:rsidRPr="00A97FE6" w:rsidRDefault="00A97FE6" w:rsidP="00A97FE6">
      <w:pPr>
        <w:pStyle w:val="2para"/>
        <w:rPr>
          <w:b/>
        </w:rPr>
      </w:pPr>
      <w:r w:rsidRPr="00A97FE6">
        <w:rPr>
          <w:b/>
        </w:rPr>
        <w:t>Single WAIC Transmission Interference Signal Results</w:t>
      </w:r>
    </w:p>
    <w:p w:rsidR="00A97FE6" w:rsidRPr="00A97FE6" w:rsidRDefault="00A97FE6" w:rsidP="00A97FE6">
      <w:pPr>
        <w:pStyle w:val="2para"/>
        <w:numPr>
          <w:ilvl w:val="0"/>
          <w:numId w:val="0"/>
        </w:numPr>
        <w:rPr>
          <w:b/>
        </w:rPr>
      </w:pPr>
      <w:r>
        <w:rPr>
          <w:b/>
        </w:rPr>
        <w:t xml:space="preserve">Description </w:t>
      </w:r>
      <w:r w:rsidRPr="00A97FE6">
        <w:rPr>
          <w:b/>
        </w:rPr>
        <w:t>of Test Procedure</w:t>
      </w:r>
    </w:p>
    <w:p w:rsidR="00A97FE6" w:rsidRDefault="00A97FE6" w:rsidP="00A97FE6">
      <w:pPr>
        <w:pStyle w:val="2para"/>
        <w:numPr>
          <w:ilvl w:val="0"/>
          <w:numId w:val="0"/>
        </w:numPr>
      </w:pPr>
      <w:r>
        <w:t xml:space="preserve">As described above, the details of the single WAIC interference signal were previously described. A brief overview is provided herein. </w:t>
      </w:r>
      <w:r w:rsidR="003A50AD" w:rsidRPr="003A50AD">
        <w:fldChar w:fldCharType="begin"/>
      </w:r>
      <w:r w:rsidR="003A50AD" w:rsidRPr="003A50AD">
        <w:instrText xml:space="preserve"> REF _Ref524269425 \h  \* MERGEFORMAT </w:instrText>
      </w:r>
      <w:r w:rsidR="003A50AD" w:rsidRPr="003A50AD">
        <w:fldChar w:fldCharType="separate"/>
      </w:r>
      <w:r w:rsidR="003A50AD" w:rsidRPr="003A50AD">
        <w:t xml:space="preserve">Figure </w:t>
      </w:r>
      <w:r w:rsidR="003A50AD" w:rsidRPr="003A50AD">
        <w:rPr>
          <w:noProof/>
        </w:rPr>
        <w:t>1</w:t>
      </w:r>
      <w:r w:rsidR="003A50AD" w:rsidRPr="003A50AD">
        <w:fldChar w:fldCharType="end"/>
      </w:r>
      <w:r w:rsidRPr="003A50AD">
        <w:t xml:space="preserve"> </w:t>
      </w:r>
      <w:r>
        <w:t>provides a schematic of the test setup described below.</w:t>
      </w:r>
    </w:p>
    <w:p w:rsidR="00A97FE6" w:rsidRDefault="00A97FE6" w:rsidP="00A97FE6">
      <w:pPr>
        <w:pStyle w:val="2para"/>
        <w:numPr>
          <w:ilvl w:val="0"/>
          <w:numId w:val="0"/>
        </w:numPr>
      </w:pPr>
      <w:r>
        <w:t>Initial testing simulated an interference environment by generating representative WAIC signals using a vector signal generator and directly injecting these into the receive channel of the RA under test while it operated</w:t>
      </w:r>
      <w:r w:rsidRPr="007357AC">
        <w:t xml:space="preserve"> through an altitude simulator</w:t>
      </w:r>
      <w:r>
        <w:t>. The altitude simulator</w:t>
      </w:r>
      <w:r w:rsidRPr="007357AC">
        <w:t xml:space="preserve"> delays and </w:t>
      </w:r>
      <w:r>
        <w:t>attenuate</w:t>
      </w:r>
      <w:r w:rsidRPr="007357AC">
        <w:t xml:space="preserve">s the </w:t>
      </w:r>
      <w:r>
        <w:t xml:space="preserve">RA transmit signal </w:t>
      </w:r>
      <w:r w:rsidRPr="007357AC">
        <w:t>according to DO-155 loop loss standards</w:t>
      </w:r>
      <w:r>
        <w:t xml:space="preserve"> for a discrete set of altitudes (</w:t>
      </w:r>
      <w:r w:rsidRPr="007357AC">
        <w:t>40, 500, 1500, 3000</w:t>
      </w:r>
      <w:r>
        <w:t xml:space="preserve">, </w:t>
      </w:r>
      <w:r w:rsidR="00973143">
        <w:t xml:space="preserve">and 5000 </w:t>
      </w:r>
      <w:r>
        <w:t>feet)</w:t>
      </w:r>
      <w:r w:rsidRPr="007357AC">
        <w:t>.</w:t>
      </w:r>
      <w:r>
        <w:t xml:space="preserve"> The representative WAIC signals encompassed several candidate waveform types, bandwidths, and center frequencies in order to assess any unique performance characteristics that may exist in the RA signal processing algorithms. </w:t>
      </w:r>
    </w:p>
    <w:p w:rsidR="00A97FE6" w:rsidRDefault="00A97FE6" w:rsidP="00A97FE6">
      <w:pPr>
        <w:pStyle w:val="2para"/>
        <w:numPr>
          <w:ilvl w:val="0"/>
          <w:numId w:val="0"/>
        </w:numPr>
      </w:pPr>
      <w:r>
        <w:t>T</w:t>
      </w:r>
      <w:r w:rsidRPr="00A36883">
        <w:t xml:space="preserve">he five major altimeter types </w:t>
      </w:r>
      <w:r w:rsidR="00973143">
        <w:t xml:space="preserve">currently </w:t>
      </w:r>
      <w:r w:rsidRPr="00A36883">
        <w:t>used in ci</w:t>
      </w:r>
      <w:r w:rsidR="00973143">
        <w:t xml:space="preserve">vil Air Transport aviation </w:t>
      </w:r>
      <w:r>
        <w:t>were each subjected to the breadth of interference conditions while the reported altitude</w:t>
      </w:r>
      <w:r w:rsidRPr="00A36883">
        <w:t xml:space="preserve"> </w:t>
      </w:r>
      <w:r w:rsidR="00973143">
        <w:t xml:space="preserve">was monitored on the </w:t>
      </w:r>
      <w:r>
        <w:t>altmeters’ ARINC 429 output. For each waveform tested, the incident interference power level was varied from -92 dBm to -22 dBm in 2 dB steps, with a return to an interference off condition (baseline performance) between steps.  The raw data were post processed in Excel and Access for statistical analysis.</w:t>
      </w:r>
    </w:p>
    <w:p w:rsidR="003A50AD" w:rsidRPr="00E4732E" w:rsidRDefault="003A50AD" w:rsidP="00A97FE6">
      <w:pPr>
        <w:pStyle w:val="2para"/>
        <w:numPr>
          <w:ilvl w:val="0"/>
          <w:numId w:val="0"/>
        </w:numPr>
        <w:rPr>
          <w:b/>
        </w:rPr>
      </w:pPr>
      <w:r w:rsidRPr="00E4732E">
        <w:rPr>
          <w:b/>
        </w:rPr>
        <w:t>Summary of Test Results</w:t>
      </w:r>
    </w:p>
    <w:p w:rsidR="00E4732E" w:rsidRDefault="00E4732E" w:rsidP="005715DF">
      <w:pPr>
        <w:pStyle w:val="2para"/>
        <w:numPr>
          <w:ilvl w:val="0"/>
          <w:numId w:val="0"/>
        </w:numPr>
      </w:pPr>
      <w:r>
        <w:t>The results of the single WAIC interference signal testing are summarized in</w:t>
      </w:r>
      <w:r w:rsidR="00C97A17">
        <w:t xml:space="preserve"> </w:t>
      </w:r>
      <w:r w:rsidR="00C97A17" w:rsidRPr="00C97A17">
        <w:fldChar w:fldCharType="begin"/>
      </w:r>
      <w:r w:rsidR="00C97A17" w:rsidRPr="00C97A17">
        <w:instrText xml:space="preserve"> REF _Ref524271207 \h  \* MERGEFORMAT </w:instrText>
      </w:r>
      <w:r w:rsidR="00C97A17" w:rsidRPr="00C97A17">
        <w:fldChar w:fldCharType="separate"/>
      </w:r>
      <w:r w:rsidR="00C97A17" w:rsidRPr="00C97A17">
        <w:t xml:space="preserve">Figure </w:t>
      </w:r>
      <w:r w:rsidR="00C97A17" w:rsidRPr="00C97A17">
        <w:rPr>
          <w:noProof/>
        </w:rPr>
        <w:t>2</w:t>
      </w:r>
      <w:r w:rsidR="00C97A17" w:rsidRPr="00C97A17">
        <w:fldChar w:fldCharType="end"/>
      </w:r>
      <w:r>
        <w:t>. Each plotted point in this figure represents the lowest WAIC signal interference power at which the</w:t>
      </w:r>
      <w:r w:rsidR="00973143">
        <w:t xml:space="preserve"> reported altitude exceeds a 0.5</w:t>
      </w:r>
      <w:r>
        <w:t>% error from the nominal altitude</w:t>
      </w:r>
      <w:r w:rsidR="00973143">
        <w:t xml:space="preserve">, or at which the RA reported a No Computed Data condition, </w:t>
      </w:r>
      <w:r w:rsidR="00C97A17">
        <w:t>as determined from the altitude vs. WAIC interference power sweep plots</w:t>
      </w:r>
      <w:r>
        <w:t xml:space="preserve">. The nominal altitude was determined by averaging the reported altitude for the given altitude simulator settings with the vector signal generator RF output turned off. It should be noted that the results summarized in </w:t>
      </w:r>
      <w:r w:rsidRPr="007A0A04">
        <w:t>FSMP-WG06-WP22</w:t>
      </w:r>
      <w:r>
        <w:t xml:space="preserve"> were derived from an an</w:t>
      </w:r>
      <w:r w:rsidR="00F55918">
        <w:t>a</w:t>
      </w:r>
      <w:r>
        <w:t xml:space="preserve">lysis of the altitude vs. interference power plots that included some qualitative accommodation of drift in the nominal altitude due to intrinsic RA </w:t>
      </w:r>
      <w:r w:rsidR="00C97A17">
        <w:t>behavio</w:t>
      </w:r>
      <w:r>
        <w:t>r,</w:t>
      </w:r>
      <w:r w:rsidR="00C97A17">
        <w:t xml:space="preserve"> whereas the data in </w:t>
      </w:r>
      <w:r w:rsidR="00C97A17" w:rsidRPr="00C97A17">
        <w:fldChar w:fldCharType="begin"/>
      </w:r>
      <w:r w:rsidR="00C97A17" w:rsidRPr="00C97A17">
        <w:instrText xml:space="preserve"> REF _Ref524271207 \h  \* MERGEFORMAT </w:instrText>
      </w:r>
      <w:r w:rsidR="00C97A17" w:rsidRPr="00C97A17">
        <w:fldChar w:fldCharType="separate"/>
      </w:r>
      <w:r w:rsidR="00C97A17" w:rsidRPr="00C97A17">
        <w:t xml:space="preserve">Figure </w:t>
      </w:r>
      <w:r w:rsidR="00C97A17" w:rsidRPr="00C97A17">
        <w:rPr>
          <w:noProof/>
        </w:rPr>
        <w:t>2</w:t>
      </w:r>
      <w:r w:rsidR="00C97A17" w:rsidRPr="00C97A17">
        <w:fldChar w:fldCharType="end"/>
      </w:r>
      <w:r w:rsidRPr="00C97A17">
        <w:t xml:space="preserve"> </w:t>
      </w:r>
      <w:r>
        <w:t xml:space="preserve">do not. </w:t>
      </w:r>
      <w:r w:rsidR="005715DF">
        <w:t>Additionally, though altitudes up to 8000 feet were simulated, RAs are only required to report up to an altitude of 4000 feet.</w:t>
      </w:r>
    </w:p>
    <w:p w:rsidR="00335E8C" w:rsidRPr="00F55918" w:rsidRDefault="00DA7581" w:rsidP="00F55918">
      <w:pPr>
        <w:pStyle w:val="2para"/>
        <w:numPr>
          <w:ilvl w:val="0"/>
          <w:numId w:val="0"/>
        </w:numPr>
      </w:pPr>
      <w:r>
        <w:t>The first five plots summarize the results of the 5 individual RAs that were tested. Generally, the plot</w:t>
      </w:r>
      <w:r w:rsidR="002172F9">
        <w:t>s</w:t>
      </w:r>
      <w:r>
        <w:t xml:space="preserve"> show that the RAs behave as anticipated, with the onset of altitude errors occurring at lower interference power </w:t>
      </w:r>
      <w:r w:rsidR="002172F9">
        <w:t xml:space="preserve">for higher altitudes where the RA return signal is highly attenuated. </w:t>
      </w:r>
    </w:p>
    <w:p w:rsidR="004706B3" w:rsidRDefault="004706B3" w:rsidP="00DA75E4">
      <w:pPr>
        <w:pStyle w:val="2para"/>
        <w:keepNext/>
        <w:numPr>
          <w:ilvl w:val="0"/>
          <w:numId w:val="0"/>
        </w:numPr>
        <w:jc w:val="center"/>
        <w:rPr>
          <w:rFonts w:eastAsia="Calibri"/>
          <w:noProof/>
          <w:lang w:val="en-US"/>
        </w:rPr>
      </w:pPr>
      <w:r>
        <w:rPr>
          <w:rFonts w:eastAsia="Calibri"/>
          <w:noProof/>
          <w:lang w:val="en-US"/>
        </w:rPr>
        <w:lastRenderedPageBreak/>
        <w:drawing>
          <wp:inline distT="0" distB="0" distL="0" distR="0">
            <wp:extent cx="5734050" cy="37200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VCOs.png"/>
                    <pic:cNvPicPr/>
                  </pic:nvPicPr>
                  <pic:blipFill rotWithShape="1">
                    <a:blip r:embed="rId11">
                      <a:extLst>
                        <a:ext uri="{28A0092B-C50C-407E-A947-70E740481C1C}">
                          <a14:useLocalDpi xmlns:a14="http://schemas.microsoft.com/office/drawing/2010/main" val="0"/>
                        </a:ext>
                      </a:extLst>
                    </a:blip>
                    <a:srcRect r="25523" b="37467"/>
                    <a:stretch/>
                  </pic:blipFill>
                  <pic:spPr bwMode="auto">
                    <a:xfrm>
                      <a:off x="0" y="0"/>
                      <a:ext cx="5738553" cy="3722945"/>
                    </a:xfrm>
                    <a:prstGeom prst="rect">
                      <a:avLst/>
                    </a:prstGeom>
                    <a:ln>
                      <a:noFill/>
                    </a:ln>
                    <a:extLst>
                      <a:ext uri="{53640926-AAD7-44D8-BBD7-CCE9431645EC}">
                        <a14:shadowObscured xmlns:a14="http://schemas.microsoft.com/office/drawing/2010/main"/>
                      </a:ext>
                    </a:extLst>
                  </pic:spPr>
                </pic:pic>
              </a:graphicData>
            </a:graphic>
          </wp:inline>
        </w:drawing>
      </w:r>
    </w:p>
    <w:p w:rsidR="004706B3" w:rsidRDefault="004706B3" w:rsidP="00DA75E4">
      <w:pPr>
        <w:pStyle w:val="2para"/>
        <w:keepNext/>
        <w:numPr>
          <w:ilvl w:val="0"/>
          <w:numId w:val="0"/>
        </w:numPr>
        <w:jc w:val="center"/>
      </w:pPr>
    </w:p>
    <w:p w:rsidR="00A97FE6" w:rsidRDefault="00335E8C" w:rsidP="00DA75E4">
      <w:pPr>
        <w:pStyle w:val="Caption"/>
        <w:spacing w:after="240"/>
        <w:jc w:val="center"/>
      </w:pPr>
      <w:bookmarkStart w:id="1" w:name="_Ref524269425"/>
      <w:r w:rsidRPr="00335E8C">
        <w:rPr>
          <w:b/>
        </w:rPr>
        <w:t xml:space="preserve">Figure </w:t>
      </w:r>
      <w:r w:rsidRPr="00335E8C">
        <w:rPr>
          <w:b/>
        </w:rPr>
        <w:fldChar w:fldCharType="begin"/>
      </w:r>
      <w:r w:rsidRPr="00335E8C">
        <w:rPr>
          <w:b/>
        </w:rPr>
        <w:instrText xml:space="preserve"> SEQ Figure \* ARABIC </w:instrText>
      </w:r>
      <w:r w:rsidRPr="00335E8C">
        <w:rPr>
          <w:b/>
        </w:rPr>
        <w:fldChar w:fldCharType="separate"/>
      </w:r>
      <w:r w:rsidR="00E400AE">
        <w:rPr>
          <w:b/>
          <w:noProof/>
        </w:rPr>
        <w:t>1</w:t>
      </w:r>
      <w:r w:rsidRPr="00335E8C">
        <w:rPr>
          <w:b/>
        </w:rPr>
        <w:fldChar w:fldCharType="end"/>
      </w:r>
      <w:bookmarkEnd w:id="1"/>
      <w:r w:rsidRPr="00335E8C">
        <w:rPr>
          <w:b/>
        </w:rPr>
        <w:t>:</w:t>
      </w:r>
      <w:r>
        <w:t xml:space="preserve"> Reference Radio Altimeter Interference Testbed</w:t>
      </w:r>
    </w:p>
    <w:p w:rsidR="00DA75E4" w:rsidRDefault="00DA75E4" w:rsidP="00DA75E4">
      <w:pPr>
        <w:pStyle w:val="2para"/>
        <w:keepNext/>
        <w:numPr>
          <w:ilvl w:val="0"/>
          <w:numId w:val="0"/>
        </w:numPr>
        <w:spacing w:before="240"/>
      </w:pPr>
      <w:r>
        <w:rPr>
          <w:noProof/>
          <w:lang w:val="en-US"/>
        </w:rPr>
        <w:lastRenderedPageBreak/>
        <w:drawing>
          <wp:inline distT="0" distB="0" distL="0" distR="0" wp14:anchorId="5438E1DB" wp14:editId="253D8459">
            <wp:extent cx="6189980" cy="3065780"/>
            <wp:effectExtent l="0" t="0" r="127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_Test_Results-An-SC.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89980" cy="306578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p w:rsidR="009228E7" w:rsidRDefault="00DA75E4" w:rsidP="00DA75E4">
      <w:pPr>
        <w:pStyle w:val="Caption"/>
        <w:tabs>
          <w:tab w:val="left" w:pos="630"/>
        </w:tabs>
        <w:jc w:val="center"/>
      </w:pPr>
      <w:bookmarkStart w:id="2" w:name="_Ref524271207"/>
      <w:r w:rsidRPr="00DA75E4">
        <w:rPr>
          <w:b/>
        </w:rPr>
        <w:t xml:space="preserve">Figure </w:t>
      </w:r>
      <w:r w:rsidRPr="00DA75E4">
        <w:rPr>
          <w:b/>
        </w:rPr>
        <w:fldChar w:fldCharType="begin"/>
      </w:r>
      <w:r w:rsidRPr="00DA75E4">
        <w:rPr>
          <w:b/>
        </w:rPr>
        <w:instrText xml:space="preserve"> SEQ Figure \* ARABIC </w:instrText>
      </w:r>
      <w:r w:rsidRPr="00DA75E4">
        <w:rPr>
          <w:b/>
        </w:rPr>
        <w:fldChar w:fldCharType="separate"/>
      </w:r>
      <w:r w:rsidR="00E400AE">
        <w:rPr>
          <w:b/>
          <w:noProof/>
        </w:rPr>
        <w:t>2</w:t>
      </w:r>
      <w:r w:rsidRPr="00DA75E4">
        <w:rPr>
          <w:b/>
        </w:rPr>
        <w:fldChar w:fldCharType="end"/>
      </w:r>
      <w:bookmarkEnd w:id="2"/>
      <w:r>
        <w:t>: Summarized Results for WAIC-only Interference Testing</w:t>
      </w:r>
    </w:p>
    <w:p w:rsidR="00B65A28" w:rsidRDefault="00DA7581" w:rsidP="00DA7581">
      <w:pPr>
        <w:pStyle w:val="2para"/>
        <w:numPr>
          <w:ilvl w:val="0"/>
          <w:numId w:val="0"/>
        </w:numPr>
      </w:pPr>
      <w:r>
        <w:t xml:space="preserve">The aggregate plot in the lower right of </w:t>
      </w:r>
      <w:r w:rsidRPr="00C97A17">
        <w:fldChar w:fldCharType="begin"/>
      </w:r>
      <w:r w:rsidRPr="00C97A17">
        <w:instrText xml:space="preserve"> REF _Ref524271207 \h  \* MERGEFORMAT </w:instrText>
      </w:r>
      <w:r w:rsidRPr="00C97A17">
        <w:fldChar w:fldCharType="separate"/>
      </w:r>
      <w:r w:rsidRPr="00C97A17">
        <w:t xml:space="preserve">Figure </w:t>
      </w:r>
      <w:r w:rsidRPr="00C97A17">
        <w:rPr>
          <w:noProof/>
        </w:rPr>
        <w:t>2</w:t>
      </w:r>
      <w:r w:rsidRPr="00C97A17">
        <w:fldChar w:fldCharType="end"/>
      </w:r>
      <w:r>
        <w:t xml:space="preserve"> was generated by taking the worst case (lowest WAIC interference power) for all radio altimeters for a given set of test conditions. </w:t>
      </w:r>
      <w:r w:rsidR="002172F9">
        <w:t>The red line provides</w:t>
      </w:r>
      <w:r>
        <w:t xml:space="preserve"> a guide to the eye to identify the derived safe operating conditions for WAIC – RA coexistence. The region to the left of the line represents conditions for which there are no effects </w:t>
      </w:r>
      <w:r w:rsidR="00F55918">
        <w:t>on</w:t>
      </w:r>
      <w:r w:rsidR="002172F9">
        <w:t xml:space="preserve"> RA performance </w:t>
      </w:r>
      <w:r>
        <w:t xml:space="preserve">due to </w:t>
      </w:r>
      <w:r w:rsidR="002172F9">
        <w:t xml:space="preserve">WAIC interference. </w:t>
      </w:r>
    </w:p>
    <w:p w:rsidR="002172F9" w:rsidRDefault="002172F9" w:rsidP="00DA7581">
      <w:pPr>
        <w:pStyle w:val="2para"/>
        <w:numPr>
          <w:ilvl w:val="0"/>
          <w:numId w:val="0"/>
        </w:numPr>
      </w:pPr>
      <w:r>
        <w:t xml:space="preserve">Again, since RAs operate at altitudes up to 4000 feet, </w:t>
      </w:r>
      <w:r w:rsidR="00B65A28">
        <w:t>the data from simulated altitudes of 3000, 1500, 500, and 40 feet were further analysed to determine the margin between WAIC transmission limits and the RA interference threshold.</w:t>
      </w:r>
    </w:p>
    <w:p w:rsidR="00F55918" w:rsidRPr="00225C1C" w:rsidRDefault="00F55918" w:rsidP="00F55918">
      <w:pPr>
        <w:pStyle w:val="2para"/>
        <w:numPr>
          <w:ilvl w:val="0"/>
          <w:numId w:val="0"/>
        </w:numPr>
        <w:rPr>
          <w:b/>
          <w:lang w:val="en-US"/>
        </w:rPr>
      </w:pPr>
      <w:r>
        <w:rPr>
          <w:b/>
          <w:lang w:val="en-US"/>
        </w:rPr>
        <w:t xml:space="preserve">Worst Case Scenario Considered for Interference Thresholds </w:t>
      </w:r>
    </w:p>
    <w:p w:rsidR="00F55918" w:rsidRDefault="00F55918" w:rsidP="00F55918">
      <w:pPr>
        <w:pStyle w:val="3para"/>
        <w:numPr>
          <w:ilvl w:val="0"/>
          <w:numId w:val="0"/>
        </w:numPr>
        <w:tabs>
          <w:tab w:val="num" w:pos="1440"/>
        </w:tabs>
        <w:rPr>
          <w:lang w:val="en-US"/>
        </w:rPr>
      </w:pPr>
      <w:r>
        <w:rPr>
          <w:lang w:val="en-US"/>
        </w:rPr>
        <w:t xml:space="preserve">From the safety of flight perspective, the most critical coexistence scenario is the approach and landing, when the aircraft under consideration may be interefered with by aircraft on ground.  Figure 3 </w:t>
      </w:r>
      <w:r w:rsidR="005D632A">
        <w:rPr>
          <w:lang w:val="en-US"/>
        </w:rPr>
        <w:t xml:space="preserve">presents a schematic of of a practical worst case landing scenario considered for these studies. It </w:t>
      </w:r>
      <w:r>
        <w:rPr>
          <w:lang w:val="en-US"/>
        </w:rPr>
        <w:t xml:space="preserve">depicts the approaching victim aircraft above the runway in relationship to aircraft on the ground </w:t>
      </w:r>
      <w:r w:rsidR="005D632A">
        <w:rPr>
          <w:lang w:val="en-US"/>
        </w:rPr>
        <w:t xml:space="preserve">acting as </w:t>
      </w:r>
      <w:r>
        <w:rPr>
          <w:lang w:val="en-US"/>
        </w:rPr>
        <w:t xml:space="preserve">interference sources. Those aircraft include aircraft on taxiway, awaiting takeoff, and aircraft at their gates. </w:t>
      </w:r>
      <w:r>
        <w:t xml:space="preserve">These aircraft are modelled as isotropic </w:t>
      </w:r>
      <w:r>
        <w:rPr>
          <w:noProof/>
        </w:rPr>
        <w:t>radiators</w:t>
      </w:r>
      <w:r>
        <w:t xml:space="preserve">, each emitting WAIC signals according to an EIRP of 25dBm, which corresponds to 6dBm per MHz uniformly distributed over 80 MHz, which is the maximum bandwidth assumed for WAIC per aircraft. The described scenario is similar to a scenario analysed in Report ITU-R </w:t>
      </w:r>
      <w:r w:rsidRPr="00F145DC">
        <w:t>M.2319</w:t>
      </w:r>
      <w:r>
        <w:t xml:space="preserve"> but assumes 18 instead of 5 aircraft located on taxiway and apron of the airport. </w:t>
      </w:r>
      <w:r>
        <w:rPr>
          <w:lang w:val="en-US"/>
        </w:rPr>
        <w:t xml:space="preserve">The Interference Path Loss (IPL) between the landing vitim aircraft and the aircraft on the ground was calculated assuming antenna pattern </w:t>
      </w:r>
      <w:r w:rsidR="00A0785B">
        <w:rPr>
          <w:lang w:val="en-US"/>
        </w:rPr>
        <w:t>charac</w:t>
      </w:r>
      <w:r>
        <w:rPr>
          <w:lang w:val="en-US"/>
        </w:rPr>
        <w:t xml:space="preserve">teristics and propagation loss as in </w:t>
      </w:r>
      <w:r>
        <w:t xml:space="preserve">Report ITU-R </w:t>
      </w:r>
      <w:r w:rsidRPr="00F145DC">
        <w:t>M.2319</w:t>
      </w:r>
      <w:r>
        <w:t xml:space="preserve">, Annex </w:t>
      </w:r>
      <w:r>
        <w:rPr>
          <w:lang w:val="en-US"/>
        </w:rPr>
        <w:t>3. The</w:t>
      </w:r>
      <w:r w:rsidR="00A0785B">
        <w:rPr>
          <w:lang w:val="en-US"/>
        </w:rPr>
        <w:t xml:space="preserve"> distances shown in Figure 3</w:t>
      </w:r>
      <w:r>
        <w:rPr>
          <w:lang w:val="en-US"/>
        </w:rPr>
        <w:t xml:space="preserve"> were d</w:t>
      </w:r>
      <w:r w:rsidRPr="00F618D2">
        <w:rPr>
          <w:vertAlign w:val="subscript"/>
          <w:lang w:val="en-US"/>
        </w:rPr>
        <w:t>1</w:t>
      </w:r>
      <w:r>
        <w:rPr>
          <w:lang w:val="en-US"/>
        </w:rPr>
        <w:t>=80m, d</w:t>
      </w:r>
      <w:r w:rsidRPr="00F618D2">
        <w:rPr>
          <w:vertAlign w:val="subscript"/>
          <w:lang w:val="en-US"/>
        </w:rPr>
        <w:t>2</w:t>
      </w:r>
      <w:r>
        <w:rPr>
          <w:lang w:val="en-US"/>
        </w:rPr>
        <w:t>=80m, d</w:t>
      </w:r>
      <w:r w:rsidRPr="00F618D2">
        <w:rPr>
          <w:vertAlign w:val="subscript"/>
          <w:lang w:val="en-US"/>
        </w:rPr>
        <w:t>3</w:t>
      </w:r>
      <w:r>
        <w:rPr>
          <w:lang w:val="en-US"/>
        </w:rPr>
        <w:t>=87m, d</w:t>
      </w:r>
      <w:r w:rsidRPr="00F618D2">
        <w:rPr>
          <w:vertAlign w:val="subscript"/>
          <w:lang w:val="en-US"/>
        </w:rPr>
        <w:t>4</w:t>
      </w:r>
      <w:r>
        <w:rPr>
          <w:lang w:val="en-US"/>
        </w:rPr>
        <w:t>=300m. The glide slope is assumed to be 6 degrees. This landing scenario was used to derive cumulative worst case interference thresholds discussed below.</w:t>
      </w:r>
    </w:p>
    <w:p w:rsidR="00E400AE" w:rsidRDefault="00F55918" w:rsidP="00E400AE">
      <w:pPr>
        <w:pStyle w:val="2para"/>
        <w:keepNext/>
        <w:numPr>
          <w:ilvl w:val="0"/>
          <w:numId w:val="0"/>
        </w:numPr>
        <w:jc w:val="center"/>
      </w:pPr>
      <w:r w:rsidRPr="0057102E">
        <w:rPr>
          <w:noProof/>
          <w:lang w:val="en-US"/>
        </w:rPr>
        <w:lastRenderedPageBreak/>
        <w:drawing>
          <wp:inline distT="0" distB="0" distL="0" distR="0" wp14:anchorId="5987BAEB" wp14:editId="471AB857">
            <wp:extent cx="3432175" cy="3527278"/>
            <wp:effectExtent l="0" t="0" r="0" b="0"/>
            <wp:docPr id="14"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33826" cy="3528974"/>
                    </a:xfrm>
                    <a:prstGeom prst="rect">
                      <a:avLst/>
                    </a:prstGeom>
                    <a:noFill/>
                    <a:ln>
                      <a:noFill/>
                    </a:ln>
                  </pic:spPr>
                </pic:pic>
              </a:graphicData>
            </a:graphic>
          </wp:inline>
        </w:drawing>
      </w:r>
    </w:p>
    <w:p w:rsidR="00F55918" w:rsidRDefault="00E400AE" w:rsidP="00E400AE">
      <w:pPr>
        <w:pStyle w:val="Caption"/>
        <w:jc w:val="center"/>
      </w:pPr>
      <w:r>
        <w:t xml:space="preserve">Figure </w:t>
      </w:r>
      <w:r>
        <w:fldChar w:fldCharType="begin"/>
      </w:r>
      <w:r>
        <w:instrText xml:space="preserve"> SEQ Figure \* ARABIC </w:instrText>
      </w:r>
      <w:r>
        <w:fldChar w:fldCharType="separate"/>
      </w:r>
      <w:r>
        <w:rPr>
          <w:noProof/>
        </w:rPr>
        <w:t>3</w:t>
      </w:r>
      <w:r>
        <w:fldChar w:fldCharType="end"/>
      </w:r>
      <w:r>
        <w:t xml:space="preserve">: </w:t>
      </w:r>
      <w:r w:rsidRPr="00E400AE">
        <w:t>Airport with 18 aircraft WAIC equipped aircraft</w:t>
      </w:r>
    </w:p>
    <w:p w:rsidR="00A0785B" w:rsidRDefault="00A0785B" w:rsidP="00A0785B">
      <w:pPr>
        <w:pStyle w:val="2para"/>
        <w:numPr>
          <w:ilvl w:val="0"/>
          <w:numId w:val="0"/>
        </w:numPr>
      </w:pPr>
      <w:r>
        <w:t xml:space="preserve">The aggregate WAIC interference environment observed by the Radio Altimeter of a landing aircraft is assessed in Figure 4. </w:t>
      </w:r>
      <w:r w:rsidR="00FD5D3C">
        <w:t>It</w:t>
      </w:r>
      <w:r>
        <w:t xml:space="preserve"> also includes a red contour line representing the maximum tolerable WAIC interference power levels of the victim RA determined by testing. The figure shows that the margin between the aggregate interference power incident at the victim RA receiver during landing approach is at any time 30dB below the threshold above which the victim Radio Altimeter is impacted by interference of the WAIC equipped aircraft on ground.</w:t>
      </w:r>
    </w:p>
    <w:p w:rsidR="00E400AE" w:rsidRDefault="00A0785B" w:rsidP="00E400AE">
      <w:pPr>
        <w:pStyle w:val="2para"/>
        <w:keepNext/>
        <w:numPr>
          <w:ilvl w:val="0"/>
          <w:numId w:val="0"/>
        </w:numPr>
      </w:pPr>
      <w:r>
        <w:rPr>
          <w:noProof/>
          <w:lang w:val="en-US"/>
        </w:rPr>
        <w:lastRenderedPageBreak/>
        <w:drawing>
          <wp:inline distT="0" distB="0" distL="0" distR="0">
            <wp:extent cx="6189980" cy="4642485"/>
            <wp:effectExtent l="0" t="0" r="127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A_VS_ALT.png"/>
                    <pic:cNvPicPr/>
                  </pic:nvPicPr>
                  <pic:blipFill>
                    <a:blip r:embed="rId14">
                      <a:extLst>
                        <a:ext uri="{28A0092B-C50C-407E-A947-70E740481C1C}">
                          <a14:useLocalDpi xmlns:a14="http://schemas.microsoft.com/office/drawing/2010/main" val="0"/>
                        </a:ext>
                      </a:extLst>
                    </a:blip>
                    <a:stretch>
                      <a:fillRect/>
                    </a:stretch>
                  </pic:blipFill>
                  <pic:spPr>
                    <a:xfrm>
                      <a:off x="0" y="0"/>
                      <a:ext cx="6189980" cy="4642485"/>
                    </a:xfrm>
                    <a:prstGeom prst="rect">
                      <a:avLst/>
                    </a:prstGeom>
                  </pic:spPr>
                </pic:pic>
              </a:graphicData>
            </a:graphic>
          </wp:inline>
        </w:drawing>
      </w:r>
    </w:p>
    <w:p w:rsidR="00E400AE" w:rsidRPr="007357AC" w:rsidRDefault="00E400AE" w:rsidP="00E400AE">
      <w:pPr>
        <w:pStyle w:val="Caption"/>
        <w:jc w:val="center"/>
      </w:pPr>
      <w:r>
        <w:t xml:space="preserve">Figure </w:t>
      </w:r>
      <w:r>
        <w:fldChar w:fldCharType="begin"/>
      </w:r>
      <w:r>
        <w:instrText xml:space="preserve"> SEQ Figure \* ARABIC </w:instrText>
      </w:r>
      <w:r>
        <w:fldChar w:fldCharType="separate"/>
      </w:r>
      <w:r>
        <w:rPr>
          <w:noProof/>
        </w:rPr>
        <w:t>4</w:t>
      </w:r>
      <w:r>
        <w:fldChar w:fldCharType="end"/>
      </w:r>
      <w:r>
        <w:t xml:space="preserve">: </w:t>
      </w:r>
      <w:r w:rsidRPr="00E400AE">
        <w:t>Aggregate WAIC interference power observed by RA of landing aircraft</w:t>
      </w:r>
    </w:p>
    <w:p w:rsidR="00A97FE6" w:rsidRDefault="00A97FE6" w:rsidP="00A97FE6">
      <w:pPr>
        <w:pStyle w:val="2para"/>
        <w:rPr>
          <w:b/>
        </w:rPr>
      </w:pPr>
      <w:r w:rsidRPr="00A97FE6">
        <w:rPr>
          <w:b/>
        </w:rPr>
        <w:t>Aggregate WAIC + External RA Interference Signal Testing</w:t>
      </w:r>
    </w:p>
    <w:p w:rsidR="00FD5D3C" w:rsidRPr="00FD5D3C" w:rsidRDefault="00FD5D3C" w:rsidP="00FD5D3C">
      <w:pPr>
        <w:pStyle w:val="2para"/>
        <w:numPr>
          <w:ilvl w:val="0"/>
          <w:numId w:val="0"/>
        </w:numPr>
        <w:rPr>
          <w:b/>
        </w:rPr>
      </w:pPr>
      <w:r w:rsidRPr="00FD5D3C">
        <w:rPr>
          <w:b/>
        </w:rPr>
        <w:t>Description of Test Procedure</w:t>
      </w:r>
    </w:p>
    <w:p w:rsidR="004853A8" w:rsidRPr="004853A8" w:rsidRDefault="004853A8" w:rsidP="004853A8">
      <w:pPr>
        <w:pStyle w:val="2para"/>
        <w:numPr>
          <w:ilvl w:val="0"/>
          <w:numId w:val="0"/>
        </w:numPr>
      </w:pPr>
      <w:r w:rsidRPr="004853A8">
        <w:t>The test procedure described in 2.1 was amended to incorporate the effects of an aggregate interference scenario that is representative of multiple</w:t>
      </w:r>
      <w:r>
        <w:t xml:space="preserve"> radio altimeter interference on</w:t>
      </w:r>
      <w:r w:rsidRPr="004853A8">
        <w:t xml:space="preserve"> a victim aircraft</w:t>
      </w:r>
      <w:r>
        <w:t>. These modifications were intended to reflect the interference geometry for the worst case landing scen</w:t>
      </w:r>
      <w:r w:rsidR="00E400AE">
        <w:t>ario shown in Figure 3. Figure 5</w:t>
      </w:r>
      <w:r>
        <w:t xml:space="preserve"> sh</w:t>
      </w:r>
      <w:r w:rsidR="00E400AE">
        <w:t>ows provides a schematic of the updated test configuration</w:t>
      </w:r>
      <w:r>
        <w:t>. The voltage controlled oscillaors (VCOs) are driven by independent triangle waves at a mix of sweep frequencies and band widths to produce uncorrelated FMCW signals representative of the five RAs used in these studies.</w:t>
      </w:r>
    </w:p>
    <w:p w:rsidR="00721C81" w:rsidRDefault="00721C81" w:rsidP="005F4348">
      <w:pPr>
        <w:pStyle w:val="2para"/>
        <w:numPr>
          <w:ilvl w:val="0"/>
          <w:numId w:val="0"/>
        </w:numPr>
      </w:pPr>
    </w:p>
    <w:p w:rsidR="008F611E" w:rsidRDefault="008F611E" w:rsidP="00721C81">
      <w:pPr>
        <w:pStyle w:val="2para"/>
        <w:numPr>
          <w:ilvl w:val="0"/>
          <w:numId w:val="0"/>
        </w:numPr>
        <w:jc w:val="center"/>
      </w:pPr>
    </w:p>
    <w:p w:rsidR="00E400AE" w:rsidRDefault="004706B3" w:rsidP="00E400AE">
      <w:pPr>
        <w:pStyle w:val="2para"/>
        <w:keepNext/>
        <w:numPr>
          <w:ilvl w:val="0"/>
          <w:numId w:val="0"/>
        </w:numPr>
        <w:jc w:val="center"/>
      </w:pPr>
      <w:r>
        <w:rPr>
          <w:noProof/>
          <w:lang w:val="en-US"/>
        </w:rPr>
        <w:lastRenderedPageBreak/>
        <w:drawing>
          <wp:inline distT="0" distB="0" distL="0" distR="0">
            <wp:extent cx="4591050" cy="4782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COs.png"/>
                    <pic:cNvPicPr/>
                  </pic:nvPicPr>
                  <pic:blipFill rotWithShape="1">
                    <a:blip r:embed="rId15">
                      <a:extLst>
                        <a:ext uri="{28A0092B-C50C-407E-A947-70E740481C1C}">
                          <a14:useLocalDpi xmlns:a14="http://schemas.microsoft.com/office/drawing/2010/main" val="0"/>
                        </a:ext>
                      </a:extLst>
                    </a:blip>
                    <a:srcRect r="25831"/>
                    <a:stretch/>
                  </pic:blipFill>
                  <pic:spPr bwMode="auto">
                    <a:xfrm>
                      <a:off x="0" y="0"/>
                      <a:ext cx="4591050" cy="4782820"/>
                    </a:xfrm>
                    <a:prstGeom prst="rect">
                      <a:avLst/>
                    </a:prstGeom>
                    <a:ln>
                      <a:noFill/>
                    </a:ln>
                    <a:extLst>
                      <a:ext uri="{53640926-AAD7-44D8-BBD7-CCE9431645EC}">
                        <a14:shadowObscured xmlns:a14="http://schemas.microsoft.com/office/drawing/2010/main"/>
                      </a:ext>
                    </a:extLst>
                  </pic:spPr>
                </pic:pic>
              </a:graphicData>
            </a:graphic>
          </wp:inline>
        </w:drawing>
      </w:r>
    </w:p>
    <w:p w:rsidR="008F611E" w:rsidRDefault="00E400AE" w:rsidP="00E400AE">
      <w:pPr>
        <w:pStyle w:val="Caption"/>
        <w:jc w:val="center"/>
      </w:pPr>
      <w:r>
        <w:t xml:space="preserve">Figure </w:t>
      </w:r>
      <w:r>
        <w:fldChar w:fldCharType="begin"/>
      </w:r>
      <w:r>
        <w:instrText xml:space="preserve"> SEQ Figure \* ARABIC </w:instrText>
      </w:r>
      <w:r>
        <w:fldChar w:fldCharType="separate"/>
      </w:r>
      <w:r>
        <w:rPr>
          <w:noProof/>
        </w:rPr>
        <w:t>5</w:t>
      </w:r>
      <w:r>
        <w:fldChar w:fldCharType="end"/>
      </w:r>
      <w:r>
        <w:t>: Aggregate Interference Test Setup</w:t>
      </w:r>
    </w:p>
    <w:p w:rsidR="008F611E" w:rsidRDefault="004853A8" w:rsidP="004853A8">
      <w:pPr>
        <w:pStyle w:val="2para"/>
        <w:numPr>
          <w:ilvl w:val="0"/>
          <w:numId w:val="0"/>
        </w:numPr>
        <w:rPr>
          <w:b/>
        </w:rPr>
      </w:pPr>
      <w:r w:rsidRPr="004853A8">
        <w:rPr>
          <w:b/>
        </w:rPr>
        <w:t>Discusssion of Pr</w:t>
      </w:r>
      <w:r>
        <w:rPr>
          <w:b/>
        </w:rPr>
        <w:t>e</w:t>
      </w:r>
      <w:r w:rsidRPr="004853A8">
        <w:rPr>
          <w:b/>
        </w:rPr>
        <w:t>liminary Results</w:t>
      </w:r>
    </w:p>
    <w:p w:rsidR="004853A8" w:rsidRDefault="009B4652" w:rsidP="004853A8">
      <w:pPr>
        <w:pStyle w:val="2para"/>
        <w:numPr>
          <w:ilvl w:val="0"/>
          <w:numId w:val="0"/>
        </w:numPr>
      </w:pPr>
      <w:r>
        <w:t xml:space="preserve">As these test are intended to investigate the effects of WAIC signals on a victim RA in the presence of other RAs only for the specific worst case scenario described above, we consider only altitudes of 40 ft and 500 ft. Preliminary results </w:t>
      </w:r>
      <w:r w:rsidR="0070797E">
        <w:t>are presented below in Figures 6 and 7 for two of the five radio altimeters. Each figure shows the reported altitude vs WAIC interference power incident on the RA receiver for both unpowered and powered VCOs. Below these are plots showing the error and statics for the power sweep plots for the same conditions.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869"/>
        <w:gridCol w:w="4869"/>
      </w:tblGrid>
      <w:tr w:rsidR="00361C3C" w:rsidTr="00361C3C">
        <w:tc>
          <w:tcPr>
            <w:tcW w:w="4869" w:type="dxa"/>
          </w:tcPr>
          <w:p w:rsidR="00361C3C" w:rsidRDefault="00361C3C" w:rsidP="00620B5E">
            <w:pPr>
              <w:pStyle w:val="2para"/>
              <w:numPr>
                <w:ilvl w:val="0"/>
                <w:numId w:val="0"/>
              </w:numPr>
              <w:spacing w:after="0"/>
              <w:jc w:val="center"/>
            </w:pPr>
            <w:r>
              <w:rPr>
                <w:noProof/>
                <w:lang w:val="en-US"/>
              </w:rPr>
              <w:lastRenderedPageBreak/>
              <w:drawing>
                <wp:inline distT="0" distB="0" distL="0" distR="0">
                  <wp:extent cx="2641449" cy="18288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30 Height Plot 80 MHz OFDM.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41449" cy="1828800"/>
                          </a:xfrm>
                          <a:prstGeom prst="rect">
                            <a:avLst/>
                          </a:prstGeom>
                        </pic:spPr>
                      </pic:pic>
                    </a:graphicData>
                  </a:graphic>
                </wp:inline>
              </w:drawing>
            </w:r>
          </w:p>
          <w:p w:rsidR="0036191B" w:rsidRDefault="00F9618E" w:rsidP="00F9618E">
            <w:pPr>
              <w:pStyle w:val="2para"/>
              <w:numPr>
                <w:ilvl w:val="0"/>
                <w:numId w:val="0"/>
              </w:numPr>
              <w:spacing w:after="0"/>
              <w:jc w:val="center"/>
            </w:pPr>
            <w:r>
              <w:t xml:space="preserve">Alt v. WAIC Power - </w:t>
            </w:r>
            <w:r w:rsidR="0036191B">
              <w:t xml:space="preserve">No VCO </w:t>
            </w:r>
          </w:p>
        </w:tc>
        <w:tc>
          <w:tcPr>
            <w:tcW w:w="4869" w:type="dxa"/>
          </w:tcPr>
          <w:p w:rsidR="00361C3C" w:rsidRDefault="00DA0B01" w:rsidP="00F9618E">
            <w:pPr>
              <w:pStyle w:val="2para"/>
              <w:numPr>
                <w:ilvl w:val="0"/>
                <w:numId w:val="0"/>
              </w:numPr>
              <w:spacing w:after="0"/>
              <w:jc w:val="center"/>
            </w:pPr>
            <w:r>
              <w:rPr>
                <w:noProof/>
                <w:lang w:val="en-US"/>
              </w:rPr>
              <w:drawing>
                <wp:inline distT="0" distB="0" distL="0" distR="0">
                  <wp:extent cx="2641449" cy="182880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30 Height Plot 80 MHz OFDM vco.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41449" cy="1828800"/>
                          </a:xfrm>
                          <a:prstGeom prst="rect">
                            <a:avLst/>
                          </a:prstGeom>
                        </pic:spPr>
                      </pic:pic>
                    </a:graphicData>
                  </a:graphic>
                </wp:inline>
              </w:drawing>
            </w:r>
          </w:p>
          <w:p w:rsidR="00F9618E" w:rsidRDefault="00F9618E" w:rsidP="00F9618E">
            <w:pPr>
              <w:pStyle w:val="2para"/>
              <w:numPr>
                <w:ilvl w:val="0"/>
                <w:numId w:val="0"/>
              </w:numPr>
              <w:spacing w:after="0"/>
              <w:jc w:val="center"/>
            </w:pPr>
            <w:r>
              <w:t>Alt v. WAIC Power – With VCOs</w:t>
            </w:r>
          </w:p>
        </w:tc>
      </w:tr>
      <w:tr w:rsidR="00361C3C" w:rsidTr="00361C3C">
        <w:tc>
          <w:tcPr>
            <w:tcW w:w="4869" w:type="dxa"/>
          </w:tcPr>
          <w:p w:rsidR="00361C3C" w:rsidRDefault="00595D40" w:rsidP="00F9618E">
            <w:pPr>
              <w:pStyle w:val="2para"/>
              <w:numPr>
                <w:ilvl w:val="0"/>
                <w:numId w:val="0"/>
              </w:numPr>
              <w:spacing w:after="0"/>
              <w:jc w:val="center"/>
            </w:pPr>
            <w:r>
              <w:rPr>
                <w:noProof/>
                <w:lang w:val="en-US"/>
              </w:rPr>
              <w:drawing>
                <wp:inline distT="0" distB="0" distL="0" distR="0">
                  <wp:extent cx="2641449" cy="1828800"/>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530 Stat Plot 80 MHz OFDM.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41449" cy="1828800"/>
                          </a:xfrm>
                          <a:prstGeom prst="rect">
                            <a:avLst/>
                          </a:prstGeom>
                        </pic:spPr>
                      </pic:pic>
                    </a:graphicData>
                  </a:graphic>
                </wp:inline>
              </w:drawing>
            </w:r>
          </w:p>
          <w:p w:rsidR="00F9618E" w:rsidRDefault="00F9618E" w:rsidP="00F9618E">
            <w:pPr>
              <w:pStyle w:val="2para"/>
              <w:numPr>
                <w:ilvl w:val="0"/>
                <w:numId w:val="0"/>
              </w:numPr>
              <w:spacing w:after="0"/>
              <w:jc w:val="center"/>
            </w:pPr>
            <w:r>
              <w:t>Alt. Error v. WAIC Power - No VCO</w:t>
            </w:r>
          </w:p>
        </w:tc>
        <w:tc>
          <w:tcPr>
            <w:tcW w:w="4869" w:type="dxa"/>
          </w:tcPr>
          <w:p w:rsidR="00361C3C" w:rsidRDefault="0036191B" w:rsidP="00F9618E">
            <w:pPr>
              <w:pStyle w:val="2para"/>
              <w:numPr>
                <w:ilvl w:val="0"/>
                <w:numId w:val="0"/>
              </w:numPr>
              <w:spacing w:after="0"/>
              <w:jc w:val="center"/>
            </w:pPr>
            <w:r>
              <w:rPr>
                <w:noProof/>
                <w:lang w:val="en-US"/>
              </w:rPr>
              <w:drawing>
                <wp:inline distT="0" distB="0" distL="0" distR="0">
                  <wp:extent cx="2641449" cy="18288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530 Stat Plot 80 MHz OFDM vco.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41449" cy="1828800"/>
                          </a:xfrm>
                          <a:prstGeom prst="rect">
                            <a:avLst/>
                          </a:prstGeom>
                        </pic:spPr>
                      </pic:pic>
                    </a:graphicData>
                  </a:graphic>
                </wp:inline>
              </w:drawing>
            </w:r>
          </w:p>
          <w:p w:rsidR="00F9618E" w:rsidRDefault="00F9618E" w:rsidP="00F9618E">
            <w:pPr>
              <w:pStyle w:val="2para"/>
              <w:numPr>
                <w:ilvl w:val="0"/>
                <w:numId w:val="0"/>
              </w:numPr>
              <w:spacing w:after="0"/>
              <w:jc w:val="center"/>
            </w:pPr>
            <w:r>
              <w:t>Alt. Error v. WAIC Power – With VCOs</w:t>
            </w:r>
          </w:p>
        </w:tc>
      </w:tr>
    </w:tbl>
    <w:p w:rsidR="003A471F" w:rsidRDefault="003A471F" w:rsidP="003A471F">
      <w:pPr>
        <w:pStyle w:val="Caption"/>
        <w:jc w:val="center"/>
      </w:pPr>
      <w:r>
        <w:t xml:space="preserve">Figure 6: RA #1 Aggregate Interference Performance Characteristics. </w:t>
      </w:r>
      <w:r w:rsidR="00926A17">
        <w:br/>
      </w:r>
      <w:r>
        <w:t xml:space="preserve">80 MHz OFDM WAIC interference signal + 16 FMCW </w:t>
      </w:r>
    </w:p>
    <w:p w:rsidR="00C628CF" w:rsidRDefault="00C628CF" w:rsidP="004853A8">
      <w:pPr>
        <w:pStyle w:val="2para"/>
        <w:numPr>
          <w:ilvl w:val="0"/>
          <w:numId w:val="0"/>
        </w:num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869"/>
        <w:gridCol w:w="4869"/>
      </w:tblGrid>
      <w:tr w:rsidR="00C628CF" w:rsidTr="00F7375E">
        <w:tc>
          <w:tcPr>
            <w:tcW w:w="4869" w:type="dxa"/>
          </w:tcPr>
          <w:p w:rsidR="00C628CF" w:rsidRDefault="00C628CF" w:rsidP="00F7375E">
            <w:pPr>
              <w:pStyle w:val="2para"/>
              <w:numPr>
                <w:ilvl w:val="0"/>
                <w:numId w:val="0"/>
              </w:numPr>
              <w:spacing w:after="0"/>
              <w:jc w:val="center"/>
            </w:pPr>
            <w:r>
              <w:rPr>
                <w:noProof/>
                <w:lang w:val="en-US"/>
              </w:rPr>
              <w:lastRenderedPageBreak/>
              <w:drawing>
                <wp:inline distT="0" distB="0" distL="0" distR="0" wp14:anchorId="25D37D5A" wp14:editId="3D7CB7F8">
                  <wp:extent cx="2641449" cy="1828695"/>
                  <wp:effectExtent l="0" t="0" r="6985"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30 Height Plot 80 MHz OFDM.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41449" cy="1828695"/>
                          </a:xfrm>
                          <a:prstGeom prst="rect">
                            <a:avLst/>
                          </a:prstGeom>
                        </pic:spPr>
                      </pic:pic>
                    </a:graphicData>
                  </a:graphic>
                </wp:inline>
              </w:drawing>
            </w:r>
          </w:p>
          <w:p w:rsidR="00C628CF" w:rsidRDefault="00C628CF" w:rsidP="00F7375E">
            <w:pPr>
              <w:pStyle w:val="2para"/>
              <w:numPr>
                <w:ilvl w:val="0"/>
                <w:numId w:val="0"/>
              </w:numPr>
              <w:spacing w:after="0"/>
              <w:jc w:val="center"/>
            </w:pPr>
            <w:r>
              <w:t xml:space="preserve">Alt v. WAIC Power - No VCO </w:t>
            </w:r>
          </w:p>
        </w:tc>
        <w:tc>
          <w:tcPr>
            <w:tcW w:w="4869" w:type="dxa"/>
          </w:tcPr>
          <w:p w:rsidR="00C628CF" w:rsidRDefault="00C628CF" w:rsidP="00F7375E">
            <w:pPr>
              <w:pStyle w:val="2para"/>
              <w:numPr>
                <w:ilvl w:val="0"/>
                <w:numId w:val="0"/>
              </w:numPr>
              <w:spacing w:after="0"/>
              <w:jc w:val="center"/>
            </w:pPr>
            <w:r>
              <w:rPr>
                <w:noProof/>
                <w:lang w:val="en-US"/>
              </w:rPr>
              <w:drawing>
                <wp:inline distT="0" distB="0" distL="0" distR="0" wp14:anchorId="74AA6980" wp14:editId="489E4D7C">
                  <wp:extent cx="2641449" cy="1828695"/>
                  <wp:effectExtent l="0" t="0" r="698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30 Height Plot 80 MHz OFDM vco.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41449" cy="1828695"/>
                          </a:xfrm>
                          <a:prstGeom prst="rect">
                            <a:avLst/>
                          </a:prstGeom>
                        </pic:spPr>
                      </pic:pic>
                    </a:graphicData>
                  </a:graphic>
                </wp:inline>
              </w:drawing>
            </w:r>
          </w:p>
          <w:p w:rsidR="00C628CF" w:rsidRDefault="00C628CF" w:rsidP="00F7375E">
            <w:pPr>
              <w:pStyle w:val="2para"/>
              <w:numPr>
                <w:ilvl w:val="0"/>
                <w:numId w:val="0"/>
              </w:numPr>
              <w:spacing w:after="0"/>
              <w:jc w:val="center"/>
            </w:pPr>
            <w:r>
              <w:t>Alt v. WAIC Power – With VCOs</w:t>
            </w:r>
          </w:p>
        </w:tc>
      </w:tr>
      <w:tr w:rsidR="00C628CF" w:rsidTr="00F7375E">
        <w:tc>
          <w:tcPr>
            <w:tcW w:w="4869" w:type="dxa"/>
          </w:tcPr>
          <w:p w:rsidR="00C628CF" w:rsidRDefault="00C628CF" w:rsidP="00F7375E">
            <w:pPr>
              <w:pStyle w:val="2para"/>
              <w:numPr>
                <w:ilvl w:val="0"/>
                <w:numId w:val="0"/>
              </w:numPr>
              <w:spacing w:after="0"/>
              <w:jc w:val="center"/>
            </w:pPr>
            <w:r>
              <w:rPr>
                <w:noProof/>
                <w:lang w:val="en-US"/>
              </w:rPr>
              <w:drawing>
                <wp:inline distT="0" distB="0" distL="0" distR="0" wp14:anchorId="7C0F5CCB" wp14:editId="7467D446">
                  <wp:extent cx="2641449" cy="1828695"/>
                  <wp:effectExtent l="0" t="0" r="6985"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530 Stat Plot 80 MHz OFDM.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41449" cy="1828695"/>
                          </a:xfrm>
                          <a:prstGeom prst="rect">
                            <a:avLst/>
                          </a:prstGeom>
                        </pic:spPr>
                      </pic:pic>
                    </a:graphicData>
                  </a:graphic>
                </wp:inline>
              </w:drawing>
            </w:r>
          </w:p>
          <w:p w:rsidR="00C628CF" w:rsidRDefault="00C628CF" w:rsidP="00F7375E">
            <w:pPr>
              <w:pStyle w:val="2para"/>
              <w:numPr>
                <w:ilvl w:val="0"/>
                <w:numId w:val="0"/>
              </w:numPr>
              <w:spacing w:after="0"/>
              <w:jc w:val="center"/>
            </w:pPr>
            <w:r>
              <w:t>Alt. Error v. WAIC Power - No VCO</w:t>
            </w:r>
          </w:p>
        </w:tc>
        <w:tc>
          <w:tcPr>
            <w:tcW w:w="4869" w:type="dxa"/>
          </w:tcPr>
          <w:p w:rsidR="00C628CF" w:rsidRDefault="00C628CF" w:rsidP="00F7375E">
            <w:pPr>
              <w:pStyle w:val="2para"/>
              <w:numPr>
                <w:ilvl w:val="0"/>
                <w:numId w:val="0"/>
              </w:numPr>
              <w:spacing w:after="0"/>
              <w:jc w:val="center"/>
            </w:pPr>
            <w:r>
              <w:rPr>
                <w:noProof/>
                <w:lang w:val="en-US"/>
              </w:rPr>
              <w:drawing>
                <wp:inline distT="0" distB="0" distL="0" distR="0" wp14:anchorId="4E477D6F" wp14:editId="27A3FCD8">
                  <wp:extent cx="2641449" cy="1828695"/>
                  <wp:effectExtent l="0" t="0" r="6985"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530 Stat Plot 80 MHz OFDM vco.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41449" cy="1828695"/>
                          </a:xfrm>
                          <a:prstGeom prst="rect">
                            <a:avLst/>
                          </a:prstGeom>
                        </pic:spPr>
                      </pic:pic>
                    </a:graphicData>
                  </a:graphic>
                </wp:inline>
              </w:drawing>
            </w:r>
          </w:p>
          <w:p w:rsidR="00C628CF" w:rsidRDefault="00C628CF" w:rsidP="00F7375E">
            <w:pPr>
              <w:pStyle w:val="2para"/>
              <w:numPr>
                <w:ilvl w:val="0"/>
                <w:numId w:val="0"/>
              </w:numPr>
              <w:spacing w:after="0"/>
              <w:jc w:val="center"/>
            </w:pPr>
            <w:r>
              <w:t>Alt. Error v. WAIC Power – With VCOs</w:t>
            </w:r>
          </w:p>
        </w:tc>
      </w:tr>
    </w:tbl>
    <w:p w:rsidR="00926A17" w:rsidRDefault="00926A17" w:rsidP="00926A17">
      <w:pPr>
        <w:pStyle w:val="Caption"/>
        <w:jc w:val="center"/>
      </w:pPr>
      <w:r>
        <w:t xml:space="preserve">Figure 7: RA #2 Aggregate Interference Performance Characteristics. </w:t>
      </w:r>
      <w:r>
        <w:br/>
        <w:t xml:space="preserve">80 MHz OFDM WAIC interference signal + 16 FMCW </w:t>
      </w:r>
    </w:p>
    <w:p w:rsidR="0070797E" w:rsidRDefault="0070797E" w:rsidP="004853A8">
      <w:pPr>
        <w:pStyle w:val="2para"/>
        <w:numPr>
          <w:ilvl w:val="0"/>
          <w:numId w:val="0"/>
        </w:numPr>
      </w:pPr>
      <w:r>
        <w:t>These prelimary results show that the effect of multiple RA interference sources is to raise the error floor without affecting the onset of WAIC-induced altitude errors. As both Figures 6 and 7 were from RAs produced by the same manufacturer, further tests on the remaining altimeters are required to assure that this conclusion is independent of the specific algorithms used to compute altitude. These test are anticipated to be completed in the next three week</w:t>
      </w:r>
      <w:r w:rsidR="0028749E">
        <w:t>s</w:t>
      </w:r>
      <w:r>
        <w:t>. Table</w:t>
      </w:r>
      <w:r w:rsidR="0028749E">
        <w:t>s</w:t>
      </w:r>
      <w:r>
        <w:t xml:space="preserve"> 1 and 2 show the current completion status.</w:t>
      </w:r>
    </w:p>
    <w:p w:rsidR="00332895" w:rsidRDefault="00332895" w:rsidP="00332895">
      <w:pPr>
        <w:pStyle w:val="2para"/>
        <w:keepNext/>
        <w:numPr>
          <w:ilvl w:val="0"/>
          <w:numId w:val="0"/>
        </w:numPr>
        <w:jc w:val="center"/>
      </w:pPr>
      <w:r w:rsidRPr="00332895">
        <w:rPr>
          <w:noProof/>
          <w:lang w:val="en-US"/>
        </w:rPr>
        <w:drawing>
          <wp:inline distT="0" distB="0" distL="0" distR="0">
            <wp:extent cx="6189980" cy="1008667"/>
            <wp:effectExtent l="0" t="0" r="127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89980" cy="1008667"/>
                    </a:xfrm>
                    <a:prstGeom prst="rect">
                      <a:avLst/>
                    </a:prstGeom>
                    <a:noFill/>
                    <a:ln>
                      <a:noFill/>
                    </a:ln>
                  </pic:spPr>
                </pic:pic>
              </a:graphicData>
            </a:graphic>
          </wp:inline>
        </w:drawing>
      </w:r>
    </w:p>
    <w:p w:rsidR="005F4348" w:rsidRDefault="00332895" w:rsidP="00332895">
      <w:pPr>
        <w:pStyle w:val="Caption"/>
        <w:jc w:val="center"/>
      </w:pPr>
      <w:r>
        <w:t xml:space="preserve">Table </w:t>
      </w:r>
      <w:r w:rsidR="002620E0">
        <w:fldChar w:fldCharType="begin"/>
      </w:r>
      <w:r w:rsidR="002620E0">
        <w:instrText xml:space="preserve"> SEQ Table \* ARABIC </w:instrText>
      </w:r>
      <w:r w:rsidR="002620E0">
        <w:fldChar w:fldCharType="separate"/>
      </w:r>
      <w:r w:rsidR="002620E0">
        <w:rPr>
          <w:noProof/>
        </w:rPr>
        <w:t>1</w:t>
      </w:r>
      <w:r w:rsidR="002620E0">
        <w:fldChar w:fldCharType="end"/>
      </w:r>
      <w:r w:rsidR="002620E0">
        <w:t xml:space="preserve">: </w:t>
      </w:r>
      <w:r w:rsidR="002620E0" w:rsidRPr="002620E0">
        <w:t>40 ft altitude settting - aggregate interference</w:t>
      </w:r>
    </w:p>
    <w:p w:rsidR="002620E0" w:rsidRDefault="002620E0" w:rsidP="002620E0">
      <w:pPr>
        <w:pStyle w:val="2para"/>
        <w:keepNext/>
        <w:numPr>
          <w:ilvl w:val="0"/>
          <w:numId w:val="0"/>
        </w:numPr>
        <w:jc w:val="center"/>
      </w:pPr>
      <w:r w:rsidRPr="002620E0">
        <w:rPr>
          <w:noProof/>
          <w:lang w:val="en-US"/>
        </w:rPr>
        <w:lastRenderedPageBreak/>
        <w:drawing>
          <wp:inline distT="0" distB="0" distL="0" distR="0">
            <wp:extent cx="6189980" cy="1007577"/>
            <wp:effectExtent l="0" t="0" r="127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89980" cy="1007577"/>
                    </a:xfrm>
                    <a:prstGeom prst="rect">
                      <a:avLst/>
                    </a:prstGeom>
                    <a:noFill/>
                    <a:ln>
                      <a:noFill/>
                    </a:ln>
                  </pic:spPr>
                </pic:pic>
              </a:graphicData>
            </a:graphic>
          </wp:inline>
        </w:drawing>
      </w:r>
    </w:p>
    <w:p w:rsidR="005F4348" w:rsidRDefault="002620E0" w:rsidP="002620E0">
      <w:pPr>
        <w:pStyle w:val="Caption"/>
        <w:jc w:val="center"/>
      </w:pPr>
      <w:r>
        <w:t xml:space="preserve">Table </w:t>
      </w:r>
      <w:r>
        <w:fldChar w:fldCharType="begin"/>
      </w:r>
      <w:r>
        <w:instrText xml:space="preserve"> SEQ Table \* ARABIC </w:instrText>
      </w:r>
      <w:r>
        <w:fldChar w:fldCharType="separate"/>
      </w:r>
      <w:r>
        <w:rPr>
          <w:noProof/>
        </w:rPr>
        <w:t>2</w:t>
      </w:r>
      <w:r>
        <w:fldChar w:fldCharType="end"/>
      </w:r>
      <w:r>
        <w:t>: 50</w:t>
      </w:r>
      <w:r w:rsidRPr="002620E0">
        <w:t>0 ft altitude settting - aggregate interference</w:t>
      </w:r>
    </w:p>
    <w:p w:rsidR="0077193D" w:rsidRPr="0078461D" w:rsidRDefault="0077193D" w:rsidP="0077193D">
      <w:pPr>
        <w:pStyle w:val="1Heading"/>
        <w:rPr>
          <w:lang w:val="en-US"/>
        </w:rPr>
      </w:pPr>
      <w:r w:rsidRPr="0078461D">
        <w:rPr>
          <w:lang w:val="en-US"/>
        </w:rPr>
        <w:t xml:space="preserve">CONCLUSIONS AND RECOMMENDATIONS </w:t>
      </w:r>
    </w:p>
    <w:p w:rsidR="0077193D" w:rsidRDefault="0077193D" w:rsidP="0077193D">
      <w:pPr>
        <w:pStyle w:val="2para"/>
        <w:tabs>
          <w:tab w:val="clear" w:pos="720"/>
          <w:tab w:val="left" w:pos="1080"/>
        </w:tabs>
        <w:ind w:left="0" w:firstLine="0"/>
        <w:rPr>
          <w:lang w:val="en-US"/>
        </w:rPr>
      </w:pPr>
      <w:r>
        <w:rPr>
          <w:lang w:val="en-US"/>
        </w:rPr>
        <w:t xml:space="preserve">The </w:t>
      </w:r>
      <w:r w:rsidRPr="0078461D">
        <w:rPr>
          <w:lang w:val="en-US"/>
        </w:rPr>
        <w:t xml:space="preserve">test results </w:t>
      </w:r>
      <w:r>
        <w:rPr>
          <w:lang w:val="en-US"/>
        </w:rPr>
        <w:t xml:space="preserve">indicate </w:t>
      </w:r>
      <w:r w:rsidRPr="0078461D">
        <w:rPr>
          <w:lang w:val="en-US"/>
        </w:rPr>
        <w:t>that radio altimeters have an acceptable tolerance for WAIC</w:t>
      </w:r>
      <w:r>
        <w:rPr>
          <w:lang w:val="en-US"/>
        </w:rPr>
        <w:t xml:space="preserve">-only </w:t>
      </w:r>
      <w:r w:rsidRPr="0078461D">
        <w:rPr>
          <w:lang w:val="en-US"/>
        </w:rPr>
        <w:t xml:space="preserve">interference in the </w:t>
      </w:r>
      <w:r>
        <w:rPr>
          <w:lang w:val="en-US"/>
        </w:rPr>
        <w:t xml:space="preserve">worst case approach and landing </w:t>
      </w:r>
      <w:r w:rsidRPr="0078461D">
        <w:rPr>
          <w:lang w:val="en-US"/>
        </w:rPr>
        <w:t xml:space="preserve">scenario.  </w:t>
      </w:r>
      <w:r>
        <w:rPr>
          <w:lang w:val="en-US"/>
        </w:rPr>
        <w:t>The RAs show a robust worst-case interference tolerance that supports at least 30 dB margin in this case, relative to a 6 dBm/MHz EIRP WAIC transmitter power spectral density.  This supports the preliminary conclusion that WAIC can safely coexist with RAs under the provisions put in place by ITU in the Recommendation M.2085.</w:t>
      </w:r>
    </w:p>
    <w:p w:rsidR="005F4348" w:rsidRPr="0077193D" w:rsidRDefault="0077193D" w:rsidP="0077193D">
      <w:pPr>
        <w:pStyle w:val="2para"/>
        <w:tabs>
          <w:tab w:val="clear" w:pos="720"/>
          <w:tab w:val="left" w:pos="1080"/>
        </w:tabs>
        <w:ind w:left="0" w:firstLine="0"/>
        <w:rPr>
          <w:lang w:val="en-US"/>
        </w:rPr>
      </w:pPr>
      <w:r>
        <w:rPr>
          <w:lang w:val="en-US"/>
        </w:rPr>
        <w:t>The evaluation of the performance of RAs in the aggregate interference environment encountered with multiple external RAs is on going and will soon be completed.  The preliminary test results indicate that conclusions derived for WAIC-only interference will still hold for multi-RA aggregate interference case. The AVSI expects to finalize the current testing by early October 2018 to be used for completing the final WAIC coexistence criteria contained in the WAIC MASPS. These final results will be presented to FSMP WG at its next 2019 meeting</w:t>
      </w:r>
      <w:r w:rsidRPr="0078461D">
        <w:rPr>
          <w:lang w:val="en-US"/>
        </w:rPr>
        <w:t>.</w:t>
      </w:r>
    </w:p>
    <w:p w:rsidR="00770160" w:rsidRDefault="00770160">
      <w:pPr>
        <w:pStyle w:val="1Heading"/>
      </w:pPr>
      <w:r>
        <w:t>ACTION BY THE MEETING</w:t>
      </w:r>
    </w:p>
    <w:p w:rsidR="00770160" w:rsidRDefault="00770160">
      <w:pPr>
        <w:pStyle w:val="2para"/>
      </w:pPr>
      <w:r>
        <w:t>The meeting is invited to:</w:t>
      </w:r>
    </w:p>
    <w:p w:rsidR="0077193D" w:rsidRDefault="0077193D" w:rsidP="0077193D">
      <w:pPr>
        <w:pStyle w:val="Listabc"/>
      </w:pPr>
      <w:r>
        <w:t>note and review the contents of this information paper;</w:t>
      </w:r>
    </w:p>
    <w:p w:rsidR="00423C6F" w:rsidRDefault="0077193D" w:rsidP="0077193D">
      <w:pPr>
        <w:pStyle w:val="Listabc"/>
      </w:pPr>
      <w:r>
        <w:t>provide comments and guidance for the completion of this study</w:t>
      </w:r>
      <w:r w:rsidR="00770160">
        <w:t>.</w:t>
      </w:r>
    </w:p>
    <w:p w:rsidR="00770160" w:rsidRDefault="00770160" w:rsidP="00423C6F">
      <w:pPr>
        <w:pStyle w:val="Listabc"/>
        <w:numPr>
          <w:ilvl w:val="0"/>
          <w:numId w:val="0"/>
        </w:numPr>
      </w:pPr>
    </w:p>
    <w:p w:rsidR="00770160" w:rsidRDefault="00770160">
      <w:pPr>
        <w:spacing w:before="600"/>
        <w:jc w:val="center"/>
      </w:pPr>
      <w:r>
        <w:t>— END —</w:t>
      </w:r>
    </w:p>
    <w:sectPr w:rsidR="00770160">
      <w:headerReference w:type="even" r:id="rId26"/>
      <w:headerReference w:type="default" r:id="rId27"/>
      <w:footerReference w:type="even" r:id="rId28"/>
      <w:footerReference w:type="default" r:id="rId29"/>
      <w:headerReference w:type="first" r:id="rId30"/>
      <w:footerReference w:type="first" r:id="rId31"/>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4E82" w:rsidRDefault="00574E82">
      <w:r>
        <w:separator/>
      </w:r>
    </w:p>
  </w:endnote>
  <w:endnote w:type="continuationSeparator" w:id="0">
    <w:p w:rsidR="00574E82" w:rsidRDefault="00574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altName w:val="Arial"/>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B75" w:rsidRDefault="00956B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B75" w:rsidRDefault="00956B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0739C2">
      <w:rPr>
        <w:noProof/>
        <w:sz w:val="18"/>
        <w:lang w:val="fr-FR"/>
      </w:rPr>
      <w:t>10</w:t>
    </w:r>
    <w:r>
      <w:rPr>
        <w:sz w:val="18"/>
        <w:lang w:val="en-US"/>
      </w:rPr>
      <w:fldChar w:fldCharType="end"/>
    </w:r>
    <w:r>
      <w:rPr>
        <w:sz w:val="18"/>
        <w:lang w:val="fr-FR"/>
      </w:rPr>
      <w:t xml:space="preserve"> pages)</w:t>
    </w:r>
  </w:p>
  <w:p w:rsidR="00770160" w:rsidRPr="00956B75" w:rsidRDefault="00770160">
    <w:pPr>
      <w:pStyle w:val="Footer"/>
      <w:rPr>
        <w:lang w:val="fr-FR"/>
      </w:rPr>
    </w:pPr>
    <w:r>
      <w:rPr>
        <w:sz w:val="18"/>
        <w:lang w:val="en-US"/>
      </w:rPr>
      <w:fldChar w:fldCharType="begin"/>
    </w:r>
    <w:r w:rsidRPr="00956B75">
      <w:rPr>
        <w:sz w:val="18"/>
        <w:lang w:val="fr-FR"/>
      </w:rPr>
      <w:instrText xml:space="preserve"> FILENAME  \* MERGEFORMAT </w:instrText>
    </w:r>
    <w:r>
      <w:rPr>
        <w:sz w:val="18"/>
        <w:lang w:val="en-US"/>
      </w:rPr>
      <w:fldChar w:fldCharType="separate"/>
    </w:r>
    <w:r w:rsidR="00956B75" w:rsidRPr="00956B75">
      <w:rPr>
        <w:noProof/>
        <w:sz w:val="18"/>
        <w:lang w:val="fr-FR"/>
      </w:rPr>
      <w:t>FSMP-WG07-IP15_WAIC Update.docx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4E82" w:rsidRDefault="00574E82">
      <w:r>
        <w:separator/>
      </w:r>
    </w:p>
  </w:footnote>
  <w:footnote w:type="continuationSeparator" w:id="0">
    <w:p w:rsidR="00574E82" w:rsidRDefault="00574E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0160" w:rsidRDefault="000D26D5" w:rsidP="00423C6F">
    <w:pPr>
      <w:tabs>
        <w:tab w:val="center" w:pos="4876"/>
      </w:tabs>
      <w:spacing w:after="600"/>
    </w:pPr>
    <w:r>
      <w:t>FS</w:t>
    </w:r>
    <w:r w:rsidR="00725205">
      <w:t>MP</w:t>
    </w:r>
    <w:r w:rsidR="007E6A06">
      <w:t>-WG</w:t>
    </w:r>
    <w:r w:rsidR="00770160">
      <w:t>/</w:t>
    </w:r>
    <w:r w:rsidR="00423C6F">
      <w:t>7</w:t>
    </w:r>
    <w:r w:rsidR="007E6A06">
      <w:t xml:space="preserve"> </w:t>
    </w:r>
    <w:r w:rsidR="0077193D">
      <w:t>I</w:t>
    </w:r>
    <w:r w:rsidR="00770160">
      <w:t>P/</w:t>
    </w:r>
    <w:r w:rsidR="00956B75">
      <w:t>15</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0739C2">
      <w:rPr>
        <w:rStyle w:val="PageNumber"/>
        <w:noProof/>
      </w:rPr>
      <w:t>10</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0160" w:rsidRDefault="00770160" w:rsidP="00423C6F">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0739C2">
      <w:rPr>
        <w:rStyle w:val="PageNumber"/>
        <w:noProof/>
      </w:rPr>
      <w:t>9</w:t>
    </w:r>
    <w:r>
      <w:rPr>
        <w:rStyle w:val="PageNumber"/>
      </w:rPr>
      <w:fldChar w:fldCharType="end"/>
    </w:r>
    <w:r>
      <w:rPr>
        <w:rStyle w:val="PageNumber"/>
      </w:rPr>
      <w:t xml:space="preserve"> -</w:t>
    </w:r>
    <w:r>
      <w:rPr>
        <w:rStyle w:val="PageNumber"/>
      </w:rPr>
      <w:tab/>
    </w:r>
    <w:r w:rsidR="000D26D5">
      <w:t>FS</w:t>
    </w:r>
    <w:r w:rsidR="00725205">
      <w:t>MP</w:t>
    </w:r>
    <w:r w:rsidR="007E6A06">
      <w:t>-WG/</w:t>
    </w:r>
    <w:r w:rsidR="00423C6F">
      <w:t>7</w:t>
    </w:r>
    <w:r w:rsidR="007E6A06">
      <w:t xml:space="preserve"> </w:t>
    </w:r>
    <w:r w:rsidR="0077193D">
      <w:t>I</w:t>
    </w:r>
    <w:r>
      <w:t>P/</w:t>
    </w:r>
    <w:r w:rsidR="00956B75">
      <w:t>15</w:t>
    </w:r>
    <w:bookmarkStart w:id="3" w:name="_GoBack"/>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rsidTr="00A2303D">
      <w:trPr>
        <w:trHeight w:val="1178"/>
      </w:trPr>
      <w:tc>
        <w:tcPr>
          <w:tcW w:w="1915" w:type="dxa"/>
          <w:shd w:val="clear" w:color="auto" w:fill="FFFFFF"/>
        </w:tcPr>
        <w:p w:rsidR="00920C27" w:rsidRDefault="003D4E96" w:rsidP="00664C07">
          <w:bookmarkStart w:id="4" w:name="logo"/>
          <w:r w:rsidRPr="00484298">
            <w:rPr>
              <w:noProof/>
              <w:lang w:val="en-US"/>
            </w:rPr>
            <w:drawing>
              <wp:inline distT="0" distB="0" distL="0" distR="0">
                <wp:extent cx="1085850" cy="8763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4"/>
        </w:p>
      </w:tc>
      <w:tc>
        <w:tcPr>
          <w:tcW w:w="3895" w:type="dxa"/>
          <w:shd w:val="clear" w:color="auto" w:fill="FFFFFF"/>
          <w:tcMar>
            <w:right w:w="0" w:type="dxa"/>
          </w:tcMar>
        </w:tcPr>
        <w:p w:rsidR="00920C27" w:rsidRPr="00066AB7" w:rsidRDefault="003D4E96" w:rsidP="00664C07">
          <w:pPr>
            <w:rPr>
              <w:rFonts w:ascii="Arial" w:hAnsi="Arial" w:cs="Arial"/>
              <w:szCs w:val="22"/>
            </w:rPr>
          </w:pPr>
          <w:r w:rsidRPr="00066AB7">
            <w:rPr>
              <w:rFonts w:ascii="Arial" w:hAnsi="Arial" w:cs="Arial"/>
              <w:noProof/>
              <w:szCs w:val="22"/>
              <w:lang w:val="en-US"/>
            </w:rPr>
            <mc:AlternateContent>
              <mc:Choice Requires="wps">
                <w:drawing>
                  <wp:anchor distT="0" distB="0" distL="114300" distR="114300" simplePos="0" relativeHeight="251657728" behindDoc="0" locked="0" layoutInCell="1" allowOverlap="1">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2A61C7"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rsidR="00920C27" w:rsidRPr="00066AB7" w:rsidRDefault="00920C27" w:rsidP="00664C07">
          <w:pPr>
            <w:rPr>
              <w:rFonts w:ascii="Arial" w:hAnsi="Arial" w:cs="Arial"/>
              <w:szCs w:val="22"/>
            </w:rPr>
          </w:pPr>
        </w:p>
        <w:p w:rsidR="00920C27" w:rsidRPr="00066AB7" w:rsidRDefault="0077193D" w:rsidP="00664C07">
          <w:pPr>
            <w:rPr>
              <w:rFonts w:ascii="Arial" w:hAnsi="Arial" w:cs="Arial"/>
              <w:b/>
              <w:sz w:val="24"/>
              <w:szCs w:val="22"/>
            </w:rPr>
          </w:pPr>
          <w:r>
            <w:rPr>
              <w:rFonts w:ascii="Arial" w:hAnsi="Arial" w:cs="Arial"/>
              <w:b/>
              <w:sz w:val="24"/>
              <w:szCs w:val="22"/>
            </w:rPr>
            <w:t>INFORMATION</w:t>
          </w:r>
          <w:r w:rsidR="00920C27" w:rsidRPr="00066AB7">
            <w:rPr>
              <w:rFonts w:ascii="Arial" w:hAnsi="Arial" w:cs="Arial"/>
              <w:b/>
              <w:sz w:val="24"/>
              <w:szCs w:val="22"/>
            </w:rPr>
            <w:t xml:space="preserve"> PAPER</w:t>
          </w:r>
        </w:p>
      </w:tc>
      <w:tc>
        <w:tcPr>
          <w:tcW w:w="3766" w:type="dxa"/>
          <w:shd w:val="clear" w:color="auto" w:fill="FFFFFF"/>
        </w:tcPr>
        <w:tbl>
          <w:tblPr>
            <w:tblW w:w="1922" w:type="dxa"/>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922"/>
          </w:tblGrid>
          <w:tr w:rsidR="00920C27" w:rsidTr="00A2303D">
            <w:trPr>
              <w:trHeight w:val="303"/>
              <w:jc w:val="right"/>
            </w:trPr>
            <w:tc>
              <w:tcPr>
                <w:tcW w:w="0" w:type="auto"/>
              </w:tcPr>
              <w:p w:rsidR="00920C27" w:rsidRPr="00066AB7" w:rsidRDefault="000D26D5" w:rsidP="00956B75">
                <w:pPr>
                  <w:framePr w:hSpace="180" w:wrap="around" w:vAnchor="text" w:hAnchor="text" w:y="1"/>
                  <w:suppressOverlap/>
                  <w:jc w:val="left"/>
                  <w:rPr>
                    <w:szCs w:val="22"/>
                  </w:rPr>
                </w:pPr>
                <w:bookmarkStart w:id="5" w:name="document_no"/>
                <w:r>
                  <w:rPr>
                    <w:szCs w:val="22"/>
                  </w:rPr>
                  <w:t>FS</w:t>
                </w:r>
                <w:r w:rsidR="00725205">
                  <w:rPr>
                    <w:szCs w:val="22"/>
                  </w:rPr>
                  <w:t>MP</w:t>
                </w:r>
                <w:r w:rsidR="007E6A06">
                  <w:rPr>
                    <w:szCs w:val="22"/>
                  </w:rPr>
                  <w:t>-WG</w:t>
                </w:r>
                <w:r w:rsidR="00920C27" w:rsidRPr="00066AB7">
                  <w:rPr>
                    <w:szCs w:val="22"/>
                  </w:rPr>
                  <w:t>/</w:t>
                </w:r>
                <w:r w:rsidR="00423C6F">
                  <w:rPr>
                    <w:szCs w:val="22"/>
                  </w:rPr>
                  <w:t>7</w:t>
                </w:r>
                <w:r w:rsidR="007E6A06">
                  <w:rPr>
                    <w:szCs w:val="22"/>
                  </w:rPr>
                  <w:t xml:space="preserve"> </w:t>
                </w:r>
                <w:r w:rsidR="0077193D">
                  <w:rPr>
                    <w:szCs w:val="22"/>
                  </w:rPr>
                  <w:t>I</w:t>
                </w:r>
                <w:r w:rsidR="00920C27" w:rsidRPr="00066AB7">
                  <w:rPr>
                    <w:szCs w:val="22"/>
                  </w:rPr>
                  <w:t>P/</w:t>
                </w:r>
                <w:bookmarkEnd w:id="5"/>
                <w:r w:rsidR="00956B75">
                  <w:rPr>
                    <w:szCs w:val="22"/>
                  </w:rPr>
                  <w:t>15</w:t>
                </w:r>
              </w:p>
              <w:p w:rsidR="00920C27" w:rsidRPr="00066AB7" w:rsidRDefault="00A2303D" w:rsidP="00956B75">
                <w:pPr>
                  <w:framePr w:hSpace="180" w:wrap="around" w:vAnchor="text" w:hAnchor="text" w:y="1"/>
                  <w:suppressOverlap/>
                  <w:jc w:val="left"/>
                  <w:rPr>
                    <w:b/>
                  </w:rPr>
                </w:pPr>
                <w:bookmarkStart w:id="6" w:name="restricted"/>
                <w:bookmarkStart w:id="7" w:name="addendum_corrigendum_appendix"/>
                <w:bookmarkStart w:id="8" w:name="revision_no"/>
                <w:bookmarkStart w:id="9" w:name="revision_date"/>
                <w:bookmarkStart w:id="10" w:name="related_to"/>
                <w:bookmarkStart w:id="11" w:name="date"/>
                <w:bookmarkEnd w:id="6"/>
                <w:bookmarkEnd w:id="7"/>
                <w:bookmarkEnd w:id="8"/>
                <w:bookmarkEnd w:id="9"/>
                <w:bookmarkEnd w:id="10"/>
                <w:r>
                  <w:rPr>
                    <w:sz w:val="18"/>
                    <w:szCs w:val="18"/>
                  </w:rPr>
                  <w:t>2018-09-11</w:t>
                </w:r>
                <w:bookmarkEnd w:id="11"/>
                <w:r w:rsidR="00920C27" w:rsidRPr="00066AB7">
                  <w:rPr>
                    <w:b/>
                    <w:sz w:val="18"/>
                    <w:szCs w:val="18"/>
                  </w:rPr>
                  <w:t xml:space="preserve"> </w:t>
                </w:r>
                <w:bookmarkStart w:id="12" w:name="info_paper"/>
                <w:bookmarkEnd w:id="12"/>
              </w:p>
            </w:tc>
          </w:tr>
          <w:tr w:rsidR="00920C27" w:rsidTr="00A2303D">
            <w:trPr>
              <w:trHeight w:val="159"/>
              <w:jc w:val="right"/>
            </w:trPr>
            <w:tc>
              <w:tcPr>
                <w:tcW w:w="0" w:type="auto"/>
              </w:tcPr>
              <w:p w:rsidR="00920C27" w:rsidRPr="00066AB7" w:rsidRDefault="00920C27" w:rsidP="00956B75">
                <w:pPr>
                  <w:framePr w:hSpace="180" w:wrap="around" w:vAnchor="text" w:hAnchor="text" w:y="1"/>
                  <w:suppressOverlap/>
                  <w:jc w:val="left"/>
                  <w:rPr>
                    <w:szCs w:val="22"/>
                  </w:rPr>
                </w:pPr>
              </w:p>
            </w:tc>
          </w:tr>
        </w:tbl>
        <w:p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rsidR="00770160" w:rsidRDefault="00770160" w:rsidP="00A2303D">
    <w:pPr>
      <w:pStyle w:val="smallfont"/>
      <w:tabs>
        <w:tab w:val="clear" w:pos="6660"/>
        <w:tab w:val="left" w:pos="6480"/>
      </w:tabs>
      <w:spacing w:after="60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para"/>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abstractNumId w:val="2"/>
  </w:num>
  <w:num w:numId="2">
    <w:abstractNumId w:val="3"/>
  </w:num>
  <w:num w:numId="3">
    <w:abstractNumId w:val="1"/>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60"/>
    <w:rsid w:val="000273D2"/>
    <w:rsid w:val="000739C2"/>
    <w:rsid w:val="00093B8E"/>
    <w:rsid w:val="000D26D5"/>
    <w:rsid w:val="000E218A"/>
    <w:rsid w:val="002172F9"/>
    <w:rsid w:val="00224F78"/>
    <w:rsid w:val="002620E0"/>
    <w:rsid w:val="002850A9"/>
    <w:rsid w:val="0028749E"/>
    <w:rsid w:val="00332895"/>
    <w:rsid w:val="00335E8C"/>
    <w:rsid w:val="0034672E"/>
    <w:rsid w:val="003471B1"/>
    <w:rsid w:val="0036191B"/>
    <w:rsid w:val="00361C3C"/>
    <w:rsid w:val="003A471F"/>
    <w:rsid w:val="003A50AD"/>
    <w:rsid w:val="003D4E96"/>
    <w:rsid w:val="003D7FD8"/>
    <w:rsid w:val="00415F0D"/>
    <w:rsid w:val="00423C6F"/>
    <w:rsid w:val="004706B3"/>
    <w:rsid w:val="004735BC"/>
    <w:rsid w:val="004853A8"/>
    <w:rsid w:val="0048669D"/>
    <w:rsid w:val="0049280E"/>
    <w:rsid w:val="004E5358"/>
    <w:rsid w:val="00505F6E"/>
    <w:rsid w:val="005715DF"/>
    <w:rsid w:val="00574E82"/>
    <w:rsid w:val="005811AA"/>
    <w:rsid w:val="00595D40"/>
    <w:rsid w:val="005D632A"/>
    <w:rsid w:val="005F4348"/>
    <w:rsid w:val="006149E8"/>
    <w:rsid w:val="00620B5E"/>
    <w:rsid w:val="00625E2A"/>
    <w:rsid w:val="00664C07"/>
    <w:rsid w:val="006C6F14"/>
    <w:rsid w:val="006D7F83"/>
    <w:rsid w:val="0070797E"/>
    <w:rsid w:val="00721C81"/>
    <w:rsid w:val="00725205"/>
    <w:rsid w:val="007357AC"/>
    <w:rsid w:val="00770160"/>
    <w:rsid w:val="0077193D"/>
    <w:rsid w:val="007A0A04"/>
    <w:rsid w:val="007E6A06"/>
    <w:rsid w:val="007F19FC"/>
    <w:rsid w:val="00811938"/>
    <w:rsid w:val="00816D7A"/>
    <w:rsid w:val="00860FB4"/>
    <w:rsid w:val="008B54C4"/>
    <w:rsid w:val="008D1FBD"/>
    <w:rsid w:val="008F611E"/>
    <w:rsid w:val="0090204A"/>
    <w:rsid w:val="00920C27"/>
    <w:rsid w:val="009228E7"/>
    <w:rsid w:val="00926A17"/>
    <w:rsid w:val="00956B75"/>
    <w:rsid w:val="009602EE"/>
    <w:rsid w:val="00973143"/>
    <w:rsid w:val="00995FDA"/>
    <w:rsid w:val="009B4652"/>
    <w:rsid w:val="00A03CFF"/>
    <w:rsid w:val="00A0785B"/>
    <w:rsid w:val="00A12CBA"/>
    <w:rsid w:val="00A2303D"/>
    <w:rsid w:val="00A232A8"/>
    <w:rsid w:val="00A36883"/>
    <w:rsid w:val="00A51218"/>
    <w:rsid w:val="00A97FE6"/>
    <w:rsid w:val="00B41E21"/>
    <w:rsid w:val="00B51784"/>
    <w:rsid w:val="00B65A28"/>
    <w:rsid w:val="00B80A76"/>
    <w:rsid w:val="00C2608A"/>
    <w:rsid w:val="00C628CF"/>
    <w:rsid w:val="00C73EBC"/>
    <w:rsid w:val="00C97A17"/>
    <w:rsid w:val="00CD5782"/>
    <w:rsid w:val="00CF2CAA"/>
    <w:rsid w:val="00CF72A2"/>
    <w:rsid w:val="00D22255"/>
    <w:rsid w:val="00D552BC"/>
    <w:rsid w:val="00D8375B"/>
    <w:rsid w:val="00D94FD3"/>
    <w:rsid w:val="00DA0B01"/>
    <w:rsid w:val="00DA7581"/>
    <w:rsid w:val="00DA75E4"/>
    <w:rsid w:val="00DF76D3"/>
    <w:rsid w:val="00E37ADD"/>
    <w:rsid w:val="00E400AE"/>
    <w:rsid w:val="00E42253"/>
    <w:rsid w:val="00E4548B"/>
    <w:rsid w:val="00E4732E"/>
    <w:rsid w:val="00E77340"/>
    <w:rsid w:val="00F121C9"/>
    <w:rsid w:val="00F27312"/>
    <w:rsid w:val="00F419A4"/>
    <w:rsid w:val="00F55918"/>
    <w:rsid w:val="00F9618E"/>
    <w:rsid w:val="00F975FD"/>
    <w:rsid w:val="00FD5D3C"/>
    <w:rsid w:val="00FE1638"/>
    <w:rsid w:val="00FF1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D74AAE"/>
  <w15:chartTrackingRefBased/>
  <w15:docId w15:val="{867838DB-8041-4AD2-A8E5-051344AA2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3para">
    <w:name w:val="3para"/>
    <w:basedOn w:val="2Heading"/>
    <w:pPr>
      <w:numPr>
        <w:ilvl w:val="2"/>
      </w:numPr>
      <w:tabs>
        <w:tab w:val="num" w:pos="720"/>
      </w:tabs>
      <w:ind w:left="720" w:right="0" w:hanging="720"/>
      <w:outlineLvl w:val="2"/>
    </w:pPr>
    <w:rPr>
      <w:b w:val="0"/>
    </w:r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2para">
    <w:name w:val="2para"/>
    <w:basedOn w:val="3para"/>
    <w:pPr>
      <w:numPr>
        <w:ilvl w:val="1"/>
        <w:numId w:val="1"/>
      </w:numPr>
      <w:tabs>
        <w:tab w:val="left" w:pos="1440"/>
      </w:tabs>
      <w:outlineLvl w:val="1"/>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paragraph" w:styleId="Caption">
    <w:name w:val="caption"/>
    <w:basedOn w:val="Normal"/>
    <w:next w:val="Normal"/>
    <w:unhideWhenUsed/>
    <w:qFormat/>
    <w:rsid w:val="00335E8C"/>
    <w:pPr>
      <w:spacing w:after="200"/>
    </w:pPr>
    <w:rPr>
      <w:i/>
      <w:iCs/>
      <w:color w:val="44546A" w:themeColor="text2"/>
      <w:sz w:val="18"/>
      <w:szCs w:val="18"/>
    </w:rPr>
  </w:style>
  <w:style w:type="paragraph" w:styleId="BalloonText">
    <w:name w:val="Balloon Text"/>
    <w:basedOn w:val="Normal"/>
    <w:link w:val="BalloonTextChar"/>
    <w:rsid w:val="00721C81"/>
    <w:rPr>
      <w:rFonts w:ascii="Segoe UI" w:hAnsi="Segoe UI" w:cs="Segoe UI"/>
      <w:sz w:val="18"/>
      <w:szCs w:val="18"/>
    </w:rPr>
  </w:style>
  <w:style w:type="character" w:customStyle="1" w:styleId="BalloonTextChar">
    <w:name w:val="Balloon Text Char"/>
    <w:basedOn w:val="DefaultParagraphFont"/>
    <w:link w:val="BalloonText"/>
    <w:rsid w:val="00721C81"/>
    <w:rPr>
      <w:rFonts w:ascii="Segoe UI" w:hAnsi="Segoe UI" w:cs="Segoe UI"/>
      <w:sz w:val="18"/>
      <w:szCs w:val="18"/>
      <w:lang w:val="en-GB"/>
    </w:rPr>
  </w:style>
  <w:style w:type="table" w:styleId="TableGrid">
    <w:name w:val="Table Grid"/>
    <w:basedOn w:val="TableNormal"/>
    <w:rsid w:val="00361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810212">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e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emf"/><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6.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1775EC-1A3E-42FF-B76F-262325148C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F4E562-409D-4978-A165-E2CF833B9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D2B6FE0-B673-4C2A-9502-E0A8C2089C7C}">
  <ds:schemaRefs>
    <ds:schemaRef ds:uri="http://schemas.microsoft.com/sharepoint/v3/contenttype/forms"/>
  </ds:schemaRefs>
</ds:datastoreItem>
</file>

<file path=customXml/itemProps4.xml><?xml version="1.0" encoding="utf-8"?>
<ds:datastoreItem xmlns:ds="http://schemas.openxmlformats.org/officeDocument/2006/customXml" ds:itemID="{6C934663-2768-6C43-8AD8-DE2610AC8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F:\My Documents\Web Sites\ATMRPP\Templates\ATMRPP_WG_WHL_1.dot</Template>
  <TotalTime>2571</TotalTime>
  <Pages>10</Pages>
  <Words>1848</Words>
  <Characters>10537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12361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dc:description/>
  <cp:lastModifiedBy>Loftur Jonasson</cp:lastModifiedBy>
  <cp:revision>28</cp:revision>
  <cp:lastPrinted>2005-03-16T18:26:00Z</cp:lastPrinted>
  <dcterms:created xsi:type="dcterms:W3CDTF">2018-09-08T17:33:00Z</dcterms:created>
  <dcterms:modified xsi:type="dcterms:W3CDTF">2018-09-11T06:58:00Z</dcterms:modified>
</cp:coreProperties>
</file>