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FAFD96" w14:textId="77777777" w:rsidR="00D9052D" w:rsidRDefault="00D9052D" w:rsidP="00D9052D">
      <w:pPr>
        <w:jc w:val="center"/>
        <w:rPr>
          <w:b/>
        </w:rPr>
      </w:pPr>
      <w:r>
        <w:rPr>
          <w:b/>
        </w:rPr>
        <w:t>FREQUENCY SPECTRUM MANAGEMENT PANEL (FSMP)</w:t>
      </w:r>
    </w:p>
    <w:p w14:paraId="05DF23DC" w14:textId="77777777" w:rsidR="00D9052D" w:rsidRDefault="00D9052D" w:rsidP="00D9052D">
      <w:pPr>
        <w:tabs>
          <w:tab w:val="left" w:pos="6972"/>
        </w:tabs>
        <w:jc w:val="center"/>
        <w:rPr>
          <w:b/>
        </w:rPr>
      </w:pPr>
    </w:p>
    <w:p w14:paraId="5C6F6385" w14:textId="11063193" w:rsidR="003E6443" w:rsidRDefault="006D10D5" w:rsidP="003E6443">
      <w:pPr>
        <w:widowControl w:val="0"/>
        <w:autoSpaceDE w:val="0"/>
        <w:autoSpaceDN w:val="0"/>
        <w:adjustRightInd w:val="0"/>
        <w:ind w:right="4"/>
        <w:jc w:val="center"/>
        <w:rPr>
          <w:rFonts w:eastAsia="SimSun"/>
          <w:b/>
          <w:caps/>
          <w:szCs w:val="24"/>
        </w:rPr>
      </w:pPr>
      <w:r>
        <w:rPr>
          <w:rFonts w:eastAsia="SimSun"/>
          <w:b/>
          <w:szCs w:val="24"/>
        </w:rPr>
        <w:t>Nine</w:t>
      </w:r>
      <w:r w:rsidR="003E6443">
        <w:rPr>
          <w:rFonts w:eastAsia="SimSun"/>
          <w:b/>
          <w:szCs w:val="24"/>
        </w:rPr>
        <w:t>teenth</w:t>
      </w:r>
      <w:r w:rsidR="003E6443" w:rsidRPr="003A7291">
        <w:rPr>
          <w:rFonts w:eastAsia="SimSun"/>
          <w:b/>
          <w:szCs w:val="24"/>
        </w:rPr>
        <w:t xml:space="preserve"> Working Group Meeting </w:t>
      </w:r>
    </w:p>
    <w:p w14:paraId="3849D2CA" w14:textId="77777777" w:rsidR="003E6443" w:rsidRDefault="003E6443" w:rsidP="003E6443">
      <w:pPr>
        <w:widowControl w:val="0"/>
        <w:autoSpaceDE w:val="0"/>
        <w:autoSpaceDN w:val="0"/>
        <w:adjustRightInd w:val="0"/>
        <w:ind w:right="4"/>
        <w:jc w:val="center"/>
        <w:rPr>
          <w:rFonts w:eastAsia="SimSun"/>
          <w:b/>
          <w:caps/>
          <w:szCs w:val="24"/>
        </w:rPr>
      </w:pPr>
    </w:p>
    <w:p w14:paraId="03285153" w14:textId="1508B476" w:rsidR="003E6443" w:rsidRDefault="006D10D5" w:rsidP="003E6443">
      <w:pPr>
        <w:widowControl w:val="0"/>
        <w:autoSpaceDE w:val="0"/>
        <w:autoSpaceDN w:val="0"/>
        <w:adjustRightInd w:val="0"/>
        <w:jc w:val="center"/>
        <w:rPr>
          <w:rFonts w:eastAsia="SimSun"/>
          <w:b/>
          <w:szCs w:val="24"/>
        </w:rPr>
      </w:pPr>
      <w:r>
        <w:rPr>
          <w:rFonts w:eastAsia="SimSun"/>
          <w:b/>
          <w:szCs w:val="24"/>
        </w:rPr>
        <w:t>Montreal, Canada</w:t>
      </w:r>
      <w:r w:rsidR="003E6443" w:rsidRPr="00BD46AB">
        <w:rPr>
          <w:rFonts w:eastAsia="SimSun"/>
          <w:b/>
          <w:szCs w:val="24"/>
        </w:rPr>
        <w:t xml:space="preserve"> – </w:t>
      </w:r>
      <w:r>
        <w:rPr>
          <w:rFonts w:eastAsia="SimSun"/>
          <w:b/>
          <w:szCs w:val="24"/>
        </w:rPr>
        <w:t>15 – 26 July 2024</w:t>
      </w:r>
    </w:p>
    <w:p w14:paraId="3CC48AA2" w14:textId="77777777" w:rsidR="00770160" w:rsidRDefault="00770160">
      <w:pPr>
        <w:tabs>
          <w:tab w:val="left" w:pos="0"/>
          <w:tab w:val="left" w:pos="1570"/>
          <w:tab w:val="left" w:pos="1857"/>
        </w:tabs>
      </w:pPr>
    </w:p>
    <w:p w14:paraId="5B074C82" w14:textId="77777777" w:rsidR="00770160" w:rsidRDefault="00770160" w:rsidP="00626D2E">
      <w:pPr>
        <w:tabs>
          <w:tab w:val="left" w:pos="0"/>
          <w:tab w:val="left" w:pos="1570"/>
          <w:tab w:val="left" w:pos="1857"/>
        </w:tabs>
        <w:jc w:val="center"/>
      </w:pPr>
    </w:p>
    <w:p w14:paraId="420EF809" w14:textId="77777777" w:rsidR="00770160" w:rsidRDefault="00770160">
      <w:pPr>
        <w:pStyle w:val="Agendaitemtitle"/>
        <w:rPr>
          <w:lang w:val="sv-SE"/>
        </w:rPr>
      </w:pPr>
      <w:r>
        <w:rPr>
          <w:lang w:val="sv-SE"/>
        </w:rPr>
        <w:t>Agenda Item</w:t>
      </w:r>
      <w:r w:rsidR="006D05F1">
        <w:rPr>
          <w:lang w:val="sv-SE"/>
        </w:rPr>
        <w:t xml:space="preserve"> 8</w:t>
      </w:r>
      <w:r>
        <w:rPr>
          <w:lang w:val="sv-SE"/>
        </w:rPr>
        <w:t>:</w:t>
      </w:r>
      <w:r>
        <w:rPr>
          <w:lang w:val="sv-SE"/>
        </w:rPr>
        <w:tab/>
      </w:r>
      <w:r w:rsidR="006D05F1">
        <w:rPr>
          <w:lang w:val="sv-SE"/>
        </w:rPr>
        <w:t>Any other business</w:t>
      </w:r>
    </w:p>
    <w:p w14:paraId="7BCCD80D" w14:textId="77777777" w:rsidR="00770160" w:rsidRDefault="00770160">
      <w:pPr>
        <w:tabs>
          <w:tab w:val="left" w:pos="6972"/>
        </w:tabs>
        <w:rPr>
          <w:b/>
          <w:lang w:val="sv-SE"/>
        </w:rPr>
      </w:pPr>
    </w:p>
    <w:p w14:paraId="7C895BC9" w14:textId="25EA7893" w:rsidR="00770160" w:rsidRDefault="00A84870">
      <w:pPr>
        <w:pStyle w:val="Maintitle"/>
      </w:pPr>
      <w:r>
        <w:t xml:space="preserve">Status of RTCA </w:t>
      </w:r>
      <w:r w:rsidR="00022420">
        <w:t xml:space="preserve">and EUROCAE </w:t>
      </w:r>
      <w:r>
        <w:t xml:space="preserve">Spectrum Committees </w:t>
      </w:r>
    </w:p>
    <w:p w14:paraId="3C9331F8" w14:textId="77777777" w:rsidR="00770160" w:rsidRDefault="00770160">
      <w:pPr>
        <w:tabs>
          <w:tab w:val="left" w:pos="6972"/>
        </w:tabs>
      </w:pPr>
    </w:p>
    <w:p w14:paraId="75F0CBFC" w14:textId="77777777" w:rsidR="00770160" w:rsidRDefault="00770160">
      <w:pPr>
        <w:tabs>
          <w:tab w:val="left" w:pos="6972"/>
        </w:tabs>
      </w:pPr>
    </w:p>
    <w:p w14:paraId="31CE7B08" w14:textId="437FA565" w:rsidR="00770160" w:rsidRDefault="00770160">
      <w:pPr>
        <w:jc w:val="center"/>
      </w:pPr>
      <w:r>
        <w:t>(Presented by</w:t>
      </w:r>
      <w:bookmarkStart w:id="0" w:name="presented_by"/>
      <w:bookmarkEnd w:id="0"/>
      <w:r>
        <w:t xml:space="preserve"> </w:t>
      </w:r>
      <w:r w:rsidR="003A0766">
        <w:t>Rebecca Morrison, RTCA</w:t>
      </w:r>
      <w:r w:rsidR="00E53C3C">
        <w:t xml:space="preserve"> and Mark Watson, EUROCAE</w:t>
      </w:r>
      <w:r>
        <w:t>)</w:t>
      </w:r>
    </w:p>
    <w:p w14:paraId="5952BEBE" w14:textId="77777777" w:rsidR="00770160" w:rsidRDefault="00770160"/>
    <w:p w14:paraId="566C5AE2"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6DD1A670" w14:textId="77777777">
        <w:trPr>
          <w:cantSplit/>
          <w:trHeight w:hRule="exact" w:val="480"/>
          <w:jc w:val="center"/>
        </w:trPr>
        <w:tc>
          <w:tcPr>
            <w:tcW w:w="7200" w:type="dxa"/>
            <w:vAlign w:val="center"/>
          </w:tcPr>
          <w:p w14:paraId="15E78478" w14:textId="77777777" w:rsidR="00770160" w:rsidRDefault="00770160">
            <w:pPr>
              <w:jc w:val="center"/>
              <w:rPr>
                <w:sz w:val="24"/>
                <w:lang w:val="en-US"/>
              </w:rPr>
            </w:pPr>
            <w:r>
              <w:rPr>
                <w:b/>
              </w:rPr>
              <w:t>SUMMARY</w:t>
            </w:r>
          </w:p>
        </w:tc>
      </w:tr>
      <w:tr w:rsidR="00770160" w14:paraId="3BA07D29" w14:textId="77777777">
        <w:trPr>
          <w:cantSplit/>
          <w:jc w:val="center"/>
        </w:trPr>
        <w:tc>
          <w:tcPr>
            <w:tcW w:w="7200" w:type="dxa"/>
          </w:tcPr>
          <w:p w14:paraId="1EEB1565" w14:textId="4B0BB251" w:rsidR="00770160" w:rsidRDefault="00A84870">
            <w:pPr>
              <w:rPr>
                <w:lang w:val="en-US"/>
              </w:rPr>
            </w:pPr>
            <w:r>
              <w:rPr>
                <w:lang w:val="en-US"/>
              </w:rPr>
              <w:t xml:space="preserve">This paper provides a summary of the selected spectrum related standards activities under development </w:t>
            </w:r>
            <w:r w:rsidR="00A97325">
              <w:rPr>
                <w:lang w:val="en-US"/>
              </w:rPr>
              <w:t>at</w:t>
            </w:r>
            <w:r>
              <w:rPr>
                <w:lang w:val="en-US"/>
              </w:rPr>
              <w:t xml:space="preserve"> RTCA</w:t>
            </w:r>
            <w:r w:rsidR="00671DE0">
              <w:rPr>
                <w:lang w:val="en-US"/>
              </w:rPr>
              <w:t xml:space="preserve"> and EUROCAE</w:t>
            </w:r>
            <w:r>
              <w:rPr>
                <w:lang w:val="en-US"/>
              </w:rPr>
              <w:t>.</w:t>
            </w:r>
          </w:p>
        </w:tc>
      </w:tr>
    </w:tbl>
    <w:p w14:paraId="16EE73F3" w14:textId="77777777" w:rsidR="00770160" w:rsidRDefault="00770160"/>
    <w:p w14:paraId="54E2F3E3" w14:textId="77777777" w:rsidR="00770160" w:rsidRDefault="00770160"/>
    <w:p w14:paraId="21B337AA" w14:textId="77777777" w:rsidR="00770160" w:rsidRDefault="00770160">
      <w:pPr>
        <w:pStyle w:val="1Heading"/>
      </w:pPr>
      <w:r>
        <w:t>INTRODUCTION</w:t>
      </w:r>
    </w:p>
    <w:p w14:paraId="736B3352" w14:textId="7A7B603C" w:rsidR="00770160" w:rsidRDefault="00E53C3C" w:rsidP="00E53C3C">
      <w:pPr>
        <w:pStyle w:val="2para"/>
      </w:pPr>
      <w:r w:rsidRPr="00E53C3C">
        <w:t xml:space="preserve">RTCA and </w:t>
      </w:r>
      <w:proofErr w:type="gramStart"/>
      <w:r w:rsidRPr="00E53C3C">
        <w:t xml:space="preserve">EUROCAE  </w:t>
      </w:r>
      <w:r w:rsidR="00300437">
        <w:t>are</w:t>
      </w:r>
      <w:proofErr w:type="gramEnd"/>
      <w:r w:rsidR="00300437">
        <w:t xml:space="preserve"> </w:t>
      </w:r>
      <w:r w:rsidRPr="00E53C3C">
        <w:t xml:space="preserve">providing this update on the current and future activities of selected spectrum committees </w:t>
      </w:r>
      <w:r w:rsidR="00300437">
        <w:t xml:space="preserve">which are </w:t>
      </w:r>
      <w:r w:rsidRPr="00E53C3C">
        <w:t xml:space="preserve">developing documents which might be </w:t>
      </w:r>
      <w:r w:rsidR="00046C1D">
        <w:t xml:space="preserve">relevant </w:t>
      </w:r>
      <w:r w:rsidRPr="00E53C3C">
        <w:t xml:space="preserve">to the FSMP. This information paper </w:t>
      </w:r>
      <w:r w:rsidR="00046C1D">
        <w:t xml:space="preserve">describes </w:t>
      </w:r>
      <w:r w:rsidRPr="00E53C3C">
        <w:t>RTCA and EUROCAE joint work and non-joint work</w:t>
      </w:r>
      <w:r w:rsidR="00B55C57">
        <w:t xml:space="preserve"> and </w:t>
      </w:r>
      <w:r w:rsidRPr="00E53C3C">
        <w:t>highlights outreach activities being undertaken by RTCA and by EUROCAE.</w:t>
      </w:r>
    </w:p>
    <w:p w14:paraId="729CC453" w14:textId="77777777" w:rsidR="00770160" w:rsidRDefault="00770160">
      <w:pPr>
        <w:pStyle w:val="1Heading"/>
      </w:pPr>
      <w:r>
        <w:t>DISCUSSION</w:t>
      </w:r>
    </w:p>
    <w:p w14:paraId="58B4903A" w14:textId="77777777" w:rsidR="00E53C3C" w:rsidRDefault="00E53C3C" w:rsidP="00E53C3C">
      <w:pPr>
        <w:pStyle w:val="2para"/>
      </w:pPr>
      <w:r>
        <w:t>Joint RTCA and EUROCAE Spectrum Work</w:t>
      </w:r>
    </w:p>
    <w:p w14:paraId="220DD691" w14:textId="29C0431B" w:rsidR="00E53C3C" w:rsidRPr="000A3463" w:rsidRDefault="00E53C3C" w:rsidP="00E53C3C">
      <w:pPr>
        <w:pStyle w:val="3para"/>
        <w:rPr>
          <w:u w:val="single"/>
        </w:rPr>
      </w:pPr>
      <w:r w:rsidRPr="000A3463">
        <w:rPr>
          <w:u w:val="single"/>
        </w:rPr>
        <w:t xml:space="preserve">EUROCAE WG-62 </w:t>
      </w:r>
      <w:r w:rsidR="00410DFB">
        <w:rPr>
          <w:u w:val="single"/>
        </w:rPr>
        <w:t xml:space="preserve">cooperating </w:t>
      </w:r>
      <w:r w:rsidRPr="000A3463">
        <w:rPr>
          <w:u w:val="single"/>
        </w:rPr>
        <w:t>with RTCA SC-159 on Global Navigation Satellite Systems</w:t>
      </w:r>
    </w:p>
    <w:p w14:paraId="07ED35D2" w14:textId="77777777" w:rsidR="00E53C3C" w:rsidRPr="006222CE" w:rsidRDefault="00E53C3C" w:rsidP="00E53C3C">
      <w:pPr>
        <w:pStyle w:val="4para"/>
      </w:pPr>
      <w:r w:rsidRPr="006222CE">
        <w:t>Document recently published</w:t>
      </w:r>
    </w:p>
    <w:p w14:paraId="32367528" w14:textId="77777777" w:rsidR="00E53C3C" w:rsidRDefault="00E53C3C" w:rsidP="00E53C3C">
      <w:pPr>
        <w:pStyle w:val="5para"/>
      </w:pPr>
      <w:r w:rsidRPr="006222CE">
        <w:t>ED-259A/DO-401 (Sept 2023): Minimum Operational Performance Standard for Dual-Frequency Multi-Constellation Satellite-Based Augmentation System Airborne Equipment</w:t>
      </w:r>
    </w:p>
    <w:p w14:paraId="6E395E63" w14:textId="77777777" w:rsidR="00E53C3C" w:rsidRPr="006222CE" w:rsidRDefault="00E53C3C" w:rsidP="00E53C3C">
      <w:pPr>
        <w:pStyle w:val="5para"/>
      </w:pPr>
      <w:r w:rsidRPr="006222CE">
        <w:lastRenderedPageBreak/>
        <w:t xml:space="preserve">Scope of the document: This document provides the avionics standards for GPS (Global Positioning System)/Galileo/SBAS (Satellite Based Augmentation System) equipment supporting Required Navigation Performance (RNP) </w:t>
      </w:r>
      <w:proofErr w:type="spellStart"/>
      <w:r w:rsidRPr="006222CE">
        <w:t>en</w:t>
      </w:r>
      <w:proofErr w:type="spellEnd"/>
      <w:r w:rsidRPr="006222CE">
        <w:t xml:space="preserve">-route and terminal operations, departure operations, RNP APCH (approach) down to Localizer Performance with vertical guidance (LPV) minima and Automatic Dependent Surveillance - Broadcast (ADS-B). This document supports validation of airborne requirements supporting above mentioned operations when using Dual Frequency GPS, Galileo and SBAS signals as defined by International Civil Aviation Organization (ICAO) Standards and Recommended Practices (SARPs) (Annex 10, Volume I, Amendment 93), as well as the development of Dual-Frequency Multi-Constellation (DFMC) SBAS services. This document does not provide specifications for a production approval. </w:t>
      </w:r>
    </w:p>
    <w:p w14:paraId="29E6FA85" w14:textId="77777777" w:rsidR="00E53C3C" w:rsidRPr="006222CE" w:rsidRDefault="00E53C3C" w:rsidP="00E53C3C">
      <w:pPr>
        <w:pStyle w:val="4para"/>
      </w:pPr>
      <w:r w:rsidRPr="006222CE">
        <w:t>Document under development</w:t>
      </w:r>
    </w:p>
    <w:p w14:paraId="1D259237" w14:textId="77777777" w:rsidR="00E53C3C" w:rsidRPr="006222CE" w:rsidRDefault="00E53C3C" w:rsidP="00E53C3C">
      <w:pPr>
        <w:pStyle w:val="5para"/>
      </w:pPr>
      <w:r w:rsidRPr="006222CE">
        <w:t>ED-259B/DO-401A: Minimum Operational Performance Standard for Dual-Frequency Multi-Constellation Satellite-Based Augmentation System Airborne Equipment</w:t>
      </w:r>
    </w:p>
    <w:p w14:paraId="45670FE9" w14:textId="77777777" w:rsidR="00E53C3C" w:rsidRPr="006222CE" w:rsidRDefault="00E53C3C" w:rsidP="00E53C3C">
      <w:pPr>
        <w:pStyle w:val="5para"/>
      </w:pPr>
      <w:r w:rsidRPr="006222CE">
        <w:t xml:space="preserve">Scope of the document: ED-259B/DO-401A will support the use of dual frequency GPS and Galileo in civil aviation applications including SBAS and ARAIM augmentation capabilities with enhanced robustness to RFI. ED-259B will be suitable for a new Technical Standard Order (TSO) or European Technical Standard Order (ETSO) production and certification of the receivers for aviation use. </w:t>
      </w:r>
    </w:p>
    <w:p w14:paraId="1DDA45DF" w14:textId="653CD03B" w:rsidR="00E53C3C" w:rsidRPr="006222CE" w:rsidRDefault="00E53C3C" w:rsidP="00E53C3C">
      <w:pPr>
        <w:pStyle w:val="4para"/>
      </w:pPr>
      <w:r w:rsidRPr="006222CE">
        <w:t xml:space="preserve">Both WG-62 and SC-159 are also engaged in other work which addresses interference issues and provide support to WG-124 and SC-242 </w:t>
      </w:r>
      <w:r w:rsidR="00927552">
        <w:t xml:space="preserve">regarding </w:t>
      </w:r>
      <w:r w:rsidRPr="006222CE">
        <w:t>spectrum compatibility work.</w:t>
      </w:r>
    </w:p>
    <w:p w14:paraId="59B748E3" w14:textId="690D6563" w:rsidR="00E53C3C" w:rsidRPr="000A3463" w:rsidRDefault="00E53C3C" w:rsidP="00E53C3C">
      <w:pPr>
        <w:pStyle w:val="3para"/>
        <w:rPr>
          <w:u w:val="single"/>
        </w:rPr>
      </w:pPr>
      <w:r w:rsidRPr="000A3463">
        <w:rPr>
          <w:u w:val="single"/>
        </w:rPr>
        <w:t xml:space="preserve">EUROCAE WG-96 </w:t>
      </w:r>
      <w:r w:rsidR="00BA70A9">
        <w:rPr>
          <w:u w:val="single"/>
        </w:rPr>
        <w:t xml:space="preserve">cooperating </w:t>
      </w:r>
      <w:r w:rsidRPr="000A3463">
        <w:rPr>
          <w:u w:val="single"/>
        </w:rPr>
        <w:t>with RTCA SC-236 on Wireless Avionic Intra-communication (WAIC) Systems</w:t>
      </w:r>
    </w:p>
    <w:p w14:paraId="6774143D" w14:textId="77777777" w:rsidR="00E53C3C" w:rsidRPr="006222CE" w:rsidRDefault="00E53C3C" w:rsidP="00E53C3C">
      <w:pPr>
        <w:pStyle w:val="4para"/>
      </w:pPr>
      <w:r w:rsidRPr="006222CE">
        <w:t xml:space="preserve">Document under development: </w:t>
      </w:r>
    </w:p>
    <w:p w14:paraId="6B3957F3" w14:textId="5CB579EC" w:rsidR="00E53C3C" w:rsidRPr="006222CE" w:rsidRDefault="00E53C3C" w:rsidP="00E53C3C">
      <w:pPr>
        <w:pStyle w:val="5para"/>
      </w:pPr>
      <w:r w:rsidRPr="006222CE">
        <w:t xml:space="preserve">ED-319/DO-402: Minimum Operating Performance Specification (MOPS) For Wireless Avionics Intra-Communication </w:t>
      </w:r>
      <w:r w:rsidR="00DD03E9">
        <w:t xml:space="preserve">(WAIC) </w:t>
      </w:r>
      <w:r w:rsidRPr="006222CE">
        <w:t>Equipment within 4 200-4 400 MHz</w:t>
      </w:r>
    </w:p>
    <w:p w14:paraId="11F005C8" w14:textId="77777777" w:rsidR="00E53C3C" w:rsidRPr="006222CE" w:rsidRDefault="00E53C3C" w:rsidP="00E53C3C">
      <w:pPr>
        <w:pStyle w:val="5para"/>
      </w:pPr>
      <w:r w:rsidRPr="006222CE">
        <w:t>Scope of the document: The Minimum Operational Performance Standard (MOPS) for WAIC equipment is intended to accomplish wireless communications while ensuring non-interference with avionics aboard the same aircraft, in particular radio altimeters and other WAIC systems. There are two aspects to the equipment characteristics and installation guidance in this report. The first aspect defines the minimum RF characteristics for a WAIC Radio. The second aspect defines a reference system architecture and minimum equipment characteristics necessary to mitigate the cybersecurity vulnerabilities associated with the use of wireless network media such as WAIC for communicating within or between aircraft safety systems.</w:t>
      </w:r>
    </w:p>
    <w:p w14:paraId="401A90EA" w14:textId="2F7AD305" w:rsidR="00E53C3C" w:rsidRPr="006222CE" w:rsidRDefault="00E53C3C" w:rsidP="00E53C3C">
      <w:pPr>
        <w:pStyle w:val="5para"/>
      </w:pPr>
      <w:r w:rsidRPr="006222CE">
        <w:t>Status: SC-236 and WG-96 are currently working together to resolve the comments received by non-aviation spectrum stakeholders. RTCA P</w:t>
      </w:r>
      <w:r w:rsidR="00022420">
        <w:t>rogram Management Committee</w:t>
      </w:r>
      <w:r w:rsidRPr="006222CE">
        <w:t xml:space="preserve"> and EUROCAE T</w:t>
      </w:r>
      <w:r w:rsidR="00022420">
        <w:t>actical Advisory Committee</w:t>
      </w:r>
      <w:r w:rsidRPr="006222CE">
        <w:t xml:space="preserve"> may be engaged to advise the special committee/working group </w:t>
      </w:r>
      <w:r w:rsidR="00165017">
        <w:t xml:space="preserve">with comment resolution </w:t>
      </w:r>
      <w:r w:rsidRPr="006222CE">
        <w:t xml:space="preserve">and coordination with the non-aviation stakeholders. </w:t>
      </w:r>
    </w:p>
    <w:p w14:paraId="563630E1" w14:textId="15FE326C" w:rsidR="00E53C3C" w:rsidRPr="000A3463" w:rsidRDefault="00E53C3C" w:rsidP="00E53C3C">
      <w:pPr>
        <w:pStyle w:val="3para"/>
        <w:rPr>
          <w:u w:val="single"/>
        </w:rPr>
      </w:pPr>
      <w:r w:rsidRPr="000A3463">
        <w:rPr>
          <w:u w:val="single"/>
        </w:rPr>
        <w:t xml:space="preserve">EUROCAE WG-119 </w:t>
      </w:r>
      <w:r w:rsidR="00B2195A">
        <w:rPr>
          <w:u w:val="single"/>
        </w:rPr>
        <w:t xml:space="preserve">cooperating </w:t>
      </w:r>
      <w:r w:rsidRPr="000A3463">
        <w:rPr>
          <w:u w:val="single"/>
        </w:rPr>
        <w:t>with RTCA SC-239 on Low Range Radar Altimeters</w:t>
      </w:r>
    </w:p>
    <w:p w14:paraId="77FE19B3" w14:textId="77777777" w:rsidR="00E53C3C" w:rsidRPr="006222CE" w:rsidRDefault="00E53C3C" w:rsidP="00E53C3C">
      <w:pPr>
        <w:pStyle w:val="4para"/>
      </w:pPr>
      <w:r w:rsidRPr="006222CE">
        <w:t xml:space="preserve">Documents under development: </w:t>
      </w:r>
    </w:p>
    <w:p w14:paraId="6A2CF2CB" w14:textId="77777777" w:rsidR="00E53C3C" w:rsidRPr="006222CE" w:rsidRDefault="00E53C3C" w:rsidP="00E53C3C">
      <w:pPr>
        <w:pStyle w:val="5para"/>
      </w:pPr>
      <w:r w:rsidRPr="006222CE">
        <w:lastRenderedPageBreak/>
        <w:t>DO-399/ED-310: Guidance Document on Radar Altimeter RF Interference Rejection and Tolerance</w:t>
      </w:r>
    </w:p>
    <w:p w14:paraId="596B3EDF" w14:textId="78BF6F8A" w:rsidR="00E53C3C" w:rsidRPr="006222CE" w:rsidRDefault="00E53C3C" w:rsidP="00E53C3C">
      <w:pPr>
        <w:pStyle w:val="5para"/>
      </w:pPr>
      <w:r w:rsidRPr="006222CE">
        <w:t xml:space="preserve">Scope of the document: This interim guidance document facilitates RTCAs and EUROCAE ongoing work to develop new radar altimeter (RA) MOPS scheduled for completion in 2024. It addresses the progress in the radio frequency (RF) interference tolerance and rejection performance that will help inform the development of new MOPS (RTCA DO-155A / EUROCAE ED-30A) and future RAs. Additionally, assessments have been performed by each of the five RA equipment manufacturers participating in SC-239/WG-119 to estimate their anticipated individual best-achievable performance for RF rejection with new designs </w:t>
      </w:r>
      <w:r w:rsidR="007D77D6">
        <w:t xml:space="preserve">under </w:t>
      </w:r>
      <w:r w:rsidRPr="006222CE">
        <w:t xml:space="preserve">development This anonymized data covers in-band and out-of-band RF interference rejection performance at different aircraft operating altitudes, mapped for each manufacturer in both the frequency and altitude domains. The document also provides information on the operational principles for RAs and relevant aircraft scenarios in which the equipment should operate. Finally, the document presents a generic methodology for applying interference tolerance threshold data to compatibility assessments to demonstrate their dependence on terrain and operational scenario geometries, along with illustrative examples. It is </w:t>
      </w:r>
      <w:r w:rsidR="002F22AE">
        <w:t xml:space="preserve">important </w:t>
      </w:r>
      <w:r w:rsidRPr="006222CE">
        <w:t xml:space="preserve">to be </w:t>
      </w:r>
      <w:r w:rsidR="002F22AE">
        <w:t xml:space="preserve">aware </w:t>
      </w:r>
      <w:r w:rsidRPr="006222CE">
        <w:t>that the RF Interference tolerance estimates reflected in this document are a snapshot (circa Dec 2022) and the final RF Interference tolerance Mask/s will be reflected in the new MOPS (DO-155A/ED-30A).</w:t>
      </w:r>
    </w:p>
    <w:p w14:paraId="0257C4C9" w14:textId="77777777" w:rsidR="00E53C3C" w:rsidRPr="006222CE" w:rsidRDefault="00E53C3C" w:rsidP="00E53C3C">
      <w:pPr>
        <w:pStyle w:val="5para"/>
      </w:pPr>
      <w:r w:rsidRPr="006222CE">
        <w:t xml:space="preserve">Status: WG-119 and SC-239 have suspended the Open Consultation/Final Review and Comment Process, pending the resolution of comments provided by non-aviation spectrum stakeholders. </w:t>
      </w:r>
    </w:p>
    <w:p w14:paraId="7C250957" w14:textId="77777777" w:rsidR="00E53C3C" w:rsidRPr="006222CE" w:rsidRDefault="00E53C3C" w:rsidP="00E53C3C">
      <w:pPr>
        <w:pStyle w:val="4para"/>
      </w:pPr>
      <w:r w:rsidRPr="006222CE">
        <w:t>DO-155A/ED-30A: Minimum Operation Performance Specification (MOPS) for Low Range Radar Altimeters</w:t>
      </w:r>
    </w:p>
    <w:p w14:paraId="33E442E6" w14:textId="4FD424F4" w:rsidR="00E53C3C" w:rsidRPr="006222CE" w:rsidRDefault="00E53C3C" w:rsidP="00E53C3C">
      <w:pPr>
        <w:pStyle w:val="5para"/>
      </w:pPr>
      <w:r w:rsidRPr="006222CE">
        <w:t xml:space="preserve">Scope of the document: This document will be a technically equivalent document that combines the information in DO-155 and ED-30, which were unique documents, to create a robust MOPS for Radar Altimeters and </w:t>
      </w:r>
      <w:r w:rsidR="005A7035">
        <w:t xml:space="preserve">associated </w:t>
      </w:r>
      <w:r w:rsidRPr="006222CE">
        <w:t>antennas. Its intended use is to support ETSOs/TSOs for Radar Altimeter Systems</w:t>
      </w:r>
    </w:p>
    <w:p w14:paraId="56E73883" w14:textId="44161701" w:rsidR="00E53C3C" w:rsidRPr="006222CE" w:rsidRDefault="00E53C3C" w:rsidP="00E53C3C">
      <w:pPr>
        <w:pStyle w:val="5para"/>
      </w:pPr>
      <w:r w:rsidRPr="006222CE">
        <w:t xml:space="preserve">Status: WG-119 and SC-239 are developing the requirements and test procedures for the Radar Altimeter Receivers, Antennas, and for use as a complete system. </w:t>
      </w:r>
      <w:r>
        <w:t>The expected date of entering Open Consultation/Final Review and Comment is under consideration by WG-119 and SC-239</w:t>
      </w:r>
      <w:r w:rsidRPr="006222CE">
        <w:t>.</w:t>
      </w:r>
      <w:r>
        <w:t xml:space="preserve"> A projected date and an update to the Terms of Reference is expected to be </w:t>
      </w:r>
      <w:r w:rsidR="006169D5">
        <w:t xml:space="preserve">available </w:t>
      </w:r>
      <w:r>
        <w:t>in September 2024</w:t>
      </w:r>
    </w:p>
    <w:p w14:paraId="7F6FD3F3" w14:textId="77777777" w:rsidR="00E53C3C" w:rsidRPr="000A3463" w:rsidRDefault="00E53C3C" w:rsidP="00E53C3C">
      <w:pPr>
        <w:pStyle w:val="3para"/>
        <w:rPr>
          <w:u w:val="single"/>
        </w:rPr>
      </w:pPr>
      <w:r w:rsidRPr="000A3463">
        <w:rPr>
          <w:u w:val="single"/>
        </w:rPr>
        <w:t>EUROCAE WG-124 working with RTCA SC-242 on Spectrum Compatibility</w:t>
      </w:r>
    </w:p>
    <w:p w14:paraId="002313BB" w14:textId="77777777" w:rsidR="00E53C3C" w:rsidRPr="006222CE" w:rsidRDefault="00E53C3C" w:rsidP="00E53C3C">
      <w:pPr>
        <w:pStyle w:val="4para"/>
      </w:pPr>
      <w:r w:rsidRPr="006222CE">
        <w:t>Document published:</w:t>
      </w:r>
    </w:p>
    <w:p w14:paraId="5CB8A98D" w14:textId="77777777" w:rsidR="00E53C3C" w:rsidRPr="006222CE" w:rsidRDefault="00E53C3C" w:rsidP="00E53C3C">
      <w:pPr>
        <w:pStyle w:val="5para"/>
      </w:pPr>
      <w:r w:rsidRPr="006222CE">
        <w:t>ER-</w:t>
      </w:r>
      <w:r>
        <w:t>028</w:t>
      </w:r>
      <w:r w:rsidRPr="006222CE">
        <w:t>/RR-00</w:t>
      </w:r>
      <w:r>
        <w:t>1</w:t>
      </w:r>
      <w:r w:rsidRPr="006222CE">
        <w:t xml:space="preserve"> (November 2023): Survey on Radio Frequency (RF) Performance of Standards for Aeronautical RF Systems</w:t>
      </w:r>
    </w:p>
    <w:p w14:paraId="334D5E0B" w14:textId="77777777" w:rsidR="00E53C3C" w:rsidRPr="006222CE" w:rsidRDefault="00E53C3C" w:rsidP="00E53C3C">
      <w:pPr>
        <w:pStyle w:val="5para"/>
      </w:pPr>
      <w:r w:rsidRPr="006222CE">
        <w:t xml:space="preserve">Scope of the document:  The report collects relevant information (e.g., minimum performance requirements) on current RTCA/EUROCAE aeronautical standards for aviation wireless systems and identifies variations in how such performance is documented. It is not intended to be a critical assessment of Special Committee (SC)/Working Group (WG) products or a compliance review to identify any corrections to existing RTCA/EUROCAE documents. Any trends identified as gaps in RF performance characteristics, or examples of spectrum best practice, are summarized. While this report does not propose solutions to any issues found </w:t>
      </w:r>
      <w:proofErr w:type="gramStart"/>
      <w:r w:rsidRPr="006222CE">
        <w:t>during the course of</w:t>
      </w:r>
      <w:proofErr w:type="gramEnd"/>
      <w:r w:rsidRPr="006222CE">
        <w:t xml:space="preserve"> the SC-242/WG-124 survey, the report will be considered during the development of the </w:t>
      </w:r>
      <w:r w:rsidRPr="006222CE">
        <w:lastRenderedPageBreak/>
        <w:t>subsequent work by SC-242/WG-124 in developing a new document on Spectrum Guidance for the Developers of Standards for Aviation Wireless Systems.</w:t>
      </w:r>
    </w:p>
    <w:p w14:paraId="3A1D895D" w14:textId="77777777" w:rsidR="00E53C3C" w:rsidRPr="006222CE" w:rsidRDefault="00E53C3C" w:rsidP="00E53C3C">
      <w:pPr>
        <w:pStyle w:val="4para"/>
      </w:pPr>
      <w:r w:rsidRPr="006222CE">
        <w:t>Documents under development</w:t>
      </w:r>
    </w:p>
    <w:p w14:paraId="1A2B858F" w14:textId="2E8E37C7" w:rsidR="00E53C3C" w:rsidRPr="006222CE" w:rsidRDefault="00E53C3C" w:rsidP="00E53C3C">
      <w:pPr>
        <w:pStyle w:val="5para"/>
      </w:pPr>
      <w:bookmarkStart w:id="1" w:name="_Hlk171324060"/>
      <w:r w:rsidRPr="006222CE">
        <w:t>ER-YYY/RR-00Y:  Report on Aeronautical Radio Frequency Systems, their Regulatory Framework, and Operational Considerations</w:t>
      </w:r>
    </w:p>
    <w:bookmarkEnd w:id="1"/>
    <w:p w14:paraId="12AF9173" w14:textId="77777777" w:rsidR="00E53C3C" w:rsidRPr="006222CE" w:rsidRDefault="00E53C3C" w:rsidP="00E53C3C">
      <w:pPr>
        <w:pStyle w:val="6para"/>
      </w:pPr>
      <w:r w:rsidRPr="006222CE">
        <w:t xml:space="preserve">Scope of the document:  This report will provide information for non-aviation stakeholders to understand how aeronautical RF systems are </w:t>
      </w:r>
      <w:proofErr w:type="gramStart"/>
      <w:r w:rsidRPr="006222CE">
        <w:t>used,  the</w:t>
      </w:r>
      <w:proofErr w:type="gramEnd"/>
      <w:r w:rsidRPr="006222CE">
        <w:t xml:space="preserve"> performance necessary (e.g. availability, reliability, continuity, latency, etc.) for safety-of-life functions, and how they fit into the overall management of airspace.  Additional material that discusses aviation lifecycles and the timeframes necessary for design, testing, certification, manufacture, and installation of new or updated equipment will also be included.</w:t>
      </w:r>
    </w:p>
    <w:p w14:paraId="746B9BBA" w14:textId="12D764EE" w:rsidR="00E53C3C" w:rsidRPr="006222CE" w:rsidRDefault="00E53C3C" w:rsidP="00E53C3C">
      <w:pPr>
        <w:pStyle w:val="6para"/>
      </w:pPr>
      <w:r w:rsidRPr="006222CE">
        <w:t xml:space="preserve">Status:  Document is under development with a partial draft complete. Completion is expected by </w:t>
      </w:r>
      <w:r w:rsidR="00022420">
        <w:t>October</w:t>
      </w:r>
      <w:r w:rsidRPr="006222CE">
        <w:t xml:space="preserve"> 2024. </w:t>
      </w:r>
    </w:p>
    <w:p w14:paraId="5F421C30" w14:textId="77777777" w:rsidR="00E53C3C" w:rsidRPr="006222CE" w:rsidRDefault="00E53C3C" w:rsidP="00E53C3C">
      <w:pPr>
        <w:pStyle w:val="5para"/>
      </w:pPr>
      <w:r w:rsidRPr="006222CE">
        <w:t>ED-XXX/DO-XXX:  Spectrum Guidance for the Developers of Standards for Aviation Wireless Systems</w:t>
      </w:r>
    </w:p>
    <w:p w14:paraId="064053C1" w14:textId="3EEA29D8" w:rsidR="00E53C3C" w:rsidRPr="006222CE" w:rsidRDefault="00E53C3C" w:rsidP="00E53C3C">
      <w:pPr>
        <w:pStyle w:val="6para"/>
      </w:pPr>
      <w:r w:rsidRPr="006222CE">
        <w:t>Scope of the document:  This document will provide spectrum guidelines that should be considered when RTCA SCs/EUROCAE WGs are developing specifications for new or updated aviation RF systems.  The objective for DO-XXX spectrum guidance is to ensure that RF characteristics of aeronautical systems are specified in a consistent and complete manner that meets safety case requirements while being consistent with or better than existing spectral mask regulatory requirements and/or guidance material.  The guidance will include transmitter and receiver RF parameters, performance, resilience, out of band emissions and spectral efficiency.</w:t>
      </w:r>
    </w:p>
    <w:p w14:paraId="6CD9BF52" w14:textId="6BE4BB4C" w:rsidR="00E53C3C" w:rsidRPr="006222CE" w:rsidRDefault="00E53C3C" w:rsidP="00E53C3C">
      <w:pPr>
        <w:pStyle w:val="6para"/>
      </w:pPr>
      <w:bookmarkStart w:id="2" w:name="_Hlk170893310"/>
      <w:r w:rsidRPr="006222CE">
        <w:t xml:space="preserve">Status:  Document is under development with Information Papers on various subjects drafted (e.g., transmitter specification, receiver specification, interference scenarios, etc.)  Completion is expected by </w:t>
      </w:r>
      <w:r w:rsidR="00022420">
        <w:t>September</w:t>
      </w:r>
      <w:r w:rsidRPr="006222CE">
        <w:t xml:space="preserve"> 2025.</w:t>
      </w:r>
    </w:p>
    <w:bookmarkEnd w:id="2"/>
    <w:p w14:paraId="788D8D12" w14:textId="77777777" w:rsidR="00E53C3C" w:rsidRPr="000A3463" w:rsidRDefault="00E53C3C" w:rsidP="00E53C3C">
      <w:pPr>
        <w:pStyle w:val="3para"/>
        <w:rPr>
          <w:bCs/>
          <w:u w:val="single"/>
        </w:rPr>
      </w:pPr>
      <w:r w:rsidRPr="000A3463">
        <w:rPr>
          <w:bCs/>
          <w:u w:val="single"/>
        </w:rPr>
        <w:t>EUROCAE WG-92 working with RTCA SC-214 on VDL Mode 2</w:t>
      </w:r>
    </w:p>
    <w:p w14:paraId="6969D51C" w14:textId="77777777" w:rsidR="00E53C3C" w:rsidRPr="006222CE" w:rsidRDefault="00E53C3C" w:rsidP="00E53C3C">
      <w:pPr>
        <w:pStyle w:val="4para"/>
      </w:pPr>
      <w:r w:rsidRPr="006222CE">
        <w:t>Documents under development</w:t>
      </w:r>
    </w:p>
    <w:p w14:paraId="1C2190D4" w14:textId="77777777" w:rsidR="00E53C3C" w:rsidRDefault="00E53C3C" w:rsidP="00E53C3C">
      <w:pPr>
        <w:pStyle w:val="4para"/>
      </w:pPr>
      <w:r w:rsidRPr="000A3463">
        <w:t>ED-xxx/DO-224E</w:t>
      </w:r>
      <w:r>
        <w:t xml:space="preserve">: </w:t>
      </w:r>
      <w:r w:rsidRPr="000A3463">
        <w:t>Signal-in-Space MASPS for Advanced VHF Digital Data Communications</w:t>
      </w:r>
    </w:p>
    <w:p w14:paraId="4EBDDFF1" w14:textId="25BDB6DE" w:rsidR="00E53C3C" w:rsidRDefault="00E53C3C" w:rsidP="00E53C3C">
      <w:pPr>
        <w:pStyle w:val="4para"/>
      </w:pPr>
      <w:r w:rsidRPr="006222CE">
        <w:t>Scope of the document</w:t>
      </w:r>
      <w:r>
        <w:t xml:space="preserve">: The MASPS defining the requirements of the VDL Mode 2 systems </w:t>
      </w:r>
      <w:r w:rsidR="00A40D66">
        <w:t xml:space="preserve">defines </w:t>
      </w:r>
      <w:r>
        <w:t>the requirements for the VDL Mode 2 systems to be applied by the avionics and ground suppliers. These requirements are needed as they define the enhancements needed to support ATN/IPS and the scope of the tests developed in the VDL Mode 2 MOPS.</w:t>
      </w:r>
    </w:p>
    <w:p w14:paraId="654512F7" w14:textId="77777777" w:rsidR="00E53C3C" w:rsidRDefault="00E53C3C" w:rsidP="00E53C3C">
      <w:pPr>
        <w:pStyle w:val="4para"/>
      </w:pPr>
      <w:r w:rsidRPr="00487E54">
        <w:t>Status:  Document is under development</w:t>
      </w:r>
      <w:r>
        <w:t xml:space="preserve">. </w:t>
      </w:r>
      <w:r w:rsidRPr="00487E54">
        <w:t xml:space="preserve">Completion is expected </w:t>
      </w:r>
      <w:r>
        <w:t>in</w:t>
      </w:r>
      <w:r w:rsidRPr="00487E54">
        <w:t xml:space="preserve"> 2025.</w:t>
      </w:r>
      <w:r>
        <w:t xml:space="preserve"> </w:t>
      </w:r>
    </w:p>
    <w:p w14:paraId="25F57595" w14:textId="77777777" w:rsidR="00E53C3C" w:rsidRPr="006222CE" w:rsidRDefault="00E53C3C" w:rsidP="00E53C3C">
      <w:pPr>
        <w:pStyle w:val="4para"/>
      </w:pPr>
      <w:r w:rsidRPr="000A3463">
        <w:t>WG-92/SC-214 are investigating</w:t>
      </w:r>
      <w:r>
        <w:t xml:space="preserve"> </w:t>
      </w:r>
      <w:r w:rsidRPr="000A3463">
        <w:t>interference</w:t>
      </w:r>
      <w:r>
        <w:t>, e</w:t>
      </w:r>
      <w:r w:rsidRPr="000A3463">
        <w:t>.g. LED lights</w:t>
      </w:r>
      <w:r>
        <w:t>, p</w:t>
      </w:r>
      <w:r w:rsidRPr="000A3463">
        <w:t xml:space="preserve">ersonal </w:t>
      </w:r>
      <w:r>
        <w:t>devices,</w:t>
      </w:r>
      <w:r w:rsidRPr="000A3463">
        <w:t xml:space="preserve"> etc</w:t>
      </w:r>
      <w:r>
        <w:t xml:space="preserve">., and </w:t>
      </w:r>
      <w:r w:rsidRPr="00B02B55">
        <w:t>approaches to tackle interferences</w:t>
      </w:r>
      <w:r>
        <w:t>.</w:t>
      </w:r>
      <w:r w:rsidRPr="00B02B55">
        <w:t xml:space="preserve"> </w:t>
      </w:r>
      <w:r w:rsidRPr="000A3463">
        <w:t xml:space="preserve"> </w:t>
      </w:r>
    </w:p>
    <w:p w14:paraId="54ACA587" w14:textId="77777777" w:rsidR="00E53C3C" w:rsidRDefault="00E53C3C" w:rsidP="00E53C3C">
      <w:pPr>
        <w:pStyle w:val="3para"/>
        <w:rPr>
          <w:bCs/>
          <w:u w:val="single"/>
        </w:rPr>
      </w:pPr>
      <w:r w:rsidRPr="000A3463">
        <w:rPr>
          <w:bCs/>
          <w:u w:val="single"/>
        </w:rPr>
        <w:lastRenderedPageBreak/>
        <w:t>EUROCAE WG-</w:t>
      </w:r>
      <w:r>
        <w:rPr>
          <w:bCs/>
          <w:u w:val="single"/>
        </w:rPr>
        <w:t>82</w:t>
      </w:r>
      <w:r w:rsidRPr="000A3463">
        <w:rPr>
          <w:bCs/>
          <w:u w:val="single"/>
        </w:rPr>
        <w:t xml:space="preserve"> working with RTCA SC-2</w:t>
      </w:r>
      <w:r>
        <w:rPr>
          <w:bCs/>
          <w:u w:val="single"/>
        </w:rPr>
        <w:t>22</w:t>
      </w:r>
      <w:r w:rsidRPr="000A3463">
        <w:rPr>
          <w:bCs/>
          <w:u w:val="single"/>
        </w:rPr>
        <w:t xml:space="preserve"> on </w:t>
      </w:r>
      <w:r w:rsidRPr="00487E54">
        <w:rPr>
          <w:bCs/>
          <w:u w:val="single"/>
        </w:rPr>
        <w:t>New Air-Ground Data Link Technologies</w:t>
      </w:r>
    </w:p>
    <w:p w14:paraId="7E57020F" w14:textId="77777777" w:rsidR="00E53C3C" w:rsidRPr="006222CE" w:rsidRDefault="00E53C3C" w:rsidP="00E53C3C">
      <w:pPr>
        <w:pStyle w:val="4para"/>
      </w:pPr>
      <w:r w:rsidRPr="006222CE">
        <w:t>Documents under development</w:t>
      </w:r>
    </w:p>
    <w:p w14:paraId="6AF6E75E" w14:textId="77777777" w:rsidR="00E53C3C" w:rsidRDefault="00E53C3C" w:rsidP="00E53C3C">
      <w:pPr>
        <w:pStyle w:val="4para"/>
      </w:pPr>
      <w:r w:rsidRPr="000A3463">
        <w:t>ED-242D</w:t>
      </w:r>
      <w:r>
        <w:t>/</w:t>
      </w:r>
      <w:r w:rsidRPr="000A3463">
        <w:t>DO-343E</w:t>
      </w:r>
      <w:r>
        <w:t xml:space="preserve">: </w:t>
      </w:r>
      <w:r w:rsidRPr="000A3463">
        <w:t xml:space="preserve">MASPS for AMS(R)S Data and Voice Communications Supporting RCP and RSP </w:t>
      </w:r>
    </w:p>
    <w:p w14:paraId="1D16ECF9" w14:textId="77777777" w:rsidR="00E53C3C" w:rsidRDefault="00E53C3C" w:rsidP="00E53C3C">
      <w:pPr>
        <w:pStyle w:val="4para"/>
      </w:pPr>
      <w:r w:rsidRPr="006222CE">
        <w:t>Scope of the document</w:t>
      </w:r>
      <w:r>
        <w:t>: It is planned to update the common RTCA/EUROCAE SATCOM MASPS document on INMARSAT SBB &amp; Iridium Certus material to cover following items (where appropriate) for future work: 1. Potential SATCOM system improvements with impact on SATCOM MASPS material; 2. Include ATN-IPS technical material related to SATCOM MASPS.</w:t>
      </w:r>
    </w:p>
    <w:p w14:paraId="138DCE9F" w14:textId="09BC6FD6" w:rsidR="00E53C3C" w:rsidRDefault="00E53C3C" w:rsidP="00E53C3C">
      <w:pPr>
        <w:pStyle w:val="4para"/>
      </w:pPr>
      <w:r w:rsidRPr="00487E54">
        <w:t>Status:  Document is under development</w:t>
      </w:r>
      <w:r w:rsidR="00BB23C0">
        <w:t xml:space="preserve"> and c</w:t>
      </w:r>
      <w:r w:rsidRPr="00487E54">
        <w:t xml:space="preserve">ompletion is expected </w:t>
      </w:r>
      <w:r w:rsidR="002A64CB">
        <w:t xml:space="preserve">in December </w:t>
      </w:r>
      <w:r w:rsidRPr="00E53C3C">
        <w:t>2024</w:t>
      </w:r>
      <w:r w:rsidRPr="00487E54">
        <w:t>.</w:t>
      </w:r>
      <w:r>
        <w:t xml:space="preserve"> </w:t>
      </w:r>
    </w:p>
    <w:p w14:paraId="423C6C26" w14:textId="77777777" w:rsidR="00E53C3C" w:rsidRDefault="00E53C3C" w:rsidP="00E53C3C">
      <w:pPr>
        <w:pStyle w:val="4para"/>
      </w:pPr>
      <w:r w:rsidRPr="000A3463">
        <w:t>ED-243D</w:t>
      </w:r>
      <w:r>
        <w:t>/</w:t>
      </w:r>
      <w:r w:rsidRPr="000A3463">
        <w:t>DO-262G</w:t>
      </w:r>
      <w:r>
        <w:t xml:space="preserve">: </w:t>
      </w:r>
      <w:r w:rsidRPr="000A3463">
        <w:t>MOPS for Avionics Supporting Next Generation Satellite Systems (NGSS)</w:t>
      </w:r>
    </w:p>
    <w:p w14:paraId="230DC519" w14:textId="77777777" w:rsidR="00E53C3C" w:rsidRDefault="00E53C3C" w:rsidP="00E53C3C">
      <w:pPr>
        <w:pStyle w:val="4para"/>
      </w:pPr>
      <w:r w:rsidRPr="006222CE">
        <w:t>Scope of the document</w:t>
      </w:r>
      <w:r>
        <w:t xml:space="preserve">: </w:t>
      </w:r>
      <w:r w:rsidRPr="0063442C">
        <w:t>It is planned to update the common RTCA/EUROCAE SATCOM MOPS document on INMARSAT SBB &amp; Iridium Certus material to cover following items (where appropriate) for future work: 1. Potential INMARSAT SATCOM system improvements of the SATCOM MOPS; 2. Include ATN-IPS technical material related to SATCOM MOPS.</w:t>
      </w:r>
    </w:p>
    <w:p w14:paraId="624F1B02" w14:textId="321B5DED" w:rsidR="00E53C3C" w:rsidRPr="00E53C3C" w:rsidRDefault="00E53C3C" w:rsidP="00E53C3C">
      <w:pPr>
        <w:pStyle w:val="4para"/>
      </w:pPr>
      <w:r w:rsidRPr="00E53C3C">
        <w:t>Status:  Document is under development</w:t>
      </w:r>
      <w:r w:rsidR="002A64CB">
        <w:t xml:space="preserve"> and c</w:t>
      </w:r>
      <w:r w:rsidRPr="00E53C3C">
        <w:t xml:space="preserve">ompletion is expected </w:t>
      </w:r>
      <w:r w:rsidR="002A64CB">
        <w:t xml:space="preserve">in December </w:t>
      </w:r>
      <w:r w:rsidRPr="00E53C3C">
        <w:t xml:space="preserve">2024. </w:t>
      </w:r>
    </w:p>
    <w:p w14:paraId="3FD2A25B" w14:textId="02404C32" w:rsidR="00E53C3C" w:rsidRPr="007B26DA" w:rsidRDefault="00E53C3C" w:rsidP="00E53C3C">
      <w:pPr>
        <w:pStyle w:val="2Heading"/>
        <w:rPr>
          <w:b w:val="0"/>
          <w:bCs/>
        </w:rPr>
      </w:pPr>
      <w:r w:rsidRPr="007B26DA">
        <w:rPr>
          <w:b w:val="0"/>
          <w:bCs/>
        </w:rPr>
        <w:t>EUROCAE Standards Development</w:t>
      </w:r>
    </w:p>
    <w:p w14:paraId="0FCC0E25" w14:textId="3EFE60C1" w:rsidR="00E53C3C" w:rsidRPr="00E53C3C" w:rsidRDefault="00E53C3C" w:rsidP="00E53C3C">
      <w:pPr>
        <w:pStyle w:val="3para"/>
        <w:rPr>
          <w:bCs/>
          <w:i/>
          <w:iCs/>
        </w:rPr>
      </w:pPr>
      <w:r w:rsidRPr="00E53C3C">
        <w:rPr>
          <w:bCs/>
          <w:i/>
          <w:iCs/>
        </w:rPr>
        <w:t xml:space="preserve">EUROCAE WG-82 only </w:t>
      </w:r>
    </w:p>
    <w:p w14:paraId="224762EE" w14:textId="77777777" w:rsidR="00E53C3C" w:rsidRPr="00E53C3C" w:rsidRDefault="00E53C3C" w:rsidP="00E53C3C">
      <w:pPr>
        <w:pStyle w:val="3para"/>
        <w:rPr>
          <w:bCs/>
        </w:rPr>
      </w:pPr>
      <w:r w:rsidRPr="00E53C3C">
        <w:rPr>
          <w:bCs/>
        </w:rPr>
        <w:t xml:space="preserve">ED-XXX: MASPS for LDACS for Data and Voice Communications </w:t>
      </w:r>
    </w:p>
    <w:p w14:paraId="27AB14DC" w14:textId="77777777" w:rsidR="00E53C3C" w:rsidRPr="00E53C3C" w:rsidRDefault="00E53C3C" w:rsidP="00E53C3C">
      <w:pPr>
        <w:pStyle w:val="3para"/>
      </w:pPr>
      <w:r w:rsidRPr="00E53C3C">
        <w:t>Scope of the document: This MASPS for the new air/ground link L-band Digital Aeronautical Communications System (LDACS) intends to provide a ground based wideband technology applicable for use for Air Traffic Services and Airline Operational Communications.</w:t>
      </w:r>
    </w:p>
    <w:p w14:paraId="694C11F0" w14:textId="5F2A952F" w:rsidR="00E53C3C" w:rsidRPr="00E53C3C" w:rsidRDefault="00E53C3C" w:rsidP="00E53C3C">
      <w:pPr>
        <w:pStyle w:val="3para"/>
      </w:pPr>
      <w:r w:rsidRPr="00E53C3C">
        <w:t>Status:  Document is under development</w:t>
      </w:r>
      <w:r w:rsidR="00BE059C">
        <w:t xml:space="preserve"> and c</w:t>
      </w:r>
      <w:r w:rsidR="00BE059C" w:rsidRPr="00E53C3C">
        <w:t xml:space="preserve">ompletion is expected </w:t>
      </w:r>
      <w:r w:rsidR="00BE059C">
        <w:t>in December</w:t>
      </w:r>
      <w:r w:rsidRPr="00E53C3C">
        <w:t xml:space="preserve"> 2024. </w:t>
      </w:r>
    </w:p>
    <w:p w14:paraId="2659121C" w14:textId="77777777" w:rsidR="00E53C3C" w:rsidRPr="00E53C3C" w:rsidRDefault="00E53C3C" w:rsidP="00E53C3C">
      <w:pPr>
        <w:pStyle w:val="3para"/>
        <w:rPr>
          <w:bCs/>
        </w:rPr>
      </w:pPr>
      <w:r w:rsidRPr="00E53C3C">
        <w:rPr>
          <w:bCs/>
        </w:rPr>
        <w:t xml:space="preserve">ED-XXX: MOPS </w:t>
      </w:r>
      <w:proofErr w:type="gramStart"/>
      <w:r w:rsidRPr="00E53C3C">
        <w:rPr>
          <w:bCs/>
        </w:rPr>
        <w:t>for  LDACS</w:t>
      </w:r>
      <w:proofErr w:type="gramEnd"/>
      <w:r w:rsidRPr="00E53C3C">
        <w:rPr>
          <w:bCs/>
        </w:rPr>
        <w:t xml:space="preserve"> for Data and Voice Communications</w:t>
      </w:r>
    </w:p>
    <w:p w14:paraId="4218818E" w14:textId="77777777" w:rsidR="00E53C3C" w:rsidRPr="00E53C3C" w:rsidRDefault="00E53C3C" w:rsidP="00E53C3C">
      <w:pPr>
        <w:pStyle w:val="3para"/>
      </w:pPr>
      <w:r w:rsidRPr="00E53C3C">
        <w:t>Scope of the document: This MOPS for the new air/ground link L-band Digital Aeronautical Communications System (LDACS) intends to provide a ground based wideband technology applicable for use for Air Traffic Services and Airline Operational Communications.</w:t>
      </w:r>
    </w:p>
    <w:p w14:paraId="412F0611" w14:textId="3DAE05B9" w:rsidR="00E53C3C" w:rsidRPr="00E53C3C" w:rsidRDefault="00E53C3C" w:rsidP="00E53C3C">
      <w:pPr>
        <w:pStyle w:val="3para"/>
        <w:rPr>
          <w:bCs/>
        </w:rPr>
      </w:pPr>
      <w:r w:rsidRPr="00E53C3C">
        <w:t>Status:  Document is under development</w:t>
      </w:r>
      <w:r w:rsidR="0063613E">
        <w:t xml:space="preserve"> and c</w:t>
      </w:r>
      <w:r w:rsidRPr="00E53C3C">
        <w:t xml:space="preserve">ompletion is expected </w:t>
      </w:r>
      <w:r w:rsidR="0063613E">
        <w:t xml:space="preserve">in December </w:t>
      </w:r>
      <w:r w:rsidRPr="00E53C3C">
        <w:t>2024.</w:t>
      </w:r>
    </w:p>
    <w:p w14:paraId="0324A7F5" w14:textId="6E835D7E" w:rsidR="00A84870" w:rsidRDefault="00E53C3C" w:rsidP="00A84870">
      <w:pPr>
        <w:pStyle w:val="2para"/>
      </w:pPr>
      <w:r>
        <w:t>RTCA Standards Development</w:t>
      </w:r>
    </w:p>
    <w:p w14:paraId="18152E97" w14:textId="773C9093" w:rsidR="00776847" w:rsidRDefault="00776847" w:rsidP="00E53C3C">
      <w:pPr>
        <w:pStyle w:val="3para"/>
      </w:pPr>
      <w:r>
        <w:t>RTCA SC-230 on Weather Radar</w:t>
      </w:r>
    </w:p>
    <w:p w14:paraId="387AA6F4" w14:textId="639CD49A" w:rsidR="00743E31" w:rsidRDefault="00743E31" w:rsidP="00E53C3C">
      <w:pPr>
        <w:pStyle w:val="3para"/>
      </w:pPr>
      <w:r>
        <w:lastRenderedPageBreak/>
        <w:t>RR-XXX: TBD Title</w:t>
      </w:r>
    </w:p>
    <w:p w14:paraId="11A85C85" w14:textId="77777777" w:rsidR="00743E31" w:rsidRDefault="00743E31" w:rsidP="00743E31">
      <w:pPr>
        <w:pStyle w:val="4para"/>
      </w:pPr>
      <w:r>
        <w:t>Scope of Document:</w:t>
      </w:r>
    </w:p>
    <w:p w14:paraId="43619A44" w14:textId="762F7407" w:rsidR="00E53C3C" w:rsidRDefault="00E53C3C" w:rsidP="00743E31">
      <w:pPr>
        <w:pStyle w:val="5para"/>
      </w:pPr>
      <w:r>
        <w:t xml:space="preserve">Based on </w:t>
      </w:r>
      <w:r w:rsidR="00743E31">
        <w:t>RR-001</w:t>
      </w:r>
      <w:r>
        <w:t>: Survey on Radio Frequency (RF) Performance of Standards for Aeronautical RF Systems, November 20, 2023, the RTCA Program Management Committee (PMC) recommended that SC-230, Airborne Weather Detection Systems, perform an analysis to determine X-band airborne weather radar susceptibility to RFI from in-band and out-of-band sources, with a focus on 6G.</w:t>
      </w:r>
    </w:p>
    <w:p w14:paraId="12680AEE" w14:textId="73712D51" w:rsidR="00E53C3C" w:rsidRDefault="00743E31" w:rsidP="00743E31">
      <w:pPr>
        <w:pStyle w:val="4para"/>
      </w:pPr>
      <w:r>
        <w:t>Tasking included:</w:t>
      </w:r>
    </w:p>
    <w:p w14:paraId="3C781957" w14:textId="77777777" w:rsidR="00E53C3C" w:rsidRDefault="00E53C3C" w:rsidP="00E53C3C">
      <w:pPr>
        <w:pStyle w:val="3para"/>
        <w:numPr>
          <w:ilvl w:val="2"/>
          <w:numId w:val="7"/>
        </w:numPr>
      </w:pPr>
      <w:r>
        <w:t>Interference anticipated from future adjacent-band international mobile telephony.</w:t>
      </w:r>
    </w:p>
    <w:p w14:paraId="6670E004" w14:textId="77777777" w:rsidR="00E53C3C" w:rsidRDefault="00E53C3C" w:rsidP="00E53C3C">
      <w:pPr>
        <w:pStyle w:val="3para"/>
        <w:numPr>
          <w:ilvl w:val="2"/>
          <w:numId w:val="7"/>
        </w:numPr>
      </w:pPr>
      <w:r>
        <w:t>Other X-band transmission sources including ground-based and air-based sources.</w:t>
      </w:r>
    </w:p>
    <w:p w14:paraId="134EE940" w14:textId="77777777" w:rsidR="00E53C3C" w:rsidRDefault="00E53C3C" w:rsidP="00E53C3C">
      <w:pPr>
        <w:pStyle w:val="3para"/>
        <w:numPr>
          <w:ilvl w:val="2"/>
          <w:numId w:val="7"/>
        </w:numPr>
      </w:pPr>
      <w:r>
        <w:t xml:space="preserve">Characterize radio frequency (RF) interference currently being experienced by airborne weather radar. Describe the impact of increased RF interference levels on radar operation. Make recommendations for spectrum interference levels. </w:t>
      </w:r>
    </w:p>
    <w:p w14:paraId="5556F006" w14:textId="77777777" w:rsidR="00E53C3C" w:rsidRDefault="00E53C3C" w:rsidP="00E53C3C">
      <w:pPr>
        <w:pStyle w:val="3para"/>
        <w:numPr>
          <w:ilvl w:val="2"/>
          <w:numId w:val="7"/>
        </w:numPr>
      </w:pPr>
      <w:r>
        <w:t>The analysis will to be reported as an RTCA White Paper that will be publicly available.  The paper may be used to develop standards and policy for in-band and out-of-band X-band transmission sources including airborne weather radar and future international mobile telephony including:</w:t>
      </w:r>
    </w:p>
    <w:p w14:paraId="034303BB" w14:textId="77777777" w:rsidR="00E53C3C" w:rsidRDefault="00E53C3C" w:rsidP="00E53C3C">
      <w:pPr>
        <w:pStyle w:val="3para"/>
        <w:numPr>
          <w:ilvl w:val="2"/>
          <w:numId w:val="7"/>
        </w:numPr>
      </w:pPr>
      <w:r>
        <w:t>Power level and siting requirements for momentary in-band noise sources such as nearby X-band radar transmitters.</w:t>
      </w:r>
    </w:p>
    <w:p w14:paraId="3CF2BF7A" w14:textId="77777777" w:rsidR="00E53C3C" w:rsidRDefault="00E53C3C" w:rsidP="00E53C3C">
      <w:pPr>
        <w:pStyle w:val="3para"/>
        <w:numPr>
          <w:ilvl w:val="2"/>
          <w:numId w:val="7"/>
        </w:numPr>
      </w:pPr>
      <w:r>
        <w:t>Power level, antenna pointing and/or siting criteria for out-of-band noise sources such as telecommunications towers near airports.</w:t>
      </w:r>
    </w:p>
    <w:p w14:paraId="47A87B0C" w14:textId="6FC976CB" w:rsidR="00E53C3C" w:rsidRDefault="00743E31" w:rsidP="00743E31">
      <w:pPr>
        <w:pStyle w:val="4para"/>
      </w:pPr>
      <w:r>
        <w:t xml:space="preserve">Coordination with RTCA SC-239/EUROCAE WG-118 and RTCA SC-242/EUROCAE WG-124 is expected </w:t>
      </w:r>
      <w:r w:rsidR="000539E4">
        <w:t xml:space="preserve">to perform the </w:t>
      </w:r>
      <w:r>
        <w:t>follow</w:t>
      </w:r>
      <w:r w:rsidR="000539E4">
        <w:t>ing</w:t>
      </w:r>
      <w:r>
        <w:t>:</w:t>
      </w:r>
    </w:p>
    <w:p w14:paraId="065C0020" w14:textId="77777777" w:rsidR="00E53C3C" w:rsidRDefault="00E53C3C" w:rsidP="00743E31">
      <w:pPr>
        <w:pStyle w:val="3para"/>
        <w:numPr>
          <w:ilvl w:val="2"/>
          <w:numId w:val="8"/>
        </w:numPr>
      </w:pPr>
      <w:r>
        <w:t>Characterize current RF environment between 9.3 and 9.5 GHz.</w:t>
      </w:r>
    </w:p>
    <w:p w14:paraId="127D8E77" w14:textId="77777777" w:rsidR="00E53C3C" w:rsidRDefault="00E53C3C" w:rsidP="00743E31">
      <w:pPr>
        <w:pStyle w:val="3para"/>
        <w:numPr>
          <w:ilvl w:val="2"/>
          <w:numId w:val="8"/>
        </w:numPr>
      </w:pPr>
      <w:r>
        <w:t>Document operational impact of increased in-band and out-of-band noise/radio frequency interference (RFI) levels on X-band airborne weather radar systems.</w:t>
      </w:r>
    </w:p>
    <w:p w14:paraId="75CF1F9A" w14:textId="77777777" w:rsidR="00E53C3C" w:rsidRDefault="00E53C3C" w:rsidP="00743E31">
      <w:pPr>
        <w:pStyle w:val="3para"/>
        <w:numPr>
          <w:ilvl w:val="2"/>
          <w:numId w:val="8"/>
        </w:numPr>
      </w:pPr>
      <w:r>
        <w:t>Make recommendations for limiting interference levels from in-band/out-of-band RFI and transmission sources. These recommendations may include, but are not constrained to:</w:t>
      </w:r>
    </w:p>
    <w:p w14:paraId="25FC55E0" w14:textId="77777777" w:rsidR="00E53C3C" w:rsidRDefault="00E53C3C" w:rsidP="00743E31">
      <w:pPr>
        <w:pStyle w:val="3para"/>
        <w:numPr>
          <w:ilvl w:val="2"/>
          <w:numId w:val="8"/>
        </w:numPr>
      </w:pPr>
      <w:r>
        <w:t>Signal in space interference tolerance mask for weather radar.</w:t>
      </w:r>
    </w:p>
    <w:p w14:paraId="5C7740D3" w14:textId="77777777" w:rsidR="00E53C3C" w:rsidRDefault="00E53C3C" w:rsidP="00743E31">
      <w:pPr>
        <w:pStyle w:val="3para"/>
        <w:numPr>
          <w:ilvl w:val="2"/>
          <w:numId w:val="8"/>
        </w:numPr>
      </w:pPr>
      <w:r>
        <w:t>Potential RFI mitigation strategies for future airborne weather radar systems.</w:t>
      </w:r>
    </w:p>
    <w:p w14:paraId="65FEBF4F" w14:textId="36BDEB13" w:rsidR="00E53C3C" w:rsidRDefault="00743E31" w:rsidP="00743E31">
      <w:pPr>
        <w:pStyle w:val="4para"/>
      </w:pPr>
      <w:r>
        <w:t xml:space="preserve">Status of the report: </w:t>
      </w:r>
      <w:r w:rsidR="00E53C3C">
        <w:t>The report is scheduled to be completed by early 2025.</w:t>
      </w:r>
    </w:p>
    <w:p w14:paraId="134B35D5" w14:textId="04867291" w:rsidR="00E53C3C" w:rsidRPr="007B26DA" w:rsidRDefault="00671DE0" w:rsidP="00E53C3C">
      <w:pPr>
        <w:pStyle w:val="2Heading"/>
        <w:rPr>
          <w:b w:val="0"/>
          <w:bCs/>
        </w:rPr>
      </w:pPr>
      <w:r>
        <w:rPr>
          <w:b w:val="0"/>
          <w:bCs/>
        </w:rPr>
        <w:lastRenderedPageBreak/>
        <w:t xml:space="preserve">RTCA and </w:t>
      </w:r>
      <w:r w:rsidR="00E53C3C" w:rsidRPr="007B26DA">
        <w:rPr>
          <w:b w:val="0"/>
          <w:bCs/>
        </w:rPr>
        <w:t xml:space="preserve">EUROCAE </w:t>
      </w:r>
      <w:proofErr w:type="spellStart"/>
      <w:r w:rsidR="00E53C3C" w:rsidRPr="007B26DA">
        <w:rPr>
          <w:b w:val="0"/>
          <w:bCs/>
        </w:rPr>
        <w:t>Outcreach</w:t>
      </w:r>
      <w:proofErr w:type="spellEnd"/>
      <w:r w:rsidR="00E53C3C" w:rsidRPr="007B26DA">
        <w:rPr>
          <w:b w:val="0"/>
          <w:bCs/>
        </w:rPr>
        <w:t xml:space="preserve"> to the Telecommunications Industry</w:t>
      </w:r>
    </w:p>
    <w:p w14:paraId="6F3DB1E0" w14:textId="4386A2BB" w:rsidR="00671DE0" w:rsidRDefault="00671DE0" w:rsidP="00E53C3C">
      <w:pPr>
        <w:pStyle w:val="3para"/>
      </w:pPr>
      <w:r w:rsidRPr="00671DE0">
        <w:t>RTCA has reached out to members of the telecom industry who have engaged in our public commenting for the Final Review and Comment activities. Listening sessions were held on January 9, 2024, and March 27, 2024. Members of the telecom industry have submitted written comments to RTCA. All written comments are noted in a plenary session. The latest engagement was a technical interchange meeting on July 10, 2024, to allow further discussion of a written submission from CTIA.</w:t>
      </w:r>
    </w:p>
    <w:p w14:paraId="6B0ED6ED" w14:textId="34E5CEDD" w:rsidR="00E53C3C" w:rsidRPr="00E53C3C" w:rsidRDefault="00E53C3C" w:rsidP="00E53C3C">
      <w:pPr>
        <w:pStyle w:val="3para"/>
      </w:pPr>
      <w:r w:rsidRPr="00E53C3C">
        <w:t>The EUROCAE’s annual symposium was held in Lucerne on 24/25 April 2024. Michael Kraemer (Director Communications Policy EMEA at Intel’s Global Government Affairs group) gave a flash-talk on “Spectrum: coexistence between mobile networks and aviation”. Michael chairs various working groups within CEPT and ITU-R that focus on technical regulatory conditions for the key spectrum bands for 5G and Wi-Fi. The flash talk was from the perspective non-aviation spectrum users on ensuring the safe integration of new technologies that are so important to the advancement of our collective industries.</w:t>
      </w:r>
    </w:p>
    <w:p w14:paraId="13F80A95" w14:textId="77777777" w:rsidR="00770160" w:rsidRDefault="00A459F8">
      <w:pPr>
        <w:pStyle w:val="1Heading"/>
      </w:pPr>
      <w:r>
        <w:t>CONCLUSION</w:t>
      </w:r>
    </w:p>
    <w:p w14:paraId="15B74F48" w14:textId="041B16CB" w:rsidR="00E53C3C" w:rsidRDefault="00E53C3C" w:rsidP="00E53C3C">
      <w:pPr>
        <w:pStyle w:val="2para"/>
      </w:pPr>
      <w:r>
        <w:t xml:space="preserve">Please contact EUROCAE and RTCA if you have any questions or would like to </w:t>
      </w:r>
      <w:r w:rsidR="001761F4">
        <w:t xml:space="preserve">understand how </w:t>
      </w:r>
      <w:r w:rsidR="00E84CA3">
        <w:t xml:space="preserve">one can participate in the </w:t>
      </w:r>
      <w:proofErr w:type="gramStart"/>
      <w:r w:rsidR="00E84CA3">
        <w:t xml:space="preserve">aforementioned </w:t>
      </w:r>
      <w:r>
        <w:t>activities</w:t>
      </w:r>
      <w:proofErr w:type="gramEnd"/>
      <w:r>
        <w:t>.</w:t>
      </w:r>
    </w:p>
    <w:p w14:paraId="3469441D" w14:textId="77777777" w:rsidR="00E53C3C" w:rsidRDefault="00E53C3C" w:rsidP="00E53C3C">
      <w:pPr>
        <w:pStyle w:val="2para"/>
      </w:pPr>
      <w:r>
        <w:t>EUROCAE Open Consultation and RTCA Final Review and Comment FRAC procedures are open to the public. To participate, review draft standards and submit comments please proceed as follows:</w:t>
      </w:r>
    </w:p>
    <w:p w14:paraId="4566E6E6" w14:textId="77777777" w:rsidR="00E53C3C" w:rsidRDefault="00E53C3C" w:rsidP="00E53C3C">
      <w:pPr>
        <w:pStyle w:val="2para"/>
        <w:numPr>
          <w:ilvl w:val="0"/>
          <w:numId w:val="0"/>
        </w:numPr>
      </w:pPr>
      <w:r>
        <w:tab/>
        <w:t xml:space="preserve">– EUROCAE: All Open Consultations are announced via the EUROCAE website </w:t>
      </w:r>
      <w:hyperlink r:id="rId11" w:history="1">
        <w:r>
          <w:rPr>
            <w:rStyle w:val="Hyperlink"/>
          </w:rPr>
          <w:t>https://eurocae.net/news/?category=2459</w:t>
        </w:r>
      </w:hyperlink>
      <w:r>
        <w:t xml:space="preserve"> and the monthly </w:t>
      </w:r>
      <w:proofErr w:type="spellStart"/>
      <w:r>
        <w:t>NEWSblog</w:t>
      </w:r>
      <w:proofErr w:type="spellEnd"/>
      <w:r>
        <w:t xml:space="preserve"> (you may subscribe via </w:t>
      </w:r>
      <w:hyperlink r:id="rId12" w:history="1">
        <w:r>
          <w:rPr>
            <w:rStyle w:val="Hyperlink"/>
          </w:rPr>
          <w:t>https://mail.eurocae.net/h/i/EFF9CE99F9BEED42</w:t>
        </w:r>
      </w:hyperlink>
      <w:r>
        <w:t xml:space="preserve">). </w:t>
      </w:r>
      <w:proofErr w:type="gramStart"/>
      <w:r>
        <w:t>In order to</w:t>
      </w:r>
      <w:proofErr w:type="gramEnd"/>
      <w:r>
        <w:t xml:space="preserve"> access draft standards and submit comments, users will have to create a free account. In case of any issues, please contact </w:t>
      </w:r>
      <w:hyperlink r:id="rId13" w:history="1">
        <w:r>
          <w:rPr>
            <w:rStyle w:val="Hyperlink"/>
          </w:rPr>
          <w:t>support@eurocae.net</w:t>
        </w:r>
      </w:hyperlink>
      <w:r>
        <w:t xml:space="preserve"> </w:t>
      </w:r>
    </w:p>
    <w:p w14:paraId="17B4E1A5" w14:textId="77777777" w:rsidR="00E53C3C" w:rsidRDefault="00E53C3C" w:rsidP="00E53C3C">
      <w:pPr>
        <w:pStyle w:val="2para"/>
        <w:numPr>
          <w:ilvl w:val="0"/>
          <w:numId w:val="0"/>
        </w:numPr>
      </w:pPr>
      <w:r>
        <w:tab/>
        <w:t xml:space="preserve">– RTCA: Documents undergoing Final Review and Comment can be found at </w:t>
      </w:r>
      <w:hyperlink r:id="rId14" w:history="1">
        <w:r w:rsidRPr="00C63349">
          <w:rPr>
            <w:rStyle w:val="Hyperlink"/>
          </w:rPr>
          <w:t>https://www.rtca.org/committees-overview/documents-under-review/</w:t>
        </w:r>
      </w:hyperlink>
      <w:r>
        <w:t xml:space="preserve">. To submit comments please contact </w:t>
      </w:r>
      <w:hyperlink r:id="rId15" w:history="1">
        <w:r w:rsidRPr="00C63349">
          <w:rPr>
            <w:rStyle w:val="Hyperlink"/>
          </w:rPr>
          <w:t>committees@rtca.org</w:t>
        </w:r>
      </w:hyperlink>
      <w:r>
        <w:t xml:space="preserve">. </w:t>
      </w:r>
    </w:p>
    <w:p w14:paraId="5D5565CF" w14:textId="77777777" w:rsidR="008C3FFC" w:rsidRDefault="008C3FFC" w:rsidP="00B45B7D">
      <w:pPr>
        <w:pStyle w:val="2para"/>
        <w:numPr>
          <w:ilvl w:val="0"/>
          <w:numId w:val="0"/>
        </w:numPr>
        <w:jc w:val="center"/>
      </w:pPr>
    </w:p>
    <w:p w14:paraId="302F9F53" w14:textId="77777777" w:rsidR="00365BFB" w:rsidRDefault="00770160" w:rsidP="00B45B7D">
      <w:pPr>
        <w:pStyle w:val="2para"/>
        <w:numPr>
          <w:ilvl w:val="0"/>
          <w:numId w:val="0"/>
        </w:numPr>
        <w:jc w:val="center"/>
      </w:pPr>
      <w:r>
        <w:t>— END —</w:t>
      </w:r>
    </w:p>
    <w:sectPr w:rsidR="00365BFB" w:rsidSect="00626D2E">
      <w:headerReference w:type="even" r:id="rId16"/>
      <w:headerReference w:type="default" r:id="rId17"/>
      <w:footerReference w:type="even" r:id="rId18"/>
      <w:footerReference w:type="default" r:id="rId19"/>
      <w:headerReference w:type="first" r:id="rId20"/>
      <w:footerReference w:type="first" r:id="rId21"/>
      <w:pgSz w:w="12242" w:h="15842" w:code="1"/>
      <w:pgMar w:top="1627" w:right="1247" w:bottom="1440" w:left="1247" w:header="16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15A50A" w14:textId="77777777" w:rsidR="00D10C2C" w:rsidRDefault="00D10C2C">
      <w:r>
        <w:separator/>
      </w:r>
    </w:p>
  </w:endnote>
  <w:endnote w:type="continuationSeparator" w:id="0">
    <w:p w14:paraId="2CBFF3A2" w14:textId="77777777" w:rsidR="00D10C2C" w:rsidRDefault="00D10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4053D" w14:textId="77777777" w:rsidR="00B304D3" w:rsidRDefault="00B304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9CC54" w14:textId="77777777" w:rsidR="00B304D3" w:rsidRDefault="00B304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92845" w14:textId="77777777" w:rsidR="00770160" w:rsidRPr="00A9490A" w:rsidRDefault="00770160">
    <w:pPr>
      <w:pStyle w:val="Footer"/>
      <w:rPr>
        <w:sz w:val="18"/>
        <w:lang w:val="en-CA"/>
      </w:rPr>
    </w:pPr>
    <w:r w:rsidRPr="00A9490A">
      <w:rPr>
        <w:sz w:val="18"/>
        <w:lang w:val="en-CA"/>
      </w:rPr>
      <w:t>(</w:t>
    </w:r>
    <w:r>
      <w:rPr>
        <w:sz w:val="18"/>
        <w:lang w:val="en-US"/>
      </w:rPr>
      <w:fldChar w:fldCharType="begin"/>
    </w:r>
    <w:r w:rsidRPr="00A9490A">
      <w:rPr>
        <w:sz w:val="18"/>
        <w:lang w:val="en-CA"/>
      </w:rPr>
      <w:instrText xml:space="preserve"> NUMPAGES  \* MERGEFORMAT </w:instrText>
    </w:r>
    <w:r>
      <w:rPr>
        <w:sz w:val="18"/>
        <w:lang w:val="en-US"/>
      </w:rPr>
      <w:fldChar w:fldCharType="separate"/>
    </w:r>
    <w:r w:rsidR="008C3FFC" w:rsidRPr="00A9490A">
      <w:rPr>
        <w:noProof/>
        <w:sz w:val="18"/>
        <w:lang w:val="en-CA"/>
      </w:rPr>
      <w:t>1</w:t>
    </w:r>
    <w:r>
      <w:rPr>
        <w:sz w:val="18"/>
        <w:lang w:val="en-US"/>
      </w:rPr>
      <w:fldChar w:fldCharType="end"/>
    </w:r>
    <w:r w:rsidRPr="00A9490A">
      <w:rPr>
        <w:sz w:val="18"/>
        <w:lang w:val="en-CA"/>
      </w:rPr>
      <w:t xml:space="preserve"> pages)</w:t>
    </w:r>
  </w:p>
  <w:p w14:paraId="4C5AE1BE" w14:textId="7FC7E190" w:rsidR="00770160" w:rsidRPr="006D05F1" w:rsidRDefault="00770160">
    <w:pPr>
      <w:pStyle w:val="Footer"/>
      <w:rPr>
        <w:lang w:val="en-CA"/>
      </w:rPr>
    </w:pPr>
    <w:r>
      <w:rPr>
        <w:sz w:val="18"/>
        <w:lang w:val="en-US"/>
      </w:rPr>
      <w:fldChar w:fldCharType="begin"/>
    </w:r>
    <w:r w:rsidRPr="006D05F1">
      <w:rPr>
        <w:sz w:val="18"/>
        <w:lang w:val="en-CA"/>
      </w:rPr>
      <w:instrText xml:space="preserve"> FILENAME  \* MERGEFORMAT </w:instrText>
    </w:r>
    <w:r>
      <w:rPr>
        <w:sz w:val="18"/>
        <w:lang w:val="en-US"/>
      </w:rPr>
      <w:fldChar w:fldCharType="separate"/>
    </w:r>
    <w:r w:rsidR="00952C94">
      <w:rPr>
        <w:noProof/>
        <w:sz w:val="18"/>
        <w:lang w:val="en-CA"/>
      </w:rPr>
      <w:t>FSMP-WG19-IP05_Status of RTCA and EUROCAE Spectrum Committees.docx</w:t>
    </w:r>
    <w:r>
      <w:rPr>
        <w:sz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EE0FB2" w14:textId="77777777" w:rsidR="00D10C2C" w:rsidRDefault="00D10C2C">
      <w:r>
        <w:separator/>
      </w:r>
    </w:p>
  </w:footnote>
  <w:footnote w:type="continuationSeparator" w:id="0">
    <w:p w14:paraId="7BD018E4" w14:textId="77777777" w:rsidR="00D10C2C" w:rsidRDefault="00D10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CAA10" w14:textId="173C8A6B" w:rsidR="00770160" w:rsidRDefault="001449D6" w:rsidP="00B553CA">
    <w:pPr>
      <w:tabs>
        <w:tab w:val="center" w:pos="4876"/>
      </w:tabs>
      <w:spacing w:after="600"/>
    </w:pPr>
    <w:r>
      <w:t>FS</w:t>
    </w:r>
    <w:r w:rsidR="00C62653">
      <w:t>MP</w:t>
    </w:r>
    <w:r w:rsidR="0095751F">
      <w:t>-WG</w:t>
    </w:r>
    <w:r w:rsidR="00C62653">
      <w:t>/</w:t>
    </w:r>
    <w:r w:rsidR="006B21BB">
      <w:t>1</w:t>
    </w:r>
    <w:r w:rsidR="00952C94">
      <w:t>9</w:t>
    </w:r>
    <w:r w:rsidR="006D05F1">
      <w:t>-</w:t>
    </w:r>
    <w:r>
      <w:t>I</w:t>
    </w:r>
    <w:r w:rsidR="00770160">
      <w:t>P/</w:t>
    </w:r>
    <w:r w:rsidR="006D05F1">
      <w:t>0</w:t>
    </w:r>
    <w:r w:rsidR="00952C94">
      <w:t>5</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8C3FFC">
      <w:rPr>
        <w:rStyle w:val="PageNumber"/>
        <w:noProof/>
      </w:rPr>
      <w:t>2</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6C350" w14:textId="0D004535" w:rsidR="00770160" w:rsidRDefault="00770160" w:rsidP="00B553CA">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8C3FFC">
      <w:rPr>
        <w:rStyle w:val="PageNumber"/>
        <w:noProof/>
      </w:rPr>
      <w:t>3</w:t>
    </w:r>
    <w:r>
      <w:rPr>
        <w:rStyle w:val="PageNumber"/>
      </w:rPr>
      <w:fldChar w:fldCharType="end"/>
    </w:r>
    <w:r>
      <w:rPr>
        <w:rStyle w:val="PageNumber"/>
      </w:rPr>
      <w:t xml:space="preserve"> -</w:t>
    </w:r>
    <w:r>
      <w:rPr>
        <w:rStyle w:val="PageNumber"/>
      </w:rPr>
      <w:tab/>
    </w:r>
    <w:r w:rsidR="00B304D3" w:rsidRPr="00B304D3">
      <w:t>FSMP-WG/19-IP/05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1742AF" w14:paraId="699C91B4" w14:textId="77777777" w:rsidTr="001742AF">
      <w:trPr>
        <w:trHeight w:val="1790"/>
      </w:trPr>
      <w:tc>
        <w:tcPr>
          <w:tcW w:w="1915" w:type="dxa"/>
          <w:tcBorders>
            <w:top w:val="single" w:sz="2" w:space="0" w:color="FFFFFF"/>
            <w:left w:val="single" w:sz="2" w:space="0" w:color="FFFFFF"/>
            <w:bottom w:val="single" w:sz="2" w:space="0" w:color="FFFFFF"/>
            <w:right w:val="single" w:sz="2" w:space="0" w:color="FFFFFF"/>
          </w:tcBorders>
          <w:shd w:val="clear" w:color="auto" w:fill="FFFFFF"/>
          <w:hideMark/>
        </w:tcPr>
        <w:p w14:paraId="7E13E5F6" w14:textId="4F937E1F" w:rsidR="001742AF" w:rsidRDefault="00FD10DA">
          <w:pPr>
            <w:autoSpaceDE w:val="0"/>
            <w:autoSpaceDN w:val="0"/>
            <w:adjustRightInd w:val="0"/>
            <w:rPr>
              <w:szCs w:val="24"/>
            </w:rPr>
          </w:pPr>
          <w:bookmarkStart w:id="3" w:name="logo"/>
          <w:bookmarkStart w:id="4" w:name="_Hlk142490824"/>
          <w:r>
            <w:rPr>
              <w:noProof/>
              <w:lang w:eastAsia="zh-CN"/>
            </w:rPr>
            <w:drawing>
              <wp:inline distT="0" distB="0" distL="0" distR="0" wp14:anchorId="0116D6A5" wp14:editId="26CE3351">
                <wp:extent cx="1091565" cy="873125"/>
                <wp:effectExtent l="0" t="0" r="0" b="0"/>
                <wp:docPr id="2082270508" name="Picture 2082270508"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1565" cy="873125"/>
                        </a:xfrm>
                        <a:prstGeom prst="rect">
                          <a:avLst/>
                        </a:prstGeom>
                        <a:noFill/>
                        <a:ln>
                          <a:noFill/>
                        </a:ln>
                      </pic:spPr>
                    </pic:pic>
                  </a:graphicData>
                </a:graphic>
              </wp:inline>
            </w:drawing>
          </w:r>
          <w:bookmarkEnd w:id="3"/>
        </w:p>
      </w:tc>
      <w:tc>
        <w:tcPr>
          <w:tcW w:w="3895" w:type="dxa"/>
          <w:tcBorders>
            <w:top w:val="single" w:sz="2" w:space="0" w:color="FFFFFF"/>
            <w:left w:val="single" w:sz="2" w:space="0" w:color="FFFFFF"/>
            <w:bottom w:val="single" w:sz="2" w:space="0" w:color="FFFFFF"/>
            <w:right w:val="single" w:sz="2" w:space="0" w:color="FFFFFF"/>
          </w:tcBorders>
          <w:shd w:val="clear" w:color="auto" w:fill="FFFFFF"/>
          <w:tcMar>
            <w:top w:w="0" w:type="dxa"/>
            <w:left w:w="0" w:type="dxa"/>
            <w:bottom w:w="0" w:type="dxa"/>
            <w:right w:w="0" w:type="dxa"/>
          </w:tcMar>
        </w:tcPr>
        <w:p w14:paraId="5C69FD2F" w14:textId="5785E9A1" w:rsidR="001742AF" w:rsidRDefault="00FD10DA">
          <w:pPr>
            <w:rPr>
              <w:rFonts w:ascii="Arial" w:hAnsi="Arial" w:cs="Arial"/>
              <w:szCs w:val="22"/>
            </w:rPr>
          </w:pPr>
          <w:r>
            <w:rPr>
              <w:noProof/>
              <w:szCs w:val="24"/>
            </w:rPr>
            <mc:AlternateContent>
              <mc:Choice Requires="wps">
                <w:drawing>
                  <wp:anchor distT="0" distB="0" distL="114300" distR="114300" simplePos="0" relativeHeight="251657728" behindDoc="0" locked="0" layoutInCell="1" allowOverlap="1" wp14:anchorId="64351C34" wp14:editId="5CF5A9F4">
                    <wp:simplePos x="0" y="0"/>
                    <wp:positionH relativeFrom="column">
                      <wp:posOffset>12700</wp:posOffset>
                    </wp:positionH>
                    <wp:positionV relativeFrom="paragraph">
                      <wp:posOffset>342900</wp:posOffset>
                    </wp:positionV>
                    <wp:extent cx="2400300" cy="0"/>
                    <wp:effectExtent l="0" t="0" r="0" b="0"/>
                    <wp:wrapNone/>
                    <wp:docPr id="71271046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6D96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"/>
                </w:pict>
              </mc:Fallback>
            </mc:AlternateContent>
          </w:r>
        </w:p>
        <w:p w14:paraId="6922E6CA" w14:textId="77777777" w:rsidR="001742AF" w:rsidRDefault="001742AF">
          <w:pPr>
            <w:rPr>
              <w:rFonts w:ascii="Arial" w:hAnsi="Arial" w:cs="Arial"/>
              <w:szCs w:val="22"/>
            </w:rPr>
          </w:pPr>
          <w:r>
            <w:rPr>
              <w:rFonts w:ascii="Arial" w:hAnsi="Arial" w:cs="Arial"/>
              <w:szCs w:val="22"/>
            </w:rPr>
            <w:t>International Civil Aviation Organization</w:t>
          </w:r>
        </w:p>
        <w:p w14:paraId="7AFCB0BD" w14:textId="77777777" w:rsidR="001742AF" w:rsidRDefault="001742AF">
          <w:pPr>
            <w:rPr>
              <w:rFonts w:ascii="Arial" w:hAnsi="Arial" w:cs="Arial"/>
              <w:szCs w:val="22"/>
            </w:rPr>
          </w:pPr>
        </w:p>
        <w:p w14:paraId="4B154F4D" w14:textId="77777777" w:rsidR="001742AF" w:rsidRDefault="004D46B0">
          <w:pPr>
            <w:autoSpaceDE w:val="0"/>
            <w:autoSpaceDN w:val="0"/>
            <w:adjustRightInd w:val="0"/>
            <w:rPr>
              <w:rFonts w:ascii="Arial" w:hAnsi="Arial" w:cs="Arial"/>
              <w:b/>
              <w:sz w:val="24"/>
              <w:szCs w:val="22"/>
            </w:rPr>
          </w:pPr>
          <w:r>
            <w:rPr>
              <w:rFonts w:ascii="Arial" w:hAnsi="Arial" w:cs="Arial"/>
              <w:b/>
              <w:sz w:val="24"/>
              <w:szCs w:val="22"/>
            </w:rPr>
            <w:t>INFORMATION</w:t>
          </w:r>
          <w:r w:rsidR="001742AF">
            <w:rPr>
              <w:rFonts w:ascii="Arial" w:hAnsi="Arial" w:cs="Arial"/>
              <w:b/>
              <w:sz w:val="24"/>
              <w:szCs w:val="22"/>
            </w:rPr>
            <w:t xml:space="preserve"> PAPER</w:t>
          </w:r>
        </w:p>
      </w:tc>
      <w:tc>
        <w:tcPr>
          <w:tcW w:w="3766" w:type="dxa"/>
          <w:tcBorders>
            <w:top w:val="single" w:sz="2" w:space="0" w:color="FFFFFF"/>
            <w:left w:val="single" w:sz="2" w:space="0" w:color="FFFFFF"/>
            <w:bottom w:val="single" w:sz="2" w:space="0" w:color="FFFFFF"/>
            <w:right w:val="single" w:sz="2" w:space="0" w:color="FFFFFF"/>
          </w:tcBorders>
          <w:shd w:val="clear" w:color="auto" w:fill="FFFFFF"/>
          <w:hideMark/>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050"/>
          </w:tblGrid>
          <w:tr w:rsidR="001742AF" w14:paraId="73BD9D77" w14:textId="77777777">
            <w:trPr>
              <w:jc w:val="right"/>
            </w:trPr>
            <w:tc>
              <w:tcPr>
                <w:tcW w:w="0" w:type="auto"/>
                <w:tcBorders>
                  <w:top w:val="single" w:sz="4" w:space="0" w:color="FFFFFF"/>
                  <w:left w:val="single" w:sz="4" w:space="0" w:color="FFFFFF"/>
                  <w:bottom w:val="single" w:sz="4" w:space="0" w:color="FFFFFF"/>
                  <w:right w:val="single" w:sz="4" w:space="0" w:color="FFFFFF"/>
                </w:tcBorders>
                <w:hideMark/>
              </w:tcPr>
              <w:p w14:paraId="0B901491" w14:textId="6CB96337" w:rsidR="001742AF" w:rsidRDefault="001449D6" w:rsidP="00B304D3">
                <w:pPr>
                  <w:framePr w:hSpace="180" w:wrap="around" w:vAnchor="text" w:hAnchor="text" w:y="1"/>
                  <w:suppressOverlap/>
                  <w:jc w:val="left"/>
                  <w:rPr>
                    <w:szCs w:val="22"/>
                  </w:rPr>
                </w:pPr>
                <w:bookmarkStart w:id="5" w:name="document_no"/>
                <w:bookmarkStart w:id="6" w:name="_Hlk142490720"/>
                <w:r>
                  <w:rPr>
                    <w:szCs w:val="22"/>
                  </w:rPr>
                  <w:t>FS</w:t>
                </w:r>
                <w:r w:rsidR="00C62653">
                  <w:rPr>
                    <w:szCs w:val="22"/>
                  </w:rPr>
                  <w:t>MP</w:t>
                </w:r>
                <w:r w:rsidR="0095751F">
                  <w:rPr>
                    <w:szCs w:val="22"/>
                  </w:rPr>
                  <w:t>-WG/</w:t>
                </w:r>
                <w:r w:rsidR="00C22467">
                  <w:rPr>
                    <w:szCs w:val="22"/>
                  </w:rPr>
                  <w:t>19</w:t>
                </w:r>
                <w:r w:rsidR="003E6443">
                  <w:rPr>
                    <w:szCs w:val="22"/>
                  </w:rPr>
                  <w:t>-</w:t>
                </w:r>
                <w:r w:rsidR="004D46B0">
                  <w:rPr>
                    <w:szCs w:val="22"/>
                  </w:rPr>
                  <w:t>I</w:t>
                </w:r>
                <w:r w:rsidR="001742AF">
                  <w:rPr>
                    <w:szCs w:val="22"/>
                  </w:rPr>
                  <w:t>P/</w:t>
                </w:r>
                <w:bookmarkEnd w:id="5"/>
                <w:r w:rsidR="00A9490A">
                  <w:rPr>
                    <w:szCs w:val="22"/>
                  </w:rPr>
                  <w:t>05</w:t>
                </w:r>
              </w:p>
              <w:p w14:paraId="3171BF1E" w14:textId="3B4C8A7B" w:rsidR="001742AF" w:rsidRDefault="00C22467" w:rsidP="00B304D3">
                <w:pPr>
                  <w:framePr w:hSpace="180" w:wrap="around" w:vAnchor="text" w:hAnchor="text" w:y="1"/>
                  <w:autoSpaceDE w:val="0"/>
                  <w:autoSpaceDN w:val="0"/>
                  <w:adjustRightInd w:val="0"/>
                  <w:suppressOverlap/>
                  <w:jc w:val="left"/>
                  <w:rPr>
                    <w:b/>
                    <w:szCs w:val="24"/>
                  </w:rPr>
                </w:pPr>
                <w:bookmarkStart w:id="7" w:name="related_to"/>
                <w:bookmarkStart w:id="8" w:name="revision_date"/>
                <w:bookmarkStart w:id="9" w:name="revision_no"/>
                <w:bookmarkStart w:id="10" w:name="addendum_corrigendum_appendix"/>
                <w:bookmarkStart w:id="11" w:name="restricted"/>
                <w:bookmarkEnd w:id="7"/>
                <w:bookmarkEnd w:id="8"/>
                <w:bookmarkEnd w:id="9"/>
                <w:bookmarkEnd w:id="10"/>
                <w:bookmarkEnd w:id="11"/>
                <w:r>
                  <w:rPr>
                    <w:sz w:val="18"/>
                    <w:szCs w:val="18"/>
                  </w:rPr>
                  <w:t>2024-07-</w:t>
                </w:r>
                <w:r w:rsidR="00A9490A">
                  <w:rPr>
                    <w:sz w:val="18"/>
                    <w:szCs w:val="18"/>
                  </w:rPr>
                  <w:t>15</w:t>
                </w:r>
              </w:p>
            </w:tc>
          </w:tr>
          <w:tr w:rsidR="001742AF" w14:paraId="054B6198" w14:textId="77777777">
            <w:trPr>
              <w:jc w:val="right"/>
            </w:trPr>
            <w:tc>
              <w:tcPr>
                <w:tcW w:w="0" w:type="auto"/>
                <w:tcBorders>
                  <w:top w:val="single" w:sz="4" w:space="0" w:color="FFFFFF"/>
                  <w:left w:val="single" w:sz="4" w:space="0" w:color="FFFFFF"/>
                  <w:bottom w:val="single" w:sz="4" w:space="0" w:color="FFFFFF"/>
                  <w:right w:val="single" w:sz="4" w:space="0" w:color="FFFFFF"/>
                </w:tcBorders>
                <w:hideMark/>
              </w:tcPr>
              <w:p w14:paraId="4C4EC794" w14:textId="77777777" w:rsidR="001742AF" w:rsidRDefault="001742AF" w:rsidP="00B304D3">
                <w:pPr>
                  <w:framePr w:hSpace="180" w:wrap="around" w:vAnchor="text" w:hAnchor="text" w:y="1"/>
                  <w:autoSpaceDE w:val="0"/>
                  <w:autoSpaceDN w:val="0"/>
                  <w:adjustRightInd w:val="0"/>
                  <w:suppressOverlap/>
                  <w:jc w:val="left"/>
                  <w:rPr>
                    <w:szCs w:val="22"/>
                  </w:rPr>
                </w:pPr>
              </w:p>
            </w:tc>
          </w:tr>
          <w:bookmarkEnd w:id="6"/>
        </w:tbl>
        <w:p w14:paraId="37EBBC1E" w14:textId="77777777" w:rsidR="001742AF" w:rsidRDefault="001742AF">
          <w:pPr>
            <w:tabs>
              <w:tab w:val="left" w:pos="720"/>
              <w:tab w:val="left" w:pos="1440"/>
              <w:tab w:val="left" w:pos="1800"/>
              <w:tab w:val="left" w:pos="2160"/>
              <w:tab w:val="left" w:pos="2520"/>
              <w:tab w:val="left" w:pos="2880"/>
            </w:tabs>
            <w:autoSpaceDE w:val="0"/>
            <w:autoSpaceDN w:val="0"/>
            <w:adjustRightInd w:val="0"/>
            <w:ind w:left="4320"/>
            <w:rPr>
              <w:b/>
              <w:sz w:val="18"/>
              <w:szCs w:val="18"/>
            </w:rPr>
          </w:pPr>
        </w:p>
      </w:tc>
    </w:tr>
    <w:bookmarkEnd w:id="4"/>
  </w:tbl>
  <w:p w14:paraId="17975E0B" w14:textId="60068867" w:rsidR="00770160" w:rsidRDefault="00770160" w:rsidP="00626D2E">
    <w:pPr>
      <w:pStyle w:val="3para"/>
      <w:numPr>
        <w:ilvl w:val="0"/>
        <w:numId w:val="0"/>
      </w:numPr>
      <w:tabs>
        <w:tab w:val="left" w:pos="3097"/>
        <w:tab w:val="left" w:pos="6480"/>
      </w:tabs>
      <w:spacing w:after="0"/>
      <w:outlineLvl w:val="9"/>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15:restartNumberingAfterBreak="0">
    <w:nsid w:val="19E36189"/>
    <w:multiLevelType w:val="multilevel"/>
    <w:tmpl w:val="B7BE6996"/>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3"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D317E2"/>
    <w:multiLevelType w:val="multilevel"/>
    <w:tmpl w:val="B7BE6996"/>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bullet"/>
      <w:lvlText w:val=""/>
      <w:lvlJc w:val="left"/>
      <w:pPr>
        <w:ind w:left="360" w:hanging="360"/>
      </w:pPr>
      <w:rPr>
        <w:rFonts w:ascii="Symbol" w:hAnsi="Symbol" w:hint="default"/>
      </w:r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5"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6"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num w:numId="1" w16cid:durableId="1798839245">
    <w:abstractNumId w:val="5"/>
  </w:num>
  <w:num w:numId="2" w16cid:durableId="719522648">
    <w:abstractNumId w:val="6"/>
  </w:num>
  <w:num w:numId="3" w16cid:durableId="1483086526">
    <w:abstractNumId w:val="2"/>
  </w:num>
  <w:num w:numId="4" w16cid:durableId="845824204">
    <w:abstractNumId w:val="0"/>
  </w:num>
  <w:num w:numId="5" w16cid:durableId="4590371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9842002">
    <w:abstractNumId w:val="3"/>
  </w:num>
  <w:num w:numId="7" w16cid:durableId="2000499046">
    <w:abstractNumId w:val="4"/>
  </w:num>
  <w:num w:numId="8" w16cid:durableId="1142236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fr-CA" w:vendorID="64" w:dllVersion="0" w:nlCheck="1" w:checkStyle="0"/>
  <w:activeWritingStyle w:appName="MSWord" w:lang="en-US" w:vendorID="64" w:dllVersion="0" w:nlCheck="1" w:checkStyle="0"/>
  <w:activeWritingStyle w:appName="MSWord" w:lang="en-C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60"/>
    <w:rsid w:val="00006187"/>
    <w:rsid w:val="00022420"/>
    <w:rsid w:val="00046C1D"/>
    <w:rsid w:val="000539E4"/>
    <w:rsid w:val="001311FC"/>
    <w:rsid w:val="001449D6"/>
    <w:rsid w:val="00147C6B"/>
    <w:rsid w:val="001502EF"/>
    <w:rsid w:val="00165017"/>
    <w:rsid w:val="00165A30"/>
    <w:rsid w:val="001742AF"/>
    <w:rsid w:val="001761F4"/>
    <w:rsid w:val="00183D35"/>
    <w:rsid w:val="00194465"/>
    <w:rsid w:val="00274EDA"/>
    <w:rsid w:val="0028026A"/>
    <w:rsid w:val="002929D4"/>
    <w:rsid w:val="002A64CB"/>
    <w:rsid w:val="002C487A"/>
    <w:rsid w:val="002D0C9D"/>
    <w:rsid w:val="002F22AE"/>
    <w:rsid w:val="002F353E"/>
    <w:rsid w:val="00300437"/>
    <w:rsid w:val="00341F16"/>
    <w:rsid w:val="00345A2A"/>
    <w:rsid w:val="00350404"/>
    <w:rsid w:val="00365BFB"/>
    <w:rsid w:val="00377E8A"/>
    <w:rsid w:val="003861F1"/>
    <w:rsid w:val="003A0766"/>
    <w:rsid w:val="003A512E"/>
    <w:rsid w:val="003D7FD8"/>
    <w:rsid w:val="003E3DB8"/>
    <w:rsid w:val="003E6443"/>
    <w:rsid w:val="003F23BB"/>
    <w:rsid w:val="00410DFB"/>
    <w:rsid w:val="004A4164"/>
    <w:rsid w:val="004A7788"/>
    <w:rsid w:val="004D46B0"/>
    <w:rsid w:val="004D6F11"/>
    <w:rsid w:val="004E0F4A"/>
    <w:rsid w:val="005A13D7"/>
    <w:rsid w:val="005A7035"/>
    <w:rsid w:val="005B1C65"/>
    <w:rsid w:val="005C2A6C"/>
    <w:rsid w:val="006169D5"/>
    <w:rsid w:val="00617702"/>
    <w:rsid w:val="00621610"/>
    <w:rsid w:val="00626D2E"/>
    <w:rsid w:val="0063613E"/>
    <w:rsid w:val="00650917"/>
    <w:rsid w:val="00671DE0"/>
    <w:rsid w:val="006A0F3C"/>
    <w:rsid w:val="006A3DB3"/>
    <w:rsid w:val="006B21BB"/>
    <w:rsid w:val="006D05F1"/>
    <w:rsid w:val="006D10D5"/>
    <w:rsid w:val="006E6971"/>
    <w:rsid w:val="00707ADA"/>
    <w:rsid w:val="0071789F"/>
    <w:rsid w:val="00743E31"/>
    <w:rsid w:val="00770160"/>
    <w:rsid w:val="007708B1"/>
    <w:rsid w:val="00776847"/>
    <w:rsid w:val="007B26DA"/>
    <w:rsid w:val="007C62D1"/>
    <w:rsid w:val="007D2A90"/>
    <w:rsid w:val="007D4DB2"/>
    <w:rsid w:val="007D77D6"/>
    <w:rsid w:val="007E27CE"/>
    <w:rsid w:val="00804737"/>
    <w:rsid w:val="008133F5"/>
    <w:rsid w:val="00836486"/>
    <w:rsid w:val="00887697"/>
    <w:rsid w:val="008A05CA"/>
    <w:rsid w:val="008A1D5B"/>
    <w:rsid w:val="008C3FFC"/>
    <w:rsid w:val="008D196C"/>
    <w:rsid w:val="008F7C55"/>
    <w:rsid w:val="00905CDA"/>
    <w:rsid w:val="00913894"/>
    <w:rsid w:val="00917E36"/>
    <w:rsid w:val="00927552"/>
    <w:rsid w:val="00927DDC"/>
    <w:rsid w:val="00930FD5"/>
    <w:rsid w:val="009362DE"/>
    <w:rsid w:val="00936F93"/>
    <w:rsid w:val="00952C94"/>
    <w:rsid w:val="0095751F"/>
    <w:rsid w:val="00966223"/>
    <w:rsid w:val="0098006D"/>
    <w:rsid w:val="009A056D"/>
    <w:rsid w:val="009D6311"/>
    <w:rsid w:val="009F2F01"/>
    <w:rsid w:val="009F63C6"/>
    <w:rsid w:val="00A12CBA"/>
    <w:rsid w:val="00A148BD"/>
    <w:rsid w:val="00A26F34"/>
    <w:rsid w:val="00A40D66"/>
    <w:rsid w:val="00A459F8"/>
    <w:rsid w:val="00A83FAC"/>
    <w:rsid w:val="00A84870"/>
    <w:rsid w:val="00A84F03"/>
    <w:rsid w:val="00A9490A"/>
    <w:rsid w:val="00A97325"/>
    <w:rsid w:val="00AA09BE"/>
    <w:rsid w:val="00AD1C3E"/>
    <w:rsid w:val="00AF38EF"/>
    <w:rsid w:val="00B2195A"/>
    <w:rsid w:val="00B304D3"/>
    <w:rsid w:val="00B45B7D"/>
    <w:rsid w:val="00B52A9A"/>
    <w:rsid w:val="00B553CA"/>
    <w:rsid w:val="00B55C57"/>
    <w:rsid w:val="00BA10BB"/>
    <w:rsid w:val="00BA1984"/>
    <w:rsid w:val="00BA70A9"/>
    <w:rsid w:val="00BB23C0"/>
    <w:rsid w:val="00BB53D1"/>
    <w:rsid w:val="00BC4E84"/>
    <w:rsid w:val="00BC6538"/>
    <w:rsid w:val="00BE059C"/>
    <w:rsid w:val="00BF4987"/>
    <w:rsid w:val="00C209A7"/>
    <w:rsid w:val="00C22467"/>
    <w:rsid w:val="00C355C5"/>
    <w:rsid w:val="00C566A8"/>
    <w:rsid w:val="00C62653"/>
    <w:rsid w:val="00CB5CFE"/>
    <w:rsid w:val="00CC7774"/>
    <w:rsid w:val="00CE2887"/>
    <w:rsid w:val="00CF7031"/>
    <w:rsid w:val="00D10C2C"/>
    <w:rsid w:val="00D361E2"/>
    <w:rsid w:val="00D61B68"/>
    <w:rsid w:val="00D9052D"/>
    <w:rsid w:val="00DD03E9"/>
    <w:rsid w:val="00E51053"/>
    <w:rsid w:val="00E53C3C"/>
    <w:rsid w:val="00E84CA3"/>
    <w:rsid w:val="00ED6633"/>
    <w:rsid w:val="00EE7F82"/>
    <w:rsid w:val="00F17CDD"/>
    <w:rsid w:val="00F21296"/>
    <w:rsid w:val="00F64CEB"/>
    <w:rsid w:val="00FB0DAF"/>
    <w:rsid w:val="00FC2DCE"/>
    <w:rsid w:val="00FD10DA"/>
    <w:rsid w:val="00FD23B2"/>
    <w:rsid w:val="00FD6A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0B68B"/>
  <w15:chartTrackingRefBased/>
  <w15:docId w15:val="{71646FD5-8BB7-4BB2-B5F5-50379E59C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sz w:val="22"/>
      <w:lang w:val="en-GB"/>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character" w:styleId="CommentReference">
    <w:name w:val="annotation reference"/>
    <w:rsid w:val="00A84870"/>
    <w:rPr>
      <w:sz w:val="16"/>
      <w:szCs w:val="16"/>
    </w:rPr>
  </w:style>
  <w:style w:type="paragraph" w:customStyle="1" w:styleId="Blockquote">
    <w:name w:val="Blockquote"/>
    <w:basedOn w:val="Normal"/>
    <w:pPr>
      <w:spacing w:after="240"/>
      <w:ind w:left="1440"/>
      <w:jc w:val="center"/>
    </w:pPr>
    <w:rPr>
      <w:b/>
      <w:sz w:val="24"/>
      <w:lang w:val="en-US"/>
    </w:rPr>
  </w:style>
  <w:style w:type="paragraph" w:styleId="CommentText">
    <w:name w:val="annotation text"/>
    <w:basedOn w:val="Normal"/>
    <w:link w:val="CommentTextChar"/>
    <w:rsid w:val="00A84870"/>
    <w:rPr>
      <w:sz w:val="20"/>
    </w:rPr>
  </w:style>
  <w:style w:type="character" w:customStyle="1" w:styleId="CommentTextChar">
    <w:name w:val="Comment Text Char"/>
    <w:link w:val="CommentText"/>
    <w:rsid w:val="00A84870"/>
    <w:rPr>
      <w:lang w:val="en-GB"/>
    </w:rPr>
  </w:style>
  <w:style w:type="paragraph" w:styleId="CommentSubject">
    <w:name w:val="annotation subject"/>
    <w:basedOn w:val="CommentText"/>
    <w:next w:val="CommentText"/>
    <w:link w:val="CommentSubjectChar"/>
    <w:rsid w:val="00A84870"/>
    <w:rPr>
      <w:b/>
      <w:bCs/>
    </w:rPr>
  </w:style>
  <w:style w:type="character" w:customStyle="1" w:styleId="CommentSubjectChar">
    <w:name w:val="Comment Subject Char"/>
    <w:link w:val="CommentSubject"/>
    <w:rsid w:val="00A84870"/>
    <w:rPr>
      <w:b/>
      <w:bCs/>
      <w:lang w:val="en-GB"/>
    </w:rPr>
  </w:style>
  <w:style w:type="paragraph" w:styleId="Revision">
    <w:name w:val="Revision"/>
    <w:hidden/>
    <w:uiPriority w:val="99"/>
    <w:semiHidden/>
    <w:rsid w:val="00650917"/>
    <w:rPr>
      <w:sz w:val="22"/>
      <w:lang w:val="en-GB"/>
    </w:rPr>
  </w:style>
  <w:style w:type="character" w:styleId="Hyperlink">
    <w:name w:val="Hyperlink"/>
    <w:rsid w:val="00650917"/>
    <w:rPr>
      <w:color w:val="0563C1"/>
      <w:u w:val="single"/>
    </w:rPr>
  </w:style>
  <w:style w:type="character" w:styleId="UnresolvedMention">
    <w:name w:val="Unresolved Mention"/>
    <w:uiPriority w:val="99"/>
    <w:semiHidden/>
    <w:unhideWhenUsed/>
    <w:rsid w:val="006509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401555">
      <w:bodyDiv w:val="1"/>
      <w:marLeft w:val="0"/>
      <w:marRight w:val="0"/>
      <w:marTop w:val="0"/>
      <w:marBottom w:val="0"/>
      <w:divBdr>
        <w:top w:val="none" w:sz="0" w:space="0" w:color="auto"/>
        <w:left w:val="none" w:sz="0" w:space="0" w:color="auto"/>
        <w:bottom w:val="none" w:sz="0" w:space="0" w:color="auto"/>
        <w:right w:val="none" w:sz="0" w:space="0" w:color="auto"/>
      </w:divBdr>
    </w:div>
    <w:div w:id="490491905">
      <w:bodyDiv w:val="1"/>
      <w:marLeft w:val="0"/>
      <w:marRight w:val="0"/>
      <w:marTop w:val="0"/>
      <w:marBottom w:val="0"/>
      <w:divBdr>
        <w:top w:val="none" w:sz="0" w:space="0" w:color="auto"/>
        <w:left w:val="none" w:sz="0" w:space="0" w:color="auto"/>
        <w:bottom w:val="none" w:sz="0" w:space="0" w:color="auto"/>
        <w:right w:val="none" w:sz="0" w:space="0" w:color="auto"/>
      </w:divBdr>
    </w:div>
    <w:div w:id="728765105">
      <w:bodyDiv w:val="1"/>
      <w:marLeft w:val="0"/>
      <w:marRight w:val="0"/>
      <w:marTop w:val="0"/>
      <w:marBottom w:val="0"/>
      <w:divBdr>
        <w:top w:val="none" w:sz="0" w:space="0" w:color="auto"/>
        <w:left w:val="none" w:sz="0" w:space="0" w:color="auto"/>
        <w:bottom w:val="none" w:sz="0" w:space="0" w:color="auto"/>
        <w:right w:val="none" w:sz="0" w:space="0" w:color="auto"/>
      </w:divBdr>
    </w:div>
    <w:div w:id="94800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pport@eurocae.ne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mail.eurocae.net/h/i/EFF9CE99F9BEED4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ocae.net/news/?category=2459" TargetMode="External"/><Relationship Id="rId5" Type="http://schemas.openxmlformats.org/officeDocument/2006/relationships/numbering" Target="numbering.xml"/><Relationship Id="rId15" Type="http://schemas.openxmlformats.org/officeDocument/2006/relationships/hyperlink" Target="mailto:committees@rtca.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tca.org/committees-overview/documents-under-review/"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2C23A4-38F9-4C4D-B14B-C3822F9A4B17}">
  <ds:schemaRefs>
    <ds:schemaRef ds:uri="http://schemas.microsoft.com/sharepoint/v3/contenttype/forms"/>
  </ds:schemaRefs>
</ds:datastoreItem>
</file>

<file path=customXml/itemProps2.xml><?xml version="1.0" encoding="utf-8"?>
<ds:datastoreItem xmlns:ds="http://schemas.openxmlformats.org/officeDocument/2006/customXml" ds:itemID="{5DC14240-1AF4-464B-BC6A-CC45C078E40E}">
  <ds:schemaRefs>
    <ds:schemaRef ds:uri="http://schemas.microsoft.com/office/2006/documentManagement/types"/>
    <ds:schemaRef ds:uri="http://www.w3.org/XML/1998/namespace"/>
    <ds:schemaRef ds:uri="http://purl.org/dc/dcmitype/"/>
    <ds:schemaRef ds:uri="http://purl.org/dc/term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5605d760-6756-4de8-954a-f8a322cb21cf"/>
  </ds:schemaRefs>
</ds:datastoreItem>
</file>

<file path=customXml/itemProps3.xml><?xml version="1.0" encoding="utf-8"?>
<ds:datastoreItem xmlns:ds="http://schemas.openxmlformats.org/officeDocument/2006/customXml" ds:itemID="{2EB5051F-92B1-4523-884B-69C796F855DD}">
  <ds:schemaRefs>
    <ds:schemaRef ds:uri="http://schemas.openxmlformats.org/officeDocument/2006/bibliography"/>
  </ds:schemaRefs>
</ds:datastoreItem>
</file>

<file path=customXml/itemProps4.xml><?xml version="1.0" encoding="utf-8"?>
<ds:datastoreItem xmlns:ds="http://schemas.openxmlformats.org/officeDocument/2006/customXml" ds:itemID="{60CB5628-C5FD-4D47-91D2-0A5A89AB9FF0}"/>
</file>

<file path=docProps/app.xml><?xml version="1.0" encoding="utf-8"?>
<Properties xmlns="http://schemas.openxmlformats.org/officeDocument/2006/extended-properties" xmlns:vt="http://schemas.openxmlformats.org/officeDocument/2006/docPropsVTypes">
  <Template>ATMRPP_WG_WHL_1.dot</Template>
  <TotalTime>2</TotalTime>
  <Pages>7</Pages>
  <Words>2310</Words>
  <Characters>14461</Characters>
  <Application>Microsoft Office Word</Application>
  <DocSecurity>0</DocSecurity>
  <Lines>225</Lines>
  <Paragraphs>94</Paragraphs>
  <ScaleCrop>false</ScaleCrop>
  <HeadingPairs>
    <vt:vector size="2" baseType="variant">
      <vt:variant>
        <vt:lpstr>Title</vt:lpstr>
      </vt:variant>
      <vt:variant>
        <vt:i4>1</vt:i4>
      </vt:variant>
    </vt:vector>
  </HeadingPairs>
  <TitlesOfParts>
    <vt:vector size="1" baseType="lpstr">
      <vt:lpstr>1</vt:lpstr>
    </vt:vector>
  </TitlesOfParts>
  <Company>ICAO</Company>
  <LinksUpToDate>false</LinksUpToDate>
  <CharactersWithSpaces>16737</CharactersWithSpaces>
  <SharedDoc>false</SharedDoc>
  <HLinks>
    <vt:vector size="24" baseType="variant">
      <vt:variant>
        <vt:i4>7405645</vt:i4>
      </vt:variant>
      <vt:variant>
        <vt:i4>9</vt:i4>
      </vt:variant>
      <vt:variant>
        <vt:i4>0</vt:i4>
      </vt:variant>
      <vt:variant>
        <vt:i4>5</vt:i4>
      </vt:variant>
      <vt:variant>
        <vt:lpwstr>mailto:support@eurocae.net</vt:lpwstr>
      </vt:variant>
      <vt:variant>
        <vt:lpwstr/>
      </vt:variant>
      <vt:variant>
        <vt:i4>1704014</vt:i4>
      </vt:variant>
      <vt:variant>
        <vt:i4>6</vt:i4>
      </vt:variant>
      <vt:variant>
        <vt:i4>0</vt:i4>
      </vt:variant>
      <vt:variant>
        <vt:i4>5</vt:i4>
      </vt:variant>
      <vt:variant>
        <vt:lpwstr>https://mail.eurocae.net/h/i/EFF9CE99F9BEED42</vt:lpwstr>
      </vt:variant>
      <vt:variant>
        <vt:lpwstr/>
      </vt:variant>
      <vt:variant>
        <vt:i4>3276918</vt:i4>
      </vt:variant>
      <vt:variant>
        <vt:i4>3</vt:i4>
      </vt:variant>
      <vt:variant>
        <vt:i4>0</vt:i4>
      </vt:variant>
      <vt:variant>
        <vt:i4>5</vt:i4>
      </vt:variant>
      <vt:variant>
        <vt:lpwstr>https://eurocae.net/news/?category=2459</vt:lpwstr>
      </vt:variant>
      <vt:variant>
        <vt:lpwstr/>
      </vt:variant>
      <vt:variant>
        <vt:i4>3997823</vt:i4>
      </vt:variant>
      <vt:variant>
        <vt:i4>0</vt:i4>
      </vt:variant>
      <vt:variant>
        <vt:i4>0</vt:i4>
      </vt:variant>
      <vt:variant>
        <vt:i4>5</vt:i4>
      </vt:variant>
      <vt:variant>
        <vt:lpwstr>https://eurocae.net/news/posts/2023/july/eurocae-open-consultation-ed-319/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Utsunomiya, Mie</cp:lastModifiedBy>
  <cp:revision>4</cp:revision>
  <cp:lastPrinted>2005-03-16T18:26:00Z</cp:lastPrinted>
  <dcterms:created xsi:type="dcterms:W3CDTF">2024-07-08T13:51:00Z</dcterms:created>
  <dcterms:modified xsi:type="dcterms:W3CDTF">2024-07-09T23:08:00Z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