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3FD962" w14:textId="77777777" w:rsidR="00C82698" w:rsidRPr="00DA7BC4" w:rsidRDefault="00C82698" w:rsidP="00C82698">
      <w:pPr>
        <w:spacing w:after="120"/>
        <w:jc w:val="center"/>
        <w:rPr>
          <w:b/>
          <w:sz w:val="24"/>
        </w:rPr>
      </w:pPr>
      <w:r>
        <w:rPr>
          <w:b/>
          <w:sz w:val="24"/>
          <w:lang w:val="en-US"/>
        </w:rPr>
        <w:t xml:space="preserve">FREQUENCY </w:t>
      </w:r>
      <w:r w:rsidRPr="00DA7BC4">
        <w:rPr>
          <w:b/>
          <w:sz w:val="24"/>
          <w:lang w:val="en-US"/>
        </w:rPr>
        <w:t>SPECTRUM</w:t>
      </w:r>
      <w:r w:rsidRPr="00DA7BC4">
        <w:rPr>
          <w:b/>
          <w:sz w:val="24"/>
        </w:rPr>
        <w:t xml:space="preserve"> MANGEMENT  PANEL (FSMP)</w:t>
      </w:r>
    </w:p>
    <w:p w14:paraId="69836FF9" w14:textId="77777777" w:rsidR="00C82698" w:rsidRDefault="00C82698" w:rsidP="00C82698">
      <w:pPr>
        <w:pStyle w:val="Maintitle"/>
        <w:rPr>
          <w:sz w:val="24"/>
          <w:szCs w:val="24"/>
        </w:rPr>
      </w:pPr>
      <w:r>
        <w:rPr>
          <w:sz w:val="24"/>
          <w:szCs w:val="24"/>
        </w:rPr>
        <w:t>Third</w:t>
      </w:r>
      <w:r w:rsidRPr="00DA7BC4">
        <w:rPr>
          <w:sz w:val="24"/>
          <w:szCs w:val="24"/>
        </w:rPr>
        <w:t xml:space="preserve"> Meeting of the Working Group of </w:t>
      </w:r>
      <w:r>
        <w:rPr>
          <w:sz w:val="24"/>
          <w:szCs w:val="24"/>
        </w:rPr>
        <w:t>FSMP</w:t>
      </w:r>
    </w:p>
    <w:p w14:paraId="726B8875" w14:textId="77777777" w:rsidR="00C82698" w:rsidRPr="00DA7BC4" w:rsidRDefault="00C82698" w:rsidP="00C82698">
      <w:pPr>
        <w:pStyle w:val="Maintitle"/>
        <w:spacing w:after="120"/>
        <w:ind w:left="1077" w:right="1077"/>
        <w:rPr>
          <w:sz w:val="24"/>
        </w:rPr>
      </w:pPr>
      <w:r w:rsidRPr="00DA7BC4">
        <w:rPr>
          <w:sz w:val="24"/>
          <w:szCs w:val="24"/>
        </w:rPr>
        <w:t>(FSMP-WG/</w:t>
      </w:r>
      <w:r>
        <w:rPr>
          <w:sz w:val="24"/>
          <w:szCs w:val="24"/>
        </w:rPr>
        <w:t>3</w:t>
      </w:r>
      <w:r w:rsidRPr="00DA7BC4">
        <w:rPr>
          <w:sz w:val="24"/>
          <w:szCs w:val="24"/>
        </w:rPr>
        <w:t>)</w:t>
      </w:r>
      <w:r w:rsidRPr="00DA7BC4">
        <w:rPr>
          <w:sz w:val="24"/>
        </w:rPr>
        <w:tab/>
      </w:r>
    </w:p>
    <w:p w14:paraId="225EEB04" w14:textId="77777777" w:rsidR="00C82698" w:rsidRDefault="00C82698" w:rsidP="00C82698">
      <w:pPr>
        <w:pStyle w:val="Maintitle"/>
      </w:pPr>
      <w:r>
        <w:t>Montreal, Canada, 6 – 14 September 2016</w:t>
      </w:r>
    </w:p>
    <w:p w14:paraId="498D8C78" w14:textId="77777777" w:rsidR="00770160" w:rsidRDefault="00770160" w:rsidP="00C62653">
      <w:pPr>
        <w:jc w:val="center"/>
      </w:pPr>
    </w:p>
    <w:p w14:paraId="5652B388" w14:textId="77777777" w:rsidR="00770160" w:rsidRDefault="00770160">
      <w:pPr>
        <w:tabs>
          <w:tab w:val="left" w:pos="0"/>
          <w:tab w:val="left" w:pos="1570"/>
          <w:tab w:val="left" w:pos="1857"/>
        </w:tabs>
      </w:pPr>
      <w:bookmarkStart w:id="0" w:name="agenda_item"/>
      <w:bookmarkEnd w:id="0"/>
    </w:p>
    <w:p w14:paraId="3DBE3D60" w14:textId="77777777" w:rsidR="00770160" w:rsidRDefault="00770160">
      <w:pPr>
        <w:tabs>
          <w:tab w:val="left" w:pos="0"/>
          <w:tab w:val="left" w:pos="1570"/>
          <w:tab w:val="left" w:pos="1857"/>
        </w:tabs>
      </w:pPr>
    </w:p>
    <w:p w14:paraId="464564F7" w14:textId="111BBAEF" w:rsidR="00770160" w:rsidRDefault="00770160" w:rsidP="008347BA">
      <w:pPr>
        <w:pStyle w:val="Agendaitemtitle"/>
        <w:rPr>
          <w:lang w:val="sv-SE"/>
        </w:rPr>
      </w:pPr>
      <w:r>
        <w:rPr>
          <w:lang w:val="sv-SE"/>
        </w:rPr>
        <w:t>Agenda Item </w:t>
      </w:r>
      <w:r w:rsidR="008347BA">
        <w:rPr>
          <w:lang w:val="sv-SE"/>
        </w:rPr>
        <w:t>8</w:t>
      </w:r>
      <w:r>
        <w:rPr>
          <w:lang w:val="sv-SE"/>
        </w:rPr>
        <w:t>:</w:t>
      </w:r>
      <w:r>
        <w:rPr>
          <w:lang w:val="sv-SE"/>
        </w:rPr>
        <w:tab/>
      </w:r>
      <w:r w:rsidR="008347BA">
        <w:rPr>
          <w:lang w:val="sv-SE"/>
        </w:rPr>
        <w:t>5 GHz Band Planning</w:t>
      </w:r>
    </w:p>
    <w:p w14:paraId="6FDF0FB4" w14:textId="09A9C22A" w:rsidR="008347BA" w:rsidRDefault="008347BA" w:rsidP="008347BA">
      <w:pPr>
        <w:pStyle w:val="Agendaitemtitle"/>
        <w:rPr>
          <w:lang w:val="sv-SE"/>
        </w:rPr>
      </w:pPr>
      <w:r>
        <w:rPr>
          <w:lang w:val="sv-SE"/>
        </w:rPr>
        <w:tab/>
      </w:r>
    </w:p>
    <w:p w14:paraId="6F3F3071" w14:textId="77777777" w:rsidR="00770160" w:rsidRDefault="00770160">
      <w:pPr>
        <w:pStyle w:val="Agendaitemtitle"/>
        <w:rPr>
          <w:b w:val="0"/>
          <w:lang w:val="sv-SE"/>
        </w:rPr>
      </w:pPr>
    </w:p>
    <w:p w14:paraId="663261A6" w14:textId="77777777" w:rsidR="00770160" w:rsidRDefault="00770160">
      <w:pPr>
        <w:tabs>
          <w:tab w:val="left" w:pos="6972"/>
        </w:tabs>
        <w:rPr>
          <w:b/>
          <w:lang w:val="sv-SE"/>
        </w:rPr>
      </w:pPr>
    </w:p>
    <w:p w14:paraId="35D90E39" w14:textId="77777777" w:rsidR="00770160" w:rsidRDefault="00AE7479" w:rsidP="00DB0D95">
      <w:pPr>
        <w:pStyle w:val="Maintitle"/>
      </w:pPr>
      <w:r>
        <w:t>C-</w:t>
      </w:r>
      <w:r w:rsidR="00842731" w:rsidRPr="00842731">
        <w:t xml:space="preserve">band Channel Measurement </w:t>
      </w:r>
      <w:r w:rsidR="009610AD">
        <w:t>Campai</w:t>
      </w:r>
      <w:r w:rsidR="00444ED6">
        <w:t>g</w:t>
      </w:r>
      <w:r w:rsidR="009610AD">
        <w:t xml:space="preserve">n </w:t>
      </w:r>
      <w:r w:rsidR="008C47DC">
        <w:t xml:space="preserve">using </w:t>
      </w:r>
      <w:r w:rsidR="00D342EA">
        <w:t>S</w:t>
      </w:r>
      <w:r w:rsidR="009610AD">
        <w:t xml:space="preserve">mall </w:t>
      </w:r>
      <w:r w:rsidR="008170C2">
        <w:t>U</w:t>
      </w:r>
      <w:r w:rsidR="00DB0D95">
        <w:t>nmanned Aircraft</w:t>
      </w:r>
    </w:p>
    <w:p w14:paraId="63037047" w14:textId="77777777" w:rsidR="009170A5" w:rsidRDefault="009170A5" w:rsidP="009170A5">
      <w:pPr>
        <w:pStyle w:val="Maintitle"/>
      </w:pPr>
      <w:r>
        <w:t>- Experimental measurement of air-to-air channel radio propagation -</w:t>
      </w:r>
    </w:p>
    <w:p w14:paraId="15F75040" w14:textId="77777777" w:rsidR="00770160" w:rsidRDefault="00770160">
      <w:pPr>
        <w:tabs>
          <w:tab w:val="left" w:pos="6972"/>
        </w:tabs>
      </w:pPr>
    </w:p>
    <w:p w14:paraId="4BCE75C6" w14:textId="77777777" w:rsidR="00770160" w:rsidRDefault="00770160">
      <w:pPr>
        <w:jc w:val="center"/>
      </w:pPr>
      <w:r>
        <w:t>(Presented by</w:t>
      </w:r>
      <w:bookmarkStart w:id="1" w:name="presented_by"/>
      <w:bookmarkEnd w:id="1"/>
      <w:r w:rsidR="00842731">
        <w:t xml:space="preserve"> </w:t>
      </w:r>
      <w:r w:rsidR="00DB0D95">
        <w:t>NICT</w:t>
      </w:r>
      <w:r>
        <w:t>)</w:t>
      </w:r>
    </w:p>
    <w:p w14:paraId="4A89148E" w14:textId="77777777" w:rsidR="00770160" w:rsidRDefault="00770160"/>
    <w:p w14:paraId="07E66D72"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rsidRPr="00445C86" w14:paraId="075CEAC3" w14:textId="77777777">
        <w:trPr>
          <w:cantSplit/>
          <w:trHeight w:hRule="exact" w:val="480"/>
          <w:jc w:val="center"/>
        </w:trPr>
        <w:tc>
          <w:tcPr>
            <w:tcW w:w="7200" w:type="dxa"/>
            <w:vAlign w:val="center"/>
          </w:tcPr>
          <w:p w14:paraId="2E016A6F" w14:textId="77777777" w:rsidR="00770160" w:rsidRPr="00445C86" w:rsidRDefault="00770160">
            <w:pPr>
              <w:jc w:val="center"/>
              <w:rPr>
                <w:sz w:val="24"/>
                <w:lang w:val="en-US"/>
              </w:rPr>
            </w:pPr>
            <w:r w:rsidRPr="00445C86">
              <w:rPr>
                <w:b/>
              </w:rPr>
              <w:t>SUMMARY</w:t>
            </w:r>
          </w:p>
        </w:tc>
      </w:tr>
      <w:tr w:rsidR="00770160" w:rsidRPr="00445C86" w14:paraId="2795FC2C" w14:textId="77777777">
        <w:trPr>
          <w:cantSplit/>
          <w:jc w:val="center"/>
        </w:trPr>
        <w:tc>
          <w:tcPr>
            <w:tcW w:w="7200" w:type="dxa"/>
          </w:tcPr>
          <w:p w14:paraId="12A6E46E" w14:textId="77777777" w:rsidR="00770160" w:rsidRPr="00445C86" w:rsidRDefault="00842731">
            <w:pPr>
              <w:rPr>
                <w:lang w:val="en-US"/>
              </w:rPr>
            </w:pPr>
            <w:r w:rsidRPr="00445C86">
              <w:rPr>
                <w:lang w:val="en-US"/>
              </w:rPr>
              <w:t>This information paper</w:t>
            </w:r>
            <w:r w:rsidR="001A06AD" w:rsidRPr="00445C86">
              <w:rPr>
                <w:lang w:val="en-US"/>
              </w:rPr>
              <w:t xml:space="preserve"> is intended to inform ICAO FSMP-WG</w:t>
            </w:r>
            <w:r w:rsidRPr="00445C86">
              <w:rPr>
                <w:lang w:val="en-US"/>
              </w:rPr>
              <w:t xml:space="preserve"> of a summary of radio propagation measurement in C-band Control and Non-Payload Communications (CNPC) channels for unmanned aircraft systems (UAS).</w:t>
            </w:r>
          </w:p>
        </w:tc>
      </w:tr>
    </w:tbl>
    <w:p w14:paraId="3FF7DDE7" w14:textId="77777777" w:rsidR="00770160" w:rsidRDefault="00770160"/>
    <w:p w14:paraId="2308D06B" w14:textId="77777777" w:rsidR="00770160" w:rsidRDefault="00770160"/>
    <w:p w14:paraId="2430691F" w14:textId="77777777" w:rsidR="00770160" w:rsidRDefault="00770160">
      <w:pPr>
        <w:pStyle w:val="1Heading"/>
      </w:pPr>
      <w:r>
        <w:t>INTRODUCTION</w:t>
      </w:r>
    </w:p>
    <w:p w14:paraId="703D9257" w14:textId="43AB0FFA" w:rsidR="00C43ED1" w:rsidRPr="00445C86" w:rsidRDefault="0009535D">
      <w:pPr>
        <w:pStyle w:val="2para"/>
        <w:rPr>
          <w:rStyle w:val="-"/>
        </w:rPr>
      </w:pPr>
      <w:r>
        <w:t xml:space="preserve">At the first </w:t>
      </w:r>
      <w:r w:rsidR="009170A5">
        <w:t xml:space="preserve">and second </w:t>
      </w:r>
      <w:r>
        <w:t>meetings of working g</w:t>
      </w:r>
      <w:r w:rsidRPr="0009535D">
        <w:t xml:space="preserve">roup </w:t>
      </w:r>
      <w:r>
        <w:t xml:space="preserve">of </w:t>
      </w:r>
      <w:r w:rsidRPr="0009535D">
        <w:t>F</w:t>
      </w:r>
      <w:r>
        <w:t>SMP</w:t>
      </w:r>
      <w:r w:rsidRPr="0009535D">
        <w:t>, the in</w:t>
      </w:r>
      <w:r w:rsidR="00AE7479">
        <w:t>formation paper</w:t>
      </w:r>
      <w:r w:rsidR="009170A5">
        <w:t>s</w:t>
      </w:r>
      <w:r w:rsidR="00AE7479">
        <w:t xml:space="preserve"> FSMP-WG/1-</w:t>
      </w:r>
      <w:r>
        <w:t>IP01</w:t>
      </w:r>
      <w:r w:rsidR="00C43ED1">
        <w:t xml:space="preserve"> </w:t>
      </w:r>
      <w:r w:rsidR="009170A5">
        <w:t xml:space="preserve">and FSMP-WG/2-IP03 </w:t>
      </w:r>
      <w:r w:rsidR="00C43ED1">
        <w:t xml:space="preserve">provided </w:t>
      </w:r>
      <w:r w:rsidR="00C43ED1">
        <w:rPr>
          <w:bCs/>
          <w:szCs w:val="22"/>
        </w:rPr>
        <w:t xml:space="preserve">an introduction of </w:t>
      </w:r>
      <w:r w:rsidR="00B533FD">
        <w:rPr>
          <w:bCs/>
          <w:szCs w:val="22"/>
        </w:rPr>
        <w:t xml:space="preserve">research and </w:t>
      </w:r>
      <w:r w:rsidR="00C43ED1">
        <w:rPr>
          <w:bCs/>
          <w:szCs w:val="22"/>
        </w:rPr>
        <w:t xml:space="preserve">development of wireless relay </w:t>
      </w:r>
      <w:r w:rsidR="00C43ED1" w:rsidRPr="008500F2">
        <w:rPr>
          <w:bCs/>
          <w:szCs w:val="22"/>
        </w:rPr>
        <w:t>communication</w:t>
      </w:r>
      <w:r w:rsidR="00C43ED1">
        <w:rPr>
          <w:bCs/>
          <w:szCs w:val="22"/>
        </w:rPr>
        <w:t xml:space="preserve"> system using </w:t>
      </w:r>
      <w:r w:rsidR="003536E1">
        <w:rPr>
          <w:bCs/>
          <w:szCs w:val="22"/>
        </w:rPr>
        <w:t xml:space="preserve">multiple </w:t>
      </w:r>
      <w:r w:rsidR="00C43ED1">
        <w:rPr>
          <w:bCs/>
          <w:szCs w:val="22"/>
        </w:rPr>
        <w:t>small unmanned aircraft</w:t>
      </w:r>
      <w:r w:rsidR="003536E1">
        <w:rPr>
          <w:bCs/>
          <w:szCs w:val="22"/>
        </w:rPr>
        <w:t>s</w:t>
      </w:r>
      <w:r w:rsidR="00C43ED1">
        <w:rPr>
          <w:bCs/>
          <w:szCs w:val="22"/>
        </w:rPr>
        <w:t xml:space="preserve"> </w:t>
      </w:r>
      <w:r w:rsidR="00246656">
        <w:rPr>
          <w:bCs/>
          <w:szCs w:val="22"/>
        </w:rPr>
        <w:t>(UA</w:t>
      </w:r>
      <w:r w:rsidR="003536E1">
        <w:rPr>
          <w:bCs/>
          <w:szCs w:val="22"/>
        </w:rPr>
        <w:t>s</w:t>
      </w:r>
      <w:r w:rsidR="00246656">
        <w:rPr>
          <w:bCs/>
          <w:szCs w:val="22"/>
        </w:rPr>
        <w:t>)</w:t>
      </w:r>
      <w:r w:rsidR="009170A5">
        <w:rPr>
          <w:bCs/>
          <w:szCs w:val="22"/>
        </w:rPr>
        <w:t xml:space="preserve"> and </w:t>
      </w:r>
      <w:r w:rsidR="009170A5" w:rsidRPr="00AC390D">
        <w:rPr>
          <w:lang w:val="en-US"/>
        </w:rPr>
        <w:t>radio propagation measurement</w:t>
      </w:r>
      <w:r w:rsidR="009170A5">
        <w:rPr>
          <w:lang w:val="en-US"/>
        </w:rPr>
        <w:t>s</w:t>
      </w:r>
      <w:r w:rsidR="009170A5" w:rsidRPr="00AC390D">
        <w:rPr>
          <w:lang w:val="en-US"/>
        </w:rPr>
        <w:t xml:space="preserve"> </w:t>
      </w:r>
      <w:r w:rsidR="009170A5">
        <w:rPr>
          <w:lang w:val="en-US"/>
        </w:rPr>
        <w:t>for</w:t>
      </w:r>
      <w:r w:rsidR="009170A5" w:rsidRPr="00AC390D">
        <w:rPr>
          <w:lang w:val="en-US"/>
        </w:rPr>
        <w:t xml:space="preserve"> C-band Control and Non-Payload Communications (CNPC) channels for </w:t>
      </w:r>
      <w:r w:rsidR="009170A5">
        <w:rPr>
          <w:lang w:val="en-US"/>
        </w:rPr>
        <w:t>UA systems</w:t>
      </w:r>
      <w:r w:rsidR="00C43ED1">
        <w:rPr>
          <w:bCs/>
          <w:szCs w:val="22"/>
        </w:rPr>
        <w:t xml:space="preserve">. And we also </w:t>
      </w:r>
      <w:r w:rsidR="00C43ED1" w:rsidRPr="001A3ECE">
        <w:rPr>
          <w:bCs/>
          <w:szCs w:val="22"/>
        </w:rPr>
        <w:t>invite</w:t>
      </w:r>
      <w:r w:rsidR="00C43ED1">
        <w:rPr>
          <w:bCs/>
          <w:szCs w:val="22"/>
        </w:rPr>
        <w:t>d WG</w:t>
      </w:r>
      <w:r w:rsidR="00C43ED1" w:rsidRPr="001A3ECE">
        <w:rPr>
          <w:bCs/>
          <w:szCs w:val="22"/>
        </w:rPr>
        <w:t xml:space="preserve"> membe</w:t>
      </w:r>
      <w:r w:rsidR="00C43ED1">
        <w:rPr>
          <w:bCs/>
          <w:szCs w:val="22"/>
        </w:rPr>
        <w:t xml:space="preserve">rs to provide their efforts or </w:t>
      </w:r>
      <w:r w:rsidR="00C43ED1" w:rsidRPr="00267646">
        <w:rPr>
          <w:bCs/>
          <w:szCs w:val="22"/>
        </w:rPr>
        <w:t>comments</w:t>
      </w:r>
      <w:r w:rsidR="00C43ED1" w:rsidRPr="001A3ECE">
        <w:rPr>
          <w:bCs/>
          <w:szCs w:val="22"/>
        </w:rPr>
        <w:t xml:space="preserve"> of the frequency usage that realize their safety operations of small or</w:t>
      </w:r>
      <w:r w:rsidR="00246656">
        <w:rPr>
          <w:bCs/>
          <w:szCs w:val="22"/>
        </w:rPr>
        <w:t xml:space="preserve"> medium-sized UAs</w:t>
      </w:r>
      <w:r w:rsidR="00C43ED1" w:rsidRPr="001A3ECE">
        <w:rPr>
          <w:bCs/>
          <w:szCs w:val="22"/>
        </w:rPr>
        <w:t xml:space="preserve"> used locally as public or commercial </w:t>
      </w:r>
      <w:r w:rsidR="00C43ED1" w:rsidRPr="00D23E26">
        <w:rPr>
          <w:rFonts w:hint="eastAsia"/>
          <w:bCs/>
          <w:szCs w:val="22"/>
        </w:rPr>
        <w:t>application</w:t>
      </w:r>
      <w:r w:rsidR="00C43ED1" w:rsidRPr="00D23E26">
        <w:rPr>
          <w:rStyle w:val="-"/>
        </w:rPr>
        <w:t>s</w:t>
      </w:r>
      <w:r w:rsidR="00C43ED1">
        <w:rPr>
          <w:rStyle w:val="-"/>
        </w:rPr>
        <w:t>.</w:t>
      </w:r>
      <w:r w:rsidR="00246656">
        <w:rPr>
          <w:rStyle w:val="-"/>
        </w:rPr>
        <w:t xml:space="preserve"> </w:t>
      </w:r>
    </w:p>
    <w:p w14:paraId="052409C5" w14:textId="59CB9959" w:rsidR="005A05B3" w:rsidRDefault="00246656" w:rsidP="009C7453">
      <w:pPr>
        <w:pStyle w:val="2para"/>
      </w:pPr>
      <w:r w:rsidRPr="0009535D">
        <w:t xml:space="preserve">The </w:t>
      </w:r>
      <w:r>
        <w:t>information paper introduces</w:t>
      </w:r>
      <w:r w:rsidR="0051298B">
        <w:t xml:space="preserve"> some experimental results</w:t>
      </w:r>
      <w:r>
        <w:t xml:space="preserve"> of </w:t>
      </w:r>
      <w:r w:rsidR="009170A5">
        <w:t>the air-to-air</w:t>
      </w:r>
      <w:r w:rsidR="00B533FD">
        <w:t xml:space="preserve"> channel measurement</w:t>
      </w:r>
      <w:r>
        <w:t xml:space="preserve"> using </w:t>
      </w:r>
      <w:r w:rsidR="0051298B">
        <w:rPr>
          <w:bCs/>
          <w:szCs w:val="22"/>
        </w:rPr>
        <w:t>5</w:t>
      </w:r>
      <w:r w:rsidR="00115129">
        <w:rPr>
          <w:bCs/>
          <w:szCs w:val="22"/>
        </w:rPr>
        <w:t xml:space="preserve"> </w:t>
      </w:r>
      <w:r w:rsidR="0051298B">
        <w:rPr>
          <w:bCs/>
          <w:szCs w:val="22"/>
        </w:rPr>
        <w:t>GHz band allocated for CNPC links</w:t>
      </w:r>
      <w:r w:rsidRPr="0009535D">
        <w:t xml:space="preserve">. </w:t>
      </w:r>
      <w:r w:rsidR="00B533FD">
        <w:t>Nationa</w:t>
      </w:r>
      <w:r w:rsidR="003779D5">
        <w:t>l</w:t>
      </w:r>
      <w:r w:rsidR="00B533FD">
        <w:t xml:space="preserve"> </w:t>
      </w:r>
      <w:r w:rsidR="00444ED6">
        <w:t>Institute</w:t>
      </w:r>
      <w:r w:rsidR="00B533FD">
        <w:t xml:space="preserve"> of Information and Communication</w:t>
      </w:r>
      <w:r w:rsidR="003779D5">
        <w:t>s</w:t>
      </w:r>
      <w:r w:rsidR="00B533FD">
        <w:t xml:space="preserve"> Technology (NICT) has conducted measurement campaign</w:t>
      </w:r>
      <w:r w:rsidR="003779D5">
        <w:t>s</w:t>
      </w:r>
      <w:r w:rsidR="00B533FD">
        <w:t xml:space="preserve"> for characterizing on r</w:t>
      </w:r>
      <w:r w:rsidR="009170A5">
        <w:t xml:space="preserve">adio propagation channel in UA </w:t>
      </w:r>
      <w:r w:rsidR="00B533FD">
        <w:t xml:space="preserve">system. </w:t>
      </w:r>
      <w:r w:rsidRPr="0009535D">
        <w:t>The purposes of the campaign</w:t>
      </w:r>
      <w:r w:rsidR="003779D5">
        <w:t>s</w:t>
      </w:r>
      <w:r w:rsidRPr="0009535D">
        <w:t xml:space="preserve"> are to provide the characteristics of the cha</w:t>
      </w:r>
      <w:r w:rsidR="009170A5">
        <w:t xml:space="preserve">nnel between small UAs </w:t>
      </w:r>
      <w:r w:rsidRPr="0009535D">
        <w:t xml:space="preserve"> and also to realize applications for disaster mitigation with </w:t>
      </w:r>
      <w:r w:rsidR="00123E0D">
        <w:t xml:space="preserve">multiple </w:t>
      </w:r>
      <w:r w:rsidRPr="0009535D">
        <w:t xml:space="preserve">small-size UAs after a massive earthquake, tsunami, volcanic eruption, and so on. </w:t>
      </w:r>
      <w:r w:rsidR="00B533FD">
        <w:t xml:space="preserve">This paper presents </w:t>
      </w:r>
      <w:r w:rsidR="00444ED6">
        <w:t>a</w:t>
      </w:r>
      <w:r w:rsidR="00B533FD">
        <w:t xml:space="preserve"> measurement result of our campaign</w:t>
      </w:r>
      <w:r w:rsidR="00B533FD" w:rsidRPr="00B533FD">
        <w:t xml:space="preserve"> on radio channel characte</w:t>
      </w:r>
      <w:r w:rsidR="00B533FD">
        <w:t>ri</w:t>
      </w:r>
      <w:r w:rsidR="009170A5">
        <w:t>stics in C-band held in Japan</w:t>
      </w:r>
      <w:r w:rsidR="00B533FD">
        <w:t xml:space="preserve"> in </w:t>
      </w:r>
      <w:r w:rsidR="009170A5">
        <w:t>December</w:t>
      </w:r>
      <w:r w:rsidR="00B533FD">
        <w:t xml:space="preserve"> 2015</w:t>
      </w:r>
      <w:r w:rsidR="009170A5">
        <w:t xml:space="preserve"> and March 2016</w:t>
      </w:r>
      <w:r w:rsidR="00B533FD" w:rsidRPr="00B533FD">
        <w:t>.</w:t>
      </w:r>
      <w:r w:rsidR="00B533FD">
        <w:t xml:space="preserve">  In particular</w:t>
      </w:r>
      <w:r w:rsidR="00444ED6">
        <w:t>, we</w:t>
      </w:r>
      <w:r w:rsidR="005A05B3">
        <w:t xml:space="preserve"> </w:t>
      </w:r>
      <w:r w:rsidR="005A05B3" w:rsidRPr="009C7453">
        <w:rPr>
          <w:lang w:val="en-US"/>
        </w:rPr>
        <w:t>employ</w:t>
      </w:r>
      <w:r w:rsidR="00115129" w:rsidRPr="009C7453">
        <w:rPr>
          <w:lang w:val="en-US"/>
        </w:rPr>
        <w:t>ed</w:t>
      </w:r>
      <w:r w:rsidR="005A05B3" w:rsidRPr="009C7453">
        <w:rPr>
          <w:lang w:val="en-US"/>
        </w:rPr>
        <w:t xml:space="preserve"> </w:t>
      </w:r>
      <w:r w:rsidR="009170A5">
        <w:t>a fixed</w:t>
      </w:r>
      <w:r w:rsidR="005A05B3">
        <w:t xml:space="preserve">-wing UA </w:t>
      </w:r>
      <w:r w:rsidR="009170A5">
        <w:t xml:space="preserve"> </w:t>
      </w:r>
      <w:r w:rsidR="005A05B3" w:rsidRPr="009C7453">
        <w:rPr>
          <w:lang w:val="en-US"/>
        </w:rPr>
        <w:t>in this experimental measurement.</w:t>
      </w:r>
    </w:p>
    <w:p w14:paraId="52978F46" w14:textId="77777777" w:rsidR="00246656" w:rsidRPr="00445C86" w:rsidRDefault="00246656" w:rsidP="005A05B3">
      <w:pPr>
        <w:pStyle w:val="2para"/>
        <w:rPr>
          <w:rStyle w:val="-"/>
        </w:rPr>
      </w:pPr>
      <w:r w:rsidRPr="0009535D">
        <w:lastRenderedPageBreak/>
        <w:t xml:space="preserve">This measurement </w:t>
      </w:r>
      <w:r w:rsidR="00A20406">
        <w:t>wa</w:t>
      </w:r>
      <w:r w:rsidRPr="0009535D">
        <w:t xml:space="preserve">s being conducted as a part of </w:t>
      </w:r>
      <w:r w:rsidR="009170A5">
        <w:t>R&amp;D on cooperative technologies and frequency sharing between UA systems based wireless relay systems and terrestrial n</w:t>
      </w:r>
      <w:r w:rsidRPr="0009535D">
        <w:t>etworks supported by Ministry of Internal affairs a</w:t>
      </w:r>
      <w:r w:rsidR="005A05B3">
        <w:t>nd Communications (MIC), Japan.</w:t>
      </w:r>
    </w:p>
    <w:p w14:paraId="1B605FED" w14:textId="20FF3AF4" w:rsidR="00770160" w:rsidRDefault="005167B1">
      <w:pPr>
        <w:pStyle w:val="1Heading"/>
      </w:pPr>
      <w:r>
        <w:t>MEASUREMENT SETUP</w:t>
      </w:r>
    </w:p>
    <w:p w14:paraId="5B4CC55D" w14:textId="69A3214C" w:rsidR="00902E9B" w:rsidRPr="00EC7E2D" w:rsidRDefault="005167B1" w:rsidP="00F51C84">
      <w:pPr>
        <w:pStyle w:val="2para"/>
        <w:rPr>
          <w:lang w:eastAsia="ja-JP"/>
        </w:rPr>
      </w:pPr>
      <w:r>
        <w:rPr>
          <w:lang w:eastAsia="ja-JP"/>
        </w:rPr>
        <w:t>Thi</w:t>
      </w:r>
      <w:r w:rsidR="0063781E">
        <w:rPr>
          <w:lang w:eastAsia="ja-JP"/>
        </w:rPr>
        <w:t>s IP introduces the measurement</w:t>
      </w:r>
      <w:r>
        <w:rPr>
          <w:lang w:eastAsia="ja-JP"/>
        </w:rPr>
        <w:t xml:space="preserve"> in March2016 as shown in Table 1.</w:t>
      </w:r>
      <w:r w:rsidR="00F6638C" w:rsidRPr="00F6638C">
        <w:rPr>
          <w:lang w:eastAsia="ja-JP"/>
        </w:rPr>
        <w:t xml:space="preserve"> </w:t>
      </w:r>
      <w:r w:rsidR="00F51C84">
        <w:rPr>
          <w:lang w:eastAsia="ja-JP"/>
        </w:rPr>
        <w:t xml:space="preserve"> </w:t>
      </w:r>
      <w:r w:rsidR="0043039A">
        <w:rPr>
          <w:color w:val="000000"/>
          <w:lang w:val="en-US" w:eastAsia="ja-JP"/>
        </w:rPr>
        <w:t>The</w:t>
      </w:r>
      <w:r w:rsidR="00941B72">
        <w:rPr>
          <w:color w:val="000000"/>
          <w:lang w:val="en-US" w:eastAsia="ja-JP"/>
        </w:rPr>
        <w:t xml:space="preserve"> measurement environm</w:t>
      </w:r>
      <w:r w:rsidR="0043039A">
        <w:rPr>
          <w:color w:val="000000"/>
          <w:lang w:val="en-US" w:eastAsia="ja-JP"/>
        </w:rPr>
        <w:t>ent is</w:t>
      </w:r>
      <w:r w:rsidR="00941B72" w:rsidRPr="00F51C84">
        <w:rPr>
          <w:color w:val="000000"/>
          <w:lang w:val="en-US" w:eastAsia="ja-JP"/>
        </w:rPr>
        <w:t xml:space="preserve"> shown in Fig. 1.</w:t>
      </w:r>
      <w:r w:rsidR="00941B72">
        <w:rPr>
          <w:color w:val="000000"/>
          <w:lang w:val="en-US" w:eastAsia="ja-JP"/>
        </w:rPr>
        <w:t xml:space="preserve"> </w:t>
      </w:r>
      <w:r w:rsidR="002865EA">
        <w:rPr>
          <w:color w:val="000000"/>
          <w:lang w:val="en-US" w:eastAsia="ja-JP"/>
        </w:rPr>
        <w:t xml:space="preserve">The flight area was set between hills.  The elevation of hill is about 230 m. </w:t>
      </w:r>
      <w:r w:rsidR="00B53D41">
        <w:rPr>
          <w:color w:val="000000"/>
          <w:lang w:val="en-US" w:eastAsia="ja-JP"/>
        </w:rPr>
        <w:t>The gr</w:t>
      </w:r>
      <w:r w:rsidR="00016E30">
        <w:rPr>
          <w:color w:val="000000"/>
          <w:lang w:val="en-US" w:eastAsia="ja-JP"/>
        </w:rPr>
        <w:t>ou</w:t>
      </w:r>
      <w:r w:rsidR="00B53D41">
        <w:rPr>
          <w:color w:val="000000"/>
          <w:lang w:val="en-US" w:eastAsia="ja-JP"/>
        </w:rPr>
        <w:t>n</w:t>
      </w:r>
      <w:r w:rsidR="00016E30">
        <w:rPr>
          <w:color w:val="000000"/>
          <w:lang w:val="en-US" w:eastAsia="ja-JP"/>
        </w:rPr>
        <w:t>d</w:t>
      </w:r>
      <w:r w:rsidR="00E367C4">
        <w:rPr>
          <w:color w:val="000000"/>
          <w:lang w:val="en-US" w:eastAsia="ja-JP"/>
        </w:rPr>
        <w:t xml:space="preserve"> surface </w:t>
      </w:r>
      <w:r w:rsidR="00B53D41">
        <w:rPr>
          <w:color w:val="000000"/>
          <w:lang w:val="en-US" w:eastAsia="ja-JP"/>
        </w:rPr>
        <w:t xml:space="preserve">has </w:t>
      </w:r>
      <w:r w:rsidR="00E367C4">
        <w:rPr>
          <w:color w:val="000000"/>
          <w:lang w:val="en-US" w:eastAsia="ja-JP"/>
        </w:rPr>
        <w:t>covered with</w:t>
      </w:r>
      <w:r w:rsidR="00E367C4">
        <w:rPr>
          <w:rFonts w:hint="eastAsia"/>
          <w:color w:val="000000"/>
          <w:lang w:val="en-US" w:eastAsia="ja-JP"/>
        </w:rPr>
        <w:t xml:space="preserve"> </w:t>
      </w:r>
      <w:r w:rsidR="00B53D41">
        <w:rPr>
          <w:color w:val="000000"/>
          <w:lang w:val="en-US" w:eastAsia="ja-JP"/>
        </w:rPr>
        <w:t>sandy soil and coarse grass.</w:t>
      </w:r>
      <w:r w:rsidR="00016E30">
        <w:rPr>
          <w:color w:val="000000"/>
          <w:lang w:val="en-US" w:eastAsia="ja-JP"/>
        </w:rPr>
        <w:t xml:space="preserve"> </w:t>
      </w:r>
      <w:r w:rsidR="002464F0" w:rsidRPr="00F51C84">
        <w:rPr>
          <w:color w:val="000000"/>
          <w:lang w:val="en-US" w:eastAsia="ja-JP"/>
        </w:rPr>
        <w:t xml:space="preserve">The specifications of </w:t>
      </w:r>
      <w:r w:rsidR="00941B72">
        <w:rPr>
          <w:color w:val="000000"/>
          <w:lang w:val="en-US" w:eastAsia="ja-JP"/>
        </w:rPr>
        <w:t xml:space="preserve">fixed-wing UA </w:t>
      </w:r>
      <w:r w:rsidR="00A20406" w:rsidRPr="00F51C84">
        <w:rPr>
          <w:color w:val="000000"/>
          <w:lang w:val="en-US" w:eastAsia="ja-JP"/>
        </w:rPr>
        <w:t xml:space="preserve">used </w:t>
      </w:r>
      <w:r w:rsidR="00444ED6" w:rsidRPr="00F51C84">
        <w:rPr>
          <w:color w:val="000000"/>
          <w:lang w:val="en-US" w:eastAsia="ja-JP"/>
        </w:rPr>
        <w:t>in</w:t>
      </w:r>
      <w:r w:rsidR="00A20406" w:rsidRPr="00F51C84">
        <w:rPr>
          <w:color w:val="000000"/>
          <w:lang w:val="en-US" w:eastAsia="ja-JP"/>
        </w:rPr>
        <w:t xml:space="preserve"> the measurement </w:t>
      </w:r>
      <w:r w:rsidR="00444ED6" w:rsidRPr="00F51C84">
        <w:rPr>
          <w:color w:val="000000"/>
          <w:lang w:val="en-US" w:eastAsia="ja-JP"/>
        </w:rPr>
        <w:t>campaign</w:t>
      </w:r>
      <w:r w:rsidR="002464F0" w:rsidRPr="00F51C84">
        <w:rPr>
          <w:color w:val="000000"/>
          <w:lang w:val="en-US" w:eastAsia="ja-JP"/>
        </w:rPr>
        <w:t xml:space="preserve"> are shown Table</w:t>
      </w:r>
      <w:r>
        <w:rPr>
          <w:color w:val="000000"/>
          <w:lang w:val="en-US" w:eastAsia="ja-JP"/>
        </w:rPr>
        <w:t>s 2</w:t>
      </w:r>
      <w:r w:rsidR="00763A02">
        <w:rPr>
          <w:color w:val="000000"/>
          <w:lang w:val="en-US" w:eastAsia="ja-JP"/>
        </w:rPr>
        <w:t xml:space="preserve">. </w:t>
      </w:r>
      <w:r w:rsidR="002464F0" w:rsidRPr="00F51C84">
        <w:rPr>
          <w:color w:val="000000"/>
          <w:lang w:val="en-US" w:eastAsia="ja-JP"/>
        </w:rPr>
        <w:t>The specification</w:t>
      </w:r>
      <w:r w:rsidR="00902E9B" w:rsidRPr="00F51C84">
        <w:rPr>
          <w:color w:val="000000"/>
          <w:lang w:val="en-US" w:eastAsia="ja-JP"/>
        </w:rPr>
        <w:t>s</w:t>
      </w:r>
      <w:r w:rsidR="002464F0" w:rsidRPr="00F51C84">
        <w:rPr>
          <w:color w:val="000000"/>
          <w:lang w:val="en-US" w:eastAsia="ja-JP"/>
        </w:rPr>
        <w:t xml:space="preserve"> of </w:t>
      </w:r>
      <w:r w:rsidR="00A20406" w:rsidRPr="00F51C84">
        <w:rPr>
          <w:color w:val="000000"/>
          <w:lang w:val="en-US" w:eastAsia="ja-JP"/>
        </w:rPr>
        <w:t xml:space="preserve">the </w:t>
      </w:r>
      <w:r w:rsidR="00902E9B" w:rsidRPr="00F51C84">
        <w:rPr>
          <w:color w:val="000000"/>
          <w:lang w:val="en-US" w:eastAsia="ja-JP"/>
        </w:rPr>
        <w:t xml:space="preserve">transceiver/receiver for C-band channel measurement are also shown </w:t>
      </w:r>
      <w:r w:rsidR="001037CA" w:rsidRPr="00F51C84">
        <w:rPr>
          <w:color w:val="000000"/>
          <w:lang w:val="en-US" w:eastAsia="ja-JP"/>
        </w:rPr>
        <w:t>in Table</w:t>
      </w:r>
      <w:r>
        <w:rPr>
          <w:color w:val="000000"/>
          <w:lang w:val="en-US" w:eastAsia="ja-JP"/>
        </w:rPr>
        <w:t xml:space="preserve"> 3</w:t>
      </w:r>
      <w:r w:rsidR="00941B72">
        <w:rPr>
          <w:color w:val="000000"/>
          <w:lang w:val="en-US" w:eastAsia="ja-JP"/>
        </w:rPr>
        <w:t xml:space="preserve">. </w:t>
      </w:r>
    </w:p>
    <w:p w14:paraId="2B3C5874" w14:textId="77777777" w:rsidR="00F51C84" w:rsidRPr="0061598A" w:rsidRDefault="00F51C84" w:rsidP="00F51C84">
      <w:pPr>
        <w:pStyle w:val="2para"/>
        <w:numPr>
          <w:ilvl w:val="0"/>
          <w:numId w:val="0"/>
        </w:numPr>
        <w:jc w:val="center"/>
      </w:pPr>
      <w:r>
        <w:t>Table 1 Measurement environments and scenarios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1681"/>
        <w:gridCol w:w="1844"/>
        <w:gridCol w:w="1795"/>
        <w:gridCol w:w="1700"/>
        <w:gridCol w:w="1135"/>
        <w:gridCol w:w="1742"/>
      </w:tblGrid>
      <w:tr w:rsidR="00B7193A" w:rsidRPr="0061598A" w14:paraId="751465C2" w14:textId="77777777" w:rsidTr="00B7193A">
        <w:trPr>
          <w:trHeight w:val="136"/>
          <w:jc w:val="center"/>
        </w:trPr>
        <w:tc>
          <w:tcPr>
            <w:tcW w:w="1681" w:type="dxa"/>
            <w:tcBorders>
              <w:bottom w:val="double" w:sz="4" w:space="0" w:color="auto"/>
            </w:tcBorders>
            <w:shd w:val="clear" w:color="auto" w:fill="auto"/>
            <w:tcMar>
              <w:top w:w="72" w:type="dxa"/>
              <w:left w:w="144" w:type="dxa"/>
              <w:bottom w:w="72" w:type="dxa"/>
              <w:right w:w="144" w:type="dxa"/>
            </w:tcMar>
            <w:hideMark/>
          </w:tcPr>
          <w:p w14:paraId="451A218C" w14:textId="77777777" w:rsidR="00F51C84" w:rsidRPr="004E7A30" w:rsidRDefault="00F51C84" w:rsidP="00B7193A">
            <w:pPr>
              <w:jc w:val="center"/>
              <w:rPr>
                <w:rFonts w:eastAsia="ＤＦＰ太丸ゴシック体"/>
                <w:sz w:val="18"/>
                <w:szCs w:val="18"/>
                <w:lang w:val="en-US" w:eastAsia="ja-JP"/>
              </w:rPr>
            </w:pPr>
            <w:r w:rsidRPr="004E7A30">
              <w:rPr>
                <w:rFonts w:eastAsia="ＤＦＰ太丸ゴシック体"/>
                <w:bCs/>
                <w:color w:val="000000"/>
                <w:kern w:val="24"/>
                <w:sz w:val="18"/>
                <w:szCs w:val="18"/>
                <w:lang w:val="en-US" w:eastAsia="ja-JP"/>
              </w:rPr>
              <w:t>Environment</w:t>
            </w:r>
          </w:p>
        </w:tc>
        <w:tc>
          <w:tcPr>
            <w:tcW w:w="1844" w:type="dxa"/>
            <w:tcBorders>
              <w:bottom w:val="double" w:sz="4" w:space="0" w:color="auto"/>
            </w:tcBorders>
            <w:shd w:val="clear" w:color="auto" w:fill="auto"/>
            <w:tcMar>
              <w:top w:w="72" w:type="dxa"/>
              <w:left w:w="144" w:type="dxa"/>
              <w:bottom w:w="72" w:type="dxa"/>
              <w:right w:w="144" w:type="dxa"/>
            </w:tcMar>
            <w:hideMark/>
          </w:tcPr>
          <w:p w14:paraId="1685D5AC" w14:textId="77777777" w:rsidR="00F51C84" w:rsidRPr="004E7A30" w:rsidRDefault="00F51C84" w:rsidP="00B7193A">
            <w:pPr>
              <w:jc w:val="center"/>
              <w:rPr>
                <w:rFonts w:eastAsia="ＤＦＰ太丸ゴシック体"/>
                <w:sz w:val="18"/>
                <w:szCs w:val="18"/>
                <w:lang w:val="en-US" w:eastAsia="ja-JP"/>
              </w:rPr>
            </w:pPr>
            <w:r w:rsidRPr="004E7A30">
              <w:rPr>
                <w:rFonts w:eastAsia="ＤＦＰ太丸ゴシック体"/>
                <w:bCs/>
                <w:kern w:val="24"/>
                <w:sz w:val="18"/>
                <w:szCs w:val="18"/>
                <w:lang w:val="en-US" w:eastAsia="ja-JP"/>
              </w:rPr>
              <w:t>UA-a (Transmitter)</w:t>
            </w:r>
          </w:p>
        </w:tc>
        <w:tc>
          <w:tcPr>
            <w:tcW w:w="1795" w:type="dxa"/>
            <w:tcBorders>
              <w:bottom w:val="double" w:sz="4" w:space="0" w:color="auto"/>
            </w:tcBorders>
          </w:tcPr>
          <w:p w14:paraId="2762EAD9" w14:textId="77777777" w:rsidR="00F51C84" w:rsidRPr="004E7A30" w:rsidRDefault="00F51C84" w:rsidP="00B7193A">
            <w:pPr>
              <w:jc w:val="center"/>
              <w:rPr>
                <w:rFonts w:eastAsia="ＤＦＰ太丸ゴシック体"/>
                <w:bCs/>
                <w:kern w:val="24"/>
                <w:sz w:val="18"/>
                <w:szCs w:val="18"/>
                <w:lang w:val="en-US" w:eastAsia="ja-JP"/>
              </w:rPr>
            </w:pPr>
            <w:r w:rsidRPr="004E7A30">
              <w:rPr>
                <w:rFonts w:eastAsia="ＤＦＰ太丸ゴシック体"/>
                <w:bCs/>
                <w:kern w:val="24"/>
                <w:sz w:val="18"/>
                <w:szCs w:val="18"/>
                <w:lang w:val="en-US" w:eastAsia="ja-JP"/>
              </w:rPr>
              <w:t>UA-b (Receiver)</w:t>
            </w:r>
          </w:p>
        </w:tc>
        <w:tc>
          <w:tcPr>
            <w:tcW w:w="1700" w:type="dxa"/>
            <w:tcBorders>
              <w:bottom w:val="double" w:sz="4" w:space="0" w:color="auto"/>
            </w:tcBorders>
          </w:tcPr>
          <w:p w14:paraId="18D845A0" w14:textId="77777777" w:rsidR="00F51C84" w:rsidRPr="004E7A30" w:rsidRDefault="00F51C84" w:rsidP="00B7193A">
            <w:pPr>
              <w:jc w:val="center"/>
              <w:rPr>
                <w:rFonts w:eastAsia="ＤＦＰ太丸ゴシック体"/>
                <w:bCs/>
                <w:kern w:val="24"/>
                <w:sz w:val="18"/>
                <w:szCs w:val="18"/>
                <w:lang w:val="en-US" w:eastAsia="ja-JP"/>
              </w:rPr>
            </w:pPr>
            <w:r w:rsidRPr="004E7A30">
              <w:rPr>
                <w:rFonts w:eastAsia="ＤＦＰ太丸ゴシック体"/>
                <w:bCs/>
                <w:kern w:val="24"/>
                <w:sz w:val="18"/>
                <w:szCs w:val="18"/>
                <w:lang w:val="en-US" w:eastAsia="ja-JP"/>
              </w:rPr>
              <w:t>Flight altitude (AGL)</w:t>
            </w:r>
          </w:p>
        </w:tc>
        <w:tc>
          <w:tcPr>
            <w:tcW w:w="1135" w:type="dxa"/>
            <w:tcBorders>
              <w:bottom w:val="double" w:sz="4" w:space="0" w:color="auto"/>
            </w:tcBorders>
          </w:tcPr>
          <w:p w14:paraId="3BF3C6D8" w14:textId="77777777" w:rsidR="00F51C84" w:rsidRPr="004E7A30" w:rsidRDefault="00F51C84" w:rsidP="00B7193A">
            <w:pPr>
              <w:jc w:val="center"/>
              <w:rPr>
                <w:rFonts w:eastAsia="ＤＦＰ太丸ゴシック体"/>
                <w:bCs/>
                <w:kern w:val="24"/>
                <w:sz w:val="18"/>
                <w:szCs w:val="18"/>
                <w:lang w:val="en-US" w:eastAsia="ja-JP"/>
              </w:rPr>
            </w:pPr>
            <w:r w:rsidRPr="004E7A30">
              <w:rPr>
                <w:rFonts w:eastAsia="ＤＦＰ太丸ゴシック体"/>
                <w:bCs/>
                <w:kern w:val="24"/>
                <w:sz w:val="18"/>
                <w:szCs w:val="18"/>
                <w:lang w:val="en-US" w:eastAsia="ja-JP"/>
              </w:rPr>
              <w:t>Location</w:t>
            </w:r>
          </w:p>
        </w:tc>
        <w:tc>
          <w:tcPr>
            <w:tcW w:w="1742" w:type="dxa"/>
            <w:tcBorders>
              <w:bottom w:val="double" w:sz="4" w:space="0" w:color="auto"/>
            </w:tcBorders>
          </w:tcPr>
          <w:p w14:paraId="12201D65" w14:textId="77777777" w:rsidR="00F51C84" w:rsidRPr="004E7A30" w:rsidRDefault="00F51C84" w:rsidP="00B7193A">
            <w:pPr>
              <w:jc w:val="center"/>
              <w:rPr>
                <w:rFonts w:eastAsia="ＤＦＰ太丸ゴシック体"/>
                <w:bCs/>
                <w:kern w:val="24"/>
                <w:sz w:val="18"/>
                <w:szCs w:val="18"/>
                <w:lang w:val="en-US" w:eastAsia="ja-JP"/>
              </w:rPr>
            </w:pPr>
            <w:r w:rsidRPr="004E7A30">
              <w:rPr>
                <w:rFonts w:eastAsia="ＤＦＰ太丸ゴシック体"/>
                <w:bCs/>
                <w:kern w:val="24"/>
                <w:sz w:val="18"/>
                <w:szCs w:val="18"/>
                <w:lang w:val="en-US" w:eastAsia="ja-JP"/>
              </w:rPr>
              <w:t>Date</w:t>
            </w:r>
          </w:p>
        </w:tc>
      </w:tr>
      <w:tr w:rsidR="00B7193A" w:rsidRPr="0061598A" w14:paraId="03686FF6" w14:textId="77777777" w:rsidTr="00B7193A">
        <w:trPr>
          <w:trHeight w:val="24"/>
          <w:jc w:val="center"/>
        </w:trPr>
        <w:tc>
          <w:tcPr>
            <w:tcW w:w="1681" w:type="dxa"/>
            <w:shd w:val="clear" w:color="auto" w:fill="auto"/>
            <w:tcMar>
              <w:top w:w="72" w:type="dxa"/>
              <w:left w:w="144" w:type="dxa"/>
              <w:bottom w:w="72" w:type="dxa"/>
              <w:right w:w="144" w:type="dxa"/>
            </w:tcMar>
            <w:hideMark/>
          </w:tcPr>
          <w:p w14:paraId="613264FC" w14:textId="77777777" w:rsidR="00F51C84" w:rsidRPr="004E7A30" w:rsidRDefault="00941B72" w:rsidP="00B7193A">
            <w:pPr>
              <w:jc w:val="center"/>
              <w:rPr>
                <w:rFonts w:eastAsia="ＤＦＰ太丸ゴシック体"/>
                <w:sz w:val="18"/>
                <w:szCs w:val="18"/>
                <w:lang w:val="en-US" w:eastAsia="ja-JP"/>
              </w:rPr>
            </w:pPr>
            <w:r w:rsidRPr="004E7A30">
              <w:rPr>
                <w:rFonts w:eastAsia="ＤＦＰ太丸ゴシック体"/>
                <w:bCs/>
                <w:color w:val="000000"/>
                <w:kern w:val="24"/>
                <w:sz w:val="18"/>
                <w:szCs w:val="18"/>
                <w:lang w:val="en-US" w:eastAsia="ja-JP"/>
              </w:rPr>
              <w:t>Hilly area</w:t>
            </w:r>
          </w:p>
        </w:tc>
        <w:tc>
          <w:tcPr>
            <w:tcW w:w="1844" w:type="dxa"/>
            <w:shd w:val="clear" w:color="auto" w:fill="auto"/>
            <w:tcMar>
              <w:top w:w="72" w:type="dxa"/>
              <w:left w:w="144" w:type="dxa"/>
              <w:bottom w:w="72" w:type="dxa"/>
              <w:right w:w="144" w:type="dxa"/>
            </w:tcMar>
            <w:hideMark/>
          </w:tcPr>
          <w:p w14:paraId="672EE99A" w14:textId="77777777" w:rsidR="00F51C84" w:rsidRDefault="00F51C84" w:rsidP="00B7193A">
            <w:pPr>
              <w:jc w:val="center"/>
              <w:rPr>
                <w:rFonts w:eastAsia="ＤＦＰ太丸ゴシック体"/>
                <w:bCs/>
                <w:color w:val="000000"/>
                <w:kern w:val="24"/>
                <w:sz w:val="18"/>
                <w:szCs w:val="18"/>
                <w:lang w:val="en-US" w:eastAsia="ja-JP"/>
              </w:rPr>
            </w:pPr>
            <w:r w:rsidRPr="004E7A30">
              <w:rPr>
                <w:rFonts w:eastAsia="ＤＦＰ太丸ゴシック体"/>
                <w:bCs/>
                <w:color w:val="000000"/>
                <w:kern w:val="24"/>
                <w:sz w:val="18"/>
                <w:szCs w:val="18"/>
                <w:lang w:val="en-US" w:eastAsia="ja-JP"/>
              </w:rPr>
              <w:t>Fixed-wing</w:t>
            </w:r>
          </w:p>
          <w:p w14:paraId="6558F85A" w14:textId="0DC4A179" w:rsidR="004E7A30" w:rsidRPr="004E7A30" w:rsidRDefault="004E7A30" w:rsidP="00B7193A">
            <w:pPr>
              <w:jc w:val="center"/>
              <w:rPr>
                <w:rFonts w:eastAsia="ＤＦＰ太丸ゴシック体"/>
                <w:sz w:val="18"/>
                <w:szCs w:val="18"/>
                <w:lang w:val="en-US" w:eastAsia="ja-JP"/>
              </w:rPr>
            </w:pPr>
            <w:r>
              <w:rPr>
                <w:rFonts w:eastAsia="ＤＦＰ太丸ゴシック体"/>
                <w:bCs/>
                <w:color w:val="000000"/>
                <w:kern w:val="24"/>
                <w:sz w:val="18"/>
                <w:szCs w:val="18"/>
                <w:lang w:val="en-US" w:eastAsia="ja-JP"/>
              </w:rPr>
              <w:t>Over the ground</w:t>
            </w:r>
          </w:p>
        </w:tc>
        <w:tc>
          <w:tcPr>
            <w:tcW w:w="1795" w:type="dxa"/>
          </w:tcPr>
          <w:p w14:paraId="4B736158" w14:textId="77777777" w:rsidR="00F51C84" w:rsidRDefault="00F51C84" w:rsidP="00B7193A">
            <w:pPr>
              <w:jc w:val="center"/>
              <w:rPr>
                <w:rFonts w:eastAsia="ＤＦＰ太丸ゴシック体"/>
                <w:bCs/>
                <w:color w:val="000000"/>
                <w:kern w:val="24"/>
                <w:sz w:val="18"/>
                <w:szCs w:val="18"/>
                <w:lang w:val="en-US" w:eastAsia="ja-JP"/>
              </w:rPr>
            </w:pPr>
            <w:r w:rsidRPr="004E7A30">
              <w:rPr>
                <w:rFonts w:eastAsia="ＤＦＰ太丸ゴシック体"/>
                <w:bCs/>
                <w:color w:val="000000"/>
                <w:kern w:val="24"/>
                <w:sz w:val="18"/>
                <w:szCs w:val="18"/>
                <w:lang w:val="en-US" w:eastAsia="ja-JP"/>
              </w:rPr>
              <w:t>Fixed-wing</w:t>
            </w:r>
          </w:p>
          <w:p w14:paraId="213C889D" w14:textId="246A4443" w:rsidR="004E7A30" w:rsidRPr="004E7A30" w:rsidRDefault="004E7A30" w:rsidP="00B7193A">
            <w:pPr>
              <w:jc w:val="center"/>
              <w:rPr>
                <w:rFonts w:eastAsia="ＤＦＰ太丸ゴシック体"/>
                <w:bCs/>
                <w:color w:val="000000"/>
                <w:kern w:val="24"/>
                <w:sz w:val="18"/>
                <w:szCs w:val="18"/>
                <w:lang w:val="en-US" w:eastAsia="ja-JP"/>
              </w:rPr>
            </w:pPr>
            <w:r>
              <w:rPr>
                <w:rFonts w:eastAsia="ＤＦＰ太丸ゴシック体"/>
                <w:bCs/>
                <w:color w:val="000000"/>
                <w:kern w:val="24"/>
                <w:sz w:val="18"/>
                <w:szCs w:val="18"/>
                <w:lang w:val="en-US" w:eastAsia="ja-JP"/>
              </w:rPr>
              <w:t>Over the ground</w:t>
            </w:r>
          </w:p>
        </w:tc>
        <w:tc>
          <w:tcPr>
            <w:tcW w:w="1700" w:type="dxa"/>
          </w:tcPr>
          <w:p w14:paraId="2A51A270" w14:textId="77777777" w:rsidR="00F51C84" w:rsidRPr="004E7A30" w:rsidRDefault="00F51C84" w:rsidP="00B7193A">
            <w:pPr>
              <w:jc w:val="center"/>
              <w:rPr>
                <w:rFonts w:eastAsia="ＤＦＰ太丸ゴシック体"/>
                <w:bCs/>
                <w:color w:val="000000"/>
                <w:kern w:val="24"/>
                <w:sz w:val="18"/>
                <w:szCs w:val="18"/>
                <w:lang w:val="en-US" w:eastAsia="ja-JP"/>
              </w:rPr>
            </w:pPr>
            <w:r w:rsidRPr="004E7A30">
              <w:rPr>
                <w:rFonts w:eastAsia="ＤＦＰ太丸ゴシック体"/>
                <w:bCs/>
                <w:color w:val="000000"/>
                <w:kern w:val="24"/>
                <w:sz w:val="18"/>
                <w:szCs w:val="18"/>
                <w:lang w:val="en-US" w:eastAsia="ja-JP"/>
              </w:rPr>
              <w:t>&lt;700 m</w:t>
            </w:r>
          </w:p>
        </w:tc>
        <w:tc>
          <w:tcPr>
            <w:tcW w:w="1135" w:type="dxa"/>
          </w:tcPr>
          <w:p w14:paraId="18D16D65" w14:textId="77777777" w:rsidR="00F51C84" w:rsidRPr="004E7A30" w:rsidRDefault="00F51C84" w:rsidP="00B7193A">
            <w:pPr>
              <w:jc w:val="center"/>
              <w:rPr>
                <w:rFonts w:eastAsia="ＤＦＰ太丸ゴシック体"/>
                <w:bCs/>
                <w:color w:val="000000"/>
                <w:kern w:val="24"/>
                <w:sz w:val="18"/>
                <w:szCs w:val="18"/>
                <w:lang w:val="en-US" w:eastAsia="ja-JP"/>
              </w:rPr>
            </w:pPr>
            <w:r w:rsidRPr="004E7A30">
              <w:rPr>
                <w:rFonts w:eastAsia="ＤＦＰ太丸ゴシック体"/>
                <w:bCs/>
                <w:color w:val="000000"/>
                <w:kern w:val="24"/>
                <w:sz w:val="18"/>
                <w:szCs w:val="18"/>
                <w:lang w:val="en-US" w:eastAsia="ja-JP"/>
              </w:rPr>
              <w:t>Kagawa</w:t>
            </w:r>
          </w:p>
        </w:tc>
        <w:tc>
          <w:tcPr>
            <w:tcW w:w="1742" w:type="dxa"/>
          </w:tcPr>
          <w:p w14:paraId="355E72D7" w14:textId="5B93F6B7" w:rsidR="00F51C84" w:rsidRPr="004E7A30" w:rsidRDefault="004E7A30" w:rsidP="00B7193A">
            <w:pPr>
              <w:jc w:val="center"/>
              <w:rPr>
                <w:rFonts w:eastAsia="ＤＦＰ太丸ゴシック体"/>
                <w:bCs/>
                <w:color w:val="000000"/>
                <w:kern w:val="24"/>
                <w:sz w:val="18"/>
                <w:szCs w:val="18"/>
                <w:lang w:val="en-US" w:eastAsia="ja-JP"/>
              </w:rPr>
            </w:pPr>
            <w:r>
              <w:rPr>
                <w:rFonts w:eastAsia="ＤＦＰ太丸ゴシック体"/>
                <w:bCs/>
                <w:color w:val="000000"/>
                <w:kern w:val="24"/>
                <w:sz w:val="18"/>
                <w:szCs w:val="18"/>
                <w:lang w:val="en-US" w:eastAsia="ja-JP"/>
              </w:rPr>
              <w:t>8-10, March</w:t>
            </w:r>
            <w:r w:rsidRPr="004E7A30">
              <w:rPr>
                <w:rFonts w:eastAsia="ＤＦＰ太丸ゴシック体"/>
                <w:bCs/>
                <w:color w:val="000000"/>
                <w:kern w:val="24"/>
                <w:sz w:val="18"/>
                <w:szCs w:val="18"/>
                <w:lang w:val="en-US" w:eastAsia="ja-JP"/>
              </w:rPr>
              <w:t xml:space="preserve"> 201</w:t>
            </w:r>
            <w:r>
              <w:rPr>
                <w:rFonts w:eastAsia="ＤＦＰ太丸ゴシック体"/>
                <w:bCs/>
                <w:color w:val="000000"/>
                <w:kern w:val="24"/>
                <w:sz w:val="18"/>
                <w:szCs w:val="18"/>
                <w:lang w:val="en-US" w:eastAsia="ja-JP"/>
              </w:rPr>
              <w:t>6</w:t>
            </w:r>
          </w:p>
        </w:tc>
      </w:tr>
    </w:tbl>
    <w:p w14:paraId="3B774620" w14:textId="77777777" w:rsidR="009C7453" w:rsidRDefault="009C7453" w:rsidP="00515C19">
      <w:pPr>
        <w:pStyle w:val="2para"/>
        <w:numPr>
          <w:ilvl w:val="0"/>
          <w:numId w:val="0"/>
        </w:numPr>
        <w:jc w:val="center"/>
      </w:pPr>
    </w:p>
    <w:p w14:paraId="6CF3AFB2" w14:textId="16108042" w:rsidR="00F51C84" w:rsidRDefault="0043039A" w:rsidP="00515C19">
      <w:pPr>
        <w:pStyle w:val="2para"/>
        <w:numPr>
          <w:ilvl w:val="0"/>
          <w:numId w:val="0"/>
        </w:numPr>
        <w:jc w:val="center"/>
      </w:pPr>
      <w:r>
        <w:rPr>
          <w:noProof/>
          <w:lang w:eastAsia="zh-CN"/>
        </w:rPr>
        <w:drawing>
          <wp:inline distT="0" distB="0" distL="0" distR="0" wp14:anchorId="70705ED9" wp14:editId="4C326D11">
            <wp:extent cx="3237123" cy="2910020"/>
            <wp:effectExtent l="0" t="0" r="0" b="11430"/>
            <wp:docPr id="7" name="図 7" descr="Macintosh HD:Users:fumie:Desktop: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fumie:Desktop:tmp.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37506" cy="2910364"/>
                    </a:xfrm>
                    <a:prstGeom prst="rect">
                      <a:avLst/>
                    </a:prstGeom>
                    <a:noFill/>
                    <a:ln>
                      <a:noFill/>
                    </a:ln>
                  </pic:spPr>
                </pic:pic>
              </a:graphicData>
            </a:graphic>
          </wp:inline>
        </w:drawing>
      </w:r>
    </w:p>
    <w:p w14:paraId="70FAFAB8" w14:textId="21822C80" w:rsidR="009C7453" w:rsidRPr="00902E9B" w:rsidRDefault="009C7453" w:rsidP="009C7453">
      <w:pPr>
        <w:pStyle w:val="2para"/>
        <w:numPr>
          <w:ilvl w:val="0"/>
          <w:numId w:val="0"/>
        </w:numPr>
        <w:jc w:val="center"/>
      </w:pPr>
      <w:r>
        <w:t xml:space="preserve">Figure 1 </w:t>
      </w:r>
      <w:r w:rsidR="0043039A">
        <w:rPr>
          <w:color w:val="000000"/>
          <w:lang w:val="en-US" w:eastAsia="ja-JP"/>
        </w:rPr>
        <w:t>M</w:t>
      </w:r>
      <w:r w:rsidR="0063781E">
        <w:rPr>
          <w:color w:val="000000"/>
          <w:lang w:val="en-US" w:eastAsia="ja-JP"/>
        </w:rPr>
        <w:t>e</w:t>
      </w:r>
      <w:r w:rsidR="0043039A">
        <w:rPr>
          <w:color w:val="000000"/>
          <w:lang w:val="en-US" w:eastAsia="ja-JP"/>
        </w:rPr>
        <w:t>asurement environment (Hilly area)</w:t>
      </w:r>
    </w:p>
    <w:p w14:paraId="5BA822F1" w14:textId="77777777" w:rsidR="00F51C84" w:rsidRDefault="00F51C84" w:rsidP="00515C19">
      <w:pPr>
        <w:pStyle w:val="2para"/>
        <w:numPr>
          <w:ilvl w:val="0"/>
          <w:numId w:val="0"/>
        </w:numPr>
        <w:jc w:val="center"/>
      </w:pPr>
    </w:p>
    <w:p w14:paraId="5C516B50" w14:textId="71B3E9F0" w:rsidR="00EC7E2D" w:rsidRPr="0061598A" w:rsidRDefault="00941B72" w:rsidP="00515C19">
      <w:pPr>
        <w:pStyle w:val="2para"/>
        <w:numPr>
          <w:ilvl w:val="0"/>
          <w:numId w:val="0"/>
        </w:numPr>
        <w:jc w:val="center"/>
      </w:pPr>
      <w:r>
        <w:t xml:space="preserve">Table 2 </w:t>
      </w:r>
      <w:r w:rsidR="005167B1">
        <w:t>Specification of fixed</w:t>
      </w:r>
      <w:r w:rsidR="00515C19">
        <w:t xml:space="preserve">-wing UA used in </w:t>
      </w:r>
      <w:r w:rsidR="00A20406">
        <w:t xml:space="preserve">the measurement </w:t>
      </w:r>
      <w:r w:rsidR="00444ED6">
        <w:t>campaign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3056"/>
        <w:gridCol w:w="4086"/>
      </w:tblGrid>
      <w:tr w:rsidR="0061598A" w:rsidRPr="0061598A" w14:paraId="65EA58B5" w14:textId="77777777" w:rsidTr="00970F6D">
        <w:trPr>
          <w:trHeight w:val="136"/>
          <w:jc w:val="center"/>
        </w:trPr>
        <w:tc>
          <w:tcPr>
            <w:tcW w:w="3056" w:type="dxa"/>
            <w:shd w:val="clear" w:color="auto" w:fill="auto"/>
            <w:tcMar>
              <w:top w:w="72" w:type="dxa"/>
              <w:left w:w="144" w:type="dxa"/>
              <w:bottom w:w="72" w:type="dxa"/>
              <w:right w:w="144" w:type="dxa"/>
            </w:tcMar>
            <w:hideMark/>
          </w:tcPr>
          <w:p w14:paraId="3A8ECE41" w14:textId="77777777" w:rsidR="0061598A" w:rsidRPr="00970F6D" w:rsidRDefault="0061598A" w:rsidP="00970F6D">
            <w:pPr>
              <w:jc w:val="left"/>
              <w:rPr>
                <w:rFonts w:eastAsia="ＤＦＰ太丸ゴシック体"/>
                <w:sz w:val="16"/>
                <w:szCs w:val="16"/>
                <w:lang w:val="en-US" w:eastAsia="ja-JP"/>
              </w:rPr>
            </w:pPr>
            <w:r w:rsidRPr="00970F6D">
              <w:rPr>
                <w:rFonts w:eastAsia="ＤＦＰ太丸ゴシック体"/>
                <w:bCs/>
                <w:color w:val="000000"/>
                <w:kern w:val="24"/>
                <w:sz w:val="16"/>
                <w:szCs w:val="16"/>
                <w:lang w:val="en-US" w:eastAsia="ja-JP"/>
              </w:rPr>
              <w:t>Name</w:t>
            </w:r>
          </w:p>
        </w:tc>
        <w:tc>
          <w:tcPr>
            <w:tcW w:w="4086" w:type="dxa"/>
            <w:shd w:val="clear" w:color="auto" w:fill="auto"/>
            <w:tcMar>
              <w:top w:w="72" w:type="dxa"/>
              <w:left w:w="144" w:type="dxa"/>
              <w:bottom w:w="72" w:type="dxa"/>
              <w:right w:w="144" w:type="dxa"/>
            </w:tcMar>
            <w:hideMark/>
          </w:tcPr>
          <w:p w14:paraId="138B6690" w14:textId="000F8082" w:rsidR="0061598A" w:rsidRPr="00970F6D" w:rsidRDefault="00D40CC0" w:rsidP="00970F6D">
            <w:pPr>
              <w:jc w:val="left"/>
              <w:rPr>
                <w:rFonts w:eastAsia="ＤＦＰ太丸ゴシック体"/>
                <w:sz w:val="16"/>
                <w:szCs w:val="16"/>
                <w:lang w:val="en-US" w:eastAsia="ja-JP"/>
              </w:rPr>
            </w:pPr>
            <w:r>
              <w:rPr>
                <w:rFonts w:eastAsia="ＤＦＰ太丸ゴシック体"/>
                <w:bCs/>
                <w:kern w:val="24"/>
                <w:sz w:val="16"/>
                <w:szCs w:val="16"/>
                <w:lang w:val="en-US" w:eastAsia="ja-JP"/>
              </w:rPr>
              <w:t>Puma-AE</w:t>
            </w:r>
            <w:r w:rsidR="00970F6D" w:rsidRPr="00970F6D">
              <w:rPr>
                <w:rFonts w:eastAsia="ＤＦＰ太丸ゴシック体"/>
                <w:bCs/>
                <w:kern w:val="24"/>
                <w:sz w:val="16"/>
                <w:szCs w:val="16"/>
                <w:lang w:val="en-US" w:eastAsia="ja-JP"/>
              </w:rPr>
              <w:t xml:space="preserve"> (</w:t>
            </w:r>
            <w:r>
              <w:rPr>
                <w:rFonts w:eastAsia="ＤＦＰ太丸ゴシック体"/>
                <w:bCs/>
                <w:kern w:val="24"/>
                <w:sz w:val="16"/>
                <w:szCs w:val="16"/>
                <w:lang w:val="en-US" w:eastAsia="ja-JP"/>
              </w:rPr>
              <w:t xml:space="preserve">Made by </w:t>
            </w:r>
            <w:proofErr w:type="spellStart"/>
            <w:r>
              <w:rPr>
                <w:rFonts w:eastAsia="ＤＦＰ太丸ゴシック体"/>
                <w:bCs/>
                <w:kern w:val="24"/>
                <w:sz w:val="16"/>
                <w:szCs w:val="16"/>
                <w:lang w:val="en-US" w:eastAsia="ja-JP"/>
              </w:rPr>
              <w:t>AeroVironment</w:t>
            </w:r>
            <w:proofErr w:type="spellEnd"/>
            <w:r w:rsidR="00970F6D" w:rsidRPr="00970F6D">
              <w:rPr>
                <w:rFonts w:eastAsia="ＤＦＰ太丸ゴシック体"/>
                <w:bCs/>
                <w:kern w:val="24"/>
                <w:sz w:val="16"/>
                <w:szCs w:val="16"/>
                <w:lang w:val="en-US" w:eastAsia="ja-JP"/>
              </w:rPr>
              <w:t>)</w:t>
            </w:r>
          </w:p>
        </w:tc>
      </w:tr>
      <w:tr w:rsidR="0061598A" w:rsidRPr="0061598A" w14:paraId="14E4F075" w14:textId="77777777" w:rsidTr="00970F6D">
        <w:trPr>
          <w:trHeight w:val="31"/>
          <w:jc w:val="center"/>
        </w:trPr>
        <w:tc>
          <w:tcPr>
            <w:tcW w:w="3056" w:type="dxa"/>
            <w:shd w:val="clear" w:color="auto" w:fill="auto"/>
            <w:tcMar>
              <w:top w:w="72" w:type="dxa"/>
              <w:left w:w="144" w:type="dxa"/>
              <w:bottom w:w="72" w:type="dxa"/>
              <w:right w:w="144" w:type="dxa"/>
            </w:tcMar>
            <w:hideMark/>
          </w:tcPr>
          <w:p w14:paraId="6A5A1302" w14:textId="261F8465" w:rsidR="0061598A" w:rsidRPr="00970F6D" w:rsidRDefault="00D40CC0" w:rsidP="00970F6D">
            <w:pPr>
              <w:jc w:val="left"/>
              <w:rPr>
                <w:rFonts w:eastAsia="ＤＦＰ太丸ゴシック体"/>
                <w:sz w:val="16"/>
                <w:szCs w:val="16"/>
                <w:lang w:val="en-US" w:eastAsia="ja-JP"/>
              </w:rPr>
            </w:pPr>
            <w:r w:rsidRPr="00D40CC0">
              <w:rPr>
                <w:rFonts w:eastAsia="ＤＦＰ太丸ゴシック体"/>
                <w:bCs/>
                <w:color w:val="000000"/>
                <w:kern w:val="24"/>
                <w:sz w:val="16"/>
                <w:szCs w:val="16"/>
                <w:lang w:val="en-US" w:eastAsia="ja-JP"/>
              </w:rPr>
              <w:t>Wing span</w:t>
            </w:r>
          </w:p>
        </w:tc>
        <w:tc>
          <w:tcPr>
            <w:tcW w:w="4086" w:type="dxa"/>
            <w:shd w:val="clear" w:color="auto" w:fill="auto"/>
            <w:tcMar>
              <w:top w:w="72" w:type="dxa"/>
              <w:left w:w="144" w:type="dxa"/>
              <w:bottom w:w="72" w:type="dxa"/>
              <w:right w:w="144" w:type="dxa"/>
            </w:tcMar>
            <w:hideMark/>
          </w:tcPr>
          <w:p w14:paraId="1C982C37" w14:textId="6589A47C" w:rsidR="0061598A" w:rsidRPr="00970F6D" w:rsidRDefault="00D40CC0" w:rsidP="00970F6D">
            <w:pPr>
              <w:jc w:val="left"/>
              <w:rPr>
                <w:rFonts w:eastAsia="ＤＦＰ太丸ゴシック体"/>
                <w:sz w:val="16"/>
                <w:szCs w:val="16"/>
                <w:lang w:val="en-US" w:eastAsia="ja-JP"/>
              </w:rPr>
            </w:pPr>
            <w:r w:rsidRPr="00D40CC0">
              <w:rPr>
                <w:rFonts w:eastAsia="ＤＦＰ太丸ゴシック体"/>
                <w:bCs/>
                <w:color w:val="000000"/>
                <w:kern w:val="24"/>
                <w:sz w:val="16"/>
                <w:szCs w:val="16"/>
                <w:lang w:val="en-US" w:eastAsia="ja-JP"/>
              </w:rPr>
              <w:t>2.8</w:t>
            </w:r>
            <w:r w:rsidR="0061598A" w:rsidRPr="00970F6D">
              <w:rPr>
                <w:rFonts w:eastAsia="ＤＦＰ太丸ゴシック体"/>
                <w:bCs/>
                <w:color w:val="000000"/>
                <w:kern w:val="24"/>
                <w:sz w:val="16"/>
                <w:szCs w:val="16"/>
                <w:lang w:val="en-US" w:eastAsia="ja-JP"/>
              </w:rPr>
              <w:t xml:space="preserve"> m</w:t>
            </w:r>
          </w:p>
        </w:tc>
      </w:tr>
      <w:tr w:rsidR="0061598A" w:rsidRPr="0061598A" w14:paraId="4F84CEFF" w14:textId="77777777" w:rsidTr="00970F6D">
        <w:trPr>
          <w:trHeight w:val="24"/>
          <w:jc w:val="center"/>
        </w:trPr>
        <w:tc>
          <w:tcPr>
            <w:tcW w:w="3056" w:type="dxa"/>
            <w:shd w:val="clear" w:color="auto" w:fill="auto"/>
            <w:tcMar>
              <w:top w:w="72" w:type="dxa"/>
              <w:left w:w="144" w:type="dxa"/>
              <w:bottom w:w="72" w:type="dxa"/>
              <w:right w:w="144" w:type="dxa"/>
            </w:tcMar>
            <w:hideMark/>
          </w:tcPr>
          <w:p w14:paraId="2DE96E01" w14:textId="77777777" w:rsidR="0061598A" w:rsidRPr="00970F6D" w:rsidRDefault="0061598A" w:rsidP="00970F6D">
            <w:pPr>
              <w:jc w:val="left"/>
              <w:rPr>
                <w:rFonts w:eastAsia="ＤＦＰ太丸ゴシック体"/>
                <w:sz w:val="16"/>
                <w:szCs w:val="16"/>
                <w:lang w:val="en-US" w:eastAsia="ja-JP"/>
              </w:rPr>
            </w:pPr>
            <w:r w:rsidRPr="00970F6D">
              <w:rPr>
                <w:rFonts w:eastAsia="ＤＦＰ太丸ゴシック体"/>
                <w:bCs/>
                <w:color w:val="000000"/>
                <w:kern w:val="24"/>
                <w:sz w:val="16"/>
                <w:szCs w:val="16"/>
                <w:lang w:val="en-US" w:eastAsia="ja-JP"/>
              </w:rPr>
              <w:t>Weight</w:t>
            </w:r>
          </w:p>
        </w:tc>
        <w:tc>
          <w:tcPr>
            <w:tcW w:w="4086" w:type="dxa"/>
            <w:shd w:val="clear" w:color="auto" w:fill="auto"/>
            <w:tcMar>
              <w:top w:w="72" w:type="dxa"/>
              <w:left w:w="144" w:type="dxa"/>
              <w:bottom w:w="72" w:type="dxa"/>
              <w:right w:w="144" w:type="dxa"/>
            </w:tcMar>
            <w:hideMark/>
          </w:tcPr>
          <w:p w14:paraId="6F2DEA5C" w14:textId="50BEBA67" w:rsidR="0061598A" w:rsidRPr="00970F6D" w:rsidRDefault="00D40CC0" w:rsidP="00970F6D">
            <w:pPr>
              <w:jc w:val="left"/>
              <w:rPr>
                <w:rFonts w:eastAsia="ＤＦＰ太丸ゴシック体"/>
                <w:sz w:val="16"/>
                <w:szCs w:val="16"/>
                <w:lang w:val="en-US" w:eastAsia="ja-JP"/>
              </w:rPr>
            </w:pPr>
            <w:r w:rsidRPr="00D40CC0">
              <w:rPr>
                <w:rFonts w:eastAsia="ＤＦＰ太丸ゴシック体"/>
                <w:bCs/>
                <w:color w:val="000000"/>
                <w:kern w:val="24"/>
                <w:sz w:val="16"/>
                <w:szCs w:val="16"/>
                <w:lang w:val="en-US" w:eastAsia="ja-JP"/>
              </w:rPr>
              <w:t>5.9 kg</w:t>
            </w:r>
          </w:p>
        </w:tc>
      </w:tr>
      <w:tr w:rsidR="0061598A" w:rsidRPr="0061598A" w14:paraId="0C244EDA" w14:textId="77777777" w:rsidTr="00970F6D">
        <w:trPr>
          <w:trHeight w:val="38"/>
          <w:jc w:val="center"/>
        </w:trPr>
        <w:tc>
          <w:tcPr>
            <w:tcW w:w="3056" w:type="dxa"/>
            <w:shd w:val="clear" w:color="auto" w:fill="auto"/>
            <w:tcMar>
              <w:top w:w="72" w:type="dxa"/>
              <w:left w:w="144" w:type="dxa"/>
              <w:bottom w:w="72" w:type="dxa"/>
              <w:right w:w="144" w:type="dxa"/>
            </w:tcMar>
            <w:hideMark/>
          </w:tcPr>
          <w:p w14:paraId="3505E4FA" w14:textId="5F0E8887" w:rsidR="0061598A" w:rsidRPr="00970F6D" w:rsidRDefault="00D40CC0" w:rsidP="00970F6D">
            <w:pPr>
              <w:jc w:val="left"/>
              <w:rPr>
                <w:rFonts w:eastAsia="ＤＦＰ太丸ゴシック体"/>
                <w:sz w:val="16"/>
                <w:szCs w:val="16"/>
                <w:lang w:val="en-US" w:eastAsia="ja-JP"/>
              </w:rPr>
            </w:pPr>
            <w:r w:rsidRPr="00D40CC0">
              <w:rPr>
                <w:rFonts w:eastAsia="ＤＦＰ太丸ゴシック体"/>
                <w:bCs/>
                <w:color w:val="000000"/>
                <w:kern w:val="24"/>
                <w:sz w:val="16"/>
                <w:szCs w:val="16"/>
                <w:lang w:val="en-US" w:eastAsia="ja-JP"/>
              </w:rPr>
              <w:lastRenderedPageBreak/>
              <w:t>Normal endurance</w:t>
            </w:r>
          </w:p>
        </w:tc>
        <w:tc>
          <w:tcPr>
            <w:tcW w:w="4086" w:type="dxa"/>
            <w:shd w:val="clear" w:color="auto" w:fill="auto"/>
            <w:tcMar>
              <w:top w:w="72" w:type="dxa"/>
              <w:left w:w="144" w:type="dxa"/>
              <w:bottom w:w="72" w:type="dxa"/>
              <w:right w:w="144" w:type="dxa"/>
            </w:tcMar>
            <w:hideMark/>
          </w:tcPr>
          <w:p w14:paraId="3E2E2A94" w14:textId="0C112D3B" w:rsidR="0061598A" w:rsidRPr="00970F6D" w:rsidRDefault="00D40CC0" w:rsidP="00970F6D">
            <w:pPr>
              <w:jc w:val="left"/>
              <w:rPr>
                <w:rFonts w:eastAsia="ＤＦＰ太丸ゴシック体"/>
                <w:sz w:val="16"/>
                <w:szCs w:val="16"/>
                <w:lang w:val="en-US" w:eastAsia="ja-JP"/>
              </w:rPr>
            </w:pPr>
            <w:r>
              <w:rPr>
                <w:rFonts w:eastAsia="ＤＦＰ太丸ゴシック体"/>
                <w:bCs/>
                <w:color w:val="000000"/>
                <w:kern w:val="24"/>
                <w:sz w:val="16"/>
                <w:szCs w:val="16"/>
                <w:lang w:val="en-US" w:eastAsia="ja-JP"/>
              </w:rPr>
              <w:t>2</w:t>
            </w:r>
            <w:r w:rsidRPr="00D40CC0">
              <w:rPr>
                <w:rFonts w:eastAsia="ＤＦＰ太丸ゴシック体"/>
                <w:bCs/>
                <w:color w:val="000000"/>
                <w:kern w:val="24"/>
                <w:sz w:val="16"/>
                <w:szCs w:val="16"/>
                <w:lang w:val="en-US" w:eastAsia="ja-JP"/>
              </w:rPr>
              <w:t>-3 hours/flight</w:t>
            </w:r>
          </w:p>
        </w:tc>
      </w:tr>
      <w:tr w:rsidR="0061598A" w:rsidRPr="0061598A" w14:paraId="4202B1D2" w14:textId="77777777" w:rsidTr="00970F6D">
        <w:trPr>
          <w:trHeight w:val="114"/>
          <w:jc w:val="center"/>
        </w:trPr>
        <w:tc>
          <w:tcPr>
            <w:tcW w:w="3056" w:type="dxa"/>
            <w:shd w:val="clear" w:color="auto" w:fill="auto"/>
            <w:tcMar>
              <w:top w:w="72" w:type="dxa"/>
              <w:left w:w="144" w:type="dxa"/>
              <w:bottom w:w="72" w:type="dxa"/>
              <w:right w:w="144" w:type="dxa"/>
            </w:tcMar>
            <w:hideMark/>
          </w:tcPr>
          <w:p w14:paraId="67F1C7ED" w14:textId="77777777" w:rsidR="0061598A" w:rsidRPr="00970F6D" w:rsidRDefault="0061598A" w:rsidP="00970F6D">
            <w:pPr>
              <w:jc w:val="left"/>
              <w:rPr>
                <w:rFonts w:eastAsia="ＤＦＰ太丸ゴシック体"/>
                <w:sz w:val="16"/>
                <w:szCs w:val="16"/>
                <w:lang w:val="en-US" w:eastAsia="ja-JP"/>
              </w:rPr>
            </w:pPr>
            <w:r w:rsidRPr="00970F6D">
              <w:rPr>
                <w:rFonts w:eastAsia="ＤＦＰ太丸ゴシック体"/>
                <w:bCs/>
                <w:color w:val="000000"/>
                <w:kern w:val="24"/>
                <w:sz w:val="16"/>
                <w:szCs w:val="16"/>
                <w:lang w:val="en-US" w:eastAsia="ja-JP"/>
              </w:rPr>
              <w:t>Driving power</w:t>
            </w:r>
          </w:p>
        </w:tc>
        <w:tc>
          <w:tcPr>
            <w:tcW w:w="4086" w:type="dxa"/>
            <w:shd w:val="clear" w:color="auto" w:fill="auto"/>
            <w:tcMar>
              <w:top w:w="72" w:type="dxa"/>
              <w:left w:w="144" w:type="dxa"/>
              <w:bottom w:w="72" w:type="dxa"/>
              <w:right w:w="144" w:type="dxa"/>
            </w:tcMar>
            <w:hideMark/>
          </w:tcPr>
          <w:p w14:paraId="418FBAEB" w14:textId="77777777" w:rsidR="0061598A" w:rsidRPr="00970F6D" w:rsidRDefault="0061598A" w:rsidP="00970F6D">
            <w:pPr>
              <w:jc w:val="left"/>
              <w:rPr>
                <w:rFonts w:eastAsia="ＤＦＰ太丸ゴシック体"/>
                <w:sz w:val="16"/>
                <w:szCs w:val="16"/>
                <w:lang w:val="en-US" w:eastAsia="ja-JP"/>
              </w:rPr>
            </w:pPr>
            <w:r w:rsidRPr="00970F6D">
              <w:rPr>
                <w:rFonts w:eastAsia="ＤＦＰ太丸ゴシック体"/>
                <w:bCs/>
                <w:color w:val="000000"/>
                <w:kern w:val="24"/>
                <w:sz w:val="16"/>
                <w:szCs w:val="16"/>
                <w:lang w:val="en-US" w:eastAsia="ja-JP"/>
              </w:rPr>
              <w:t>Direct drive electric</w:t>
            </w:r>
          </w:p>
        </w:tc>
      </w:tr>
      <w:tr w:rsidR="0061598A" w:rsidRPr="0061598A" w14:paraId="405FB332" w14:textId="77777777" w:rsidTr="00970F6D">
        <w:trPr>
          <w:trHeight w:val="34"/>
          <w:jc w:val="center"/>
        </w:trPr>
        <w:tc>
          <w:tcPr>
            <w:tcW w:w="3056" w:type="dxa"/>
            <w:shd w:val="clear" w:color="auto" w:fill="auto"/>
            <w:tcMar>
              <w:top w:w="72" w:type="dxa"/>
              <w:left w:w="144" w:type="dxa"/>
              <w:bottom w:w="72" w:type="dxa"/>
              <w:right w:w="144" w:type="dxa"/>
            </w:tcMar>
            <w:hideMark/>
          </w:tcPr>
          <w:p w14:paraId="7C6CA711" w14:textId="77777777" w:rsidR="0061598A" w:rsidRPr="00970F6D" w:rsidRDefault="0061598A" w:rsidP="00970F6D">
            <w:pPr>
              <w:jc w:val="left"/>
              <w:rPr>
                <w:rFonts w:eastAsia="ＤＦＰ太丸ゴシック体"/>
                <w:sz w:val="16"/>
                <w:szCs w:val="16"/>
                <w:lang w:val="en-US" w:eastAsia="ja-JP"/>
              </w:rPr>
            </w:pPr>
            <w:r w:rsidRPr="00970F6D">
              <w:rPr>
                <w:rFonts w:eastAsia="ＤＦＰ太丸ゴシック体"/>
                <w:bCs/>
                <w:color w:val="000000"/>
                <w:kern w:val="24"/>
                <w:sz w:val="16"/>
                <w:szCs w:val="16"/>
                <w:lang w:val="en-US" w:eastAsia="ja-JP"/>
              </w:rPr>
              <w:t>Frequency of CNPC</w:t>
            </w:r>
            <w:r w:rsidRPr="00970F6D">
              <w:rPr>
                <w:rFonts w:eastAsia="ＤＦＰ太丸ゴシック体"/>
                <w:bCs/>
                <w:color w:val="000000"/>
                <w:kern w:val="24"/>
                <w:sz w:val="16"/>
                <w:szCs w:val="16"/>
                <w:lang w:val="en-US" w:eastAsia="ja-JP"/>
              </w:rPr>
              <w:t>、</w:t>
            </w:r>
            <w:r w:rsidRPr="00970F6D">
              <w:rPr>
                <w:rFonts w:eastAsia="ＤＦＰ太丸ゴシック体"/>
                <w:bCs/>
                <w:color w:val="000000"/>
                <w:kern w:val="24"/>
                <w:sz w:val="16"/>
                <w:szCs w:val="16"/>
                <w:lang w:val="en-US" w:eastAsia="ja-JP"/>
              </w:rPr>
              <w:t>Signal Power</w:t>
            </w:r>
          </w:p>
        </w:tc>
        <w:tc>
          <w:tcPr>
            <w:tcW w:w="4086" w:type="dxa"/>
            <w:shd w:val="clear" w:color="auto" w:fill="auto"/>
            <w:tcMar>
              <w:top w:w="72" w:type="dxa"/>
              <w:left w:w="144" w:type="dxa"/>
              <w:bottom w:w="72" w:type="dxa"/>
              <w:right w:w="144" w:type="dxa"/>
            </w:tcMar>
            <w:hideMark/>
          </w:tcPr>
          <w:p w14:paraId="6F5238F3" w14:textId="443D2554" w:rsidR="0061598A" w:rsidRPr="00970F6D" w:rsidRDefault="0061598A" w:rsidP="00970F6D">
            <w:pPr>
              <w:jc w:val="left"/>
              <w:rPr>
                <w:rFonts w:eastAsia="ＤＦＰ太丸ゴシック体"/>
                <w:sz w:val="16"/>
                <w:szCs w:val="16"/>
                <w:lang w:val="en-US" w:eastAsia="ja-JP"/>
              </w:rPr>
            </w:pPr>
            <w:r w:rsidRPr="00970F6D">
              <w:rPr>
                <w:rFonts w:eastAsia="ＤＦＰ太丸ゴシック体"/>
                <w:bCs/>
                <w:color w:val="000000"/>
                <w:kern w:val="24"/>
                <w:sz w:val="16"/>
                <w:szCs w:val="16"/>
                <w:lang w:val="en-US" w:eastAsia="ja-JP"/>
              </w:rPr>
              <w:t xml:space="preserve">2GHz -band, </w:t>
            </w:r>
            <w:r w:rsidR="00D40CC0">
              <w:rPr>
                <w:rFonts w:eastAsia="ＤＦＰ太丸ゴシック体"/>
                <w:bCs/>
                <w:color w:val="000000"/>
                <w:kern w:val="24"/>
                <w:sz w:val="16"/>
                <w:szCs w:val="16"/>
                <w:lang w:val="en-US" w:eastAsia="ja-JP"/>
              </w:rPr>
              <w:t>1W (Experimental test station)</w:t>
            </w:r>
          </w:p>
        </w:tc>
      </w:tr>
      <w:tr w:rsidR="0061598A" w:rsidRPr="0061598A" w14:paraId="04F519A9" w14:textId="77777777" w:rsidTr="00970F6D">
        <w:trPr>
          <w:trHeight w:val="30"/>
          <w:jc w:val="center"/>
        </w:trPr>
        <w:tc>
          <w:tcPr>
            <w:tcW w:w="3056" w:type="dxa"/>
            <w:shd w:val="clear" w:color="auto" w:fill="auto"/>
            <w:tcMar>
              <w:top w:w="72" w:type="dxa"/>
              <w:left w:w="144" w:type="dxa"/>
              <w:bottom w:w="72" w:type="dxa"/>
              <w:right w:w="144" w:type="dxa"/>
            </w:tcMar>
            <w:hideMark/>
          </w:tcPr>
          <w:p w14:paraId="05C2430C" w14:textId="77777777" w:rsidR="0061598A" w:rsidRPr="00970F6D" w:rsidRDefault="0061598A" w:rsidP="00970F6D">
            <w:pPr>
              <w:jc w:val="left"/>
              <w:rPr>
                <w:rFonts w:eastAsia="ＤＦＰ太丸ゴシック体"/>
                <w:sz w:val="16"/>
                <w:szCs w:val="16"/>
                <w:lang w:val="en-US" w:eastAsia="ja-JP"/>
              </w:rPr>
            </w:pPr>
            <w:r w:rsidRPr="00970F6D">
              <w:rPr>
                <w:rFonts w:eastAsia="ＤＦＰ太丸ゴシック体"/>
                <w:bCs/>
                <w:color w:val="000000"/>
                <w:kern w:val="24"/>
                <w:sz w:val="16"/>
                <w:szCs w:val="16"/>
                <w:lang w:val="en-US" w:eastAsia="ja-JP"/>
              </w:rPr>
              <w:t>Pa</w:t>
            </w:r>
            <w:bookmarkStart w:id="2" w:name="_GoBack"/>
            <w:bookmarkEnd w:id="2"/>
            <w:r w:rsidRPr="00970F6D">
              <w:rPr>
                <w:rFonts w:eastAsia="ＤＦＰ太丸ゴシック体"/>
                <w:bCs/>
                <w:color w:val="000000"/>
                <w:kern w:val="24"/>
                <w:sz w:val="16"/>
                <w:szCs w:val="16"/>
                <w:lang w:val="en-US" w:eastAsia="ja-JP"/>
              </w:rPr>
              <w:t>yload</w:t>
            </w:r>
          </w:p>
        </w:tc>
        <w:tc>
          <w:tcPr>
            <w:tcW w:w="4086" w:type="dxa"/>
            <w:shd w:val="clear" w:color="auto" w:fill="auto"/>
            <w:tcMar>
              <w:top w:w="72" w:type="dxa"/>
              <w:left w:w="144" w:type="dxa"/>
              <w:bottom w:w="72" w:type="dxa"/>
              <w:right w:w="144" w:type="dxa"/>
            </w:tcMar>
            <w:hideMark/>
          </w:tcPr>
          <w:p w14:paraId="0892DB56" w14:textId="204EEAC2" w:rsidR="0061598A" w:rsidRPr="00970F6D" w:rsidRDefault="00D40CC0" w:rsidP="00970F6D">
            <w:pPr>
              <w:jc w:val="left"/>
              <w:rPr>
                <w:rFonts w:eastAsia="ＤＦＰ太丸ゴシック体"/>
                <w:sz w:val="16"/>
                <w:szCs w:val="16"/>
                <w:lang w:val="en-US" w:eastAsia="ja-JP"/>
              </w:rPr>
            </w:pPr>
            <w:r>
              <w:rPr>
                <w:rFonts w:eastAsia="ＤＦＰ太丸ゴシック体"/>
                <w:bCs/>
                <w:color w:val="000000"/>
                <w:kern w:val="24"/>
                <w:sz w:val="16"/>
                <w:szCs w:val="16"/>
                <w:lang w:val="en-US" w:eastAsia="ja-JP"/>
              </w:rPr>
              <w:t xml:space="preserve">500 </w:t>
            </w:r>
            <w:r w:rsidR="0061598A" w:rsidRPr="00970F6D">
              <w:rPr>
                <w:rFonts w:eastAsia="ＤＦＰ太丸ゴシック体"/>
                <w:bCs/>
                <w:color w:val="000000"/>
                <w:kern w:val="24"/>
                <w:sz w:val="16"/>
                <w:szCs w:val="16"/>
                <w:lang w:val="en-US" w:eastAsia="ja-JP"/>
              </w:rPr>
              <w:t>g</w:t>
            </w:r>
          </w:p>
        </w:tc>
      </w:tr>
    </w:tbl>
    <w:p w14:paraId="61479456" w14:textId="30B9BB5F" w:rsidR="009C7453" w:rsidRDefault="009C7453" w:rsidP="005167B1">
      <w:pPr>
        <w:pStyle w:val="2para"/>
        <w:numPr>
          <w:ilvl w:val="0"/>
          <w:numId w:val="0"/>
        </w:numPr>
      </w:pPr>
    </w:p>
    <w:p w14:paraId="4EC2EC69" w14:textId="5ABFB16A" w:rsidR="00515C19" w:rsidRPr="00EC7E2D" w:rsidRDefault="005167B1" w:rsidP="00515C19">
      <w:pPr>
        <w:pStyle w:val="2para"/>
        <w:numPr>
          <w:ilvl w:val="0"/>
          <w:numId w:val="0"/>
        </w:numPr>
        <w:jc w:val="center"/>
      </w:pPr>
      <w:r>
        <w:t>Table 3</w:t>
      </w:r>
      <w:r w:rsidR="00941B72">
        <w:t xml:space="preserve"> Specification of transceiver</w:t>
      </w:r>
      <w:r w:rsidR="00515C19">
        <w:t xml:space="preserve"> in </w:t>
      </w:r>
      <w:r w:rsidR="00A20406">
        <w:t xml:space="preserve">the measurement </w:t>
      </w:r>
      <w:r w:rsidR="00444ED6">
        <w:t>campaign</w:t>
      </w:r>
    </w:p>
    <w:tbl>
      <w:tblPr>
        <w:tblW w:w="0" w:type="auto"/>
        <w:jc w:val="center"/>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600" w:firstRow="0" w:lastRow="0" w:firstColumn="0" w:lastColumn="0" w:noHBand="1" w:noVBand="1"/>
      </w:tblPr>
      <w:tblGrid>
        <w:gridCol w:w="2219"/>
        <w:gridCol w:w="567"/>
        <w:gridCol w:w="709"/>
        <w:gridCol w:w="1276"/>
        <w:gridCol w:w="2252"/>
      </w:tblGrid>
      <w:tr w:rsidR="00392192" w:rsidRPr="00392192" w14:paraId="01584DDA" w14:textId="77777777" w:rsidTr="009D17F5">
        <w:trPr>
          <w:trHeight w:val="54"/>
          <w:jc w:val="center"/>
        </w:trPr>
        <w:tc>
          <w:tcPr>
            <w:tcW w:w="2219" w:type="dxa"/>
            <w:shd w:val="clear" w:color="auto" w:fill="auto"/>
            <w:vAlign w:val="center"/>
            <w:hideMark/>
          </w:tcPr>
          <w:p w14:paraId="26F45E6C" w14:textId="77777777" w:rsidR="00392192" w:rsidRPr="00970F6D" w:rsidRDefault="00392192" w:rsidP="009D17F5">
            <w:pPr>
              <w:spacing w:line="360" w:lineRule="auto"/>
              <w:jc w:val="left"/>
              <w:textAlignment w:val="bottom"/>
              <w:rPr>
                <w:rFonts w:eastAsia="ＤＦＰ太丸ゴシック体"/>
                <w:sz w:val="16"/>
                <w:szCs w:val="16"/>
                <w:lang w:val="en-US" w:eastAsia="ja-JP"/>
              </w:rPr>
            </w:pPr>
            <w:r w:rsidRPr="00970F6D">
              <w:rPr>
                <w:rFonts w:eastAsia="ＤＦＰ太丸ゴシック体"/>
                <w:color w:val="000000"/>
                <w:kern w:val="24"/>
                <w:sz w:val="16"/>
                <w:szCs w:val="16"/>
                <w:lang w:val="en-US" w:eastAsia="ja-JP"/>
              </w:rPr>
              <w:t>Frequency</w:t>
            </w:r>
          </w:p>
        </w:tc>
        <w:tc>
          <w:tcPr>
            <w:tcW w:w="567" w:type="dxa"/>
            <w:shd w:val="clear" w:color="auto" w:fill="auto"/>
            <w:vAlign w:val="bottom"/>
            <w:hideMark/>
          </w:tcPr>
          <w:p w14:paraId="07D72CC1" w14:textId="77777777" w:rsidR="00392192" w:rsidRPr="00970F6D" w:rsidRDefault="00392192" w:rsidP="00970F6D">
            <w:pPr>
              <w:spacing w:line="360" w:lineRule="auto"/>
              <w:jc w:val="right"/>
              <w:textAlignment w:val="bottom"/>
              <w:rPr>
                <w:rFonts w:eastAsia="ＤＦＰ太丸ゴシック体"/>
                <w:sz w:val="16"/>
                <w:szCs w:val="16"/>
                <w:lang w:val="en-US" w:eastAsia="ja-JP"/>
              </w:rPr>
            </w:pPr>
            <w:r w:rsidRPr="00970F6D">
              <w:rPr>
                <w:rFonts w:eastAsia="ＤＦＰ太丸ゴシック体"/>
                <w:color w:val="000000"/>
                <w:kern w:val="24"/>
                <w:sz w:val="16"/>
                <w:szCs w:val="16"/>
                <w:lang w:val="en-US" w:eastAsia="ja-JP"/>
              </w:rPr>
              <w:t>f</w:t>
            </w:r>
          </w:p>
        </w:tc>
        <w:tc>
          <w:tcPr>
            <w:tcW w:w="709" w:type="dxa"/>
            <w:shd w:val="clear" w:color="auto" w:fill="auto"/>
            <w:vAlign w:val="bottom"/>
            <w:hideMark/>
          </w:tcPr>
          <w:p w14:paraId="64DCA195" w14:textId="77777777" w:rsidR="00392192" w:rsidRPr="00970F6D" w:rsidRDefault="00392192" w:rsidP="00970F6D">
            <w:pPr>
              <w:spacing w:line="360" w:lineRule="auto"/>
              <w:jc w:val="right"/>
              <w:textAlignment w:val="bottom"/>
              <w:rPr>
                <w:rFonts w:eastAsia="ＤＦＰ太丸ゴシック体"/>
                <w:sz w:val="16"/>
                <w:szCs w:val="16"/>
                <w:lang w:val="en-US" w:eastAsia="ja-JP"/>
              </w:rPr>
            </w:pPr>
            <w:r w:rsidRPr="00970F6D">
              <w:rPr>
                <w:rFonts w:eastAsia="ＤＦＰ太丸ゴシック体"/>
                <w:color w:val="000000"/>
                <w:kern w:val="24"/>
                <w:sz w:val="16"/>
                <w:szCs w:val="16"/>
                <w:lang w:val="en-US" w:eastAsia="ja-JP"/>
              </w:rPr>
              <w:t>MHz</w:t>
            </w:r>
          </w:p>
        </w:tc>
        <w:tc>
          <w:tcPr>
            <w:tcW w:w="1276" w:type="dxa"/>
            <w:shd w:val="clear" w:color="auto" w:fill="auto"/>
            <w:vAlign w:val="bottom"/>
            <w:hideMark/>
          </w:tcPr>
          <w:p w14:paraId="7F2FB72D" w14:textId="77777777" w:rsidR="00392192" w:rsidRPr="00970F6D" w:rsidRDefault="00392192" w:rsidP="00970F6D">
            <w:pPr>
              <w:spacing w:line="360" w:lineRule="auto"/>
              <w:jc w:val="right"/>
              <w:textAlignment w:val="bottom"/>
              <w:rPr>
                <w:rFonts w:eastAsia="ＤＦＰ太丸ゴシック体"/>
                <w:sz w:val="16"/>
                <w:szCs w:val="16"/>
                <w:lang w:val="en-US" w:eastAsia="ja-JP"/>
              </w:rPr>
            </w:pPr>
            <w:r w:rsidRPr="00970F6D">
              <w:rPr>
                <w:rFonts w:eastAsia="ＤＦＰ太丸ゴシック体"/>
                <w:color w:val="000000"/>
                <w:kern w:val="24"/>
                <w:sz w:val="16"/>
                <w:szCs w:val="16"/>
                <w:lang w:val="en-US" w:eastAsia="ja-JP"/>
              </w:rPr>
              <w:t>5035-5145</w:t>
            </w:r>
          </w:p>
        </w:tc>
        <w:tc>
          <w:tcPr>
            <w:tcW w:w="2252" w:type="dxa"/>
            <w:shd w:val="clear" w:color="auto" w:fill="auto"/>
            <w:vAlign w:val="bottom"/>
            <w:hideMark/>
          </w:tcPr>
          <w:p w14:paraId="649348AF" w14:textId="326EE06A" w:rsidR="00392192" w:rsidRPr="00970F6D" w:rsidRDefault="00D40CC0" w:rsidP="00970F6D">
            <w:pPr>
              <w:spacing w:line="360" w:lineRule="auto"/>
              <w:jc w:val="left"/>
              <w:textAlignment w:val="bottom"/>
              <w:rPr>
                <w:rFonts w:eastAsia="ＤＦＰ太丸ゴシック体"/>
                <w:sz w:val="16"/>
                <w:szCs w:val="16"/>
                <w:lang w:val="en-US" w:eastAsia="ja-JP"/>
              </w:rPr>
            </w:pPr>
            <w:r>
              <w:rPr>
                <w:rFonts w:eastAsia="ＤＦＰ太丸ゴシック体"/>
                <w:color w:val="000000"/>
                <w:kern w:val="24"/>
                <w:sz w:val="16"/>
                <w:szCs w:val="16"/>
                <w:lang w:val="en-US" w:eastAsia="ja-JP"/>
              </w:rPr>
              <w:t>Experimental test station</w:t>
            </w:r>
          </w:p>
        </w:tc>
      </w:tr>
      <w:tr w:rsidR="00392192" w:rsidRPr="00392192" w14:paraId="1CD87DC6" w14:textId="77777777" w:rsidTr="009D17F5">
        <w:trPr>
          <w:trHeight w:val="54"/>
          <w:jc w:val="center"/>
        </w:trPr>
        <w:tc>
          <w:tcPr>
            <w:tcW w:w="2219" w:type="dxa"/>
            <w:shd w:val="clear" w:color="auto" w:fill="auto"/>
            <w:vAlign w:val="center"/>
            <w:hideMark/>
          </w:tcPr>
          <w:p w14:paraId="33AF435E" w14:textId="77777777" w:rsidR="00392192" w:rsidRPr="00970F6D" w:rsidRDefault="00392192" w:rsidP="009D17F5">
            <w:pPr>
              <w:spacing w:line="360" w:lineRule="auto"/>
              <w:jc w:val="left"/>
              <w:textAlignment w:val="bottom"/>
              <w:rPr>
                <w:rFonts w:eastAsia="ＤＦＰ太丸ゴシック体"/>
                <w:sz w:val="16"/>
                <w:szCs w:val="16"/>
                <w:lang w:val="en-US" w:eastAsia="ja-JP"/>
              </w:rPr>
            </w:pPr>
            <w:r w:rsidRPr="00970F6D">
              <w:rPr>
                <w:rFonts w:eastAsia="ＤＦＰ太丸ゴシック体"/>
                <w:color w:val="000000"/>
                <w:kern w:val="24"/>
                <w:sz w:val="16"/>
                <w:szCs w:val="16"/>
                <w:lang w:val="en-US" w:eastAsia="ja-JP"/>
              </w:rPr>
              <w:t>Bandwidth</w:t>
            </w:r>
          </w:p>
        </w:tc>
        <w:tc>
          <w:tcPr>
            <w:tcW w:w="567" w:type="dxa"/>
            <w:shd w:val="clear" w:color="auto" w:fill="auto"/>
            <w:vAlign w:val="bottom"/>
            <w:hideMark/>
          </w:tcPr>
          <w:p w14:paraId="65B83634" w14:textId="77777777" w:rsidR="00392192" w:rsidRPr="00970F6D" w:rsidRDefault="00392192" w:rsidP="00970F6D">
            <w:pPr>
              <w:spacing w:line="360" w:lineRule="auto"/>
              <w:jc w:val="right"/>
              <w:textAlignment w:val="bottom"/>
              <w:rPr>
                <w:rFonts w:eastAsia="ＤＦＰ太丸ゴシック体"/>
                <w:sz w:val="16"/>
                <w:szCs w:val="16"/>
                <w:lang w:val="en-US" w:eastAsia="ja-JP"/>
              </w:rPr>
            </w:pPr>
            <w:proofErr w:type="spellStart"/>
            <w:r w:rsidRPr="00970F6D">
              <w:rPr>
                <w:rFonts w:eastAsia="ＤＦＰ太丸ゴシック体"/>
                <w:color w:val="000000"/>
                <w:kern w:val="24"/>
                <w:sz w:val="16"/>
                <w:szCs w:val="16"/>
                <w:lang w:val="en-US" w:eastAsia="ja-JP"/>
              </w:rPr>
              <w:t>Bn</w:t>
            </w:r>
            <w:proofErr w:type="spellEnd"/>
          </w:p>
        </w:tc>
        <w:tc>
          <w:tcPr>
            <w:tcW w:w="709" w:type="dxa"/>
            <w:shd w:val="clear" w:color="auto" w:fill="auto"/>
            <w:vAlign w:val="bottom"/>
            <w:hideMark/>
          </w:tcPr>
          <w:p w14:paraId="6704520D" w14:textId="77777777" w:rsidR="00392192" w:rsidRPr="00970F6D" w:rsidRDefault="00392192" w:rsidP="00970F6D">
            <w:pPr>
              <w:spacing w:line="360" w:lineRule="auto"/>
              <w:jc w:val="right"/>
              <w:textAlignment w:val="bottom"/>
              <w:rPr>
                <w:rFonts w:eastAsia="ＤＦＰ太丸ゴシック体"/>
                <w:sz w:val="16"/>
                <w:szCs w:val="16"/>
                <w:lang w:val="en-US" w:eastAsia="ja-JP"/>
              </w:rPr>
            </w:pPr>
            <w:r w:rsidRPr="00970F6D">
              <w:rPr>
                <w:rFonts w:eastAsia="ＤＦＰ太丸ゴシック体"/>
                <w:color w:val="000000"/>
                <w:kern w:val="24"/>
                <w:sz w:val="16"/>
                <w:szCs w:val="16"/>
                <w:lang w:val="en-US" w:eastAsia="ja-JP"/>
              </w:rPr>
              <w:t>MHz</w:t>
            </w:r>
          </w:p>
        </w:tc>
        <w:tc>
          <w:tcPr>
            <w:tcW w:w="1276" w:type="dxa"/>
            <w:shd w:val="clear" w:color="auto" w:fill="auto"/>
            <w:vAlign w:val="bottom"/>
            <w:hideMark/>
          </w:tcPr>
          <w:p w14:paraId="2BCCA71F" w14:textId="77777777" w:rsidR="00392192" w:rsidRPr="00970F6D" w:rsidRDefault="00392192" w:rsidP="00970F6D">
            <w:pPr>
              <w:spacing w:line="360" w:lineRule="auto"/>
              <w:jc w:val="right"/>
              <w:textAlignment w:val="bottom"/>
              <w:rPr>
                <w:rFonts w:eastAsia="ＤＦＰ太丸ゴシック体"/>
                <w:sz w:val="16"/>
                <w:szCs w:val="16"/>
                <w:lang w:val="en-US" w:eastAsia="ja-JP"/>
              </w:rPr>
            </w:pPr>
            <w:r w:rsidRPr="00970F6D">
              <w:rPr>
                <w:rFonts w:eastAsia="ＤＦＰ太丸ゴシック体"/>
                <w:color w:val="000000"/>
                <w:kern w:val="24"/>
                <w:sz w:val="16"/>
                <w:szCs w:val="16"/>
                <w:lang w:val="en-US" w:eastAsia="ja-JP"/>
              </w:rPr>
              <w:t>7</w:t>
            </w:r>
          </w:p>
        </w:tc>
        <w:tc>
          <w:tcPr>
            <w:tcW w:w="2252" w:type="dxa"/>
            <w:shd w:val="clear" w:color="auto" w:fill="auto"/>
            <w:vAlign w:val="bottom"/>
            <w:hideMark/>
          </w:tcPr>
          <w:p w14:paraId="65342767" w14:textId="77777777" w:rsidR="00392192" w:rsidRPr="00970F6D" w:rsidRDefault="00392192" w:rsidP="00970F6D">
            <w:pPr>
              <w:spacing w:line="360" w:lineRule="auto"/>
              <w:jc w:val="left"/>
              <w:textAlignment w:val="bottom"/>
              <w:rPr>
                <w:rFonts w:eastAsia="ＤＦＰ太丸ゴシック体"/>
                <w:sz w:val="16"/>
                <w:szCs w:val="16"/>
                <w:lang w:val="en-US" w:eastAsia="ja-JP"/>
              </w:rPr>
            </w:pPr>
            <w:r w:rsidRPr="00970F6D">
              <w:rPr>
                <w:rFonts w:eastAsia="ＤＦＰ太丸ゴシック体"/>
                <w:color w:val="000000"/>
                <w:kern w:val="24"/>
                <w:sz w:val="16"/>
                <w:szCs w:val="16"/>
                <w:lang w:val="en-US" w:eastAsia="ja-JP"/>
              </w:rPr>
              <w:t xml:space="preserve">　</w:t>
            </w:r>
          </w:p>
        </w:tc>
      </w:tr>
      <w:tr w:rsidR="00392192" w:rsidRPr="00392192" w14:paraId="6901564E" w14:textId="77777777" w:rsidTr="009D17F5">
        <w:trPr>
          <w:trHeight w:val="143"/>
          <w:jc w:val="center"/>
        </w:trPr>
        <w:tc>
          <w:tcPr>
            <w:tcW w:w="2219" w:type="dxa"/>
            <w:shd w:val="clear" w:color="auto" w:fill="auto"/>
            <w:vAlign w:val="center"/>
            <w:hideMark/>
          </w:tcPr>
          <w:p w14:paraId="385DE93A" w14:textId="77777777" w:rsidR="00392192" w:rsidRPr="00970F6D" w:rsidRDefault="00392192" w:rsidP="009D17F5">
            <w:pPr>
              <w:spacing w:line="360" w:lineRule="auto"/>
              <w:jc w:val="left"/>
              <w:textAlignment w:val="bottom"/>
              <w:rPr>
                <w:rFonts w:eastAsia="ＤＦＰ太丸ゴシック体"/>
                <w:sz w:val="16"/>
                <w:szCs w:val="16"/>
                <w:lang w:val="en-US" w:eastAsia="ja-JP"/>
              </w:rPr>
            </w:pPr>
            <w:r w:rsidRPr="00970F6D">
              <w:rPr>
                <w:rFonts w:eastAsia="ＤＦＰ太丸ゴシック体"/>
                <w:color w:val="000000"/>
                <w:kern w:val="24"/>
                <w:sz w:val="16"/>
                <w:szCs w:val="16"/>
                <w:lang w:val="en-US" w:eastAsia="ja-JP"/>
              </w:rPr>
              <w:t>Antenna power</w:t>
            </w:r>
          </w:p>
        </w:tc>
        <w:tc>
          <w:tcPr>
            <w:tcW w:w="567" w:type="dxa"/>
            <w:shd w:val="clear" w:color="auto" w:fill="auto"/>
            <w:vAlign w:val="bottom"/>
            <w:hideMark/>
          </w:tcPr>
          <w:p w14:paraId="05C916D0" w14:textId="77777777" w:rsidR="00392192" w:rsidRPr="00970F6D" w:rsidRDefault="00392192" w:rsidP="00970F6D">
            <w:pPr>
              <w:spacing w:line="360" w:lineRule="auto"/>
              <w:jc w:val="right"/>
              <w:textAlignment w:val="bottom"/>
              <w:rPr>
                <w:rFonts w:eastAsia="ＤＦＰ太丸ゴシック体"/>
                <w:sz w:val="16"/>
                <w:szCs w:val="16"/>
                <w:lang w:val="en-US" w:eastAsia="ja-JP"/>
              </w:rPr>
            </w:pPr>
            <w:r w:rsidRPr="00970F6D">
              <w:rPr>
                <w:rFonts w:eastAsia="ＤＦＰ太丸ゴシック体"/>
                <w:color w:val="000000"/>
                <w:kern w:val="24"/>
                <w:sz w:val="16"/>
                <w:szCs w:val="16"/>
                <w:lang w:val="en-US" w:eastAsia="ja-JP"/>
              </w:rPr>
              <w:t>Pt</w:t>
            </w:r>
          </w:p>
        </w:tc>
        <w:tc>
          <w:tcPr>
            <w:tcW w:w="709" w:type="dxa"/>
            <w:shd w:val="clear" w:color="auto" w:fill="auto"/>
            <w:vAlign w:val="bottom"/>
            <w:hideMark/>
          </w:tcPr>
          <w:p w14:paraId="0E7CDAA5" w14:textId="77777777" w:rsidR="00392192" w:rsidRPr="00970F6D" w:rsidRDefault="00392192" w:rsidP="00970F6D">
            <w:pPr>
              <w:spacing w:line="360" w:lineRule="auto"/>
              <w:jc w:val="right"/>
              <w:textAlignment w:val="bottom"/>
              <w:rPr>
                <w:rFonts w:eastAsia="ＤＦＰ太丸ゴシック体"/>
                <w:sz w:val="16"/>
                <w:szCs w:val="16"/>
                <w:lang w:val="en-US" w:eastAsia="ja-JP"/>
              </w:rPr>
            </w:pPr>
            <w:proofErr w:type="spellStart"/>
            <w:r w:rsidRPr="00970F6D">
              <w:rPr>
                <w:rFonts w:eastAsia="ＤＦＰ太丸ゴシック体"/>
                <w:color w:val="000000"/>
                <w:kern w:val="24"/>
                <w:sz w:val="16"/>
                <w:szCs w:val="16"/>
                <w:lang w:val="en-US" w:eastAsia="ja-JP"/>
              </w:rPr>
              <w:t>dBm</w:t>
            </w:r>
            <w:proofErr w:type="spellEnd"/>
          </w:p>
        </w:tc>
        <w:tc>
          <w:tcPr>
            <w:tcW w:w="1276" w:type="dxa"/>
            <w:shd w:val="clear" w:color="auto" w:fill="auto"/>
            <w:vAlign w:val="bottom"/>
            <w:hideMark/>
          </w:tcPr>
          <w:p w14:paraId="66DC9E71" w14:textId="77777777" w:rsidR="00392192" w:rsidRPr="00970F6D" w:rsidRDefault="00392192" w:rsidP="00970F6D">
            <w:pPr>
              <w:spacing w:line="360" w:lineRule="auto"/>
              <w:jc w:val="right"/>
              <w:textAlignment w:val="bottom"/>
              <w:rPr>
                <w:rFonts w:eastAsia="ＤＦＰ太丸ゴシック体"/>
                <w:sz w:val="16"/>
                <w:szCs w:val="16"/>
                <w:lang w:val="en-US" w:eastAsia="ja-JP"/>
              </w:rPr>
            </w:pPr>
            <w:r w:rsidRPr="00970F6D">
              <w:rPr>
                <w:rFonts w:eastAsia="ＤＦＰ太丸ゴシック体"/>
                <w:color w:val="000000"/>
                <w:kern w:val="24"/>
                <w:sz w:val="16"/>
                <w:szCs w:val="16"/>
                <w:lang w:val="en-US" w:eastAsia="ja-JP"/>
              </w:rPr>
              <w:t>30</w:t>
            </w:r>
          </w:p>
        </w:tc>
        <w:tc>
          <w:tcPr>
            <w:tcW w:w="2252" w:type="dxa"/>
            <w:shd w:val="clear" w:color="auto" w:fill="auto"/>
            <w:vAlign w:val="bottom"/>
            <w:hideMark/>
          </w:tcPr>
          <w:p w14:paraId="38B73F3A" w14:textId="77777777" w:rsidR="00392192" w:rsidRPr="00970F6D" w:rsidRDefault="00392192" w:rsidP="00970F6D">
            <w:pPr>
              <w:spacing w:line="360" w:lineRule="auto"/>
              <w:jc w:val="left"/>
              <w:textAlignment w:val="bottom"/>
              <w:rPr>
                <w:rFonts w:eastAsia="ＤＦＰ太丸ゴシック体"/>
                <w:sz w:val="16"/>
                <w:szCs w:val="16"/>
                <w:lang w:val="en-US" w:eastAsia="ja-JP"/>
              </w:rPr>
            </w:pPr>
            <w:r w:rsidRPr="00970F6D">
              <w:rPr>
                <w:rFonts w:eastAsia="ＤＦＰ太丸ゴシック体"/>
                <w:color w:val="000000"/>
                <w:kern w:val="24"/>
                <w:sz w:val="16"/>
                <w:szCs w:val="16"/>
                <w:lang w:val="en-US" w:eastAsia="ja-JP"/>
              </w:rPr>
              <w:t xml:space="preserve">　</w:t>
            </w:r>
          </w:p>
        </w:tc>
      </w:tr>
      <w:tr w:rsidR="00392192" w:rsidRPr="00392192" w14:paraId="7067037D" w14:textId="77777777" w:rsidTr="009D17F5">
        <w:trPr>
          <w:trHeight w:val="78"/>
          <w:jc w:val="center"/>
        </w:trPr>
        <w:tc>
          <w:tcPr>
            <w:tcW w:w="2219" w:type="dxa"/>
            <w:shd w:val="clear" w:color="auto" w:fill="auto"/>
            <w:vAlign w:val="center"/>
            <w:hideMark/>
          </w:tcPr>
          <w:p w14:paraId="7358DE0D" w14:textId="0682AE45" w:rsidR="00392192" w:rsidRPr="00970F6D" w:rsidRDefault="00392192" w:rsidP="009D17F5">
            <w:pPr>
              <w:spacing w:line="360" w:lineRule="auto"/>
              <w:jc w:val="left"/>
              <w:textAlignment w:val="bottom"/>
              <w:rPr>
                <w:rFonts w:eastAsia="ＤＦＰ太丸ゴシック体"/>
                <w:sz w:val="16"/>
                <w:szCs w:val="16"/>
                <w:lang w:val="en-US" w:eastAsia="ja-JP"/>
              </w:rPr>
            </w:pPr>
            <w:r w:rsidRPr="00970F6D">
              <w:rPr>
                <w:rFonts w:eastAsia="ＤＦＰ太丸ゴシック体"/>
                <w:color w:val="000000"/>
                <w:kern w:val="24"/>
                <w:sz w:val="16"/>
                <w:szCs w:val="16"/>
                <w:lang w:val="en-US" w:eastAsia="ja-JP"/>
              </w:rPr>
              <w:t>Antenna gain</w:t>
            </w:r>
            <w:r w:rsidR="000610DA">
              <w:rPr>
                <w:rFonts w:eastAsia="ＤＦＰ太丸ゴシック体"/>
                <w:color w:val="000000"/>
                <w:kern w:val="24"/>
                <w:sz w:val="16"/>
                <w:szCs w:val="16"/>
                <w:lang w:val="en-US" w:eastAsia="ja-JP"/>
              </w:rPr>
              <w:t xml:space="preserve"> (on-board)</w:t>
            </w:r>
          </w:p>
        </w:tc>
        <w:tc>
          <w:tcPr>
            <w:tcW w:w="567" w:type="dxa"/>
            <w:shd w:val="clear" w:color="auto" w:fill="auto"/>
            <w:vAlign w:val="bottom"/>
            <w:hideMark/>
          </w:tcPr>
          <w:p w14:paraId="334B9242" w14:textId="538AA68B" w:rsidR="00392192" w:rsidRPr="00970F6D" w:rsidRDefault="00392192" w:rsidP="009C7453">
            <w:pPr>
              <w:wordWrap w:val="0"/>
              <w:spacing w:line="360" w:lineRule="auto"/>
              <w:jc w:val="right"/>
              <w:textAlignment w:val="bottom"/>
              <w:rPr>
                <w:rFonts w:eastAsia="ＤＦＰ太丸ゴシック体"/>
                <w:sz w:val="16"/>
                <w:szCs w:val="16"/>
                <w:lang w:val="en-US" w:eastAsia="ja-JP"/>
              </w:rPr>
            </w:pPr>
            <w:r w:rsidRPr="00970F6D">
              <w:rPr>
                <w:rFonts w:eastAsia="ＤＦＰ太丸ゴシック体"/>
                <w:color w:val="000000"/>
                <w:kern w:val="24"/>
                <w:sz w:val="16"/>
                <w:szCs w:val="16"/>
                <w:lang w:val="en-US" w:eastAsia="ja-JP"/>
              </w:rPr>
              <w:t>Gt</w:t>
            </w:r>
            <w:r w:rsidR="009C7453">
              <w:rPr>
                <w:rFonts w:eastAsia="ＤＦＰ太丸ゴシック体"/>
                <w:color w:val="000000"/>
                <w:kern w:val="24"/>
                <w:sz w:val="16"/>
                <w:szCs w:val="16"/>
                <w:lang w:val="en-US" w:eastAsia="ja-JP"/>
              </w:rPr>
              <w:t>, Gr</w:t>
            </w:r>
          </w:p>
        </w:tc>
        <w:tc>
          <w:tcPr>
            <w:tcW w:w="709" w:type="dxa"/>
            <w:shd w:val="clear" w:color="auto" w:fill="auto"/>
            <w:vAlign w:val="bottom"/>
            <w:hideMark/>
          </w:tcPr>
          <w:p w14:paraId="7536B96D" w14:textId="77777777" w:rsidR="00392192" w:rsidRPr="00970F6D" w:rsidRDefault="00392192" w:rsidP="00970F6D">
            <w:pPr>
              <w:spacing w:line="360" w:lineRule="auto"/>
              <w:jc w:val="right"/>
              <w:textAlignment w:val="bottom"/>
              <w:rPr>
                <w:rFonts w:eastAsia="ＤＦＰ太丸ゴシック体"/>
                <w:sz w:val="16"/>
                <w:szCs w:val="16"/>
                <w:lang w:val="en-US" w:eastAsia="ja-JP"/>
              </w:rPr>
            </w:pPr>
            <w:proofErr w:type="spellStart"/>
            <w:r w:rsidRPr="00970F6D">
              <w:rPr>
                <w:rFonts w:eastAsia="ＤＦＰ太丸ゴシック体"/>
                <w:color w:val="000000"/>
                <w:kern w:val="24"/>
                <w:sz w:val="16"/>
                <w:szCs w:val="16"/>
                <w:lang w:val="en-US" w:eastAsia="ja-JP"/>
              </w:rPr>
              <w:t>dBi</w:t>
            </w:r>
            <w:proofErr w:type="spellEnd"/>
          </w:p>
        </w:tc>
        <w:tc>
          <w:tcPr>
            <w:tcW w:w="1276" w:type="dxa"/>
            <w:shd w:val="clear" w:color="auto" w:fill="auto"/>
            <w:vAlign w:val="bottom"/>
            <w:hideMark/>
          </w:tcPr>
          <w:p w14:paraId="4F74876D" w14:textId="22A7E04D" w:rsidR="00392192" w:rsidRPr="00970F6D" w:rsidRDefault="00392192" w:rsidP="00970F6D">
            <w:pPr>
              <w:spacing w:line="360" w:lineRule="auto"/>
              <w:jc w:val="right"/>
              <w:textAlignment w:val="bottom"/>
              <w:rPr>
                <w:rFonts w:eastAsia="ＤＦＰ太丸ゴシック体"/>
                <w:sz w:val="16"/>
                <w:szCs w:val="16"/>
                <w:lang w:val="en-US" w:eastAsia="ja-JP"/>
              </w:rPr>
            </w:pPr>
            <w:r w:rsidRPr="00970F6D">
              <w:rPr>
                <w:rFonts w:eastAsia="ＤＦＰ太丸ゴシック体"/>
                <w:color w:val="000000"/>
                <w:kern w:val="24"/>
                <w:sz w:val="16"/>
                <w:szCs w:val="16"/>
                <w:lang w:val="en-US" w:eastAsia="ja-JP"/>
              </w:rPr>
              <w:t>2.1</w:t>
            </w:r>
            <w:r w:rsidR="009C7453">
              <w:rPr>
                <w:rFonts w:eastAsia="ＤＦＰ太丸ゴシック体"/>
                <w:color w:val="000000"/>
                <w:kern w:val="24"/>
                <w:sz w:val="16"/>
                <w:szCs w:val="16"/>
                <w:lang w:val="en-US" w:eastAsia="ja-JP"/>
              </w:rPr>
              <w:t>4</w:t>
            </w:r>
          </w:p>
        </w:tc>
        <w:tc>
          <w:tcPr>
            <w:tcW w:w="2252" w:type="dxa"/>
            <w:shd w:val="clear" w:color="auto" w:fill="auto"/>
            <w:vAlign w:val="bottom"/>
            <w:hideMark/>
          </w:tcPr>
          <w:p w14:paraId="447C521D" w14:textId="77777777" w:rsidR="00392192" w:rsidRPr="00970F6D" w:rsidRDefault="00392192" w:rsidP="00970F6D">
            <w:pPr>
              <w:spacing w:line="360" w:lineRule="auto"/>
              <w:jc w:val="left"/>
              <w:textAlignment w:val="bottom"/>
              <w:rPr>
                <w:rFonts w:eastAsia="ＤＦＰ太丸ゴシック体"/>
                <w:sz w:val="16"/>
                <w:szCs w:val="16"/>
                <w:lang w:val="en-US" w:eastAsia="ja-JP"/>
              </w:rPr>
            </w:pPr>
            <w:r w:rsidRPr="00970F6D">
              <w:rPr>
                <w:rFonts w:eastAsia="ＤＦＰ太丸ゴシック体"/>
                <w:color w:val="000000"/>
                <w:kern w:val="24"/>
                <w:sz w:val="16"/>
                <w:szCs w:val="16"/>
                <w:lang w:val="en-US" w:eastAsia="ja-JP"/>
              </w:rPr>
              <w:t xml:space="preserve"> Dipole antenna (VP)</w:t>
            </w:r>
          </w:p>
        </w:tc>
      </w:tr>
      <w:tr w:rsidR="00392192" w:rsidRPr="00392192" w14:paraId="17337157" w14:textId="77777777" w:rsidTr="009D17F5">
        <w:trPr>
          <w:trHeight w:val="116"/>
          <w:jc w:val="center"/>
        </w:trPr>
        <w:tc>
          <w:tcPr>
            <w:tcW w:w="2219" w:type="dxa"/>
            <w:shd w:val="clear" w:color="auto" w:fill="auto"/>
            <w:vAlign w:val="center"/>
            <w:hideMark/>
          </w:tcPr>
          <w:p w14:paraId="0D81AFA0" w14:textId="77777777" w:rsidR="00392192" w:rsidRPr="00970F6D" w:rsidRDefault="00392192" w:rsidP="009D17F5">
            <w:pPr>
              <w:spacing w:line="360" w:lineRule="auto"/>
              <w:jc w:val="left"/>
              <w:textAlignment w:val="bottom"/>
              <w:rPr>
                <w:rFonts w:eastAsia="ＤＦＰ太丸ゴシック体"/>
                <w:sz w:val="16"/>
                <w:szCs w:val="16"/>
                <w:lang w:val="en-US" w:eastAsia="ja-JP"/>
              </w:rPr>
            </w:pPr>
            <w:r w:rsidRPr="00970F6D">
              <w:rPr>
                <w:rFonts w:eastAsia="ＤＦＰ太丸ゴシック体"/>
                <w:color w:val="000000"/>
                <w:kern w:val="24"/>
                <w:sz w:val="16"/>
                <w:szCs w:val="16"/>
                <w:lang w:val="en-US" w:eastAsia="ja-JP"/>
              </w:rPr>
              <w:t>Modulation</w:t>
            </w:r>
          </w:p>
        </w:tc>
        <w:tc>
          <w:tcPr>
            <w:tcW w:w="567" w:type="dxa"/>
            <w:shd w:val="clear" w:color="auto" w:fill="auto"/>
            <w:vAlign w:val="bottom"/>
            <w:hideMark/>
          </w:tcPr>
          <w:p w14:paraId="433B5787" w14:textId="77777777" w:rsidR="00392192" w:rsidRPr="00970F6D" w:rsidRDefault="00392192" w:rsidP="00970F6D">
            <w:pPr>
              <w:spacing w:line="360" w:lineRule="auto"/>
              <w:jc w:val="right"/>
              <w:rPr>
                <w:rFonts w:eastAsia="ＤＦＰ太丸ゴシック体"/>
                <w:sz w:val="16"/>
                <w:szCs w:val="16"/>
                <w:lang w:val="en-US" w:eastAsia="ja-JP"/>
              </w:rPr>
            </w:pPr>
          </w:p>
        </w:tc>
        <w:tc>
          <w:tcPr>
            <w:tcW w:w="709" w:type="dxa"/>
            <w:shd w:val="clear" w:color="auto" w:fill="auto"/>
            <w:vAlign w:val="bottom"/>
            <w:hideMark/>
          </w:tcPr>
          <w:p w14:paraId="5699BE0B" w14:textId="77777777" w:rsidR="00392192" w:rsidRPr="00970F6D" w:rsidRDefault="00392192" w:rsidP="00970F6D">
            <w:pPr>
              <w:spacing w:line="360" w:lineRule="auto"/>
              <w:jc w:val="right"/>
              <w:rPr>
                <w:rFonts w:eastAsia="ＤＦＰ太丸ゴシック体"/>
                <w:sz w:val="16"/>
                <w:szCs w:val="16"/>
                <w:lang w:val="en-US" w:eastAsia="ja-JP"/>
              </w:rPr>
            </w:pPr>
          </w:p>
        </w:tc>
        <w:tc>
          <w:tcPr>
            <w:tcW w:w="1276" w:type="dxa"/>
            <w:shd w:val="clear" w:color="auto" w:fill="auto"/>
            <w:vAlign w:val="bottom"/>
            <w:hideMark/>
          </w:tcPr>
          <w:p w14:paraId="631C8A54" w14:textId="77777777" w:rsidR="00392192" w:rsidRPr="00970F6D" w:rsidRDefault="00392192" w:rsidP="00970F6D">
            <w:pPr>
              <w:spacing w:line="360" w:lineRule="auto"/>
              <w:jc w:val="right"/>
              <w:textAlignment w:val="bottom"/>
              <w:rPr>
                <w:rFonts w:eastAsia="ＤＦＰ太丸ゴシック体"/>
                <w:sz w:val="16"/>
                <w:szCs w:val="16"/>
                <w:lang w:val="en-US" w:eastAsia="ja-JP"/>
              </w:rPr>
            </w:pPr>
            <w:r w:rsidRPr="00970F6D">
              <w:rPr>
                <w:rFonts w:eastAsia="ＤＦＰ太丸ゴシック体"/>
                <w:color w:val="000000"/>
                <w:kern w:val="24"/>
                <w:sz w:val="16"/>
                <w:szCs w:val="16"/>
                <w:lang w:val="en-US" w:eastAsia="ja-JP"/>
              </w:rPr>
              <w:t>GMSK</w:t>
            </w:r>
          </w:p>
        </w:tc>
        <w:tc>
          <w:tcPr>
            <w:tcW w:w="2252" w:type="dxa"/>
            <w:shd w:val="clear" w:color="auto" w:fill="auto"/>
            <w:vAlign w:val="bottom"/>
            <w:hideMark/>
          </w:tcPr>
          <w:p w14:paraId="58F3ACA7" w14:textId="77777777" w:rsidR="00392192" w:rsidRPr="00970F6D" w:rsidRDefault="00392192" w:rsidP="00970F6D">
            <w:pPr>
              <w:spacing w:line="360" w:lineRule="auto"/>
              <w:jc w:val="left"/>
              <w:rPr>
                <w:rFonts w:eastAsia="ＤＦＰ太丸ゴシック体"/>
                <w:sz w:val="16"/>
                <w:szCs w:val="16"/>
                <w:lang w:val="en-US" w:eastAsia="ja-JP"/>
              </w:rPr>
            </w:pPr>
          </w:p>
        </w:tc>
      </w:tr>
      <w:tr w:rsidR="00392192" w:rsidRPr="00392192" w14:paraId="7B135BE0" w14:textId="77777777" w:rsidTr="009D17F5">
        <w:trPr>
          <w:trHeight w:val="158"/>
          <w:jc w:val="center"/>
        </w:trPr>
        <w:tc>
          <w:tcPr>
            <w:tcW w:w="2219" w:type="dxa"/>
            <w:shd w:val="clear" w:color="auto" w:fill="auto"/>
            <w:vAlign w:val="center"/>
            <w:hideMark/>
          </w:tcPr>
          <w:p w14:paraId="2B8FD4F3" w14:textId="77777777" w:rsidR="00392192" w:rsidRPr="00970F6D" w:rsidRDefault="00392192" w:rsidP="009D17F5">
            <w:pPr>
              <w:spacing w:line="360" w:lineRule="auto"/>
              <w:jc w:val="left"/>
              <w:textAlignment w:val="bottom"/>
              <w:rPr>
                <w:rFonts w:eastAsia="ＤＦＰ太丸ゴシック体"/>
                <w:sz w:val="16"/>
                <w:szCs w:val="16"/>
                <w:lang w:val="en-US" w:eastAsia="ja-JP"/>
              </w:rPr>
            </w:pPr>
            <w:r w:rsidRPr="00970F6D">
              <w:rPr>
                <w:rFonts w:eastAsia="ＤＦＰ太丸ゴシック体"/>
                <w:color w:val="000000"/>
                <w:kern w:val="24"/>
                <w:sz w:val="16"/>
                <w:szCs w:val="16"/>
                <w:lang w:val="en-US" w:eastAsia="ja-JP"/>
              </w:rPr>
              <w:t>Minimum sensitivity</w:t>
            </w:r>
          </w:p>
        </w:tc>
        <w:tc>
          <w:tcPr>
            <w:tcW w:w="567" w:type="dxa"/>
            <w:shd w:val="clear" w:color="auto" w:fill="auto"/>
            <w:vAlign w:val="bottom"/>
            <w:hideMark/>
          </w:tcPr>
          <w:p w14:paraId="47E9268C" w14:textId="77777777" w:rsidR="00392192" w:rsidRPr="00970F6D" w:rsidRDefault="00392192" w:rsidP="00970F6D">
            <w:pPr>
              <w:spacing w:line="360" w:lineRule="auto"/>
              <w:jc w:val="right"/>
              <w:textAlignment w:val="bottom"/>
              <w:rPr>
                <w:rFonts w:eastAsia="ＤＦＰ太丸ゴシック体"/>
                <w:sz w:val="16"/>
                <w:szCs w:val="16"/>
                <w:lang w:val="en-US" w:eastAsia="ja-JP"/>
              </w:rPr>
            </w:pPr>
            <w:r w:rsidRPr="00970F6D">
              <w:rPr>
                <w:rFonts w:eastAsia="ＤＦＰ太丸ゴシック体"/>
                <w:color w:val="000000"/>
                <w:kern w:val="24"/>
                <w:sz w:val="16"/>
                <w:szCs w:val="16"/>
                <w:lang w:val="en-US" w:eastAsia="ja-JP"/>
              </w:rPr>
              <w:t xml:space="preserve">　</w:t>
            </w:r>
          </w:p>
        </w:tc>
        <w:tc>
          <w:tcPr>
            <w:tcW w:w="709" w:type="dxa"/>
            <w:shd w:val="clear" w:color="auto" w:fill="auto"/>
            <w:vAlign w:val="bottom"/>
            <w:hideMark/>
          </w:tcPr>
          <w:p w14:paraId="5678B282" w14:textId="77777777" w:rsidR="00392192" w:rsidRPr="00970F6D" w:rsidRDefault="00392192" w:rsidP="00970F6D">
            <w:pPr>
              <w:spacing w:line="360" w:lineRule="auto"/>
              <w:jc w:val="right"/>
              <w:textAlignment w:val="bottom"/>
              <w:rPr>
                <w:rFonts w:eastAsia="ＤＦＰ太丸ゴシック体"/>
                <w:sz w:val="16"/>
                <w:szCs w:val="16"/>
                <w:lang w:val="en-US" w:eastAsia="ja-JP"/>
              </w:rPr>
            </w:pPr>
            <w:proofErr w:type="spellStart"/>
            <w:r w:rsidRPr="00970F6D">
              <w:rPr>
                <w:rFonts w:eastAsia="ＤＦＰ太丸ゴシック体"/>
                <w:color w:val="000000"/>
                <w:kern w:val="24"/>
                <w:sz w:val="16"/>
                <w:szCs w:val="16"/>
                <w:lang w:val="en-US" w:eastAsia="ja-JP"/>
              </w:rPr>
              <w:t>dBm</w:t>
            </w:r>
            <w:proofErr w:type="spellEnd"/>
          </w:p>
        </w:tc>
        <w:tc>
          <w:tcPr>
            <w:tcW w:w="1276" w:type="dxa"/>
            <w:shd w:val="clear" w:color="auto" w:fill="auto"/>
            <w:vAlign w:val="bottom"/>
            <w:hideMark/>
          </w:tcPr>
          <w:p w14:paraId="6F650369" w14:textId="77777777" w:rsidR="00392192" w:rsidRPr="00970F6D" w:rsidRDefault="00392192" w:rsidP="00970F6D">
            <w:pPr>
              <w:spacing w:line="360" w:lineRule="auto"/>
              <w:jc w:val="right"/>
              <w:textAlignment w:val="bottom"/>
              <w:rPr>
                <w:rFonts w:eastAsia="ＤＦＰ太丸ゴシック体"/>
                <w:sz w:val="16"/>
                <w:szCs w:val="16"/>
                <w:lang w:val="en-US" w:eastAsia="ja-JP"/>
              </w:rPr>
            </w:pPr>
            <w:r w:rsidRPr="00970F6D">
              <w:rPr>
                <w:rFonts w:eastAsia="ＤＦＰ太丸ゴシック体"/>
                <w:color w:val="000000"/>
                <w:kern w:val="24"/>
                <w:sz w:val="16"/>
                <w:szCs w:val="16"/>
                <w:lang w:val="en-US" w:eastAsia="ja-JP"/>
              </w:rPr>
              <w:t>-95</w:t>
            </w:r>
          </w:p>
        </w:tc>
        <w:tc>
          <w:tcPr>
            <w:tcW w:w="2252" w:type="dxa"/>
            <w:shd w:val="clear" w:color="auto" w:fill="auto"/>
            <w:vAlign w:val="bottom"/>
            <w:hideMark/>
          </w:tcPr>
          <w:p w14:paraId="1140B95A" w14:textId="77777777" w:rsidR="00392192" w:rsidRPr="00970F6D" w:rsidRDefault="00392192" w:rsidP="00970F6D">
            <w:pPr>
              <w:spacing w:line="360" w:lineRule="auto"/>
              <w:jc w:val="left"/>
              <w:textAlignment w:val="bottom"/>
              <w:rPr>
                <w:rFonts w:eastAsia="ＤＦＰ太丸ゴシック体"/>
                <w:sz w:val="16"/>
                <w:szCs w:val="16"/>
                <w:lang w:val="en-US" w:eastAsia="ja-JP"/>
              </w:rPr>
            </w:pPr>
            <w:r w:rsidRPr="00970F6D">
              <w:rPr>
                <w:rFonts w:eastAsia="ＤＦＰ太丸ゴシック体"/>
                <w:color w:val="000000"/>
                <w:kern w:val="24"/>
                <w:sz w:val="16"/>
                <w:szCs w:val="16"/>
                <w:lang w:val="en-US" w:eastAsia="ja-JP"/>
              </w:rPr>
              <w:t xml:space="preserve">　</w:t>
            </w:r>
          </w:p>
        </w:tc>
      </w:tr>
    </w:tbl>
    <w:p w14:paraId="09DD9C72" w14:textId="77777777" w:rsidR="009C7453" w:rsidRDefault="009C7453" w:rsidP="009C7453">
      <w:pPr>
        <w:pStyle w:val="2para"/>
        <w:numPr>
          <w:ilvl w:val="0"/>
          <w:numId w:val="0"/>
        </w:numPr>
      </w:pPr>
    </w:p>
    <w:p w14:paraId="767BAAF2" w14:textId="49728886" w:rsidR="002146A0" w:rsidRPr="00A01BAA" w:rsidRDefault="001037CA" w:rsidP="00A01BAA">
      <w:pPr>
        <w:pStyle w:val="2para"/>
      </w:pPr>
      <w:r>
        <w:t>The deployment for th</w:t>
      </w:r>
      <w:r w:rsidR="00A20406">
        <w:t>e</w:t>
      </w:r>
      <w:r>
        <w:t xml:space="preserve"> experimental measurement is shown in Fig.2</w:t>
      </w:r>
      <w:r w:rsidR="00EC7E2D">
        <w:t xml:space="preserve">. </w:t>
      </w:r>
      <w:r w:rsidR="00A20406">
        <w:t>The</w:t>
      </w:r>
      <w:r w:rsidR="00165B7C">
        <w:t xml:space="preserve"> </w:t>
      </w:r>
      <w:r w:rsidR="00C74043">
        <w:rPr>
          <w:lang w:val="en-US"/>
        </w:rPr>
        <w:t xml:space="preserve">horizontal </w:t>
      </w:r>
      <w:r w:rsidR="00165B7C">
        <w:t>distanc</w:t>
      </w:r>
      <w:r w:rsidR="000610DA">
        <w:t>e between UA-a</w:t>
      </w:r>
      <w:r w:rsidR="00165B7C">
        <w:t xml:space="preserve"> </w:t>
      </w:r>
      <w:r w:rsidR="000610DA">
        <w:t xml:space="preserve">and UA-b </w:t>
      </w:r>
      <w:r w:rsidR="00165B7C">
        <w:t xml:space="preserve">varies from 100 m </w:t>
      </w:r>
      <w:r w:rsidR="000610DA">
        <w:rPr>
          <w:rFonts w:hint="eastAsia"/>
          <w:lang w:eastAsia="ja-JP"/>
        </w:rPr>
        <w:t>to 1100 m</w:t>
      </w:r>
      <w:r w:rsidR="00165B7C">
        <w:rPr>
          <w:rFonts w:hint="eastAsia"/>
          <w:lang w:eastAsia="ja-JP"/>
        </w:rPr>
        <w:t>.</w:t>
      </w:r>
      <w:r w:rsidR="00C74043">
        <w:rPr>
          <w:lang w:eastAsia="ja-JP"/>
        </w:rPr>
        <w:t xml:space="preserve"> </w:t>
      </w:r>
      <w:r w:rsidR="00EC7E2D" w:rsidRPr="00EC7E2D">
        <w:t xml:space="preserve"> </w:t>
      </w:r>
      <w:r w:rsidR="000610DA">
        <w:t xml:space="preserve">The flight altitude of UAs varies from 150m to 700m.  </w:t>
      </w:r>
      <w:r w:rsidR="0043039A">
        <w:t xml:space="preserve">The </w:t>
      </w:r>
      <w:r w:rsidR="0043039A">
        <w:rPr>
          <w:lang w:val="en-US"/>
        </w:rPr>
        <w:t xml:space="preserve">elevation angle between UA-a and </w:t>
      </w:r>
      <w:proofErr w:type="spellStart"/>
      <w:r w:rsidR="0043039A">
        <w:rPr>
          <w:lang w:val="en-US"/>
        </w:rPr>
        <w:t>UAb</w:t>
      </w:r>
      <w:proofErr w:type="spellEnd"/>
      <w:r w:rsidR="0043039A">
        <w:rPr>
          <w:lang w:val="en-US"/>
        </w:rPr>
        <w:t xml:space="preserve"> changes from</w:t>
      </w:r>
      <w:r w:rsidR="00D23D93">
        <w:rPr>
          <w:lang w:val="en-US"/>
        </w:rPr>
        <w:t xml:space="preserve"> 88 degree and 0 degree.</w:t>
      </w:r>
      <w:r w:rsidR="00D23D93">
        <w:t xml:space="preserve"> </w:t>
      </w:r>
      <w:r w:rsidR="00212E48">
        <w:t xml:space="preserve">Therefore, the </w:t>
      </w:r>
      <w:proofErr w:type="spellStart"/>
      <w:r w:rsidR="00212E48">
        <w:t>the</w:t>
      </w:r>
      <w:proofErr w:type="spellEnd"/>
      <w:r w:rsidR="00212E48">
        <w:t xml:space="preserve"> received signal level  is affected by the radiation pattern of antenna depending on the elevation angle. </w:t>
      </w:r>
      <w:r w:rsidR="00026367">
        <w:t xml:space="preserve">The measurement frequency was chosen as 5060 MHz in this environments. </w:t>
      </w:r>
    </w:p>
    <w:p w14:paraId="7A8558E3" w14:textId="1DFF2B95" w:rsidR="005167B1" w:rsidRDefault="005167B1">
      <w:pPr>
        <w:pStyle w:val="1Heading"/>
      </w:pPr>
      <w:r>
        <w:t>MEASUREMENT RESULTS</w:t>
      </w:r>
    </w:p>
    <w:p w14:paraId="35BEE4EE" w14:textId="305EAB5B" w:rsidR="00236209" w:rsidRDefault="00D461AE" w:rsidP="001C70FF">
      <w:pPr>
        <w:pStyle w:val="2para"/>
      </w:pPr>
      <w:r>
        <w:t>According to the three cases illustrated in Fig. 2, the corresponding power delay profiles and received signal level</w:t>
      </w:r>
      <w:r w:rsidR="00AE782F">
        <w:t xml:space="preserve"> calculated from the measured baseband waveforms </w:t>
      </w:r>
      <w:r>
        <w:t>are illustrated in Fig. 3. For reference, each expected delay time of the ground reflecte</w:t>
      </w:r>
      <w:r w:rsidR="00236209">
        <w:t xml:space="preserve">d wave is plotted in Figs </w:t>
      </w:r>
      <w:r w:rsidR="0063781E">
        <w:t>3(a)</w:t>
      </w:r>
      <w:r>
        <w:t xml:space="preserve">. </w:t>
      </w:r>
      <w:r w:rsidR="00236209">
        <w:t>The multi-path component appeared</w:t>
      </w:r>
      <w:r>
        <w:t xml:space="preserve"> on the same times at the expected delay of the single ground reflected</w:t>
      </w:r>
      <w:r w:rsidR="00236209">
        <w:t xml:space="preserve"> wave</w:t>
      </w:r>
      <w:r>
        <w:t>.</w:t>
      </w:r>
      <w:r w:rsidR="00236209">
        <w:t xml:space="preserve"> Moreover, we observed one or more multi-path components </w:t>
      </w:r>
      <w:r w:rsidR="00236209">
        <w:rPr>
          <w:lang w:val="en-US"/>
        </w:rPr>
        <w:t xml:space="preserve">at an altitude less than </w:t>
      </w:r>
      <w:r w:rsidR="00236209">
        <w:t xml:space="preserve">150 m. </w:t>
      </w:r>
      <w:r>
        <w:t>It was revealed that the received signal of UA consists of the line-of-sight component and multi-path component formed predominately by the single g</w:t>
      </w:r>
      <w:r w:rsidR="003B3756">
        <w:t xml:space="preserve">round reflected wave. </w:t>
      </w:r>
      <w:r w:rsidR="00F41180">
        <w:t>In Figs.3(b</w:t>
      </w:r>
      <w:r w:rsidR="0063781E">
        <w:t>)</w:t>
      </w:r>
      <w:r w:rsidR="00236209">
        <w:t>, the moving average value of the received signal level of the measured signal and the two-ray model are also plotted as reference. The path loss of the measured received signal level tends to be the same as the path loss of free space path model using attenuation coefficient with 2.</w:t>
      </w:r>
    </w:p>
    <w:p w14:paraId="015A0539" w14:textId="77614677" w:rsidR="00770160" w:rsidRDefault="00A459F8" w:rsidP="00236209">
      <w:pPr>
        <w:pStyle w:val="1Heading"/>
      </w:pPr>
      <w:r>
        <w:t>CONCLUSION</w:t>
      </w:r>
    </w:p>
    <w:p w14:paraId="26265E0F" w14:textId="28D2ED13" w:rsidR="005167B1" w:rsidRPr="00236209" w:rsidRDefault="005167B1" w:rsidP="003B3756">
      <w:pPr>
        <w:pStyle w:val="2para"/>
        <w:rPr>
          <w:lang w:val="en-US" w:eastAsia="ja-JP"/>
        </w:rPr>
      </w:pPr>
      <w:r w:rsidRPr="005167B1">
        <w:rPr>
          <w:lang w:val="en-US" w:eastAsia="ja-JP"/>
        </w:rPr>
        <w:t>This IP presents a summary of a me</w:t>
      </w:r>
      <w:r>
        <w:rPr>
          <w:lang w:val="en-US" w:eastAsia="ja-JP"/>
        </w:rPr>
        <w:t>asurement for characterizing A2A</w:t>
      </w:r>
      <w:r w:rsidRPr="005167B1">
        <w:rPr>
          <w:lang w:val="en-US" w:eastAsia="ja-JP"/>
        </w:rPr>
        <w:t xml:space="preserve"> radio propagation in C-band CNPC channels. The measurement was conducted to clarify the characteristics of the propagation based on the scenarios of deploying a small-size UAs. From the results, several characteristics of the propagation were obtained. For example, </w:t>
      </w:r>
      <w:r w:rsidR="001047C4" w:rsidRPr="001047C4">
        <w:t>the maximum incoming path-delay time in the line</w:t>
      </w:r>
      <w:r w:rsidR="001047C4">
        <w:t xml:space="preserve">-of-sight condition at </w:t>
      </w:r>
      <w:r w:rsidR="001047C4">
        <w:rPr>
          <w:lang w:val="en-US"/>
        </w:rPr>
        <w:t xml:space="preserve">an altitude less than </w:t>
      </w:r>
      <w:r w:rsidR="001047C4">
        <w:t>700 m was within 4</w:t>
      </w:r>
      <w:r w:rsidR="00026367">
        <w:t xml:space="preserve"> </w:t>
      </w:r>
      <w:proofErr w:type="spellStart"/>
      <w:r w:rsidR="00026367">
        <w:t>μ</w:t>
      </w:r>
      <w:r w:rsidR="001047C4" w:rsidRPr="001047C4">
        <w:t>sec</w:t>
      </w:r>
      <w:proofErr w:type="spellEnd"/>
      <w:r w:rsidR="001047C4" w:rsidRPr="001047C4">
        <w:t>. This mean</w:t>
      </w:r>
      <w:r w:rsidR="00D40CC0">
        <w:t>s that the configuration of UA</w:t>
      </w:r>
      <w:r w:rsidR="00D40CC0">
        <w:rPr>
          <w:lang w:val="en-US"/>
        </w:rPr>
        <w:t xml:space="preserve"> </w:t>
      </w:r>
      <w:r w:rsidR="001047C4" w:rsidRPr="001047C4">
        <w:t>communication system</w:t>
      </w:r>
      <w:r w:rsidR="00D40CC0">
        <w:t xml:space="preserve"> using air-to-air channel</w:t>
      </w:r>
      <w:r w:rsidR="001047C4" w:rsidRPr="001047C4">
        <w:t>, which operates CNPC link i</w:t>
      </w:r>
      <w:r w:rsidR="00D40CC0">
        <w:t>n the 5 GHz band , should allow 4</w:t>
      </w:r>
      <w:r w:rsidR="00026367">
        <w:t xml:space="preserve"> </w:t>
      </w:r>
      <w:proofErr w:type="spellStart"/>
      <w:r w:rsidR="00026367">
        <w:t>μ</w:t>
      </w:r>
      <w:r w:rsidR="001047C4" w:rsidRPr="001047C4">
        <w:t>sec</w:t>
      </w:r>
      <w:proofErr w:type="spellEnd"/>
      <w:r w:rsidR="001047C4" w:rsidRPr="001047C4">
        <w:t xml:space="preserve"> delay time</w:t>
      </w:r>
      <w:r w:rsidR="00D40CC0">
        <w:t xml:space="preserve"> if </w:t>
      </w:r>
      <w:r w:rsidR="00D40CC0">
        <w:rPr>
          <w:lang w:val="en-US"/>
        </w:rPr>
        <w:t xml:space="preserve">an altitude is less than </w:t>
      </w:r>
      <w:r w:rsidR="00D40CC0">
        <w:t>700 m</w:t>
      </w:r>
      <w:r w:rsidR="001047C4" w:rsidRPr="001047C4">
        <w:t>.</w:t>
      </w:r>
      <w:r w:rsidR="00AE782F">
        <w:rPr>
          <w:lang w:val="en-US" w:eastAsia="ja-JP"/>
        </w:rPr>
        <w:t xml:space="preserve"> </w:t>
      </w:r>
      <w:r w:rsidR="001C70FF">
        <w:rPr>
          <w:lang w:val="en-US" w:eastAsia="ja-JP"/>
        </w:rPr>
        <w:t>Moreover,  the influence of the co-</w:t>
      </w:r>
      <w:proofErr w:type="spellStart"/>
      <w:r w:rsidR="001C70FF">
        <w:rPr>
          <w:lang w:val="en-US" w:eastAsia="ja-JP"/>
        </w:rPr>
        <w:t>channle</w:t>
      </w:r>
      <w:proofErr w:type="spellEnd"/>
      <w:r w:rsidR="001C70FF">
        <w:rPr>
          <w:lang w:val="en-US" w:eastAsia="ja-JP"/>
        </w:rPr>
        <w:t xml:space="preserve"> interference of UA systems or other systems can be calculated by using measured path loss. </w:t>
      </w:r>
      <w:r w:rsidR="00236209" w:rsidRPr="00236209">
        <w:rPr>
          <w:lang w:val="en-US" w:eastAsia="ja-JP"/>
        </w:rPr>
        <w:t>Comprehensive propagation modeling for air-to-air channel is currently underway.</w:t>
      </w:r>
      <w:r w:rsidR="00236209">
        <w:rPr>
          <w:lang w:val="en-US" w:eastAsia="ja-JP"/>
        </w:rPr>
        <w:t xml:space="preserve"> </w:t>
      </w:r>
      <w:r w:rsidR="00236209" w:rsidRPr="00236209">
        <w:rPr>
          <w:lang w:val="en-US" w:eastAsia="ja-JP"/>
        </w:rPr>
        <w:t>T</w:t>
      </w:r>
      <w:r w:rsidRPr="00236209">
        <w:rPr>
          <w:lang w:val="en-US" w:eastAsia="ja-JP"/>
        </w:rPr>
        <w:t>he characteristics of channel models based on measurement results will be shown in the following meeting.</w:t>
      </w:r>
    </w:p>
    <w:p w14:paraId="28FF81AA" w14:textId="0524C036" w:rsidR="009F0374" w:rsidRDefault="00F41180" w:rsidP="00D40CC0">
      <w:pPr>
        <w:pStyle w:val="2para"/>
        <w:numPr>
          <w:ilvl w:val="0"/>
          <w:numId w:val="0"/>
        </w:numPr>
        <w:jc w:val="center"/>
      </w:pPr>
      <w:r>
        <w:rPr>
          <w:noProof/>
          <w:lang w:eastAsia="zh-CN"/>
        </w:rPr>
        <w:lastRenderedPageBreak/>
        <w:drawing>
          <wp:inline distT="0" distB="0" distL="0" distR="0" wp14:anchorId="698CDF3D" wp14:editId="5D660A7E">
            <wp:extent cx="3470391" cy="3029243"/>
            <wp:effectExtent l="0" t="0" r="9525" b="0"/>
            <wp:docPr id="6" name="図 6" descr="Macintosh HD:Users:fumie:Desktop: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fumie:Desktop:tmp.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70739" cy="3029547"/>
                    </a:xfrm>
                    <a:prstGeom prst="rect">
                      <a:avLst/>
                    </a:prstGeom>
                    <a:noFill/>
                    <a:ln>
                      <a:noFill/>
                    </a:ln>
                  </pic:spPr>
                </pic:pic>
              </a:graphicData>
            </a:graphic>
          </wp:inline>
        </w:drawing>
      </w:r>
    </w:p>
    <w:p w14:paraId="2EAD75BE" w14:textId="16FA82EA" w:rsidR="00F41180" w:rsidRDefault="00F41180" w:rsidP="00F41180">
      <w:pPr>
        <w:pStyle w:val="2para"/>
        <w:numPr>
          <w:ilvl w:val="0"/>
          <w:numId w:val="7"/>
        </w:numPr>
        <w:jc w:val="center"/>
      </w:pPr>
      <w:r>
        <w:t>Flight trajectory</w:t>
      </w:r>
      <w:r w:rsidR="0043039A">
        <w:t xml:space="preserve"> (Top of view of measurement environment)</w:t>
      </w:r>
    </w:p>
    <w:p w14:paraId="17C426F1" w14:textId="7EAF53AA" w:rsidR="00F41180" w:rsidRDefault="00F41180" w:rsidP="00F41180">
      <w:pPr>
        <w:pStyle w:val="2para"/>
        <w:numPr>
          <w:ilvl w:val="0"/>
          <w:numId w:val="0"/>
        </w:numPr>
        <w:jc w:val="center"/>
      </w:pPr>
      <w:r>
        <w:rPr>
          <w:noProof/>
          <w:lang w:eastAsia="zh-CN"/>
        </w:rPr>
        <w:drawing>
          <wp:inline distT="0" distB="0" distL="0" distR="0" wp14:anchorId="32DBC05E" wp14:editId="6DEAFFD1">
            <wp:extent cx="3400948" cy="3195600"/>
            <wp:effectExtent l="0" t="0" r="3175" b="5080"/>
            <wp:docPr id="10" name="図 10" descr="Macintosh HD:Users:fumie:Desktop:tm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fumie:Desktop:tmp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01445" cy="3196067"/>
                    </a:xfrm>
                    <a:prstGeom prst="rect">
                      <a:avLst/>
                    </a:prstGeom>
                    <a:noFill/>
                    <a:ln>
                      <a:noFill/>
                    </a:ln>
                  </pic:spPr>
                </pic:pic>
              </a:graphicData>
            </a:graphic>
          </wp:inline>
        </w:drawing>
      </w:r>
    </w:p>
    <w:p w14:paraId="0F97E3D0" w14:textId="6714B549" w:rsidR="00F41180" w:rsidRDefault="00F41180" w:rsidP="00CA559C">
      <w:pPr>
        <w:pStyle w:val="2para"/>
        <w:numPr>
          <w:ilvl w:val="0"/>
          <w:numId w:val="7"/>
        </w:numPr>
        <w:jc w:val="center"/>
      </w:pPr>
      <w:r>
        <w:t>Flight altitude and distance between UAs</w:t>
      </w:r>
    </w:p>
    <w:p w14:paraId="21C8BB6D" w14:textId="612411DD" w:rsidR="00CA559C" w:rsidRDefault="00CA559C" w:rsidP="00CA559C">
      <w:pPr>
        <w:pStyle w:val="2para"/>
        <w:numPr>
          <w:ilvl w:val="0"/>
          <w:numId w:val="0"/>
        </w:numPr>
        <w:ind w:left="360"/>
      </w:pPr>
      <w:r>
        <w:lastRenderedPageBreak/>
        <w:t xml:space="preserve"> </w:t>
      </w:r>
      <w:r>
        <w:rPr>
          <w:noProof/>
          <w:lang w:eastAsia="zh-CN"/>
        </w:rPr>
        <w:drawing>
          <wp:anchor distT="0" distB="0" distL="114300" distR="114300" simplePos="0" relativeHeight="251658240" behindDoc="0" locked="0" layoutInCell="1" allowOverlap="1" wp14:anchorId="1C78F143" wp14:editId="3300B599">
            <wp:simplePos x="0" y="0"/>
            <wp:positionH relativeFrom="column">
              <wp:align>center</wp:align>
            </wp:positionH>
            <wp:positionV relativeFrom="paragraph">
              <wp:posOffset>2540</wp:posOffset>
            </wp:positionV>
            <wp:extent cx="3328035" cy="3053080"/>
            <wp:effectExtent l="0" t="0" r="0" b="0"/>
            <wp:wrapTopAndBottom/>
            <wp:docPr id="3" name="図 3" descr="Macintosh HD:Users:fumie:Desktop: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fumie:Desktop:untitled.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28035" cy="305308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p>
    <w:p w14:paraId="6D5B6A95" w14:textId="2CCB10A7" w:rsidR="00CA559C" w:rsidRDefault="00CA559C" w:rsidP="00CA559C">
      <w:pPr>
        <w:pStyle w:val="2para"/>
        <w:numPr>
          <w:ilvl w:val="0"/>
          <w:numId w:val="7"/>
        </w:numPr>
        <w:jc w:val="center"/>
      </w:pPr>
      <w:r>
        <w:t>Elevation angle between UAs</w:t>
      </w:r>
    </w:p>
    <w:p w14:paraId="20622CDD" w14:textId="6B64F653" w:rsidR="00D40CC0" w:rsidRDefault="00D40CC0" w:rsidP="00F41180">
      <w:pPr>
        <w:pStyle w:val="2para"/>
        <w:numPr>
          <w:ilvl w:val="0"/>
          <w:numId w:val="0"/>
        </w:numPr>
        <w:jc w:val="center"/>
      </w:pPr>
      <w:r>
        <w:t>Figure 2 Deployment for this experimental measurement</w:t>
      </w:r>
    </w:p>
    <w:p w14:paraId="0F7BCCA7" w14:textId="762063FD" w:rsidR="009F0374" w:rsidRDefault="00F41180" w:rsidP="00D40CC0">
      <w:pPr>
        <w:pStyle w:val="2para"/>
        <w:numPr>
          <w:ilvl w:val="0"/>
          <w:numId w:val="0"/>
        </w:numPr>
        <w:jc w:val="center"/>
      </w:pPr>
      <w:r>
        <w:rPr>
          <w:noProof/>
          <w:lang w:eastAsia="zh-CN"/>
        </w:rPr>
        <w:drawing>
          <wp:inline distT="0" distB="0" distL="0" distR="0" wp14:anchorId="0E26AFB4" wp14:editId="7B65DB70">
            <wp:extent cx="3619500" cy="3400956"/>
            <wp:effectExtent l="0" t="0" r="0" b="9525"/>
            <wp:docPr id="11" name="図 11" descr="Macintosh HD:Users:fumie:Desktop:tmp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fumie:Desktop:tmp4.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26778" cy="3407795"/>
                    </a:xfrm>
                    <a:prstGeom prst="rect">
                      <a:avLst/>
                    </a:prstGeom>
                    <a:noFill/>
                    <a:ln>
                      <a:noFill/>
                    </a:ln>
                  </pic:spPr>
                </pic:pic>
              </a:graphicData>
            </a:graphic>
          </wp:inline>
        </w:drawing>
      </w:r>
    </w:p>
    <w:p w14:paraId="206CA4F1" w14:textId="0E4D0404" w:rsidR="00F41180" w:rsidRDefault="00F41180" w:rsidP="00F41180">
      <w:pPr>
        <w:pStyle w:val="2para"/>
        <w:numPr>
          <w:ilvl w:val="0"/>
          <w:numId w:val="8"/>
        </w:numPr>
        <w:jc w:val="center"/>
        <w:rPr>
          <w:color w:val="000000"/>
          <w:lang w:val="en-US" w:eastAsia="ja-JP"/>
        </w:rPr>
      </w:pPr>
      <w:r>
        <w:rPr>
          <w:color w:val="000000"/>
          <w:lang w:val="en-US" w:eastAsia="ja-JP"/>
        </w:rPr>
        <w:t>Power delay profile</w:t>
      </w:r>
    </w:p>
    <w:p w14:paraId="2026DF30" w14:textId="6CC85AD2" w:rsidR="00F41180" w:rsidRDefault="00955651" w:rsidP="00F41180">
      <w:pPr>
        <w:pStyle w:val="2para"/>
        <w:numPr>
          <w:ilvl w:val="0"/>
          <w:numId w:val="0"/>
        </w:numPr>
        <w:jc w:val="center"/>
      </w:pPr>
      <w:r>
        <w:rPr>
          <w:noProof/>
          <w:lang w:eastAsia="zh-CN"/>
        </w:rPr>
        <w:lastRenderedPageBreak/>
        <w:drawing>
          <wp:inline distT="0" distB="0" distL="0" distR="0" wp14:anchorId="59906202" wp14:editId="18212DE5">
            <wp:extent cx="6229350" cy="3317211"/>
            <wp:effectExtent l="0" t="0" r="0" b="0"/>
            <wp:docPr id="14" name="図 14" descr="Macintosh HD:Users:fumie:Desktop:スクリーンショット 2016-07-28 17.53.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fumie:Desktop:スクリーンショット 2016-07-28 17.53.35.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37250" cy="3321418"/>
                    </a:xfrm>
                    <a:prstGeom prst="rect">
                      <a:avLst/>
                    </a:prstGeom>
                    <a:noFill/>
                    <a:ln>
                      <a:noFill/>
                    </a:ln>
                  </pic:spPr>
                </pic:pic>
              </a:graphicData>
            </a:graphic>
          </wp:inline>
        </w:drawing>
      </w:r>
    </w:p>
    <w:p w14:paraId="75F8C999" w14:textId="2C08B8D9" w:rsidR="00F41180" w:rsidRDefault="00F41180" w:rsidP="00F41180">
      <w:pPr>
        <w:pStyle w:val="2para"/>
        <w:numPr>
          <w:ilvl w:val="0"/>
          <w:numId w:val="0"/>
        </w:numPr>
        <w:jc w:val="center"/>
      </w:pPr>
      <w:r>
        <w:t>(b) Received signal level</w:t>
      </w:r>
    </w:p>
    <w:p w14:paraId="2BC192C9" w14:textId="0E27990A" w:rsidR="00D40CC0" w:rsidRDefault="00D40CC0" w:rsidP="009F0374">
      <w:pPr>
        <w:pStyle w:val="2para"/>
        <w:numPr>
          <w:ilvl w:val="0"/>
          <w:numId w:val="0"/>
        </w:numPr>
        <w:jc w:val="center"/>
      </w:pPr>
      <w:r>
        <w:t>Figure 3 Measurement results</w:t>
      </w:r>
    </w:p>
    <w:p w14:paraId="571F699C" w14:textId="28F33014" w:rsidR="00A12CBA" w:rsidRDefault="00770160" w:rsidP="005167B1">
      <w:pPr>
        <w:pStyle w:val="2para"/>
        <w:numPr>
          <w:ilvl w:val="0"/>
          <w:numId w:val="0"/>
        </w:numPr>
        <w:spacing w:before="600"/>
        <w:ind w:left="720"/>
        <w:jc w:val="center"/>
      </w:pPr>
      <w:r>
        <w:t>— END —</w:t>
      </w:r>
    </w:p>
    <w:sectPr w:rsidR="00A12CBA">
      <w:headerReference w:type="even" r:id="rId17"/>
      <w:headerReference w:type="default" r:id="rId18"/>
      <w:headerReference w:type="first" r:id="rId19"/>
      <w:footerReference w:type="first" r:id="rId20"/>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FDA226" w14:textId="77777777" w:rsidR="00103C47" w:rsidRDefault="00103C47">
      <w:r>
        <w:separator/>
      </w:r>
    </w:p>
  </w:endnote>
  <w:endnote w:type="continuationSeparator" w:id="0">
    <w:p w14:paraId="56A4FD46" w14:textId="77777777" w:rsidR="00103C47" w:rsidRDefault="00103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ＤＦＰ太丸ゴシック体">
    <w:altName w:val="MS Gothic"/>
    <w:charset w:val="4E"/>
    <w:family w:val="auto"/>
    <w:pitch w:val="variable"/>
    <w:sig w:usb0="00000000"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994C44" w14:textId="77777777" w:rsidR="00E367C4" w:rsidRPr="008347BA" w:rsidRDefault="00E367C4">
    <w:pPr>
      <w:pStyle w:val="Footer"/>
      <w:rPr>
        <w:sz w:val="18"/>
        <w:lang w:val="en-US"/>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D82261">
      <w:rPr>
        <w:noProof/>
        <w:sz w:val="18"/>
        <w:lang w:val="fr-FR"/>
      </w:rPr>
      <w:t>6</w:t>
    </w:r>
    <w:r>
      <w:rPr>
        <w:sz w:val="18"/>
        <w:lang w:val="en-US"/>
      </w:rPr>
      <w:fldChar w:fldCharType="end"/>
    </w:r>
    <w:r w:rsidRPr="008347BA">
      <w:rPr>
        <w:sz w:val="18"/>
        <w:lang w:val="en-US"/>
      </w:rPr>
      <w:t xml:space="preserve"> pages)</w:t>
    </w:r>
  </w:p>
  <w:p w14:paraId="390FBFA5" w14:textId="77777777" w:rsidR="00E367C4" w:rsidRDefault="00E367C4">
    <w:pPr>
      <w:pStyle w:val="Footer"/>
      <w:rPr>
        <w:lang w:val="en-US"/>
      </w:rPr>
    </w:pPr>
    <w:r>
      <w:rPr>
        <w:sz w:val="18"/>
        <w:lang w:val="en-US"/>
      </w:rPr>
      <w:fldChar w:fldCharType="begin"/>
    </w:r>
    <w:r>
      <w:rPr>
        <w:sz w:val="18"/>
        <w:lang w:val="en-US"/>
      </w:rPr>
      <w:instrText xml:space="preserve"> FILENAME  \* MERGEFORMAT </w:instrText>
    </w:r>
    <w:r>
      <w:rPr>
        <w:sz w:val="18"/>
        <w:lang w:val="en-US"/>
      </w:rPr>
      <w:fldChar w:fldCharType="separate"/>
    </w:r>
    <w:r w:rsidR="00D82261">
      <w:rPr>
        <w:noProof/>
        <w:sz w:val="18"/>
        <w:lang w:val="en-US"/>
      </w:rPr>
      <w:t>FSMP-WG03-IP03_r4.docx</w:t>
    </w:r>
    <w:r>
      <w:rPr>
        <w:sz w:val="18"/>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9B2F05" w14:textId="77777777" w:rsidR="00103C47" w:rsidRDefault="00103C47">
      <w:r>
        <w:separator/>
      </w:r>
    </w:p>
  </w:footnote>
  <w:footnote w:type="continuationSeparator" w:id="0">
    <w:p w14:paraId="746C7358" w14:textId="77777777" w:rsidR="00103C47" w:rsidRDefault="00103C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C44DF9" w14:textId="2E314485" w:rsidR="00E367C4" w:rsidRDefault="00E367C4" w:rsidP="00D82261">
    <w:pPr>
      <w:tabs>
        <w:tab w:val="center" w:pos="4876"/>
      </w:tabs>
      <w:spacing w:after="600"/>
    </w:pPr>
    <w:r>
      <w:t>FSMP</w:t>
    </w:r>
    <w:r w:rsidR="00D82261">
      <w:t xml:space="preserve"> WG/03 </w:t>
    </w:r>
    <w:r>
      <w:t>IP/</w:t>
    </w:r>
    <w:r w:rsidR="00D82261">
      <w:t>03</w:t>
    </w:r>
    <w:r>
      <w:tab/>
      <w:t xml:space="preserve">- </w:t>
    </w:r>
    <w:r>
      <w:rPr>
        <w:rStyle w:val="PageNumber"/>
      </w:rPr>
      <w:fldChar w:fldCharType="begin"/>
    </w:r>
    <w:r>
      <w:rPr>
        <w:rStyle w:val="PageNumber"/>
      </w:rPr>
      <w:instrText xml:space="preserve"> PAGE </w:instrText>
    </w:r>
    <w:r>
      <w:rPr>
        <w:rStyle w:val="PageNumber"/>
      </w:rPr>
      <w:fldChar w:fldCharType="separate"/>
    </w:r>
    <w:r w:rsidR="00D82261">
      <w:rPr>
        <w:rStyle w:val="PageNumber"/>
        <w:noProof/>
      </w:rPr>
      <w:t>2</w:t>
    </w:r>
    <w:r>
      <w:rPr>
        <w:rStyle w:val="PageNumber"/>
      </w:rPr>
      <w:fldChar w:fldCharType="end"/>
    </w:r>
    <w:r>
      <w:rPr>
        <w:rStyle w:val="PageNumber"/>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709B5C" w14:textId="66C805E0" w:rsidR="00E367C4" w:rsidRDefault="00E367C4" w:rsidP="00D82261">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D82261">
      <w:rPr>
        <w:rStyle w:val="PageNumber"/>
        <w:noProof/>
      </w:rPr>
      <w:t>3</w:t>
    </w:r>
    <w:r>
      <w:rPr>
        <w:rStyle w:val="PageNumber"/>
      </w:rPr>
      <w:fldChar w:fldCharType="end"/>
    </w:r>
    <w:r>
      <w:rPr>
        <w:rStyle w:val="PageNumber"/>
      </w:rPr>
      <w:t xml:space="preserve"> -</w:t>
    </w:r>
    <w:r>
      <w:rPr>
        <w:rStyle w:val="PageNumber"/>
      </w:rPr>
      <w:tab/>
    </w:r>
    <w:r w:rsidR="00D82261">
      <w:t>FSMP WG/03 IP/03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E367C4" w:rsidRPr="00445C86" w14:paraId="1DDDD9A1" w14:textId="77777777" w:rsidTr="001742AF">
      <w:trPr>
        <w:trHeight w:val="1790"/>
      </w:trPr>
      <w:tc>
        <w:tcPr>
          <w:tcW w:w="1915" w:type="dxa"/>
          <w:tcBorders>
            <w:top w:val="single" w:sz="2" w:space="0" w:color="FFFFFF"/>
            <w:left w:val="single" w:sz="2" w:space="0" w:color="FFFFFF"/>
            <w:bottom w:val="single" w:sz="2" w:space="0" w:color="FFFFFF"/>
            <w:right w:val="single" w:sz="2" w:space="0" w:color="FFFFFF"/>
          </w:tcBorders>
          <w:shd w:val="clear" w:color="auto" w:fill="FFFFFF"/>
          <w:hideMark/>
        </w:tcPr>
        <w:p w14:paraId="6F934246" w14:textId="77777777" w:rsidR="00E367C4" w:rsidRPr="00445C86" w:rsidRDefault="00E367C4">
          <w:pPr>
            <w:autoSpaceDE w:val="0"/>
            <w:autoSpaceDN w:val="0"/>
            <w:adjustRightInd w:val="0"/>
            <w:rPr>
              <w:szCs w:val="24"/>
            </w:rPr>
          </w:pPr>
          <w:bookmarkStart w:id="3" w:name="logo"/>
          <w:r>
            <w:rPr>
              <w:noProof/>
              <w:lang w:eastAsia="zh-CN"/>
            </w:rPr>
            <w:drawing>
              <wp:inline distT="0" distB="0" distL="0" distR="0" wp14:anchorId="4706083E" wp14:editId="4D7707DE">
                <wp:extent cx="1083945" cy="877570"/>
                <wp:effectExtent l="0" t="0" r="8255" b="1143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3945" cy="877570"/>
                        </a:xfrm>
                        <a:prstGeom prst="rect">
                          <a:avLst/>
                        </a:prstGeom>
                        <a:noFill/>
                        <a:ln>
                          <a:noFill/>
                        </a:ln>
                      </pic:spPr>
                    </pic:pic>
                  </a:graphicData>
                </a:graphic>
              </wp:inline>
            </w:drawing>
          </w:r>
          <w:bookmarkEnd w:id="3"/>
        </w:p>
      </w:tc>
      <w:tc>
        <w:tcPr>
          <w:tcW w:w="3895" w:type="dxa"/>
          <w:tcBorders>
            <w:top w:val="single" w:sz="2" w:space="0" w:color="FFFFFF"/>
            <w:left w:val="single" w:sz="2" w:space="0" w:color="FFFFFF"/>
            <w:bottom w:val="single" w:sz="2" w:space="0" w:color="FFFFFF"/>
            <w:right w:val="single" w:sz="2" w:space="0" w:color="FFFFFF"/>
          </w:tcBorders>
          <w:shd w:val="clear" w:color="auto" w:fill="FFFFFF"/>
          <w:tcMar>
            <w:top w:w="0" w:type="dxa"/>
            <w:left w:w="0" w:type="dxa"/>
            <w:bottom w:w="0" w:type="dxa"/>
            <w:right w:w="0" w:type="dxa"/>
          </w:tcMar>
        </w:tcPr>
        <w:p w14:paraId="7F62796D" w14:textId="77777777" w:rsidR="00E367C4" w:rsidRPr="00445C86" w:rsidRDefault="00E367C4">
          <w:pPr>
            <w:rPr>
              <w:rFonts w:ascii="Arial" w:hAnsi="Arial" w:cs="Arial"/>
              <w:szCs w:val="22"/>
            </w:rPr>
          </w:pPr>
          <w:r>
            <w:rPr>
              <w:noProof/>
              <w:szCs w:val="24"/>
              <w:lang w:eastAsia="zh-CN"/>
            </w:rPr>
            <mc:AlternateContent>
              <mc:Choice Requires="wps">
                <w:drawing>
                  <wp:anchor distT="0" distB="0" distL="114300" distR="114300" simplePos="0" relativeHeight="251657728" behindDoc="0" locked="0" layoutInCell="1" allowOverlap="1" wp14:anchorId="6A75A537" wp14:editId="3E501974">
                    <wp:simplePos x="0" y="0"/>
                    <wp:positionH relativeFrom="column">
                      <wp:posOffset>12700</wp:posOffset>
                    </wp:positionH>
                    <wp:positionV relativeFrom="paragraph">
                      <wp:posOffset>342900</wp:posOffset>
                    </wp:positionV>
                    <wp:extent cx="24003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Line 1"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"/>
                </w:pict>
              </mc:Fallback>
            </mc:AlternateContent>
          </w:r>
        </w:p>
        <w:p w14:paraId="7FD9507E" w14:textId="77777777" w:rsidR="00E367C4" w:rsidRPr="00445C86" w:rsidRDefault="00E367C4">
          <w:pPr>
            <w:rPr>
              <w:rFonts w:ascii="Arial" w:hAnsi="Arial" w:cs="Arial"/>
              <w:szCs w:val="22"/>
            </w:rPr>
          </w:pPr>
          <w:r w:rsidRPr="00445C86">
            <w:rPr>
              <w:rFonts w:ascii="Arial" w:hAnsi="Arial" w:cs="Arial"/>
              <w:szCs w:val="22"/>
            </w:rPr>
            <w:t>International Civil Aviation Organization</w:t>
          </w:r>
        </w:p>
        <w:p w14:paraId="4EF1E264" w14:textId="77777777" w:rsidR="00E367C4" w:rsidRPr="00445C86" w:rsidRDefault="00E367C4">
          <w:pPr>
            <w:rPr>
              <w:rFonts w:ascii="Arial" w:hAnsi="Arial" w:cs="Arial"/>
              <w:szCs w:val="22"/>
            </w:rPr>
          </w:pPr>
        </w:p>
        <w:p w14:paraId="3086F078" w14:textId="77777777" w:rsidR="00E367C4" w:rsidRPr="00445C86" w:rsidRDefault="00E367C4">
          <w:pPr>
            <w:autoSpaceDE w:val="0"/>
            <w:autoSpaceDN w:val="0"/>
            <w:adjustRightInd w:val="0"/>
            <w:rPr>
              <w:rFonts w:ascii="Arial" w:hAnsi="Arial" w:cs="Arial"/>
              <w:b/>
              <w:sz w:val="24"/>
              <w:szCs w:val="22"/>
            </w:rPr>
          </w:pPr>
          <w:r w:rsidRPr="00445C86">
            <w:rPr>
              <w:rFonts w:ascii="Arial" w:hAnsi="Arial" w:cs="Arial"/>
              <w:b/>
              <w:sz w:val="24"/>
              <w:szCs w:val="22"/>
            </w:rPr>
            <w:t>INFORMATION PAPER</w:t>
          </w:r>
        </w:p>
      </w:tc>
      <w:tc>
        <w:tcPr>
          <w:tcW w:w="3766" w:type="dxa"/>
          <w:tcBorders>
            <w:top w:val="single" w:sz="2" w:space="0" w:color="FFFFFF"/>
            <w:left w:val="single" w:sz="2" w:space="0" w:color="FFFFFF"/>
            <w:bottom w:val="single" w:sz="2" w:space="0" w:color="FFFFFF"/>
            <w:right w:val="single" w:sz="2" w:space="0" w:color="FFFFFF"/>
          </w:tcBorders>
          <w:shd w:val="clear" w:color="auto" w:fill="FFFFFF"/>
          <w:hideMark/>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014"/>
          </w:tblGrid>
          <w:tr w:rsidR="00E367C4" w:rsidRPr="00445C86" w14:paraId="3913C540" w14:textId="77777777">
            <w:trPr>
              <w:jc w:val="right"/>
            </w:trPr>
            <w:tc>
              <w:tcPr>
                <w:tcW w:w="0" w:type="auto"/>
                <w:tcBorders>
                  <w:top w:val="single" w:sz="4" w:space="0" w:color="FFFFFF"/>
                  <w:left w:val="single" w:sz="4" w:space="0" w:color="FFFFFF"/>
                  <w:bottom w:val="single" w:sz="4" w:space="0" w:color="FFFFFF"/>
                  <w:right w:val="single" w:sz="4" w:space="0" w:color="FFFFFF"/>
                </w:tcBorders>
                <w:hideMark/>
              </w:tcPr>
              <w:p w14:paraId="43C3F2C7" w14:textId="784E6135" w:rsidR="00E367C4" w:rsidRPr="00445C86" w:rsidRDefault="00E367C4" w:rsidP="00D82261">
                <w:pPr>
                  <w:framePr w:hSpace="180" w:wrap="around" w:vAnchor="text" w:hAnchor="text" w:y="1"/>
                  <w:suppressOverlap/>
                  <w:jc w:val="left"/>
                  <w:rPr>
                    <w:szCs w:val="22"/>
                  </w:rPr>
                </w:pPr>
                <w:bookmarkStart w:id="4" w:name="document_no"/>
                <w:r>
                  <w:rPr>
                    <w:szCs w:val="22"/>
                  </w:rPr>
                  <w:t>FSMP</w:t>
                </w:r>
                <w:r w:rsidR="00D82261">
                  <w:rPr>
                    <w:szCs w:val="22"/>
                  </w:rPr>
                  <w:t xml:space="preserve"> WG</w:t>
                </w:r>
                <w:r>
                  <w:rPr>
                    <w:szCs w:val="22"/>
                  </w:rPr>
                  <w:t>/</w:t>
                </w:r>
                <w:r w:rsidR="00D82261">
                  <w:rPr>
                    <w:szCs w:val="22"/>
                  </w:rPr>
                  <w:t>0</w:t>
                </w:r>
                <w:r>
                  <w:rPr>
                    <w:szCs w:val="22"/>
                  </w:rPr>
                  <w:t>3</w:t>
                </w:r>
                <w:r w:rsidR="00D82261">
                  <w:rPr>
                    <w:szCs w:val="22"/>
                  </w:rPr>
                  <w:t xml:space="preserve"> </w:t>
                </w:r>
                <w:r w:rsidRPr="00445C86">
                  <w:rPr>
                    <w:szCs w:val="22"/>
                  </w:rPr>
                  <w:t>IP/</w:t>
                </w:r>
                <w:r w:rsidR="00D82261">
                  <w:rPr>
                    <w:szCs w:val="22"/>
                  </w:rPr>
                  <w:t>03</w:t>
                </w:r>
                <w:bookmarkEnd w:id="4"/>
              </w:p>
              <w:p w14:paraId="4F458533" w14:textId="562FBE84" w:rsidR="00E367C4" w:rsidRPr="00445C86" w:rsidRDefault="00D82261" w:rsidP="00D82261">
                <w:pPr>
                  <w:framePr w:hSpace="180" w:wrap="around" w:vAnchor="text" w:hAnchor="text" w:y="1"/>
                  <w:autoSpaceDE w:val="0"/>
                  <w:autoSpaceDN w:val="0"/>
                  <w:adjustRightInd w:val="0"/>
                  <w:suppressOverlap/>
                  <w:jc w:val="left"/>
                  <w:rPr>
                    <w:b/>
                    <w:szCs w:val="24"/>
                  </w:rPr>
                </w:pPr>
                <w:bookmarkStart w:id="5" w:name="related_to"/>
                <w:bookmarkStart w:id="6" w:name="revision_date"/>
                <w:bookmarkStart w:id="7" w:name="revision_no"/>
                <w:bookmarkStart w:id="8" w:name="addendum_corrigendum_appendix"/>
                <w:bookmarkStart w:id="9" w:name="restricted"/>
                <w:bookmarkEnd w:id="5"/>
                <w:bookmarkEnd w:id="6"/>
                <w:bookmarkEnd w:id="7"/>
                <w:bookmarkEnd w:id="8"/>
                <w:bookmarkEnd w:id="9"/>
                <w:r>
                  <w:rPr>
                    <w:sz w:val="18"/>
                    <w:szCs w:val="18"/>
                  </w:rPr>
                  <w:t>2016-08-26</w:t>
                </w:r>
                <w:r w:rsidR="00E367C4" w:rsidRPr="00445C86">
                  <w:rPr>
                    <w:b/>
                    <w:sz w:val="18"/>
                    <w:szCs w:val="18"/>
                  </w:rPr>
                  <w:t xml:space="preserve"> </w:t>
                </w:r>
                <w:bookmarkStart w:id="10" w:name="info_paper"/>
                <w:bookmarkEnd w:id="10"/>
              </w:p>
            </w:tc>
          </w:tr>
          <w:tr w:rsidR="00E367C4" w:rsidRPr="00445C86" w14:paraId="2C7AEC71" w14:textId="77777777">
            <w:trPr>
              <w:jc w:val="right"/>
            </w:trPr>
            <w:tc>
              <w:tcPr>
                <w:tcW w:w="0" w:type="auto"/>
                <w:tcBorders>
                  <w:top w:val="single" w:sz="4" w:space="0" w:color="FFFFFF"/>
                  <w:left w:val="single" w:sz="4" w:space="0" w:color="FFFFFF"/>
                  <w:bottom w:val="single" w:sz="4" w:space="0" w:color="FFFFFF"/>
                  <w:right w:val="single" w:sz="4" w:space="0" w:color="FFFFFF"/>
                </w:tcBorders>
                <w:hideMark/>
              </w:tcPr>
              <w:p w14:paraId="46830C47" w14:textId="77777777" w:rsidR="00E367C4" w:rsidRPr="00445C86" w:rsidRDefault="00E367C4" w:rsidP="00D82261">
                <w:pPr>
                  <w:framePr w:hSpace="180" w:wrap="around" w:vAnchor="text" w:hAnchor="text" w:y="1"/>
                  <w:autoSpaceDE w:val="0"/>
                  <w:autoSpaceDN w:val="0"/>
                  <w:adjustRightInd w:val="0"/>
                  <w:suppressOverlap/>
                  <w:jc w:val="left"/>
                  <w:rPr>
                    <w:szCs w:val="22"/>
                  </w:rPr>
                </w:pPr>
              </w:p>
            </w:tc>
          </w:tr>
        </w:tbl>
        <w:p w14:paraId="02CD6D11" w14:textId="77777777" w:rsidR="00E367C4" w:rsidRPr="00445C86" w:rsidRDefault="00E367C4">
          <w:pPr>
            <w:tabs>
              <w:tab w:val="left" w:pos="720"/>
              <w:tab w:val="left" w:pos="1440"/>
              <w:tab w:val="left" w:pos="1800"/>
              <w:tab w:val="left" w:pos="2160"/>
              <w:tab w:val="left" w:pos="2520"/>
              <w:tab w:val="left" w:pos="2880"/>
            </w:tabs>
            <w:autoSpaceDE w:val="0"/>
            <w:autoSpaceDN w:val="0"/>
            <w:adjustRightInd w:val="0"/>
            <w:ind w:left="4320"/>
            <w:rPr>
              <w:b/>
              <w:sz w:val="18"/>
              <w:szCs w:val="18"/>
            </w:rPr>
          </w:pPr>
        </w:p>
      </w:tc>
    </w:tr>
  </w:tbl>
  <w:p w14:paraId="62F2AEA9" w14:textId="77777777" w:rsidR="00E367C4" w:rsidRDefault="00E367C4">
    <w:pPr>
      <w:pStyle w:val="3para"/>
      <w:numPr>
        <w:ilvl w:val="0"/>
        <w:numId w:val="0"/>
      </w:numPr>
      <w:tabs>
        <w:tab w:val="left" w:pos="6480"/>
      </w:tabs>
      <w:spacing w:after="0"/>
      <w:outlineLvl w:val="9"/>
    </w:pPr>
    <w:r>
      <w:tab/>
      <w:t>ATMRPP-WG/WHL/x-IP/</w:t>
    </w:r>
  </w:p>
  <w:p w14:paraId="13236A94" w14:textId="77777777" w:rsidR="00E367C4" w:rsidRDefault="00E367C4">
    <w:pPr>
      <w:pStyle w:val="smallfont"/>
      <w:tabs>
        <w:tab w:val="clear" w:pos="6660"/>
        <w:tab w:val="left" w:pos="6480"/>
      </w:tabs>
      <w:spacing w:after="600"/>
      <w:rPr>
        <w:b/>
      </w:rPr>
    </w:pPr>
    <w:r>
      <w:tab/>
      <w:t>.././06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DFC781C"/>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2">
    <w:nsid w:val="0CF672F0"/>
    <w:multiLevelType w:val="hybridMultilevel"/>
    <w:tmpl w:val="6768823A"/>
    <w:lvl w:ilvl="0" w:tplc="86FE432C">
      <w:start w:val="1"/>
      <w:numFmt w:val="lowerLetter"/>
      <w:lvlText w:val="(%1)"/>
      <w:lvlJc w:val="left"/>
      <w:pPr>
        <w:ind w:left="360" w:hanging="36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3">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4">
    <w:nsid w:val="3B9F7A28"/>
    <w:multiLevelType w:val="hybridMultilevel"/>
    <w:tmpl w:val="5024FA48"/>
    <w:lvl w:ilvl="0" w:tplc="5B727802">
      <w:start w:val="1"/>
      <w:numFmt w:val="lowerLetter"/>
      <w:lvlText w:val="(%1)"/>
      <w:lvlJc w:val="left"/>
      <w:pPr>
        <w:ind w:left="360" w:hanging="360"/>
      </w:pPr>
      <w:rPr>
        <w:rFonts w:hint="default"/>
        <w:color w:val="auto"/>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5">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6">
    <w:nsid w:val="674E637C"/>
    <w:multiLevelType w:val="singleLevel"/>
    <w:tmpl w:val="DCF4410C"/>
    <w:lvl w:ilvl="0">
      <w:start w:val="1"/>
      <w:numFmt w:val="lowerLetter"/>
      <w:pStyle w:val="Listabc"/>
      <w:lvlText w:val="%1)"/>
      <w:lvlJc w:val="left"/>
      <w:pPr>
        <w:tabs>
          <w:tab w:val="num" w:pos="360"/>
        </w:tabs>
        <w:ind w:left="360" w:hanging="360"/>
      </w:pPr>
    </w:lvl>
  </w:abstractNum>
  <w:num w:numId="1">
    <w:abstractNumId w:val="5"/>
  </w:num>
  <w:num w:numId="2">
    <w:abstractNumId w:val="6"/>
  </w:num>
  <w:num w:numId="3">
    <w:abstractNumId w:val="3"/>
  </w:num>
  <w:num w:numId="4">
    <w:abstractNumId w:val="1"/>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160"/>
    <w:rsid w:val="00016E30"/>
    <w:rsid w:val="000234EF"/>
    <w:rsid w:val="00026367"/>
    <w:rsid w:val="00027536"/>
    <w:rsid w:val="000610DA"/>
    <w:rsid w:val="0009535D"/>
    <w:rsid w:val="000B4011"/>
    <w:rsid w:val="001031E9"/>
    <w:rsid w:val="001037CA"/>
    <w:rsid w:val="00103C47"/>
    <w:rsid w:val="001047C4"/>
    <w:rsid w:val="00115129"/>
    <w:rsid w:val="00116A0F"/>
    <w:rsid w:val="00123135"/>
    <w:rsid w:val="00123E0D"/>
    <w:rsid w:val="001449D6"/>
    <w:rsid w:val="00165B7C"/>
    <w:rsid w:val="001742AF"/>
    <w:rsid w:val="001A06AD"/>
    <w:rsid w:val="001C70FF"/>
    <w:rsid w:val="00212E48"/>
    <w:rsid w:val="002146A0"/>
    <w:rsid w:val="00236209"/>
    <w:rsid w:val="002464F0"/>
    <w:rsid w:val="00246656"/>
    <w:rsid w:val="002865EA"/>
    <w:rsid w:val="002A76AC"/>
    <w:rsid w:val="003536E1"/>
    <w:rsid w:val="003779D5"/>
    <w:rsid w:val="00392192"/>
    <w:rsid w:val="003B3756"/>
    <w:rsid w:val="003C140B"/>
    <w:rsid w:val="003C4508"/>
    <w:rsid w:val="003D7FD8"/>
    <w:rsid w:val="0043039A"/>
    <w:rsid w:val="00444ED6"/>
    <w:rsid w:val="00445C86"/>
    <w:rsid w:val="0047563A"/>
    <w:rsid w:val="00491ECA"/>
    <w:rsid w:val="004D46B0"/>
    <w:rsid w:val="004E0F4A"/>
    <w:rsid w:val="004E7A30"/>
    <w:rsid w:val="0051298B"/>
    <w:rsid w:val="00515C19"/>
    <w:rsid w:val="005167B1"/>
    <w:rsid w:val="00553012"/>
    <w:rsid w:val="005A05B3"/>
    <w:rsid w:val="005A62B4"/>
    <w:rsid w:val="0061598A"/>
    <w:rsid w:val="0063781E"/>
    <w:rsid w:val="00671E96"/>
    <w:rsid w:val="006B6DE9"/>
    <w:rsid w:val="00707ADA"/>
    <w:rsid w:val="00744CF1"/>
    <w:rsid w:val="00763A02"/>
    <w:rsid w:val="00770160"/>
    <w:rsid w:val="007952AF"/>
    <w:rsid w:val="007B66DB"/>
    <w:rsid w:val="008170C2"/>
    <w:rsid w:val="008347BA"/>
    <w:rsid w:val="00842731"/>
    <w:rsid w:val="008505BB"/>
    <w:rsid w:val="008C47DC"/>
    <w:rsid w:val="00900E76"/>
    <w:rsid w:val="00902E9B"/>
    <w:rsid w:val="00905C6B"/>
    <w:rsid w:val="009170A5"/>
    <w:rsid w:val="00917E36"/>
    <w:rsid w:val="00930FD5"/>
    <w:rsid w:val="00941B72"/>
    <w:rsid w:val="00955651"/>
    <w:rsid w:val="009610AD"/>
    <w:rsid w:val="00970F6D"/>
    <w:rsid w:val="009A056D"/>
    <w:rsid w:val="009B62E0"/>
    <w:rsid w:val="009C7453"/>
    <w:rsid w:val="009D17F5"/>
    <w:rsid w:val="009F0374"/>
    <w:rsid w:val="00A01BAA"/>
    <w:rsid w:val="00A12CBA"/>
    <w:rsid w:val="00A20406"/>
    <w:rsid w:val="00A26F34"/>
    <w:rsid w:val="00A459F8"/>
    <w:rsid w:val="00A531E4"/>
    <w:rsid w:val="00A71EA2"/>
    <w:rsid w:val="00AD1C3E"/>
    <w:rsid w:val="00AE3334"/>
    <w:rsid w:val="00AE7479"/>
    <w:rsid w:val="00AE782F"/>
    <w:rsid w:val="00B533FD"/>
    <w:rsid w:val="00B53D41"/>
    <w:rsid w:val="00B7193A"/>
    <w:rsid w:val="00BA1984"/>
    <w:rsid w:val="00BB53D1"/>
    <w:rsid w:val="00BF2919"/>
    <w:rsid w:val="00C151A0"/>
    <w:rsid w:val="00C326DC"/>
    <w:rsid w:val="00C43ED1"/>
    <w:rsid w:val="00C62653"/>
    <w:rsid w:val="00C74043"/>
    <w:rsid w:val="00C7776C"/>
    <w:rsid w:val="00C82698"/>
    <w:rsid w:val="00CA559C"/>
    <w:rsid w:val="00CB159A"/>
    <w:rsid w:val="00CB5CFE"/>
    <w:rsid w:val="00CD76EF"/>
    <w:rsid w:val="00D23D93"/>
    <w:rsid w:val="00D342EA"/>
    <w:rsid w:val="00D361E2"/>
    <w:rsid w:val="00D40CC0"/>
    <w:rsid w:val="00D461AE"/>
    <w:rsid w:val="00D82261"/>
    <w:rsid w:val="00DB0D95"/>
    <w:rsid w:val="00E367C4"/>
    <w:rsid w:val="00EB1D50"/>
    <w:rsid w:val="00EC3749"/>
    <w:rsid w:val="00EC7E2D"/>
    <w:rsid w:val="00F21296"/>
    <w:rsid w:val="00F41180"/>
    <w:rsid w:val="00F51628"/>
    <w:rsid w:val="00F51C84"/>
    <w:rsid w:val="00F6638C"/>
    <w:rsid w:val="00FE4EB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28EC5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sz w:val="22"/>
      <w:lang w:val="en-GB"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NormalWeb">
    <w:name w:val="Normal (Web)"/>
    <w:basedOn w:val="Normal"/>
    <w:uiPriority w:val="99"/>
    <w:unhideWhenUsed/>
    <w:rsid w:val="0061598A"/>
    <w:pPr>
      <w:spacing w:before="100" w:beforeAutospacing="1" w:after="100" w:afterAutospacing="1"/>
      <w:jc w:val="left"/>
    </w:pPr>
    <w:rPr>
      <w:rFonts w:ascii="Times" w:hAnsi="Times"/>
      <w:sz w:val="20"/>
      <w:lang w:val="en-US" w:eastAsia="ja-JP"/>
    </w:rPr>
  </w:style>
  <w:style w:type="paragraph" w:customStyle="1" w:styleId="Blockquote">
    <w:name w:val="Blockquote"/>
    <w:basedOn w:val="Normal"/>
    <w:pPr>
      <w:spacing w:after="240"/>
      <w:ind w:left="1440"/>
      <w:jc w:val="center"/>
    </w:pPr>
    <w:rPr>
      <w:b/>
      <w:sz w:val="24"/>
      <w:lang w:val="en-US"/>
    </w:rPr>
  </w:style>
  <w:style w:type="paragraph" w:styleId="Caption">
    <w:name w:val="caption"/>
    <w:basedOn w:val="Normal"/>
    <w:next w:val="Normal"/>
    <w:qFormat/>
    <w:rsid w:val="001A06AD"/>
    <w:rPr>
      <w:b/>
      <w:bCs/>
      <w:sz w:val="21"/>
      <w:szCs w:val="21"/>
    </w:rPr>
  </w:style>
  <w:style w:type="character" w:customStyle="1" w:styleId="-">
    <w:name w:val="スタイル +本文のフォント - 日本語 (ＭＳ 明朝)"/>
    <w:rsid w:val="00C43ED1"/>
    <w:rPr>
      <w:rFonts w:ascii="Times New Roman" w:eastAsia="MS Mincho" w:hAnsi="Times New Roman"/>
    </w:rPr>
  </w:style>
  <w:style w:type="paragraph" w:styleId="BalloonText">
    <w:name w:val="Balloon Text"/>
    <w:basedOn w:val="Normal"/>
    <w:link w:val="BalloonTextChar"/>
    <w:rsid w:val="00A20406"/>
    <w:rPr>
      <w:rFonts w:ascii="Arial" w:eastAsia="MS Gothic" w:hAnsi="Arial"/>
      <w:sz w:val="18"/>
      <w:szCs w:val="18"/>
    </w:rPr>
  </w:style>
  <w:style w:type="character" w:customStyle="1" w:styleId="BalloonTextChar">
    <w:name w:val="Balloon Text Char"/>
    <w:link w:val="BalloonText"/>
    <w:rsid w:val="00A20406"/>
    <w:rPr>
      <w:rFonts w:ascii="Arial" w:eastAsia="MS Gothic" w:hAnsi="Arial" w:cs="Times New Roman"/>
      <w:sz w:val="18"/>
      <w:szCs w:val="18"/>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sz w:val="22"/>
      <w:lang w:val="en-GB"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NormalWeb">
    <w:name w:val="Normal (Web)"/>
    <w:basedOn w:val="Normal"/>
    <w:uiPriority w:val="99"/>
    <w:unhideWhenUsed/>
    <w:rsid w:val="0061598A"/>
    <w:pPr>
      <w:spacing w:before="100" w:beforeAutospacing="1" w:after="100" w:afterAutospacing="1"/>
      <w:jc w:val="left"/>
    </w:pPr>
    <w:rPr>
      <w:rFonts w:ascii="Times" w:hAnsi="Times"/>
      <w:sz w:val="20"/>
      <w:lang w:val="en-US" w:eastAsia="ja-JP"/>
    </w:rPr>
  </w:style>
  <w:style w:type="paragraph" w:customStyle="1" w:styleId="Blockquote">
    <w:name w:val="Blockquote"/>
    <w:basedOn w:val="Normal"/>
    <w:pPr>
      <w:spacing w:after="240"/>
      <w:ind w:left="1440"/>
      <w:jc w:val="center"/>
    </w:pPr>
    <w:rPr>
      <w:b/>
      <w:sz w:val="24"/>
      <w:lang w:val="en-US"/>
    </w:rPr>
  </w:style>
  <w:style w:type="paragraph" w:styleId="Caption">
    <w:name w:val="caption"/>
    <w:basedOn w:val="Normal"/>
    <w:next w:val="Normal"/>
    <w:qFormat/>
    <w:rsid w:val="001A06AD"/>
    <w:rPr>
      <w:b/>
      <w:bCs/>
      <w:sz w:val="21"/>
      <w:szCs w:val="21"/>
    </w:rPr>
  </w:style>
  <w:style w:type="character" w:customStyle="1" w:styleId="-">
    <w:name w:val="スタイル +本文のフォント - 日本語 (ＭＳ 明朝)"/>
    <w:rsid w:val="00C43ED1"/>
    <w:rPr>
      <w:rFonts w:ascii="Times New Roman" w:eastAsia="MS Mincho" w:hAnsi="Times New Roman"/>
    </w:rPr>
  </w:style>
  <w:style w:type="paragraph" w:styleId="BalloonText">
    <w:name w:val="Balloon Text"/>
    <w:basedOn w:val="Normal"/>
    <w:link w:val="BalloonTextChar"/>
    <w:rsid w:val="00A20406"/>
    <w:rPr>
      <w:rFonts w:ascii="Arial" w:eastAsia="MS Gothic" w:hAnsi="Arial"/>
      <w:sz w:val="18"/>
      <w:szCs w:val="18"/>
    </w:rPr>
  </w:style>
  <w:style w:type="character" w:customStyle="1" w:styleId="BalloonTextChar">
    <w:name w:val="Balloon Text Char"/>
    <w:link w:val="BalloonText"/>
    <w:rsid w:val="00A20406"/>
    <w:rPr>
      <w:rFonts w:ascii="Arial" w:eastAsia="MS Gothic" w:hAnsi="Arial" w:cs="Times New Roman"/>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491905">
      <w:bodyDiv w:val="1"/>
      <w:marLeft w:val="0"/>
      <w:marRight w:val="0"/>
      <w:marTop w:val="0"/>
      <w:marBottom w:val="0"/>
      <w:divBdr>
        <w:top w:val="none" w:sz="0" w:space="0" w:color="auto"/>
        <w:left w:val="none" w:sz="0" w:space="0" w:color="auto"/>
        <w:bottom w:val="none" w:sz="0" w:space="0" w:color="auto"/>
        <w:right w:val="none" w:sz="0" w:space="0" w:color="auto"/>
      </w:divBdr>
    </w:div>
    <w:div w:id="631520849">
      <w:bodyDiv w:val="1"/>
      <w:marLeft w:val="0"/>
      <w:marRight w:val="0"/>
      <w:marTop w:val="0"/>
      <w:marBottom w:val="0"/>
      <w:divBdr>
        <w:top w:val="none" w:sz="0" w:space="0" w:color="auto"/>
        <w:left w:val="none" w:sz="0" w:space="0" w:color="auto"/>
        <w:bottom w:val="none" w:sz="0" w:space="0" w:color="auto"/>
        <w:right w:val="none" w:sz="0" w:space="0" w:color="auto"/>
      </w:divBdr>
    </w:div>
    <w:div w:id="1078021522">
      <w:bodyDiv w:val="1"/>
      <w:marLeft w:val="0"/>
      <w:marRight w:val="0"/>
      <w:marTop w:val="0"/>
      <w:marBottom w:val="0"/>
      <w:divBdr>
        <w:top w:val="none" w:sz="0" w:space="0" w:color="auto"/>
        <w:left w:val="none" w:sz="0" w:space="0" w:color="auto"/>
        <w:bottom w:val="none" w:sz="0" w:space="0" w:color="auto"/>
        <w:right w:val="none" w:sz="0" w:space="0" w:color="auto"/>
      </w:divBdr>
    </w:div>
    <w:div w:id="1133718503">
      <w:bodyDiv w:val="1"/>
      <w:marLeft w:val="0"/>
      <w:marRight w:val="0"/>
      <w:marTop w:val="0"/>
      <w:marBottom w:val="0"/>
      <w:divBdr>
        <w:top w:val="none" w:sz="0" w:space="0" w:color="auto"/>
        <w:left w:val="none" w:sz="0" w:space="0" w:color="auto"/>
        <w:bottom w:val="none" w:sz="0" w:space="0" w:color="auto"/>
        <w:right w:val="none" w:sz="0" w:space="0" w:color="auto"/>
      </w:divBdr>
    </w:div>
    <w:div w:id="1260218403">
      <w:bodyDiv w:val="1"/>
      <w:marLeft w:val="0"/>
      <w:marRight w:val="0"/>
      <w:marTop w:val="0"/>
      <w:marBottom w:val="0"/>
      <w:divBdr>
        <w:top w:val="none" w:sz="0" w:space="0" w:color="auto"/>
        <w:left w:val="none" w:sz="0" w:space="0" w:color="auto"/>
        <w:bottom w:val="none" w:sz="0" w:space="0" w:color="auto"/>
        <w:right w:val="none" w:sz="0" w:space="0" w:color="auto"/>
      </w:divBdr>
    </w:div>
    <w:div w:id="1543201775">
      <w:bodyDiv w:val="1"/>
      <w:marLeft w:val="0"/>
      <w:marRight w:val="0"/>
      <w:marTop w:val="0"/>
      <w:marBottom w:val="0"/>
      <w:divBdr>
        <w:top w:val="none" w:sz="0" w:space="0" w:color="auto"/>
        <w:left w:val="none" w:sz="0" w:space="0" w:color="auto"/>
        <w:bottom w:val="none" w:sz="0" w:space="0" w:color="auto"/>
        <w:right w:val="none" w:sz="0" w:space="0" w:color="auto"/>
      </w:divBdr>
    </w:div>
    <w:div w:id="1565067579">
      <w:bodyDiv w:val="1"/>
      <w:marLeft w:val="0"/>
      <w:marRight w:val="0"/>
      <w:marTop w:val="0"/>
      <w:marBottom w:val="0"/>
      <w:divBdr>
        <w:top w:val="none" w:sz="0" w:space="0" w:color="auto"/>
        <w:left w:val="none" w:sz="0" w:space="0" w:color="auto"/>
        <w:bottom w:val="none" w:sz="0" w:space="0" w:color="auto"/>
        <w:right w:val="none" w:sz="0" w:space="0" w:color="auto"/>
      </w:divBdr>
    </w:div>
    <w:div w:id="17310756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customXml" Target="../customXml/item4.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3B997A-0DBA-43BC-ACB9-899AE36784C3}"/>
</file>

<file path=customXml/itemProps2.xml><?xml version="1.0" encoding="utf-8"?>
<ds:datastoreItem xmlns:ds="http://schemas.openxmlformats.org/officeDocument/2006/customXml" ds:itemID="{EB187255-1E5A-40F6-9779-9DE75BDF944B}"/>
</file>

<file path=customXml/itemProps3.xml><?xml version="1.0" encoding="utf-8"?>
<ds:datastoreItem xmlns:ds="http://schemas.openxmlformats.org/officeDocument/2006/customXml" ds:itemID="{FE6D01FF-348E-4A4B-AC0D-D7FCC1A8E07A}"/>
</file>

<file path=customXml/itemProps4.xml><?xml version="1.0" encoding="utf-8"?>
<ds:datastoreItem xmlns:ds="http://schemas.openxmlformats.org/officeDocument/2006/customXml" ds:itemID="{CD244607-C95C-424E-BB87-A043B462A38C}"/>
</file>

<file path=docProps/app.xml><?xml version="1.0" encoding="utf-8"?>
<Properties xmlns="http://schemas.openxmlformats.org/officeDocument/2006/extended-properties" xmlns:vt="http://schemas.openxmlformats.org/officeDocument/2006/docPropsVTypes">
  <Template>ATMRPP_WG_WHL_1.dot</Template>
  <TotalTime>25</TotalTime>
  <Pages>6</Pages>
  <Words>953</Words>
  <Characters>5260</Characters>
  <Application>Microsoft Office Word</Application>
  <DocSecurity>0</DocSecurity>
  <Lines>154</Lines>
  <Paragraphs>84</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1</vt:lpstr>
      <vt:lpstr>1</vt:lpstr>
    </vt:vector>
  </TitlesOfParts>
  <Company>ICAO</Company>
  <LinksUpToDate>false</LinksUpToDate>
  <CharactersWithSpaces>6151</CharactersWithSpaces>
  <SharedDoc>false</SharedDoc>
  <HLinks>
    <vt:vector size="18" baseType="variant">
      <vt:variant>
        <vt:i4>2044083</vt:i4>
      </vt:variant>
      <vt:variant>
        <vt:i4>5862</vt:i4>
      </vt:variant>
      <vt:variant>
        <vt:i4>1025</vt:i4>
      </vt:variant>
      <vt:variant>
        <vt:i4>1</vt:i4>
      </vt:variant>
      <vt:variant>
        <vt:lpwstr>スクリーンショット 2016-02-01 20</vt:lpwstr>
      </vt:variant>
      <vt:variant>
        <vt:lpwstr/>
      </vt:variant>
      <vt:variant>
        <vt:i4>2044082</vt:i4>
      </vt:variant>
      <vt:variant>
        <vt:i4>6585</vt:i4>
      </vt:variant>
      <vt:variant>
        <vt:i4>1026</vt:i4>
      </vt:variant>
      <vt:variant>
        <vt:i4>1</vt:i4>
      </vt:variant>
      <vt:variant>
        <vt:lpwstr>スクリーンショット 2016-02-01 21</vt:lpwstr>
      </vt:variant>
      <vt:variant>
        <vt:lpwstr/>
      </vt:variant>
      <vt:variant>
        <vt:i4>2044082</vt:i4>
      </vt:variant>
      <vt:variant>
        <vt:i4>6641</vt:i4>
      </vt:variant>
      <vt:variant>
        <vt:i4>1027</vt:i4>
      </vt:variant>
      <vt:variant>
        <vt:i4>1</vt:i4>
      </vt:variant>
      <vt:variant>
        <vt:lpwstr>スクリーンショット 2016-02-01 21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I.C.A.O.</dc:creator>
  <cp:lastModifiedBy>Loftur Jonasson2</cp:lastModifiedBy>
  <cp:revision>4</cp:revision>
  <cp:lastPrinted>2005-03-16T04:26:00Z</cp:lastPrinted>
  <dcterms:created xsi:type="dcterms:W3CDTF">2016-08-26T06:12:00Z</dcterms:created>
  <dcterms:modified xsi:type="dcterms:W3CDTF">2016-08-26T12:37:00Z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