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9D9C" w14:textId="77777777" w:rsidR="00D9052D" w:rsidRDefault="00D9052D" w:rsidP="00D9052D">
      <w:pPr>
        <w:jc w:val="center"/>
        <w:rPr>
          <w:b/>
        </w:rPr>
      </w:pPr>
      <w:r>
        <w:rPr>
          <w:b/>
        </w:rPr>
        <w:t>FREQUENCY SPECTRUM MANAGEMENT PANEL (FSMP)</w:t>
      </w:r>
    </w:p>
    <w:p w14:paraId="646E6946" w14:textId="77777777" w:rsidR="00D9052D" w:rsidRDefault="00D9052D" w:rsidP="00D9052D">
      <w:pPr>
        <w:tabs>
          <w:tab w:val="left" w:pos="6972"/>
        </w:tabs>
        <w:jc w:val="center"/>
        <w:rPr>
          <w:b/>
        </w:rPr>
      </w:pPr>
    </w:p>
    <w:p w14:paraId="7AC98927" w14:textId="77777777" w:rsidR="003E6443" w:rsidRDefault="003E6443" w:rsidP="003E6443">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209F9E7F" w14:textId="77777777" w:rsidR="003E6443" w:rsidRDefault="003E6443" w:rsidP="003E6443">
      <w:pPr>
        <w:widowControl w:val="0"/>
        <w:autoSpaceDE w:val="0"/>
        <w:autoSpaceDN w:val="0"/>
        <w:adjustRightInd w:val="0"/>
        <w:ind w:right="4"/>
        <w:jc w:val="center"/>
        <w:rPr>
          <w:rFonts w:eastAsia="SimSun"/>
          <w:b/>
          <w:caps/>
          <w:szCs w:val="24"/>
        </w:rPr>
      </w:pPr>
    </w:p>
    <w:p w14:paraId="26903565" w14:textId="77777777" w:rsidR="003E6443" w:rsidRDefault="003E6443" w:rsidP="003E6443">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055D3392" w14:textId="77777777" w:rsidR="00770160" w:rsidRDefault="00770160">
      <w:pPr>
        <w:tabs>
          <w:tab w:val="left" w:pos="0"/>
          <w:tab w:val="left" w:pos="1570"/>
          <w:tab w:val="left" w:pos="1857"/>
        </w:tabs>
      </w:pPr>
    </w:p>
    <w:p w14:paraId="63900D47" w14:textId="77777777" w:rsidR="00770160" w:rsidRDefault="00770160">
      <w:pPr>
        <w:tabs>
          <w:tab w:val="left" w:pos="0"/>
          <w:tab w:val="left" w:pos="1570"/>
          <w:tab w:val="left" w:pos="1857"/>
        </w:tabs>
      </w:pPr>
    </w:p>
    <w:p w14:paraId="285A4133" w14:textId="3FFC5A40" w:rsidR="00770160" w:rsidRDefault="00770160">
      <w:pPr>
        <w:pStyle w:val="Agendaitemtitle"/>
        <w:rPr>
          <w:lang w:val="sv-SE"/>
        </w:rPr>
      </w:pPr>
      <w:r>
        <w:rPr>
          <w:lang w:val="sv-SE"/>
        </w:rPr>
        <w:t>Agenda Item </w:t>
      </w:r>
      <w:r w:rsidR="004A3EDC">
        <w:rPr>
          <w:lang w:val="sv-SE"/>
        </w:rPr>
        <w:t xml:space="preserve">6 </w:t>
      </w:r>
      <w:r>
        <w:rPr>
          <w:lang w:val="sv-SE"/>
        </w:rPr>
        <w:t>:</w:t>
      </w:r>
      <w:r>
        <w:rPr>
          <w:lang w:val="sv-SE"/>
        </w:rPr>
        <w:tab/>
      </w:r>
      <w:r w:rsidR="004A3EDC" w:rsidRPr="004A3EDC">
        <w:rPr>
          <w:lang w:val="sv-SE"/>
        </w:rPr>
        <w:t>Interference from Non-Aeronautical Sources – FSMP.004.03</w:t>
      </w:r>
    </w:p>
    <w:p w14:paraId="2984044A" w14:textId="77777777" w:rsidR="00770160" w:rsidRDefault="00770160">
      <w:pPr>
        <w:pStyle w:val="Agendaitemtitle"/>
        <w:rPr>
          <w:b w:val="0"/>
          <w:lang w:val="sv-SE"/>
        </w:rPr>
      </w:pPr>
    </w:p>
    <w:p w14:paraId="48A55EA7" w14:textId="77777777" w:rsidR="00770160" w:rsidRDefault="00770160">
      <w:pPr>
        <w:tabs>
          <w:tab w:val="left" w:pos="6972"/>
        </w:tabs>
        <w:rPr>
          <w:b/>
          <w:lang w:val="sv-SE"/>
        </w:rPr>
      </w:pPr>
    </w:p>
    <w:p w14:paraId="59CCB5FC" w14:textId="0D726C1F" w:rsidR="00770160" w:rsidRDefault="00FA2EAD" w:rsidP="00FA2EAD">
      <w:pPr>
        <w:tabs>
          <w:tab w:val="left" w:pos="6972"/>
        </w:tabs>
        <w:jc w:val="center"/>
      </w:pPr>
      <w:r w:rsidRPr="00FA2EAD">
        <w:rPr>
          <w:b/>
          <w:snapToGrid w:val="0"/>
        </w:rPr>
        <w:t>VHF DATALINK INTERFERENCE FROM USB FAN</w:t>
      </w:r>
    </w:p>
    <w:p w14:paraId="1D6E5ACB" w14:textId="77777777" w:rsidR="00770160" w:rsidRDefault="00770160">
      <w:pPr>
        <w:tabs>
          <w:tab w:val="left" w:pos="6972"/>
        </w:tabs>
      </w:pPr>
    </w:p>
    <w:p w14:paraId="2D9DD3D9" w14:textId="1C5A5408" w:rsidR="00770160" w:rsidRDefault="00770160">
      <w:pPr>
        <w:jc w:val="center"/>
      </w:pPr>
      <w:r>
        <w:t>(Presented by</w:t>
      </w:r>
      <w:bookmarkStart w:id="0" w:name="presented_by"/>
      <w:bookmarkEnd w:id="0"/>
      <w:r>
        <w:t xml:space="preserve"> </w:t>
      </w:r>
      <w:r w:rsidR="00FA2EAD">
        <w:t>Andrew Roy, ASRI</w:t>
      </w:r>
      <w:r w:rsidR="00AB2028">
        <w:t>.  Report provided by Collins Aerospace</w:t>
      </w:r>
      <w:r>
        <w:t>)</w:t>
      </w:r>
    </w:p>
    <w:p w14:paraId="1AD4E4DB" w14:textId="77777777" w:rsidR="00770160" w:rsidRDefault="00770160"/>
    <w:p w14:paraId="745C61C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0F77F39" w14:textId="77777777">
        <w:trPr>
          <w:cantSplit/>
          <w:trHeight w:hRule="exact" w:val="480"/>
          <w:jc w:val="center"/>
        </w:trPr>
        <w:tc>
          <w:tcPr>
            <w:tcW w:w="7200" w:type="dxa"/>
            <w:vAlign w:val="center"/>
          </w:tcPr>
          <w:p w14:paraId="1720D0D0" w14:textId="77777777" w:rsidR="00770160" w:rsidRDefault="00770160">
            <w:pPr>
              <w:jc w:val="center"/>
              <w:rPr>
                <w:sz w:val="24"/>
                <w:lang w:val="en-US"/>
              </w:rPr>
            </w:pPr>
            <w:r>
              <w:rPr>
                <w:b/>
              </w:rPr>
              <w:t>SUMMARY</w:t>
            </w:r>
          </w:p>
        </w:tc>
      </w:tr>
      <w:tr w:rsidR="00770160" w14:paraId="3AF4761C" w14:textId="77777777">
        <w:trPr>
          <w:cantSplit/>
          <w:jc w:val="center"/>
        </w:trPr>
        <w:tc>
          <w:tcPr>
            <w:tcW w:w="7200" w:type="dxa"/>
          </w:tcPr>
          <w:p w14:paraId="2F6FA311" w14:textId="00292FBB" w:rsidR="00770160" w:rsidRDefault="00AB2028">
            <w:pPr>
              <w:rPr>
                <w:lang w:val="en-US"/>
              </w:rPr>
            </w:pPr>
            <w:r>
              <w:rPr>
                <w:lang w:val="en-US"/>
              </w:rPr>
              <w:t xml:space="preserve">This paper provides a technical report of a USB fan that was found to interfere with VHF </w:t>
            </w:r>
            <w:r w:rsidR="009E3350">
              <w:rPr>
                <w:lang w:val="en-US"/>
              </w:rPr>
              <w:t>datalink</w:t>
            </w:r>
            <w:r>
              <w:rPr>
                <w:lang w:val="en-US"/>
              </w:rPr>
              <w:t xml:space="preserve"> services</w:t>
            </w:r>
            <w:r w:rsidR="009E3350">
              <w:rPr>
                <w:lang w:val="en-US"/>
              </w:rPr>
              <w:t>.</w:t>
            </w:r>
          </w:p>
          <w:p w14:paraId="11D88860" w14:textId="2C3C1974" w:rsidR="009E3350" w:rsidRDefault="009E3350">
            <w:pPr>
              <w:rPr>
                <w:lang w:val="en-US"/>
              </w:rPr>
            </w:pPr>
          </w:p>
        </w:tc>
      </w:tr>
    </w:tbl>
    <w:p w14:paraId="4F63E298" w14:textId="77777777" w:rsidR="00770160" w:rsidRDefault="00770160"/>
    <w:p w14:paraId="45F8B391" w14:textId="77777777" w:rsidR="00770160" w:rsidRDefault="00770160"/>
    <w:p w14:paraId="710D8D0D" w14:textId="77777777" w:rsidR="00770160" w:rsidRDefault="00770160">
      <w:pPr>
        <w:pStyle w:val="1Heading"/>
      </w:pPr>
      <w:r>
        <w:t>INTRODUCTION</w:t>
      </w:r>
    </w:p>
    <w:p w14:paraId="2FE92196" w14:textId="1E9241C3" w:rsidR="00770160" w:rsidRDefault="00FA2EAD">
      <w:pPr>
        <w:pStyle w:val="2para"/>
      </w:pPr>
      <w:r>
        <w:t xml:space="preserve">ASRI has received a technical report from </w:t>
      </w:r>
      <w:r w:rsidR="00AB2028">
        <w:t xml:space="preserve">Collins </w:t>
      </w:r>
      <w:r w:rsidR="009E3350">
        <w:t>Aerospace</w:t>
      </w:r>
      <w:r w:rsidR="00AB2028">
        <w:t xml:space="preserve"> after a</w:t>
      </w:r>
      <w:r w:rsidR="00E95DDA">
        <w:t xml:space="preserve"> VHF datalink </w:t>
      </w:r>
      <w:r w:rsidR="00AB2028">
        <w:t>interference investigation</w:t>
      </w:r>
      <w:r w:rsidR="00770160">
        <w:t>.</w:t>
      </w:r>
      <w:r w:rsidR="00E95DDA">
        <w:t xml:space="preserve">  Collins has agreed for the report to be shared with the wider aviation community to assist in awareness of these </w:t>
      </w:r>
      <w:r w:rsidR="009E3350">
        <w:t>types</w:t>
      </w:r>
      <w:r w:rsidR="00E95DDA">
        <w:t xml:space="preserve"> of issues.  </w:t>
      </w:r>
    </w:p>
    <w:p w14:paraId="1DBA46B2" w14:textId="77777777" w:rsidR="00770160" w:rsidRDefault="00770160">
      <w:pPr>
        <w:pStyle w:val="1Heading"/>
      </w:pPr>
      <w:r>
        <w:t>DISCUSSION</w:t>
      </w:r>
    </w:p>
    <w:p w14:paraId="53D06F94" w14:textId="21016E47" w:rsidR="003E3AC9" w:rsidRDefault="003E3AC9" w:rsidP="003E3AC9">
      <w:pPr>
        <w:pStyle w:val="2para"/>
        <w:ind w:left="720" w:hanging="720"/>
      </w:pPr>
      <w:r>
        <w:t xml:space="preserve">In ASRI’s frequency management role for aeronautical VHF and HF channels in the United States, it receives and address multiple interference reports for voice and data services.  More recently, it has seen a rise in the number of LED lighting interference complaints to VHF datalink services, caused by the broadband noise in the VHF band from LED power conversion circuitry.  </w:t>
      </w:r>
    </w:p>
    <w:p w14:paraId="7E55561B" w14:textId="77777777" w:rsidR="003E3AC9" w:rsidRDefault="003E3AC9" w:rsidP="003E3AC9">
      <w:pPr>
        <w:pStyle w:val="2para"/>
        <w:ind w:left="720" w:hanging="720"/>
      </w:pPr>
      <w:r>
        <w:t>This noise is high enough that the VDLM2 Carrier Sense Multiple Access (CSMA) power threshold for channel busy is exceeded, resulting in the aircraft avionics not being able to transmit.  This leads to aircraft approaching airport gates and disappearing from the service providers network, as while the aircraft can still receive the messages from the close proximity ground stations, it is prevented from sending the ACK or any other messages.</w:t>
      </w:r>
    </w:p>
    <w:p w14:paraId="5A0A6381" w14:textId="52C9AD2C" w:rsidR="003E3AC9" w:rsidRDefault="003E3AC9" w:rsidP="003E3AC9">
      <w:pPr>
        <w:pStyle w:val="2para"/>
        <w:tabs>
          <w:tab w:val="num" w:pos="720"/>
        </w:tabs>
        <w:ind w:left="720" w:hanging="720"/>
      </w:pPr>
      <w:r>
        <w:t xml:space="preserve">While ASRI continues to receive these types of reports, ASRI has recently received a report of a previously unknown broadband interference source, a USB powered LED.  The service provider </w:t>
      </w:r>
      <w:r>
        <w:lastRenderedPageBreak/>
        <w:t>affected has produced a report and ASRI has included it in Appendix A.   What is concerning is that the power generated by a simple USB fan would be expected to interfere with an aircraft up to 800 meters away based on the sample tested.</w:t>
      </w:r>
    </w:p>
    <w:p w14:paraId="67866D23" w14:textId="77777777" w:rsidR="00770160" w:rsidRDefault="00A459F8">
      <w:pPr>
        <w:pStyle w:val="1Heading"/>
      </w:pPr>
      <w:r>
        <w:t>CONCLUSION</w:t>
      </w:r>
    </w:p>
    <w:p w14:paraId="2B15BD78" w14:textId="4D1D6DCA" w:rsidR="008C3FFC" w:rsidRDefault="00E2537F" w:rsidP="008C3FFC">
      <w:pPr>
        <w:pStyle w:val="2para"/>
      </w:pPr>
      <w:r w:rsidRPr="00E2537F">
        <w:t>While the issue</w:t>
      </w:r>
      <w:r w:rsidR="009E3350">
        <w:t xml:space="preserve"> presented in the attached report</w:t>
      </w:r>
      <w:r w:rsidRPr="00E2537F">
        <w:t xml:space="preserve"> has been addressed, it does reinforce that sources of interference can come from unexpected places.  While work continues at RTCA and EUROCAE to make </w:t>
      </w:r>
      <w:r w:rsidR="00C830B6">
        <w:t xml:space="preserve">new </w:t>
      </w:r>
      <w:r w:rsidRPr="00E2537F">
        <w:t>VHF datalink receiver</w:t>
      </w:r>
      <w:r w:rsidR="00C830B6">
        <w:t xml:space="preserve"> designs</w:t>
      </w:r>
      <w:r w:rsidRPr="00E2537F">
        <w:t xml:space="preserve"> more robust to these types of interference</w:t>
      </w:r>
      <w:r w:rsidR="00C830B6">
        <w:t xml:space="preserve"> through signal detection</w:t>
      </w:r>
      <w:r w:rsidRPr="00E2537F">
        <w:t>, it is likely that affected avionics will remain in operation for many years.</w:t>
      </w:r>
    </w:p>
    <w:p w14:paraId="7C1271B1" w14:textId="77777777" w:rsidR="008C3FFC" w:rsidRDefault="008C3FFC" w:rsidP="00B45B7D">
      <w:pPr>
        <w:pStyle w:val="2para"/>
        <w:numPr>
          <w:ilvl w:val="0"/>
          <w:numId w:val="0"/>
        </w:numPr>
        <w:jc w:val="center"/>
      </w:pPr>
    </w:p>
    <w:p w14:paraId="6AA08FFB" w14:textId="77777777" w:rsidR="00365BFB" w:rsidRDefault="00770160" w:rsidP="00B45B7D">
      <w:pPr>
        <w:pStyle w:val="2para"/>
        <w:numPr>
          <w:ilvl w:val="0"/>
          <w:numId w:val="0"/>
        </w:numPr>
        <w:jc w:val="center"/>
      </w:pPr>
      <w:r>
        <w:t>— END —</w:t>
      </w:r>
    </w:p>
    <w:p w14:paraId="68CD1AD6" w14:textId="77777777" w:rsidR="00E2537F" w:rsidRDefault="00E2537F" w:rsidP="00B45B7D">
      <w:pPr>
        <w:pStyle w:val="2para"/>
        <w:numPr>
          <w:ilvl w:val="0"/>
          <w:numId w:val="0"/>
        </w:numPr>
        <w:jc w:val="center"/>
        <w:sectPr w:rsidR="00E2537F">
          <w:headerReference w:type="even" r:id="rId7"/>
          <w:headerReference w:type="default" r:id="rId8"/>
          <w:footerReference w:type="even" r:id="rId9"/>
          <w:footerReference w:type="default" r:id="rId10"/>
          <w:headerReference w:type="first" r:id="rId11"/>
          <w:footerReference w:type="first" r:id="rId12"/>
          <w:pgSz w:w="12242" w:h="15842" w:code="1"/>
          <w:pgMar w:top="1627" w:right="1247" w:bottom="1440" w:left="1247" w:header="1009" w:footer="720" w:gutter="0"/>
          <w:cols w:space="720"/>
          <w:titlePg/>
        </w:sectPr>
      </w:pPr>
    </w:p>
    <w:p w14:paraId="1746AE3A" w14:textId="77777777" w:rsidR="00E2537F" w:rsidRDefault="00E2537F" w:rsidP="00B45B7D">
      <w:pPr>
        <w:pStyle w:val="2para"/>
        <w:numPr>
          <w:ilvl w:val="0"/>
          <w:numId w:val="0"/>
        </w:numPr>
        <w:jc w:val="center"/>
      </w:pPr>
    </w:p>
    <w:p w14:paraId="71581053" w14:textId="770DBDEE" w:rsidR="00E7657A" w:rsidRPr="00EA2BBB" w:rsidRDefault="00047F07" w:rsidP="00E7657A">
      <w:pPr>
        <w:jc w:val="center"/>
        <w:rPr>
          <w:b/>
          <w:bCs/>
        </w:rPr>
      </w:pPr>
      <w:r>
        <w:rPr>
          <w:b/>
          <w:bCs/>
        </w:rPr>
        <w:t xml:space="preserve">Collins Aerospace </w:t>
      </w:r>
      <w:r w:rsidR="00E7657A" w:rsidRPr="00EA2BBB">
        <w:rPr>
          <w:b/>
          <w:bCs/>
        </w:rPr>
        <w:t>Test Report:</w:t>
      </w:r>
    </w:p>
    <w:p w14:paraId="5A773E1B" w14:textId="77777777" w:rsidR="00E7657A" w:rsidRPr="00EA2BBB" w:rsidRDefault="00E7657A" w:rsidP="00E7657A">
      <w:pPr>
        <w:jc w:val="center"/>
        <w:rPr>
          <w:b/>
          <w:bCs/>
        </w:rPr>
      </w:pPr>
      <w:r w:rsidRPr="00EA2BBB">
        <w:rPr>
          <w:b/>
          <w:bCs/>
        </w:rPr>
        <w:t>USB Fan Causing Interference on the VDL CSC</w:t>
      </w:r>
    </w:p>
    <w:p w14:paraId="2B9678B0" w14:textId="77777777" w:rsidR="00E7657A" w:rsidRPr="00EA2BBB" w:rsidRDefault="00E7657A" w:rsidP="00E7657A">
      <w:pPr>
        <w:jc w:val="center"/>
        <w:rPr>
          <w:b/>
          <w:bCs/>
        </w:rPr>
      </w:pPr>
      <w:r w:rsidRPr="00EA2BBB">
        <w:rPr>
          <w:b/>
          <w:bCs/>
        </w:rPr>
        <w:t>July 1, 2023</w:t>
      </w:r>
    </w:p>
    <w:p w14:paraId="46A0BA79" w14:textId="77777777" w:rsidR="00E7657A" w:rsidRPr="00EA2BBB" w:rsidRDefault="00E7657A" w:rsidP="00E7657A"/>
    <w:p w14:paraId="1F1E9930" w14:textId="77777777" w:rsidR="00E7657A" w:rsidRPr="00EA2BBB" w:rsidRDefault="00E7657A" w:rsidP="00E7657A"/>
    <w:p w14:paraId="73E7891F" w14:textId="77777777" w:rsidR="00E7657A" w:rsidRPr="00EA2BBB" w:rsidRDefault="00E7657A" w:rsidP="00E7657A">
      <w:r w:rsidRPr="00EA2BBB">
        <w:rPr>
          <w:b/>
          <w:bCs/>
        </w:rPr>
        <w:t>Background:</w:t>
      </w:r>
      <w:r w:rsidRPr="00EA2BBB">
        <w:t xml:space="preserve">   Recently field maintenance investigated a report where a Collins VDLM2 ground station radio receiver was experiencing degraded receiver performance at an airport.   Our maintenance team investigated and identified a potential interference problem which appeared to be caused by small USB desk top fans that were operated in an adjacent office.   The interference was resolved by disconnecting the USB fans.</w:t>
      </w:r>
    </w:p>
    <w:p w14:paraId="57956063" w14:textId="77777777" w:rsidR="00EA2BBB" w:rsidRPr="00EA2BBB" w:rsidRDefault="00EA2BBB" w:rsidP="00E7657A"/>
    <w:p w14:paraId="14845D6E" w14:textId="77777777" w:rsidR="00E7657A" w:rsidRPr="00EA2BBB" w:rsidRDefault="00E7657A" w:rsidP="00E7657A">
      <w:r w:rsidRPr="00EA2BBB">
        <w:t xml:space="preserve">Based on continued interest, we found the same model of fan on-line and purchased one so that it could be tested by our engineering department with our radio lab.  This informal report provides the results of this test effort.  It is our assessment that the USB fan does not meet the performance standards set forth by FCC Part #15 as an unintentional emitter.  </w:t>
      </w:r>
    </w:p>
    <w:p w14:paraId="3500FF7B" w14:textId="77777777" w:rsidR="00E7657A" w:rsidRPr="00EA2BBB" w:rsidRDefault="00E7657A" w:rsidP="00E7657A"/>
    <w:p w14:paraId="0255E635" w14:textId="77777777" w:rsidR="00E7657A" w:rsidRPr="00EA2BBB" w:rsidRDefault="00E7657A" w:rsidP="00E7657A">
      <w:pPr>
        <w:rPr>
          <w:b/>
          <w:bCs/>
        </w:rPr>
      </w:pPr>
      <w:r w:rsidRPr="00EA2BBB">
        <w:rPr>
          <w:b/>
          <w:bCs/>
        </w:rPr>
        <w:t xml:space="preserve">Test Records and Information: </w:t>
      </w:r>
    </w:p>
    <w:p w14:paraId="346D2E89" w14:textId="77777777" w:rsidR="00E7657A" w:rsidRPr="00EA2BBB" w:rsidRDefault="00E7657A" w:rsidP="00E7657A"/>
    <w:p w14:paraId="5B9F08D9" w14:textId="77777777" w:rsidR="00E7657A" w:rsidRPr="00EA2BBB" w:rsidRDefault="00E7657A" w:rsidP="005D67D2">
      <w:r w:rsidRPr="00EA2BBB">
        <w:rPr>
          <w:u w:val="single"/>
        </w:rPr>
        <w:t>Date tested</w:t>
      </w:r>
      <w:r w:rsidRPr="00EA2BBB">
        <w:t>: June 23, 2023</w:t>
      </w:r>
    </w:p>
    <w:p w14:paraId="7F235DD2" w14:textId="77777777" w:rsidR="00E7657A" w:rsidRPr="00EA2BBB" w:rsidRDefault="00E7657A" w:rsidP="005D67D2">
      <w:r w:rsidRPr="00EA2BBB">
        <w:rPr>
          <w:u w:val="single"/>
        </w:rPr>
        <w:t>Tested by</w:t>
      </w:r>
      <w:r w:rsidRPr="00EA2BBB">
        <w:t>: Collins Aerospace</w:t>
      </w:r>
    </w:p>
    <w:p w14:paraId="0AD33E33" w14:textId="77777777" w:rsidR="00E7657A" w:rsidRPr="00EA2BBB" w:rsidRDefault="00E7657A" w:rsidP="005D67D2">
      <w:r w:rsidRPr="00EA2BBB">
        <w:rPr>
          <w:u w:val="single"/>
        </w:rPr>
        <w:t>USB Fan Manufacturer</w:t>
      </w:r>
      <w:r w:rsidRPr="00EA2BBB">
        <w:t>: Dongguan Yateng Electronic Co., LTD</w:t>
      </w:r>
    </w:p>
    <w:p w14:paraId="6505D635" w14:textId="77777777" w:rsidR="00E7657A" w:rsidRPr="00EA2BBB" w:rsidRDefault="00E7657A" w:rsidP="005D67D2">
      <w:r w:rsidRPr="00EA2BBB">
        <w:rPr>
          <w:u w:val="single"/>
        </w:rPr>
        <w:t>Model</w:t>
      </w:r>
      <w:r w:rsidRPr="00EA2BBB">
        <w:t># F150</w:t>
      </w:r>
    </w:p>
    <w:p w14:paraId="2BF7AB7D" w14:textId="77777777" w:rsidR="00E7657A" w:rsidRPr="00EA2BBB" w:rsidRDefault="00E7657A" w:rsidP="00E7657A">
      <w:pPr>
        <w:ind w:left="720"/>
      </w:pPr>
    </w:p>
    <w:p w14:paraId="577A9407" w14:textId="77777777" w:rsidR="00E7657A" w:rsidRPr="00047F07" w:rsidRDefault="00E7657A" w:rsidP="00047F07">
      <w:pPr>
        <w:rPr>
          <w:b/>
          <w:bCs/>
        </w:rPr>
      </w:pPr>
      <w:r w:rsidRPr="00047F07">
        <w:rPr>
          <w:b/>
          <w:bCs/>
        </w:rPr>
        <w:t>Initial notes:</w:t>
      </w:r>
    </w:p>
    <w:p w14:paraId="148DC489" w14:textId="77777777" w:rsidR="00E7657A" w:rsidRPr="00EA2BBB" w:rsidRDefault="00E7657A" w:rsidP="00047F07">
      <w:pPr>
        <w:pStyle w:val="ListParagraph"/>
        <w:numPr>
          <w:ilvl w:val="0"/>
          <w:numId w:val="7"/>
        </w:numPr>
        <w:spacing w:after="0"/>
        <w:ind w:left="426"/>
        <w:rPr>
          <w:rFonts w:ascii="Times New Roman" w:hAnsi="Times New Roman" w:cs="Times New Roman"/>
        </w:rPr>
      </w:pPr>
      <w:r w:rsidRPr="00EA2BBB">
        <w:rPr>
          <w:rFonts w:ascii="Times New Roman" w:hAnsi="Times New Roman" w:cs="Times New Roman"/>
        </w:rPr>
        <w:t xml:space="preserve">No CE marking on fan.  </w:t>
      </w:r>
    </w:p>
    <w:p w14:paraId="1DB97624" w14:textId="77777777" w:rsidR="00E7657A" w:rsidRPr="00EA2BBB" w:rsidRDefault="00E7657A" w:rsidP="00047F07">
      <w:pPr>
        <w:pStyle w:val="ListParagraph"/>
        <w:numPr>
          <w:ilvl w:val="0"/>
          <w:numId w:val="7"/>
        </w:numPr>
        <w:spacing w:after="0"/>
        <w:ind w:left="426"/>
        <w:rPr>
          <w:rFonts w:ascii="Times New Roman" w:hAnsi="Times New Roman" w:cs="Times New Roman"/>
        </w:rPr>
      </w:pPr>
      <w:r w:rsidRPr="00EA2BBB">
        <w:rPr>
          <w:rFonts w:ascii="Times New Roman" w:hAnsi="Times New Roman" w:cs="Times New Roman"/>
        </w:rPr>
        <w:t>Manual does not have the required compliance statement per Part 47 CFR 15.105(b)</w:t>
      </w:r>
    </w:p>
    <w:p w14:paraId="6EF609A8" w14:textId="77777777" w:rsidR="00E7657A" w:rsidRPr="00EA2BBB" w:rsidRDefault="00E7657A" w:rsidP="00047F07">
      <w:pPr>
        <w:pStyle w:val="ListParagraph"/>
        <w:numPr>
          <w:ilvl w:val="0"/>
          <w:numId w:val="7"/>
        </w:numPr>
        <w:spacing w:after="0"/>
        <w:ind w:left="426"/>
        <w:rPr>
          <w:rFonts w:ascii="Times New Roman" w:hAnsi="Times New Roman" w:cs="Times New Roman"/>
        </w:rPr>
      </w:pPr>
      <w:r w:rsidRPr="00EA2BBB">
        <w:rPr>
          <w:rFonts w:ascii="Times New Roman" w:hAnsi="Times New Roman" w:cs="Times New Roman"/>
        </w:rPr>
        <w:t>The box has CE symbol.</w:t>
      </w:r>
    </w:p>
    <w:p w14:paraId="6FDD7647" w14:textId="73EDECA6" w:rsidR="00E7657A" w:rsidRPr="00EA2BBB" w:rsidRDefault="00E7657A" w:rsidP="00047F07">
      <w:pPr>
        <w:pStyle w:val="ListParagraph"/>
        <w:numPr>
          <w:ilvl w:val="0"/>
          <w:numId w:val="7"/>
        </w:numPr>
        <w:spacing w:after="0"/>
        <w:ind w:left="426"/>
        <w:rPr>
          <w:rFonts w:ascii="Times New Roman" w:hAnsi="Times New Roman" w:cs="Times New Roman"/>
        </w:rPr>
      </w:pPr>
      <w:r w:rsidRPr="00EA2BBB">
        <w:rPr>
          <w:rFonts w:ascii="Times New Roman" w:hAnsi="Times New Roman" w:cs="Times New Roman"/>
        </w:rPr>
        <w:t>The marking on the fan itself is minimal...  Not even a manufacturer’s name... </w:t>
      </w:r>
    </w:p>
    <w:p w14:paraId="1E0F7290" w14:textId="77777777" w:rsidR="00E7657A" w:rsidRPr="00EA2BBB" w:rsidRDefault="00E7657A" w:rsidP="00E7657A"/>
    <w:p w14:paraId="51AAC006" w14:textId="77777777" w:rsidR="00E7657A" w:rsidRPr="00EA2BBB" w:rsidRDefault="00E7657A" w:rsidP="00E7657A">
      <w:pPr>
        <w:rPr>
          <w:b/>
          <w:bCs/>
        </w:rPr>
      </w:pPr>
      <w:r w:rsidRPr="00EA2BBB">
        <w:rPr>
          <w:b/>
          <w:bCs/>
        </w:rPr>
        <w:t xml:space="preserve">FCC Industry Reference:  </w:t>
      </w:r>
    </w:p>
    <w:p w14:paraId="1E958B7C" w14:textId="77777777" w:rsidR="00E7657A" w:rsidRPr="00EA2BBB" w:rsidRDefault="00E7657A" w:rsidP="00E7657A">
      <w:r w:rsidRPr="00EA2BBB">
        <w:t xml:space="preserve">The specification for emissions for this type of device is governed by the Code of Federal regulations, title-47/chapter-I/subchapter-A/part-15/subpart-B/section-15.109. Reference: </w:t>
      </w:r>
      <w:hyperlink r:id="rId13" w:history="1">
        <w:r w:rsidRPr="00EA2BBB">
          <w:rPr>
            <w:rStyle w:val="Hyperlink"/>
          </w:rPr>
          <w:t>https://www.ecfr.gov/current/title-47/chapter-I/subchapter-A/part-15/subpart-B/section-15.109</w:t>
        </w:r>
      </w:hyperlink>
    </w:p>
    <w:p w14:paraId="7FBE5BA7" w14:textId="77777777" w:rsidR="00E7657A" w:rsidRPr="00EA2BBB" w:rsidRDefault="00E7657A" w:rsidP="00E7657A">
      <w:pPr>
        <w:rPr>
          <w:b/>
          <w:bCs/>
        </w:rPr>
      </w:pPr>
    </w:p>
    <w:p w14:paraId="6A14DDB3" w14:textId="2D6B12D6" w:rsidR="00E7657A" w:rsidRPr="00EA2BBB" w:rsidRDefault="00E7657A" w:rsidP="00E7657A">
      <w:pPr>
        <w:rPr>
          <w:b/>
          <w:bCs/>
          <w:i/>
          <w:iCs/>
        </w:rPr>
      </w:pPr>
      <w:r w:rsidRPr="00EA2BBB">
        <w:rPr>
          <w:b/>
          <w:bCs/>
          <w:i/>
          <w:iCs/>
        </w:rPr>
        <w:t>5.109 Radiated emission limits.</w:t>
      </w:r>
    </w:p>
    <w:p w14:paraId="3D8A0B12" w14:textId="77777777" w:rsidR="00E7657A" w:rsidRDefault="00E7657A" w:rsidP="00E7657A">
      <w:pPr>
        <w:rPr>
          <w:i/>
          <w:iCs/>
        </w:rPr>
      </w:pPr>
      <w:r w:rsidRPr="00EA2BBB">
        <w:rPr>
          <w:i/>
          <w:iCs/>
        </w:rPr>
        <w:t>(a) Except for Class A digital devices, the field strength of radiated emissions from unintentional radiators at a distance of 3 meters shall not exceed the following values:</w:t>
      </w:r>
    </w:p>
    <w:p w14:paraId="00B6B44C" w14:textId="77777777" w:rsidR="00C830B6" w:rsidRPr="00EA2BBB" w:rsidRDefault="00C830B6" w:rsidP="00E7657A">
      <w:pPr>
        <w:rPr>
          <w:i/>
          <w:iCs/>
        </w:rPr>
      </w:pPr>
    </w:p>
    <w:tbl>
      <w:tblPr>
        <w:tblW w:w="0" w:type="auto"/>
        <w:tblCellSpacing w:w="15" w:type="dxa"/>
        <w:tblCellMar>
          <w:left w:w="0" w:type="dxa"/>
          <w:right w:w="0" w:type="dxa"/>
        </w:tblCellMar>
        <w:tblLook w:val="04A0" w:firstRow="1" w:lastRow="0" w:firstColumn="1" w:lastColumn="0" w:noHBand="0" w:noVBand="1"/>
      </w:tblPr>
      <w:tblGrid>
        <w:gridCol w:w="2795"/>
        <w:gridCol w:w="3070"/>
      </w:tblGrid>
      <w:tr w:rsidR="00E7657A" w:rsidRPr="00EA2BBB" w14:paraId="054B2253" w14:textId="77777777" w:rsidTr="00A13F41">
        <w:trPr>
          <w:tblHeader/>
          <w:tblCellSpacing w:w="15" w:type="dxa"/>
        </w:trPr>
        <w:tc>
          <w:tcPr>
            <w:tcW w:w="0" w:type="auto"/>
            <w:shd w:val="clear" w:color="auto" w:fill="ECECEC"/>
            <w:tcMar>
              <w:top w:w="15" w:type="dxa"/>
              <w:left w:w="15" w:type="dxa"/>
              <w:bottom w:w="15" w:type="dxa"/>
              <w:right w:w="15" w:type="dxa"/>
            </w:tcMar>
            <w:vAlign w:val="center"/>
            <w:hideMark/>
          </w:tcPr>
          <w:p w14:paraId="73D792B8" w14:textId="44CF138C" w:rsidR="00E7657A" w:rsidRPr="00EA2BBB" w:rsidRDefault="00E7657A" w:rsidP="00A13F41">
            <w:pPr>
              <w:jc w:val="center"/>
              <w:rPr>
                <w:b/>
                <w:bCs/>
                <w:i/>
                <w:iCs/>
              </w:rPr>
            </w:pPr>
            <w:r w:rsidRPr="00EA2BBB">
              <w:rPr>
                <w:b/>
                <w:bCs/>
                <w:i/>
                <w:iCs/>
                <w:color w:val="000000"/>
              </w:rPr>
              <w:t xml:space="preserve">Frequency of emission (MHz) </w:t>
            </w:r>
          </w:p>
        </w:tc>
        <w:tc>
          <w:tcPr>
            <w:tcW w:w="0" w:type="auto"/>
            <w:shd w:val="clear" w:color="auto" w:fill="ECECEC"/>
            <w:tcMar>
              <w:top w:w="15" w:type="dxa"/>
              <w:left w:w="15" w:type="dxa"/>
              <w:bottom w:w="15" w:type="dxa"/>
              <w:right w:w="15" w:type="dxa"/>
            </w:tcMar>
            <w:vAlign w:val="center"/>
            <w:hideMark/>
          </w:tcPr>
          <w:p w14:paraId="30248D3D" w14:textId="77777777" w:rsidR="00E7657A" w:rsidRPr="00EA2BBB" w:rsidRDefault="00E7657A" w:rsidP="00A13F41">
            <w:pPr>
              <w:jc w:val="center"/>
              <w:rPr>
                <w:b/>
                <w:bCs/>
                <w:i/>
                <w:iCs/>
              </w:rPr>
            </w:pPr>
            <w:r w:rsidRPr="00EA2BBB">
              <w:rPr>
                <w:b/>
                <w:bCs/>
                <w:i/>
                <w:iCs/>
                <w:color w:val="000000"/>
              </w:rPr>
              <w:t xml:space="preserve">Field strength (microvolts/meter) </w:t>
            </w:r>
          </w:p>
        </w:tc>
      </w:tr>
      <w:tr w:rsidR="00E7657A" w:rsidRPr="00EA2BBB" w14:paraId="7A56D6A2" w14:textId="77777777" w:rsidTr="00A13F41">
        <w:trPr>
          <w:tblCellSpacing w:w="15" w:type="dxa"/>
        </w:trPr>
        <w:tc>
          <w:tcPr>
            <w:tcW w:w="0" w:type="auto"/>
            <w:tcMar>
              <w:top w:w="15" w:type="dxa"/>
              <w:left w:w="15" w:type="dxa"/>
              <w:bottom w:w="15" w:type="dxa"/>
              <w:right w:w="15" w:type="dxa"/>
            </w:tcMar>
            <w:vAlign w:val="center"/>
            <w:hideMark/>
          </w:tcPr>
          <w:p w14:paraId="2E70705E" w14:textId="77777777" w:rsidR="00E7657A" w:rsidRPr="00EA2BBB" w:rsidRDefault="00E7657A" w:rsidP="00A13F41">
            <w:pPr>
              <w:rPr>
                <w:i/>
                <w:iCs/>
              </w:rPr>
            </w:pPr>
            <w:r w:rsidRPr="00EA2BBB">
              <w:rPr>
                <w:i/>
                <w:iCs/>
              </w:rPr>
              <w:t>88–216</w:t>
            </w:r>
          </w:p>
        </w:tc>
        <w:tc>
          <w:tcPr>
            <w:tcW w:w="0" w:type="auto"/>
            <w:tcMar>
              <w:top w:w="15" w:type="dxa"/>
              <w:left w:w="15" w:type="dxa"/>
              <w:bottom w:w="15" w:type="dxa"/>
              <w:right w:w="15" w:type="dxa"/>
            </w:tcMar>
            <w:vAlign w:val="center"/>
            <w:hideMark/>
          </w:tcPr>
          <w:p w14:paraId="2A93920D" w14:textId="77777777" w:rsidR="00E7657A" w:rsidRPr="00EA2BBB" w:rsidRDefault="00E7657A" w:rsidP="00A13F41">
            <w:pPr>
              <w:rPr>
                <w:i/>
                <w:iCs/>
              </w:rPr>
            </w:pPr>
            <w:r w:rsidRPr="00EA2BBB">
              <w:rPr>
                <w:i/>
                <w:iCs/>
              </w:rPr>
              <w:t>150</w:t>
            </w:r>
          </w:p>
        </w:tc>
      </w:tr>
      <w:tr w:rsidR="00E7657A" w:rsidRPr="00EA2BBB" w14:paraId="46DA0F1D" w14:textId="77777777" w:rsidTr="00A13F41">
        <w:trPr>
          <w:tblCellSpacing w:w="15" w:type="dxa"/>
        </w:trPr>
        <w:tc>
          <w:tcPr>
            <w:tcW w:w="0" w:type="auto"/>
            <w:tcMar>
              <w:top w:w="15" w:type="dxa"/>
              <w:left w:w="15" w:type="dxa"/>
              <w:bottom w:w="15" w:type="dxa"/>
              <w:right w:w="15" w:type="dxa"/>
            </w:tcMar>
            <w:vAlign w:val="center"/>
          </w:tcPr>
          <w:p w14:paraId="1B949756" w14:textId="77777777" w:rsidR="00E7657A" w:rsidRPr="00EA2BBB" w:rsidRDefault="00E7657A" w:rsidP="00A13F41"/>
        </w:tc>
        <w:tc>
          <w:tcPr>
            <w:tcW w:w="0" w:type="auto"/>
            <w:tcMar>
              <w:top w:w="15" w:type="dxa"/>
              <w:left w:w="15" w:type="dxa"/>
              <w:bottom w:w="15" w:type="dxa"/>
              <w:right w:w="15" w:type="dxa"/>
            </w:tcMar>
            <w:vAlign w:val="center"/>
          </w:tcPr>
          <w:p w14:paraId="2E7E85A6" w14:textId="77777777" w:rsidR="00E7657A" w:rsidRPr="00EA2BBB" w:rsidRDefault="00E7657A" w:rsidP="00A13F41"/>
        </w:tc>
      </w:tr>
    </w:tbl>
    <w:p w14:paraId="707503DA" w14:textId="24D7CA29" w:rsidR="00E7657A" w:rsidRPr="00EA2BBB" w:rsidRDefault="00E7657A" w:rsidP="00E7657A">
      <w:r w:rsidRPr="00EA2BBB">
        <w:t>Sect</w:t>
      </w:r>
      <w:r w:rsidR="002A30A8" w:rsidRPr="00EA2BBB">
        <w:t>ion</w:t>
      </w:r>
      <w:r w:rsidRPr="00EA2BBB">
        <w:t xml:space="preserve"> 15.5</w:t>
      </w:r>
      <w:r w:rsidR="002A30A8" w:rsidRPr="00EA2BBB">
        <w:t xml:space="preserve"> of the FCC regulations a</w:t>
      </w:r>
      <w:r w:rsidRPr="00EA2BBB">
        <w:t>lso requires that the operation of an unintentional radiator must cease if it has been found to produce harmful interference to safety related communications.</w:t>
      </w:r>
    </w:p>
    <w:p w14:paraId="321A0E99" w14:textId="77777777" w:rsidR="002A30A8" w:rsidRPr="00EA2BBB" w:rsidRDefault="002A30A8" w:rsidP="00E7657A"/>
    <w:p w14:paraId="5421BDE7" w14:textId="05734490" w:rsidR="00E7657A" w:rsidRPr="00EA2BBB" w:rsidRDefault="00E7657A" w:rsidP="00E7657A">
      <w:r w:rsidRPr="00EA2BBB">
        <w:t xml:space="preserve">Converting to dBm we get:  150 uV/m  ~ -76.5 dBm </w:t>
      </w:r>
    </w:p>
    <w:p w14:paraId="2D7F1C90" w14:textId="77777777" w:rsidR="00E7657A" w:rsidRPr="00EA2BBB" w:rsidRDefault="00E7657A" w:rsidP="00E7657A"/>
    <w:p w14:paraId="04E7B9CB" w14:textId="77777777" w:rsidR="00313A57" w:rsidRPr="00EA2BBB" w:rsidRDefault="00313A57">
      <w:pPr>
        <w:jc w:val="left"/>
        <w:rPr>
          <w:b/>
          <w:bCs/>
        </w:rPr>
      </w:pPr>
      <w:r w:rsidRPr="00EA2BBB">
        <w:rPr>
          <w:b/>
          <w:bCs/>
        </w:rPr>
        <w:br w:type="page"/>
      </w:r>
    </w:p>
    <w:p w14:paraId="00778B65" w14:textId="5289A0B9" w:rsidR="00E7657A" w:rsidRPr="00EA2BBB" w:rsidRDefault="00E7657A" w:rsidP="00E7657A">
      <w:pPr>
        <w:rPr>
          <w:b/>
          <w:bCs/>
        </w:rPr>
      </w:pPr>
      <w:r w:rsidRPr="00EA2BBB">
        <w:rPr>
          <w:b/>
          <w:bCs/>
        </w:rPr>
        <w:t>Test Results:</w:t>
      </w:r>
    </w:p>
    <w:p w14:paraId="052B5552" w14:textId="77777777" w:rsidR="00E7657A" w:rsidRPr="00EA2BBB" w:rsidRDefault="00E7657A" w:rsidP="00E7657A">
      <w:pPr>
        <w:rPr>
          <w:b/>
          <w:bCs/>
        </w:rPr>
      </w:pPr>
    </w:p>
    <w:p w14:paraId="6A74E408" w14:textId="77777777" w:rsidR="00E7657A" w:rsidRPr="00EA2BBB" w:rsidRDefault="00E7657A" w:rsidP="00E7657A">
      <w:r w:rsidRPr="00EA2BBB">
        <w:t xml:space="preserve">We measured -50dBm at ~3m, and verified measurements with two spectrum analyzers (keysight N2090B and Anritsu MS2034B).  </w:t>
      </w:r>
      <w:r w:rsidRPr="00EA2BBB">
        <w:rPr>
          <w:b/>
          <w:bCs/>
        </w:rPr>
        <w:t>The measured emissions is 26 dB higher than the limit</w:t>
      </w:r>
      <w:r w:rsidRPr="00EA2BBB">
        <w:t xml:space="preserve">.  The highest measurements were made with the USB cable extended; thereby, the cable acts as an antenna.  Note that our measurements are not perfectly precise as our testing was not performed in a certified anechoic chamber and did not use a calibrated antenna.  Nevertheless, our measurements are sufficient to confirm this device greatly exceeds the FCC allowed emissions for such a device.  </w:t>
      </w:r>
    </w:p>
    <w:p w14:paraId="215D09EA" w14:textId="77777777" w:rsidR="00E7657A" w:rsidRPr="00EA2BBB" w:rsidRDefault="00E7657A" w:rsidP="00E7657A"/>
    <w:p w14:paraId="09522C07" w14:textId="77777777" w:rsidR="00E7657A" w:rsidRPr="00EA2BBB" w:rsidRDefault="00E7657A" w:rsidP="00E7657A">
      <w:pPr>
        <w:rPr>
          <w:b/>
          <w:bCs/>
        </w:rPr>
      </w:pPr>
      <w:r w:rsidRPr="00EA2BBB">
        <w:rPr>
          <w:b/>
          <w:bCs/>
        </w:rPr>
        <w:t xml:space="preserve">Interpretation of Measured Test Results: </w:t>
      </w:r>
    </w:p>
    <w:p w14:paraId="306FD01A" w14:textId="77777777" w:rsidR="00E7657A" w:rsidRPr="00EA2BBB" w:rsidRDefault="00E7657A" w:rsidP="00E7657A"/>
    <w:p w14:paraId="4C8F3AD4" w14:textId="77777777" w:rsidR="00E7657A" w:rsidRPr="00EA2BBB" w:rsidRDefault="00E7657A" w:rsidP="00E7657A">
      <w:r w:rsidRPr="00EA2BBB">
        <w:t xml:space="preserve">The table below adds 6dB for each doubling of distance based on the -50dBm measured at 3 meters.   For solid VDL communications down to the required level of -98 dBm, we need a noise floor of -120dBm for interference free communications.  </w:t>
      </w:r>
    </w:p>
    <w:p w14:paraId="2DD0B880" w14:textId="77777777" w:rsidR="00E7657A" w:rsidRPr="00EA2BBB" w:rsidRDefault="00E7657A" w:rsidP="00E7657A">
      <w:pPr>
        <w:jc w:val="center"/>
      </w:pPr>
    </w:p>
    <w:tbl>
      <w:tblPr>
        <w:tblW w:w="0" w:type="auto"/>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62"/>
        <w:gridCol w:w="2430"/>
        <w:gridCol w:w="2430"/>
      </w:tblGrid>
      <w:tr w:rsidR="00E7657A" w:rsidRPr="00EA2BBB" w14:paraId="24F1CD64" w14:textId="77777777" w:rsidTr="00A13F41">
        <w:trPr>
          <w:cantSplit/>
          <w:trHeight w:val="20"/>
        </w:trPr>
        <w:tc>
          <w:tcPr>
            <w:tcW w:w="2162" w:type="dxa"/>
            <w:tcMar>
              <w:top w:w="0" w:type="dxa"/>
              <w:left w:w="108" w:type="dxa"/>
              <w:bottom w:w="0" w:type="dxa"/>
              <w:right w:w="108" w:type="dxa"/>
            </w:tcMar>
            <w:hideMark/>
          </w:tcPr>
          <w:p w14:paraId="3B42C60A" w14:textId="77777777" w:rsidR="00E7657A" w:rsidRPr="00EA2BBB" w:rsidRDefault="00E7657A" w:rsidP="00A13F41">
            <w:pPr>
              <w:jc w:val="center"/>
            </w:pPr>
            <w:r w:rsidRPr="00EA2BBB">
              <w:t>Distance in meters</w:t>
            </w:r>
          </w:p>
        </w:tc>
        <w:tc>
          <w:tcPr>
            <w:tcW w:w="2430" w:type="dxa"/>
            <w:tcMar>
              <w:top w:w="0" w:type="dxa"/>
              <w:left w:w="108" w:type="dxa"/>
              <w:bottom w:w="0" w:type="dxa"/>
              <w:right w:w="108" w:type="dxa"/>
            </w:tcMar>
            <w:hideMark/>
          </w:tcPr>
          <w:p w14:paraId="0BB448AD" w14:textId="77777777" w:rsidR="00E7657A" w:rsidRPr="00EA2BBB" w:rsidRDefault="00E7657A" w:rsidP="00A13F41">
            <w:pPr>
              <w:jc w:val="center"/>
            </w:pPr>
            <w:r w:rsidRPr="00EA2BBB">
              <w:t>Expected levels in dBm</w:t>
            </w:r>
          </w:p>
          <w:p w14:paraId="1E54BC90" w14:textId="77777777" w:rsidR="00E7657A" w:rsidRPr="00EA2BBB" w:rsidRDefault="00E7657A" w:rsidP="00A13F41">
            <w:pPr>
              <w:jc w:val="center"/>
            </w:pPr>
            <w:r w:rsidRPr="00EA2BBB">
              <w:t>For compliant device</w:t>
            </w:r>
          </w:p>
        </w:tc>
        <w:tc>
          <w:tcPr>
            <w:tcW w:w="2430" w:type="dxa"/>
          </w:tcPr>
          <w:p w14:paraId="33D29E21" w14:textId="77777777" w:rsidR="00E7657A" w:rsidRPr="00EA2BBB" w:rsidRDefault="00E7657A" w:rsidP="00A13F41">
            <w:pPr>
              <w:jc w:val="center"/>
            </w:pPr>
            <w:r w:rsidRPr="00EA2BBB">
              <w:t>Expected levels in dBm</w:t>
            </w:r>
          </w:p>
          <w:p w14:paraId="32092C35" w14:textId="77777777" w:rsidR="00E7657A" w:rsidRPr="00EA2BBB" w:rsidRDefault="00E7657A" w:rsidP="00A13F41">
            <w:pPr>
              <w:jc w:val="center"/>
            </w:pPr>
            <w:r w:rsidRPr="00EA2BBB">
              <w:t xml:space="preserve">For this fan </w:t>
            </w:r>
          </w:p>
        </w:tc>
      </w:tr>
      <w:tr w:rsidR="00E7657A" w:rsidRPr="00EA2BBB" w14:paraId="6C9C0C28" w14:textId="77777777" w:rsidTr="00A13F41">
        <w:trPr>
          <w:cantSplit/>
          <w:trHeight w:val="144"/>
        </w:trPr>
        <w:tc>
          <w:tcPr>
            <w:tcW w:w="2162" w:type="dxa"/>
            <w:tcMar>
              <w:top w:w="0" w:type="dxa"/>
              <w:left w:w="108" w:type="dxa"/>
              <w:bottom w:w="0" w:type="dxa"/>
              <w:right w:w="108" w:type="dxa"/>
            </w:tcMar>
            <w:hideMark/>
          </w:tcPr>
          <w:p w14:paraId="6B612A86" w14:textId="77777777" w:rsidR="00E7657A" w:rsidRPr="00EA2BBB" w:rsidRDefault="00E7657A" w:rsidP="00A13F41">
            <w:pPr>
              <w:jc w:val="center"/>
            </w:pPr>
            <w:r w:rsidRPr="00EA2BBB">
              <w:t>3</w:t>
            </w:r>
          </w:p>
        </w:tc>
        <w:tc>
          <w:tcPr>
            <w:tcW w:w="2430" w:type="dxa"/>
            <w:tcMar>
              <w:top w:w="0" w:type="dxa"/>
              <w:left w:w="108" w:type="dxa"/>
              <w:bottom w:w="0" w:type="dxa"/>
              <w:right w:w="108" w:type="dxa"/>
            </w:tcMar>
            <w:hideMark/>
          </w:tcPr>
          <w:p w14:paraId="09A95589" w14:textId="77777777" w:rsidR="00E7657A" w:rsidRPr="00EA2BBB" w:rsidRDefault="00E7657A" w:rsidP="00A13F41">
            <w:pPr>
              <w:jc w:val="center"/>
            </w:pPr>
            <w:r w:rsidRPr="00EA2BBB">
              <w:t>-76</w:t>
            </w:r>
          </w:p>
        </w:tc>
        <w:tc>
          <w:tcPr>
            <w:tcW w:w="2430" w:type="dxa"/>
          </w:tcPr>
          <w:p w14:paraId="4043302D" w14:textId="77777777" w:rsidR="00E7657A" w:rsidRPr="00EA2BBB" w:rsidRDefault="00E7657A" w:rsidP="00A13F41">
            <w:pPr>
              <w:jc w:val="center"/>
            </w:pPr>
            <w:r w:rsidRPr="00EA2BBB">
              <w:t>-50</w:t>
            </w:r>
          </w:p>
        </w:tc>
      </w:tr>
      <w:tr w:rsidR="00E7657A" w:rsidRPr="00EA2BBB" w14:paraId="7E954E54" w14:textId="77777777" w:rsidTr="00A13F41">
        <w:trPr>
          <w:cantSplit/>
          <w:trHeight w:val="144"/>
        </w:trPr>
        <w:tc>
          <w:tcPr>
            <w:tcW w:w="2162" w:type="dxa"/>
            <w:tcMar>
              <w:top w:w="0" w:type="dxa"/>
              <w:left w:w="108" w:type="dxa"/>
              <w:bottom w:w="0" w:type="dxa"/>
              <w:right w:w="108" w:type="dxa"/>
            </w:tcMar>
            <w:hideMark/>
          </w:tcPr>
          <w:p w14:paraId="398B4441" w14:textId="77777777" w:rsidR="00E7657A" w:rsidRPr="00EA2BBB" w:rsidRDefault="00E7657A" w:rsidP="00A13F41">
            <w:pPr>
              <w:jc w:val="center"/>
            </w:pPr>
            <w:r w:rsidRPr="00EA2BBB">
              <w:t>6</w:t>
            </w:r>
          </w:p>
        </w:tc>
        <w:tc>
          <w:tcPr>
            <w:tcW w:w="2430" w:type="dxa"/>
            <w:tcMar>
              <w:top w:w="0" w:type="dxa"/>
              <w:left w:w="108" w:type="dxa"/>
              <w:bottom w:w="0" w:type="dxa"/>
              <w:right w:w="108" w:type="dxa"/>
            </w:tcMar>
            <w:hideMark/>
          </w:tcPr>
          <w:p w14:paraId="2EC656D8" w14:textId="77777777" w:rsidR="00E7657A" w:rsidRPr="00EA2BBB" w:rsidRDefault="00E7657A" w:rsidP="00A13F41">
            <w:pPr>
              <w:jc w:val="center"/>
            </w:pPr>
            <w:r w:rsidRPr="00EA2BBB">
              <w:t>-82</w:t>
            </w:r>
          </w:p>
        </w:tc>
        <w:tc>
          <w:tcPr>
            <w:tcW w:w="2430" w:type="dxa"/>
          </w:tcPr>
          <w:p w14:paraId="09FE5F29" w14:textId="77777777" w:rsidR="00E7657A" w:rsidRPr="00EA2BBB" w:rsidRDefault="00E7657A" w:rsidP="00A13F41">
            <w:pPr>
              <w:jc w:val="center"/>
            </w:pPr>
            <w:r w:rsidRPr="00EA2BBB">
              <w:t>-56</w:t>
            </w:r>
          </w:p>
        </w:tc>
      </w:tr>
      <w:tr w:rsidR="00E7657A" w:rsidRPr="00EA2BBB" w14:paraId="1214BE0E" w14:textId="77777777" w:rsidTr="00A13F41">
        <w:trPr>
          <w:cantSplit/>
          <w:trHeight w:val="144"/>
        </w:trPr>
        <w:tc>
          <w:tcPr>
            <w:tcW w:w="2162" w:type="dxa"/>
            <w:tcMar>
              <w:top w:w="0" w:type="dxa"/>
              <w:left w:w="108" w:type="dxa"/>
              <w:bottom w:w="0" w:type="dxa"/>
              <w:right w:w="108" w:type="dxa"/>
            </w:tcMar>
            <w:hideMark/>
          </w:tcPr>
          <w:p w14:paraId="40EAF3B0" w14:textId="77777777" w:rsidR="00E7657A" w:rsidRPr="00EA2BBB" w:rsidRDefault="00E7657A" w:rsidP="00A13F41">
            <w:pPr>
              <w:jc w:val="center"/>
            </w:pPr>
            <w:r w:rsidRPr="00EA2BBB">
              <w:t>12</w:t>
            </w:r>
          </w:p>
        </w:tc>
        <w:tc>
          <w:tcPr>
            <w:tcW w:w="2430" w:type="dxa"/>
            <w:tcMar>
              <w:top w:w="0" w:type="dxa"/>
              <w:left w:w="108" w:type="dxa"/>
              <w:bottom w:w="0" w:type="dxa"/>
              <w:right w:w="108" w:type="dxa"/>
            </w:tcMar>
            <w:hideMark/>
          </w:tcPr>
          <w:p w14:paraId="1093747E" w14:textId="77777777" w:rsidR="00E7657A" w:rsidRPr="00EA2BBB" w:rsidRDefault="00E7657A" w:rsidP="00A13F41">
            <w:pPr>
              <w:jc w:val="center"/>
            </w:pPr>
            <w:r w:rsidRPr="00EA2BBB">
              <w:t>-88</w:t>
            </w:r>
          </w:p>
        </w:tc>
        <w:tc>
          <w:tcPr>
            <w:tcW w:w="2430" w:type="dxa"/>
          </w:tcPr>
          <w:p w14:paraId="03E8B92E" w14:textId="77777777" w:rsidR="00E7657A" w:rsidRPr="00EA2BBB" w:rsidRDefault="00E7657A" w:rsidP="00A13F41">
            <w:pPr>
              <w:jc w:val="center"/>
            </w:pPr>
            <w:r w:rsidRPr="00EA2BBB">
              <w:t>-62</w:t>
            </w:r>
          </w:p>
        </w:tc>
      </w:tr>
      <w:tr w:rsidR="00E7657A" w:rsidRPr="00EA2BBB" w14:paraId="44F43259" w14:textId="77777777" w:rsidTr="00A13F41">
        <w:trPr>
          <w:cantSplit/>
          <w:trHeight w:val="144"/>
        </w:trPr>
        <w:tc>
          <w:tcPr>
            <w:tcW w:w="2162" w:type="dxa"/>
            <w:tcMar>
              <w:top w:w="0" w:type="dxa"/>
              <w:left w:w="108" w:type="dxa"/>
              <w:bottom w:w="0" w:type="dxa"/>
              <w:right w:w="108" w:type="dxa"/>
            </w:tcMar>
            <w:hideMark/>
          </w:tcPr>
          <w:p w14:paraId="40CBD63C" w14:textId="77777777" w:rsidR="00E7657A" w:rsidRPr="00EA2BBB" w:rsidRDefault="00E7657A" w:rsidP="00A13F41">
            <w:pPr>
              <w:jc w:val="center"/>
            </w:pPr>
            <w:r w:rsidRPr="00EA2BBB">
              <w:t>24</w:t>
            </w:r>
          </w:p>
        </w:tc>
        <w:tc>
          <w:tcPr>
            <w:tcW w:w="2430" w:type="dxa"/>
            <w:tcMar>
              <w:top w:w="0" w:type="dxa"/>
              <w:left w:w="108" w:type="dxa"/>
              <w:bottom w:w="0" w:type="dxa"/>
              <w:right w:w="108" w:type="dxa"/>
            </w:tcMar>
            <w:hideMark/>
          </w:tcPr>
          <w:p w14:paraId="66E689A5" w14:textId="77777777" w:rsidR="00E7657A" w:rsidRPr="00EA2BBB" w:rsidRDefault="00E7657A" w:rsidP="00A13F41">
            <w:pPr>
              <w:jc w:val="center"/>
            </w:pPr>
            <w:r w:rsidRPr="00EA2BBB">
              <w:t>-94</w:t>
            </w:r>
          </w:p>
        </w:tc>
        <w:tc>
          <w:tcPr>
            <w:tcW w:w="2430" w:type="dxa"/>
          </w:tcPr>
          <w:p w14:paraId="353B7494" w14:textId="77777777" w:rsidR="00E7657A" w:rsidRPr="00EA2BBB" w:rsidRDefault="00E7657A" w:rsidP="00A13F41">
            <w:pPr>
              <w:jc w:val="center"/>
            </w:pPr>
            <w:r w:rsidRPr="00EA2BBB">
              <w:t>-68</w:t>
            </w:r>
          </w:p>
        </w:tc>
      </w:tr>
      <w:tr w:rsidR="00E7657A" w:rsidRPr="00EA2BBB" w14:paraId="46A2FC73" w14:textId="77777777" w:rsidTr="00A13F41">
        <w:trPr>
          <w:cantSplit/>
          <w:trHeight w:val="144"/>
        </w:trPr>
        <w:tc>
          <w:tcPr>
            <w:tcW w:w="2162" w:type="dxa"/>
            <w:tcMar>
              <w:top w:w="0" w:type="dxa"/>
              <w:left w:w="108" w:type="dxa"/>
              <w:bottom w:w="0" w:type="dxa"/>
              <w:right w:w="108" w:type="dxa"/>
            </w:tcMar>
            <w:hideMark/>
          </w:tcPr>
          <w:p w14:paraId="673C5F57" w14:textId="77777777" w:rsidR="00E7657A" w:rsidRPr="00EA2BBB" w:rsidRDefault="00E7657A" w:rsidP="00A13F41">
            <w:pPr>
              <w:jc w:val="center"/>
            </w:pPr>
            <w:r w:rsidRPr="00EA2BBB">
              <w:t xml:space="preserve">50 </w:t>
            </w:r>
          </w:p>
        </w:tc>
        <w:tc>
          <w:tcPr>
            <w:tcW w:w="2430" w:type="dxa"/>
            <w:tcMar>
              <w:top w:w="0" w:type="dxa"/>
              <w:left w:w="108" w:type="dxa"/>
              <w:bottom w:w="0" w:type="dxa"/>
              <w:right w:w="108" w:type="dxa"/>
            </w:tcMar>
            <w:hideMark/>
          </w:tcPr>
          <w:p w14:paraId="122272BC" w14:textId="77777777" w:rsidR="00E7657A" w:rsidRPr="00EA2BBB" w:rsidRDefault="00E7657A" w:rsidP="00A13F41">
            <w:pPr>
              <w:jc w:val="center"/>
            </w:pPr>
            <w:r w:rsidRPr="00EA2BBB">
              <w:t>-100</w:t>
            </w:r>
          </w:p>
        </w:tc>
        <w:tc>
          <w:tcPr>
            <w:tcW w:w="2430" w:type="dxa"/>
          </w:tcPr>
          <w:p w14:paraId="4E985FE0" w14:textId="77777777" w:rsidR="00E7657A" w:rsidRPr="00EA2BBB" w:rsidRDefault="00E7657A" w:rsidP="00A13F41">
            <w:pPr>
              <w:jc w:val="center"/>
            </w:pPr>
            <w:r w:rsidRPr="00EA2BBB">
              <w:t>-74</w:t>
            </w:r>
          </w:p>
        </w:tc>
      </w:tr>
      <w:tr w:rsidR="00E7657A" w:rsidRPr="00EA2BBB" w14:paraId="4EF3A294" w14:textId="77777777" w:rsidTr="00A13F41">
        <w:trPr>
          <w:cantSplit/>
          <w:trHeight w:val="144"/>
        </w:trPr>
        <w:tc>
          <w:tcPr>
            <w:tcW w:w="2162" w:type="dxa"/>
            <w:tcMar>
              <w:top w:w="0" w:type="dxa"/>
              <w:left w:w="108" w:type="dxa"/>
              <w:bottom w:w="0" w:type="dxa"/>
              <w:right w:w="108" w:type="dxa"/>
            </w:tcMar>
            <w:hideMark/>
          </w:tcPr>
          <w:p w14:paraId="75BBAD14" w14:textId="77777777" w:rsidR="00E7657A" w:rsidRPr="00EA2BBB" w:rsidRDefault="00E7657A" w:rsidP="00A13F41">
            <w:pPr>
              <w:jc w:val="center"/>
            </w:pPr>
            <w:r w:rsidRPr="00EA2BBB">
              <w:t>100</w:t>
            </w:r>
          </w:p>
        </w:tc>
        <w:tc>
          <w:tcPr>
            <w:tcW w:w="2430" w:type="dxa"/>
            <w:tcMar>
              <w:top w:w="0" w:type="dxa"/>
              <w:left w:w="108" w:type="dxa"/>
              <w:bottom w:w="0" w:type="dxa"/>
              <w:right w:w="108" w:type="dxa"/>
            </w:tcMar>
            <w:hideMark/>
          </w:tcPr>
          <w:p w14:paraId="3BEBC849" w14:textId="77777777" w:rsidR="00E7657A" w:rsidRPr="00EA2BBB" w:rsidRDefault="00E7657A" w:rsidP="00A13F41">
            <w:pPr>
              <w:jc w:val="center"/>
            </w:pPr>
            <w:r w:rsidRPr="00EA2BBB">
              <w:t>-106</w:t>
            </w:r>
          </w:p>
        </w:tc>
        <w:tc>
          <w:tcPr>
            <w:tcW w:w="2430" w:type="dxa"/>
          </w:tcPr>
          <w:p w14:paraId="5F6F6146" w14:textId="77777777" w:rsidR="00E7657A" w:rsidRPr="00EA2BBB" w:rsidRDefault="00E7657A" w:rsidP="00A13F41">
            <w:pPr>
              <w:jc w:val="center"/>
            </w:pPr>
            <w:r w:rsidRPr="00EA2BBB">
              <w:t>-80</w:t>
            </w:r>
          </w:p>
        </w:tc>
      </w:tr>
      <w:tr w:rsidR="00E7657A" w:rsidRPr="00EA2BBB" w14:paraId="2AF8CD82" w14:textId="77777777" w:rsidTr="00A13F41">
        <w:trPr>
          <w:cantSplit/>
          <w:trHeight w:val="144"/>
        </w:trPr>
        <w:tc>
          <w:tcPr>
            <w:tcW w:w="2162" w:type="dxa"/>
            <w:tcMar>
              <w:top w:w="0" w:type="dxa"/>
              <w:left w:w="108" w:type="dxa"/>
              <w:bottom w:w="0" w:type="dxa"/>
              <w:right w:w="108" w:type="dxa"/>
            </w:tcMar>
            <w:hideMark/>
          </w:tcPr>
          <w:p w14:paraId="73B0F409" w14:textId="77777777" w:rsidR="00E7657A" w:rsidRPr="00EA2BBB" w:rsidRDefault="00E7657A" w:rsidP="00A13F41">
            <w:pPr>
              <w:jc w:val="center"/>
            </w:pPr>
            <w:r w:rsidRPr="00EA2BBB">
              <w:t>200</w:t>
            </w:r>
          </w:p>
        </w:tc>
        <w:tc>
          <w:tcPr>
            <w:tcW w:w="2430" w:type="dxa"/>
            <w:tcMar>
              <w:top w:w="0" w:type="dxa"/>
              <w:left w:w="108" w:type="dxa"/>
              <w:bottom w:w="0" w:type="dxa"/>
              <w:right w:w="108" w:type="dxa"/>
            </w:tcMar>
            <w:hideMark/>
          </w:tcPr>
          <w:p w14:paraId="668EE92A" w14:textId="77777777" w:rsidR="00E7657A" w:rsidRPr="00EA2BBB" w:rsidRDefault="00E7657A" w:rsidP="00A13F41">
            <w:pPr>
              <w:jc w:val="center"/>
            </w:pPr>
            <w:r w:rsidRPr="00EA2BBB">
              <w:t>-112</w:t>
            </w:r>
          </w:p>
        </w:tc>
        <w:tc>
          <w:tcPr>
            <w:tcW w:w="2430" w:type="dxa"/>
          </w:tcPr>
          <w:p w14:paraId="1393DFAE" w14:textId="77777777" w:rsidR="00E7657A" w:rsidRPr="00EA2BBB" w:rsidRDefault="00E7657A" w:rsidP="00A13F41">
            <w:pPr>
              <w:jc w:val="center"/>
            </w:pPr>
            <w:r w:rsidRPr="00EA2BBB">
              <w:t>-86</w:t>
            </w:r>
          </w:p>
        </w:tc>
      </w:tr>
      <w:tr w:rsidR="00E7657A" w:rsidRPr="00EA2BBB" w14:paraId="2EA1AF35" w14:textId="77777777" w:rsidTr="00A13F41">
        <w:trPr>
          <w:cantSplit/>
          <w:trHeight w:val="144"/>
        </w:trPr>
        <w:tc>
          <w:tcPr>
            <w:tcW w:w="2162" w:type="dxa"/>
            <w:tcMar>
              <w:top w:w="0" w:type="dxa"/>
              <w:left w:w="108" w:type="dxa"/>
              <w:bottom w:w="0" w:type="dxa"/>
              <w:right w:w="108" w:type="dxa"/>
            </w:tcMar>
            <w:hideMark/>
          </w:tcPr>
          <w:p w14:paraId="25F0D004" w14:textId="77777777" w:rsidR="00E7657A" w:rsidRPr="00EA2BBB" w:rsidRDefault="00E7657A" w:rsidP="00A13F41">
            <w:pPr>
              <w:jc w:val="center"/>
            </w:pPr>
            <w:r w:rsidRPr="00EA2BBB">
              <w:t>400</w:t>
            </w:r>
          </w:p>
        </w:tc>
        <w:tc>
          <w:tcPr>
            <w:tcW w:w="2430" w:type="dxa"/>
            <w:tcMar>
              <w:top w:w="0" w:type="dxa"/>
              <w:left w:w="108" w:type="dxa"/>
              <w:bottom w:w="0" w:type="dxa"/>
              <w:right w:w="108" w:type="dxa"/>
            </w:tcMar>
            <w:hideMark/>
          </w:tcPr>
          <w:p w14:paraId="2268F07D" w14:textId="77777777" w:rsidR="00E7657A" w:rsidRPr="00EA2BBB" w:rsidRDefault="00E7657A" w:rsidP="00A13F41">
            <w:pPr>
              <w:jc w:val="center"/>
            </w:pPr>
            <w:r w:rsidRPr="00EA2BBB">
              <w:t>-118</w:t>
            </w:r>
          </w:p>
        </w:tc>
        <w:tc>
          <w:tcPr>
            <w:tcW w:w="2430" w:type="dxa"/>
          </w:tcPr>
          <w:p w14:paraId="2EDEA661" w14:textId="77777777" w:rsidR="00E7657A" w:rsidRPr="00EA2BBB" w:rsidRDefault="00E7657A" w:rsidP="00A13F41">
            <w:pPr>
              <w:jc w:val="center"/>
            </w:pPr>
            <w:r w:rsidRPr="00EA2BBB">
              <w:t>-92</w:t>
            </w:r>
          </w:p>
        </w:tc>
      </w:tr>
      <w:tr w:rsidR="00E7657A" w:rsidRPr="00EA2BBB" w14:paraId="275FE3CE" w14:textId="77777777" w:rsidTr="00A13F41">
        <w:trPr>
          <w:cantSplit/>
          <w:trHeight w:val="144"/>
        </w:trPr>
        <w:tc>
          <w:tcPr>
            <w:tcW w:w="2162" w:type="dxa"/>
            <w:tcMar>
              <w:top w:w="0" w:type="dxa"/>
              <w:left w:w="108" w:type="dxa"/>
              <w:bottom w:w="0" w:type="dxa"/>
              <w:right w:w="108" w:type="dxa"/>
            </w:tcMar>
          </w:tcPr>
          <w:p w14:paraId="0BCB412D" w14:textId="77777777" w:rsidR="00E7657A" w:rsidRPr="00EA2BBB" w:rsidRDefault="00E7657A" w:rsidP="00A13F41">
            <w:pPr>
              <w:jc w:val="center"/>
            </w:pPr>
            <w:r w:rsidRPr="00EA2BBB">
              <w:t>800</w:t>
            </w:r>
          </w:p>
        </w:tc>
        <w:tc>
          <w:tcPr>
            <w:tcW w:w="2430" w:type="dxa"/>
            <w:tcMar>
              <w:top w:w="0" w:type="dxa"/>
              <w:left w:w="108" w:type="dxa"/>
              <w:bottom w:w="0" w:type="dxa"/>
              <w:right w:w="108" w:type="dxa"/>
            </w:tcMar>
          </w:tcPr>
          <w:p w14:paraId="0F900250" w14:textId="77777777" w:rsidR="00E7657A" w:rsidRPr="00EA2BBB" w:rsidRDefault="00E7657A" w:rsidP="00A13F41">
            <w:pPr>
              <w:jc w:val="center"/>
            </w:pPr>
            <w:r w:rsidRPr="00EA2BBB">
              <w:t>-126</w:t>
            </w:r>
          </w:p>
        </w:tc>
        <w:tc>
          <w:tcPr>
            <w:tcW w:w="2430" w:type="dxa"/>
          </w:tcPr>
          <w:p w14:paraId="22B57BEC" w14:textId="77777777" w:rsidR="00E7657A" w:rsidRPr="00EA2BBB" w:rsidRDefault="00E7657A" w:rsidP="00A13F41">
            <w:pPr>
              <w:jc w:val="center"/>
            </w:pPr>
            <w:r w:rsidRPr="00EA2BBB">
              <w:t>-98</w:t>
            </w:r>
          </w:p>
        </w:tc>
      </w:tr>
    </w:tbl>
    <w:p w14:paraId="24B30BDC" w14:textId="77777777" w:rsidR="00E7657A" w:rsidRPr="00EA2BBB" w:rsidRDefault="00E7657A" w:rsidP="00E7657A">
      <w:pPr>
        <w:jc w:val="center"/>
      </w:pPr>
    </w:p>
    <w:p w14:paraId="03DACF57" w14:textId="77777777" w:rsidR="00E7657A" w:rsidRPr="00EA2BBB" w:rsidRDefault="00E7657A" w:rsidP="00E7657A">
      <w:pPr>
        <w:rPr>
          <w:b/>
          <w:bCs/>
        </w:rPr>
      </w:pPr>
      <w:r w:rsidRPr="00EA2BBB">
        <w:rPr>
          <w:b/>
          <w:bCs/>
        </w:rPr>
        <w:t xml:space="preserve">Extrapolating the data, we can expect that this device will continue to interfere with VDL communications at 800m.  </w:t>
      </w:r>
    </w:p>
    <w:p w14:paraId="7C50FCF7" w14:textId="77777777" w:rsidR="00E7657A" w:rsidRPr="00EA2BBB" w:rsidRDefault="00E7657A" w:rsidP="00E7657A">
      <w:pPr>
        <w:rPr>
          <w:b/>
          <w:bCs/>
        </w:rPr>
      </w:pPr>
    </w:p>
    <w:p w14:paraId="4A05910E" w14:textId="77777777" w:rsidR="00E7657A" w:rsidRPr="00EA2BBB" w:rsidRDefault="00E7657A" w:rsidP="00E7657A">
      <w:pPr>
        <w:rPr>
          <w:b/>
          <w:bCs/>
        </w:rPr>
      </w:pPr>
      <w:r w:rsidRPr="00EA2BBB">
        <w:rPr>
          <w:b/>
          <w:bCs/>
        </w:rPr>
        <w:t xml:space="preserve">Assessment/Next Steps: </w:t>
      </w:r>
    </w:p>
    <w:p w14:paraId="529AB3B5" w14:textId="77777777" w:rsidR="00E7657A" w:rsidRPr="00EA2BBB" w:rsidRDefault="00E7657A" w:rsidP="00E7657A">
      <w:pPr>
        <w:rPr>
          <w:b/>
          <w:bCs/>
        </w:rPr>
      </w:pPr>
    </w:p>
    <w:p w14:paraId="13ECF6A1" w14:textId="77777777" w:rsidR="00E7657A" w:rsidRPr="00EA2BBB" w:rsidRDefault="00E7657A" w:rsidP="00E7657A">
      <w:r w:rsidRPr="00EA2BBB">
        <w:t>This fan seems to violate FCC Part 15 emission standards by 26 dB measured at 3 meters.</w:t>
      </w:r>
    </w:p>
    <w:p w14:paraId="04BE4A18" w14:textId="03A63076" w:rsidR="00E7657A" w:rsidRPr="00EA2BBB" w:rsidRDefault="00E7657A" w:rsidP="00E7657A">
      <w:r w:rsidRPr="00EA2BBB">
        <w:t xml:space="preserve">We should advise the FCC with this report and also advise the FCC and L3 because it could impact the FAA DataComm program. </w:t>
      </w:r>
    </w:p>
    <w:p w14:paraId="132D38C3" w14:textId="77777777" w:rsidR="00E7657A" w:rsidRPr="00EA2BBB" w:rsidRDefault="00E7657A" w:rsidP="00E7657A"/>
    <w:p w14:paraId="48E7539A" w14:textId="77777777" w:rsidR="00E7657A" w:rsidRPr="00EA2BBB" w:rsidRDefault="00E7657A" w:rsidP="00E7657A">
      <w:pPr>
        <w:rPr>
          <w:b/>
          <w:bCs/>
        </w:rPr>
      </w:pPr>
      <w:r w:rsidRPr="00EA2BBB">
        <w:rPr>
          <w:b/>
          <w:bCs/>
        </w:rPr>
        <w:t xml:space="preserve">Attachments:   Photos of the USB Fan and Spectrum Analyzer Measurements:  </w:t>
      </w:r>
    </w:p>
    <w:p w14:paraId="6D7F0EB6" w14:textId="77777777" w:rsidR="00E7657A" w:rsidRPr="00EA2BBB" w:rsidRDefault="00E7657A" w:rsidP="00E7657A"/>
    <w:p w14:paraId="3E645F2B" w14:textId="77777777" w:rsidR="00E7657A" w:rsidRPr="00EA2BBB" w:rsidRDefault="00E7657A" w:rsidP="00E7657A">
      <w:pPr>
        <w:keepNext/>
      </w:pPr>
      <w:r w:rsidRPr="00EA2BBB">
        <w:rPr>
          <w:noProof/>
        </w:rPr>
        <w:drawing>
          <wp:inline distT="0" distB="0" distL="0" distR="0" wp14:anchorId="5F8AE9A3" wp14:editId="6F3203BB">
            <wp:extent cx="5943600" cy="4457700"/>
            <wp:effectExtent l="0" t="0" r="0" b="0"/>
            <wp:docPr id="10" name="Picture 10" descr="A box with a fa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ox with a fan on i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p>
    <w:p w14:paraId="2BA3C29F"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1</w:t>
      </w:r>
      <w:r w:rsidRPr="00EA2BBB">
        <w:rPr>
          <w:rFonts w:ascii="Times New Roman" w:hAnsi="Times New Roman" w:cs="Times New Roman"/>
          <w:noProof/>
        </w:rPr>
        <w:fldChar w:fldCharType="end"/>
      </w:r>
      <w:r w:rsidRPr="00EA2BBB">
        <w:rPr>
          <w:rFonts w:ascii="Times New Roman" w:hAnsi="Times New Roman" w:cs="Times New Roman"/>
        </w:rPr>
        <w:t>: Fan Box Front Side</w:t>
      </w:r>
    </w:p>
    <w:p w14:paraId="446E2AF9" w14:textId="77777777" w:rsidR="00E7657A" w:rsidRPr="00EA2BBB" w:rsidRDefault="00E7657A" w:rsidP="00E7657A">
      <w:pPr>
        <w:keepNext/>
      </w:pPr>
      <w:r w:rsidRPr="00EA2BBB">
        <w:rPr>
          <w:noProof/>
        </w:rPr>
        <w:drawing>
          <wp:inline distT="0" distB="0" distL="0" distR="0" wp14:anchorId="6CC5FDE3" wp14:editId="02A9EF78">
            <wp:extent cx="5943600"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p>
    <w:p w14:paraId="51736ACC"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2</w:t>
      </w:r>
      <w:r w:rsidRPr="00EA2BBB">
        <w:rPr>
          <w:rFonts w:ascii="Times New Roman" w:hAnsi="Times New Roman" w:cs="Times New Roman"/>
          <w:noProof/>
        </w:rPr>
        <w:fldChar w:fldCharType="end"/>
      </w:r>
      <w:r w:rsidRPr="00EA2BBB">
        <w:rPr>
          <w:rFonts w:ascii="Times New Roman" w:hAnsi="Times New Roman" w:cs="Times New Roman"/>
        </w:rPr>
        <w:t>: Fan Box back side</w:t>
      </w:r>
    </w:p>
    <w:p w14:paraId="53D4F3DE" w14:textId="77777777" w:rsidR="00E7657A" w:rsidRPr="00EA2BBB" w:rsidRDefault="00E7657A" w:rsidP="00E7657A">
      <w:pPr>
        <w:keepNext/>
      </w:pPr>
      <w:r w:rsidRPr="00EA2BBB">
        <w:rPr>
          <w:noProof/>
        </w:rPr>
        <w:drawing>
          <wp:inline distT="0" distB="0" distL="0" distR="0" wp14:anchorId="4C5487C3" wp14:editId="61E93462">
            <wp:extent cx="5934075" cy="4467225"/>
            <wp:effectExtent l="0" t="9525" r="0" b="0"/>
            <wp:docPr id="2" name="Picture 2" descr="A hand holding a f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fa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5934075" cy="4467225"/>
                    </a:xfrm>
                    <a:prstGeom prst="rect">
                      <a:avLst/>
                    </a:prstGeom>
                    <a:noFill/>
                    <a:ln>
                      <a:noFill/>
                    </a:ln>
                  </pic:spPr>
                </pic:pic>
              </a:graphicData>
            </a:graphic>
          </wp:inline>
        </w:drawing>
      </w:r>
    </w:p>
    <w:p w14:paraId="2B9C6ABC"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3</w:t>
      </w:r>
      <w:r w:rsidRPr="00EA2BBB">
        <w:rPr>
          <w:rFonts w:ascii="Times New Roman" w:hAnsi="Times New Roman" w:cs="Times New Roman"/>
          <w:noProof/>
        </w:rPr>
        <w:fldChar w:fldCharType="end"/>
      </w:r>
      <w:r w:rsidRPr="00EA2BBB">
        <w:rPr>
          <w:rFonts w:ascii="Times New Roman" w:hAnsi="Times New Roman" w:cs="Times New Roman"/>
        </w:rPr>
        <w:t>: Picture of Fan</w:t>
      </w:r>
    </w:p>
    <w:p w14:paraId="2AB77508" w14:textId="77777777" w:rsidR="00E7657A" w:rsidRPr="00EA2BBB" w:rsidRDefault="00E7657A" w:rsidP="00E7657A">
      <w:pPr>
        <w:keepNext/>
      </w:pPr>
      <w:r w:rsidRPr="00EA2BBB">
        <w:rPr>
          <w:noProof/>
        </w:rPr>
        <w:drawing>
          <wp:inline distT="0" distB="0" distL="0" distR="0" wp14:anchorId="4A8B7DB3" wp14:editId="64621DA8">
            <wp:extent cx="5934075" cy="4467225"/>
            <wp:effectExtent l="0" t="9525"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934075" cy="4467225"/>
                    </a:xfrm>
                    <a:prstGeom prst="rect">
                      <a:avLst/>
                    </a:prstGeom>
                    <a:noFill/>
                    <a:ln>
                      <a:noFill/>
                    </a:ln>
                  </pic:spPr>
                </pic:pic>
              </a:graphicData>
            </a:graphic>
          </wp:inline>
        </w:drawing>
      </w:r>
    </w:p>
    <w:p w14:paraId="5B11795D"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4</w:t>
      </w:r>
      <w:r w:rsidRPr="00EA2BBB">
        <w:rPr>
          <w:rFonts w:ascii="Times New Roman" w:hAnsi="Times New Roman" w:cs="Times New Roman"/>
          <w:noProof/>
        </w:rPr>
        <w:fldChar w:fldCharType="end"/>
      </w:r>
      <w:r w:rsidRPr="00EA2BBB">
        <w:rPr>
          <w:rFonts w:ascii="Times New Roman" w:hAnsi="Times New Roman" w:cs="Times New Roman"/>
        </w:rPr>
        <w:t>: Markings on Fan Bottom</w:t>
      </w:r>
    </w:p>
    <w:p w14:paraId="4869CD3C" w14:textId="77777777" w:rsidR="00E7657A" w:rsidRPr="00EA2BBB" w:rsidRDefault="00E7657A" w:rsidP="00E7657A">
      <w:pPr>
        <w:keepNext/>
      </w:pPr>
      <w:r w:rsidRPr="00EA2BBB">
        <w:rPr>
          <w:noProof/>
        </w:rPr>
        <w:drawing>
          <wp:inline distT="0" distB="0" distL="0" distR="0" wp14:anchorId="2318A9DF" wp14:editId="0439A2D0">
            <wp:extent cx="5934075" cy="4467225"/>
            <wp:effectExtent l="0" t="9525" r="0" b="0"/>
            <wp:docPr id="28356829" name="Picture 28356829" descr="A close up of a f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56829" name="Picture 28356829" descr="A close up of a fa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5934075" cy="4467225"/>
                    </a:xfrm>
                    <a:prstGeom prst="rect">
                      <a:avLst/>
                    </a:prstGeom>
                    <a:noFill/>
                    <a:ln>
                      <a:noFill/>
                    </a:ln>
                  </pic:spPr>
                </pic:pic>
              </a:graphicData>
            </a:graphic>
          </wp:inline>
        </w:drawing>
      </w:r>
    </w:p>
    <w:p w14:paraId="1DF35895"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5</w:t>
      </w:r>
      <w:r w:rsidRPr="00EA2BBB">
        <w:rPr>
          <w:rFonts w:ascii="Times New Roman" w:hAnsi="Times New Roman" w:cs="Times New Roman"/>
          <w:noProof/>
        </w:rPr>
        <w:fldChar w:fldCharType="end"/>
      </w:r>
      <w:r w:rsidRPr="00EA2BBB">
        <w:rPr>
          <w:rFonts w:ascii="Times New Roman" w:hAnsi="Times New Roman" w:cs="Times New Roman"/>
        </w:rPr>
        <w:t>: Other Marking on Fan</w:t>
      </w:r>
    </w:p>
    <w:p w14:paraId="1B9A012E" w14:textId="77777777" w:rsidR="00E7657A" w:rsidRPr="00EA2BBB" w:rsidRDefault="00E7657A" w:rsidP="00E7657A">
      <w:pPr>
        <w:keepNext/>
      </w:pPr>
      <w:r w:rsidRPr="00EA2BBB">
        <w:rPr>
          <w:noProof/>
        </w:rPr>
        <w:drawing>
          <wp:inline distT="0" distB="0" distL="0" distR="0" wp14:anchorId="3227AE06" wp14:editId="374BF951">
            <wp:extent cx="5934075" cy="3562350"/>
            <wp:effectExtent l="0" t="0" r="9525" b="0"/>
            <wp:docPr id="4" name="Picture 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 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7E2C0C43"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6</w:t>
      </w:r>
      <w:r w:rsidRPr="00EA2BBB">
        <w:rPr>
          <w:rFonts w:ascii="Times New Roman" w:hAnsi="Times New Roman" w:cs="Times New Roman"/>
          <w:noProof/>
        </w:rPr>
        <w:fldChar w:fldCharType="end"/>
      </w:r>
      <w:r w:rsidRPr="00EA2BBB">
        <w:rPr>
          <w:rFonts w:ascii="Times New Roman" w:hAnsi="Times New Roman" w:cs="Times New Roman"/>
        </w:rPr>
        <w:t>: Fan Emissions in dBm, 25kHz BW; These are not the highest values measured.</w:t>
      </w:r>
    </w:p>
    <w:p w14:paraId="7ADF5C46" w14:textId="77777777" w:rsidR="00E7657A" w:rsidRPr="00EA2BBB" w:rsidRDefault="00E7657A" w:rsidP="00E7657A">
      <w:pPr>
        <w:keepNext/>
      </w:pPr>
      <w:r w:rsidRPr="00EA2BBB">
        <w:rPr>
          <w:noProof/>
        </w:rPr>
        <w:drawing>
          <wp:inline distT="0" distB="0" distL="0" distR="0" wp14:anchorId="78A869CB" wp14:editId="6FEF9AFC">
            <wp:extent cx="5934075" cy="3562350"/>
            <wp:effectExtent l="0" t="0" r="9525" b="0"/>
            <wp:docPr id="8" name="Picture 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 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65E3E609"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7</w:t>
      </w:r>
      <w:r w:rsidRPr="00EA2BBB">
        <w:rPr>
          <w:rFonts w:ascii="Times New Roman" w:hAnsi="Times New Roman" w:cs="Times New Roman"/>
          <w:noProof/>
        </w:rPr>
        <w:fldChar w:fldCharType="end"/>
      </w:r>
      <w:r w:rsidRPr="00EA2BBB">
        <w:rPr>
          <w:rFonts w:ascii="Times New Roman" w:hAnsi="Times New Roman" w:cs="Times New Roman"/>
        </w:rPr>
        <w:t>: The emissions have a BW of more than 1MHz</w:t>
      </w:r>
    </w:p>
    <w:p w14:paraId="72FCC3CE" w14:textId="77777777" w:rsidR="00E7657A" w:rsidRPr="00EA2BBB" w:rsidRDefault="00E7657A" w:rsidP="00E7657A">
      <w:pPr>
        <w:keepNext/>
      </w:pPr>
      <w:r w:rsidRPr="00EA2BBB">
        <w:rPr>
          <w:noProof/>
        </w:rPr>
        <w:drawing>
          <wp:inline distT="0" distB="0" distL="0" distR="0" wp14:anchorId="5619BAB2" wp14:editId="341C0FF6">
            <wp:extent cx="5934075" cy="3562350"/>
            <wp:effectExtent l="0" t="0" r="9525" b="0"/>
            <wp:docPr id="7" name="Picture 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 shot of a compute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65F09C30"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8</w:t>
      </w:r>
      <w:r w:rsidRPr="00EA2BBB">
        <w:rPr>
          <w:rFonts w:ascii="Times New Roman" w:hAnsi="Times New Roman" w:cs="Times New Roman"/>
          <w:noProof/>
        </w:rPr>
        <w:fldChar w:fldCharType="end"/>
      </w:r>
      <w:r w:rsidRPr="00EA2BBB">
        <w:rPr>
          <w:rFonts w:ascii="Times New Roman" w:hAnsi="Times New Roman" w:cs="Times New Roman"/>
        </w:rPr>
        <w:t>: Noise Floor as Measured in the Lab</w:t>
      </w:r>
    </w:p>
    <w:p w14:paraId="5AA4BC12" w14:textId="77777777" w:rsidR="00E7657A" w:rsidRPr="00EA2BBB" w:rsidRDefault="00E7657A" w:rsidP="00E7657A"/>
    <w:p w14:paraId="7CCFE82F" w14:textId="77777777" w:rsidR="00E7657A" w:rsidRPr="00EA2BBB" w:rsidRDefault="00E7657A" w:rsidP="00E7657A">
      <w:pPr>
        <w:keepNext/>
      </w:pPr>
      <w:r w:rsidRPr="00EA2BBB">
        <w:rPr>
          <w:noProof/>
        </w:rPr>
        <w:drawing>
          <wp:inline distT="0" distB="0" distL="0" distR="0" wp14:anchorId="339D2D48" wp14:editId="2FDEDFA0">
            <wp:extent cx="5934075" cy="3562350"/>
            <wp:effectExtent l="0" t="0" r="9525" b="0"/>
            <wp:docPr id="6" name="Picture 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 shot of a compu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4F0B579F" w14:textId="77777777" w:rsidR="00E7657A" w:rsidRPr="00EA2BBB" w:rsidRDefault="00E7657A" w:rsidP="00E7657A">
      <w:pPr>
        <w:pStyle w:val="Caption"/>
        <w:rPr>
          <w:rFonts w:ascii="Times New Roman" w:hAnsi="Times New Roman" w:cs="Times New Roman"/>
        </w:rPr>
      </w:pPr>
      <w:r w:rsidRPr="00EA2BBB">
        <w:rPr>
          <w:rFonts w:ascii="Times New Roman" w:hAnsi="Times New Roman" w:cs="Times New Roman"/>
        </w:rPr>
        <w:t xml:space="preserve">Figure </w:t>
      </w:r>
      <w:r w:rsidRPr="00EA2BBB">
        <w:rPr>
          <w:rFonts w:ascii="Times New Roman" w:hAnsi="Times New Roman" w:cs="Times New Roman"/>
        </w:rPr>
        <w:fldChar w:fldCharType="begin"/>
      </w:r>
      <w:r w:rsidRPr="00EA2BBB">
        <w:rPr>
          <w:rFonts w:ascii="Times New Roman" w:hAnsi="Times New Roman" w:cs="Times New Roman"/>
        </w:rPr>
        <w:instrText xml:space="preserve"> SEQ Figure \* ARABIC </w:instrText>
      </w:r>
      <w:r w:rsidRPr="00EA2BBB">
        <w:rPr>
          <w:rFonts w:ascii="Times New Roman" w:hAnsi="Times New Roman" w:cs="Times New Roman"/>
        </w:rPr>
        <w:fldChar w:fldCharType="separate"/>
      </w:r>
      <w:r w:rsidRPr="00EA2BBB">
        <w:rPr>
          <w:rFonts w:ascii="Times New Roman" w:hAnsi="Times New Roman" w:cs="Times New Roman"/>
          <w:noProof/>
        </w:rPr>
        <w:t>9</w:t>
      </w:r>
      <w:r w:rsidRPr="00EA2BBB">
        <w:rPr>
          <w:rFonts w:ascii="Times New Roman" w:hAnsi="Times New Roman" w:cs="Times New Roman"/>
          <w:noProof/>
        </w:rPr>
        <w:fldChar w:fldCharType="end"/>
      </w:r>
      <w:r w:rsidRPr="00EA2BBB">
        <w:rPr>
          <w:rFonts w:ascii="Times New Roman" w:hAnsi="Times New Roman" w:cs="Times New Roman"/>
        </w:rPr>
        <w:t>: Noise measurement, Fan on, in dBm/Hz</w:t>
      </w:r>
    </w:p>
    <w:p w14:paraId="012D550B" w14:textId="77777777" w:rsidR="00E7657A" w:rsidRPr="00EA2BBB" w:rsidRDefault="00E7657A" w:rsidP="00E7657A">
      <w:r w:rsidRPr="00EA2BBB">
        <w:t xml:space="preserve"> </w:t>
      </w:r>
    </w:p>
    <w:sectPr w:rsidR="00E7657A" w:rsidRPr="00EA2BBB" w:rsidSect="00E7657A">
      <w:headerReference w:type="first" r:id="rId23"/>
      <w:pgSz w:w="12242" w:h="15842" w:code="1"/>
      <w:pgMar w:top="1627" w:right="1247" w:bottom="1440" w:left="1247" w:header="100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44D85" w14:textId="77777777" w:rsidR="00383131" w:rsidRDefault="00383131">
      <w:r>
        <w:separator/>
      </w:r>
    </w:p>
  </w:endnote>
  <w:endnote w:type="continuationSeparator" w:id="0">
    <w:p w14:paraId="16355908" w14:textId="77777777" w:rsidR="00383131" w:rsidRDefault="0038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B935" w14:textId="77777777" w:rsidR="006462AA" w:rsidRDefault="00646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AD61A" w14:textId="77777777" w:rsidR="006462AA" w:rsidRDefault="00646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4CCA" w14:textId="77777777" w:rsidR="00770160" w:rsidRPr="006462AA" w:rsidRDefault="00770160">
    <w:pPr>
      <w:pStyle w:val="Footer"/>
      <w:rPr>
        <w:sz w:val="18"/>
        <w:lang w:val="en-CA"/>
      </w:rPr>
    </w:pPr>
    <w:r w:rsidRPr="006462AA">
      <w:rPr>
        <w:sz w:val="18"/>
        <w:lang w:val="en-CA"/>
      </w:rPr>
      <w:t>(</w:t>
    </w:r>
    <w:r>
      <w:rPr>
        <w:sz w:val="18"/>
        <w:lang w:val="en-US"/>
      </w:rPr>
      <w:fldChar w:fldCharType="begin"/>
    </w:r>
    <w:r w:rsidRPr="006462AA">
      <w:rPr>
        <w:sz w:val="18"/>
        <w:lang w:val="en-CA"/>
      </w:rPr>
      <w:instrText xml:space="preserve"> NUMPAGES  \* MERGEFORMAT </w:instrText>
    </w:r>
    <w:r>
      <w:rPr>
        <w:sz w:val="18"/>
        <w:lang w:val="en-US"/>
      </w:rPr>
      <w:fldChar w:fldCharType="separate"/>
    </w:r>
    <w:r w:rsidR="008C3FFC" w:rsidRPr="006462AA">
      <w:rPr>
        <w:noProof/>
        <w:sz w:val="18"/>
        <w:lang w:val="en-CA"/>
      </w:rPr>
      <w:t>1</w:t>
    </w:r>
    <w:r>
      <w:rPr>
        <w:sz w:val="18"/>
        <w:lang w:val="en-US"/>
      </w:rPr>
      <w:fldChar w:fldCharType="end"/>
    </w:r>
    <w:r w:rsidRPr="006462AA">
      <w:rPr>
        <w:sz w:val="18"/>
        <w:lang w:val="en-CA"/>
      </w:rPr>
      <w:t xml:space="preserve"> pages)</w:t>
    </w:r>
  </w:p>
  <w:p w14:paraId="3194AF3C" w14:textId="312C8BAC" w:rsidR="00770160" w:rsidRPr="006E16AF" w:rsidRDefault="00770160">
    <w:pPr>
      <w:pStyle w:val="Footer"/>
      <w:rPr>
        <w:lang w:val="en-CA"/>
      </w:rPr>
    </w:pPr>
    <w:r>
      <w:rPr>
        <w:sz w:val="18"/>
        <w:lang w:val="en-US"/>
      </w:rPr>
      <w:fldChar w:fldCharType="begin"/>
    </w:r>
    <w:r w:rsidRPr="006E16AF">
      <w:rPr>
        <w:sz w:val="18"/>
        <w:lang w:val="en-CA"/>
      </w:rPr>
      <w:instrText xml:space="preserve"> FILENAME  \* MERGEFORMAT </w:instrText>
    </w:r>
    <w:r>
      <w:rPr>
        <w:sz w:val="18"/>
        <w:lang w:val="en-US"/>
      </w:rPr>
      <w:fldChar w:fldCharType="separate"/>
    </w:r>
    <w:r w:rsidR="006E16AF" w:rsidRPr="006E16AF">
      <w:rPr>
        <w:noProof/>
        <w:sz w:val="18"/>
        <w:lang w:val="en-CA"/>
      </w:rPr>
      <w:t>FSMP-WG17-IP07_VHF Datalink Interference from USB Fan.docx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2EDC5" w14:textId="77777777" w:rsidR="00383131" w:rsidRDefault="00383131">
      <w:r>
        <w:separator/>
      </w:r>
    </w:p>
  </w:footnote>
  <w:footnote w:type="continuationSeparator" w:id="0">
    <w:p w14:paraId="236D04A1" w14:textId="77777777" w:rsidR="00383131" w:rsidRDefault="00383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AB39" w14:textId="6B878759" w:rsidR="00770160" w:rsidRDefault="001449D6" w:rsidP="00B553CA">
    <w:pPr>
      <w:tabs>
        <w:tab w:val="center" w:pos="4876"/>
      </w:tabs>
      <w:spacing w:after="600"/>
    </w:pPr>
    <w:r>
      <w:t>FS</w:t>
    </w:r>
    <w:r w:rsidR="00C62653">
      <w:t>MP</w:t>
    </w:r>
    <w:r w:rsidR="0095751F">
      <w:t>-WG</w:t>
    </w:r>
    <w:r w:rsidR="00C62653">
      <w:t>/</w:t>
    </w:r>
    <w:r w:rsidR="006B21BB">
      <w:t>1</w:t>
    </w:r>
    <w:r w:rsidR="006E16AF">
      <w:t>7-</w:t>
    </w:r>
    <w:r>
      <w:t>I</w:t>
    </w:r>
    <w:r w:rsidR="00770160">
      <w:t>P/</w:t>
    </w:r>
    <w:r w:rsidR="006E16AF">
      <w:t>07</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A714" w14:textId="4593564B"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1449D6">
      <w:t>FS</w:t>
    </w:r>
    <w:r w:rsidR="00C62653">
      <w:t>MP</w:t>
    </w:r>
    <w:r w:rsidR="0095751F">
      <w:t>-WG/</w:t>
    </w:r>
    <w:r w:rsidR="006B21BB">
      <w:t>1</w:t>
    </w:r>
    <w:r w:rsidR="006462AA">
      <w:t>7-</w:t>
    </w:r>
    <w:r w:rsidR="001449D6">
      <w:t>I</w:t>
    </w:r>
    <w:r>
      <w:t>P/</w:t>
    </w:r>
    <w:r w:rsidR="006462AA">
      <w:t>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021DEE14"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5B7BBACB" w14:textId="3CD81807" w:rsidR="001742AF" w:rsidRDefault="00C47908">
          <w:pPr>
            <w:autoSpaceDE w:val="0"/>
            <w:autoSpaceDN w:val="0"/>
            <w:adjustRightInd w:val="0"/>
            <w:rPr>
              <w:szCs w:val="24"/>
            </w:rPr>
          </w:pPr>
          <w:bookmarkStart w:id="1" w:name="logo"/>
          <w:bookmarkStart w:id="2" w:name="_Hlk142490824"/>
          <w:r>
            <w:rPr>
              <w:noProof/>
              <w:lang w:eastAsia="zh-CN"/>
            </w:rPr>
            <w:drawing>
              <wp:inline distT="0" distB="0" distL="0" distR="0" wp14:anchorId="6CA24B45" wp14:editId="6F0C103E">
                <wp:extent cx="109220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76300"/>
                        </a:xfrm>
                        <a:prstGeom prst="rect">
                          <a:avLst/>
                        </a:prstGeom>
                        <a:noFill/>
                        <a:ln>
                          <a:noFill/>
                        </a:ln>
                      </pic:spPr>
                    </pic:pic>
                  </a:graphicData>
                </a:graphic>
              </wp:inline>
            </w:drawing>
          </w:r>
          <w:bookmarkEnd w:id="1"/>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34B9EB98" w14:textId="21B8B9F0" w:rsidR="001742AF" w:rsidRDefault="00C47908">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292E7C32" wp14:editId="7870FD77">
                    <wp:simplePos x="0" y="0"/>
                    <wp:positionH relativeFrom="column">
                      <wp:posOffset>12700</wp:posOffset>
                    </wp:positionH>
                    <wp:positionV relativeFrom="paragraph">
                      <wp:posOffset>342900</wp:posOffset>
                    </wp:positionV>
                    <wp:extent cx="2400300" cy="0"/>
                    <wp:effectExtent l="0" t="0" r="0" b="0"/>
                    <wp:wrapNone/>
                    <wp:docPr id="14872705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C6C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5B8FE4A2" w14:textId="77777777" w:rsidR="001742AF" w:rsidRDefault="001742AF">
          <w:pPr>
            <w:rPr>
              <w:rFonts w:ascii="Arial" w:hAnsi="Arial" w:cs="Arial"/>
              <w:szCs w:val="22"/>
            </w:rPr>
          </w:pPr>
          <w:r>
            <w:rPr>
              <w:rFonts w:ascii="Arial" w:hAnsi="Arial" w:cs="Arial"/>
              <w:szCs w:val="22"/>
            </w:rPr>
            <w:t>International Civil Aviation Organization</w:t>
          </w:r>
        </w:p>
        <w:p w14:paraId="3A430074" w14:textId="77777777" w:rsidR="001742AF" w:rsidRDefault="001742AF">
          <w:pPr>
            <w:rPr>
              <w:rFonts w:ascii="Arial" w:hAnsi="Arial" w:cs="Arial"/>
              <w:szCs w:val="22"/>
            </w:rPr>
          </w:pPr>
        </w:p>
        <w:p w14:paraId="377547AB"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38B55F23"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94B49AF" w14:textId="0937A137" w:rsidR="001742AF" w:rsidRDefault="001449D6" w:rsidP="006462AA">
                <w:pPr>
                  <w:framePr w:hSpace="180" w:wrap="around" w:vAnchor="text" w:hAnchor="text" w:y="1"/>
                  <w:suppressOverlap/>
                  <w:jc w:val="left"/>
                  <w:rPr>
                    <w:szCs w:val="22"/>
                  </w:rPr>
                </w:pPr>
                <w:bookmarkStart w:id="3" w:name="document_no"/>
                <w:bookmarkStart w:id="4" w:name="_Hlk142490720"/>
                <w:r>
                  <w:rPr>
                    <w:szCs w:val="22"/>
                  </w:rPr>
                  <w:t>FS</w:t>
                </w:r>
                <w:r w:rsidR="00C62653">
                  <w:rPr>
                    <w:szCs w:val="22"/>
                  </w:rPr>
                  <w:t>MP</w:t>
                </w:r>
                <w:r w:rsidR="0095751F">
                  <w:rPr>
                    <w:szCs w:val="22"/>
                  </w:rPr>
                  <w:t>-WG/</w:t>
                </w:r>
                <w:r w:rsidR="00F17CDD">
                  <w:rPr>
                    <w:szCs w:val="22"/>
                  </w:rPr>
                  <w:t>1</w:t>
                </w:r>
                <w:r w:rsidR="00274EDA">
                  <w:rPr>
                    <w:szCs w:val="22"/>
                  </w:rPr>
                  <w:t>7</w:t>
                </w:r>
                <w:r w:rsidR="003E6443">
                  <w:rPr>
                    <w:szCs w:val="22"/>
                  </w:rPr>
                  <w:t>-</w:t>
                </w:r>
                <w:r w:rsidR="004D46B0">
                  <w:rPr>
                    <w:szCs w:val="22"/>
                  </w:rPr>
                  <w:t>I</w:t>
                </w:r>
                <w:r w:rsidR="001742AF">
                  <w:rPr>
                    <w:szCs w:val="22"/>
                  </w:rPr>
                  <w:t>P/</w:t>
                </w:r>
                <w:r w:rsidR="006E16AF">
                  <w:rPr>
                    <w:szCs w:val="22"/>
                  </w:rPr>
                  <w:t>07</w:t>
                </w:r>
                <w:bookmarkEnd w:id="3"/>
              </w:p>
              <w:p w14:paraId="48567AE4" w14:textId="77777777" w:rsidR="001742AF" w:rsidRDefault="00194465" w:rsidP="006462AA">
                <w:pPr>
                  <w:framePr w:hSpace="180" w:wrap="around" w:vAnchor="text" w:hAnchor="text" w:y="1"/>
                  <w:autoSpaceDE w:val="0"/>
                  <w:autoSpaceDN w:val="0"/>
                  <w:adjustRightInd w:val="0"/>
                  <w:suppressOverlap/>
                  <w:jc w:val="left"/>
                  <w:rPr>
                    <w:b/>
                    <w:szCs w:val="24"/>
                  </w:rPr>
                </w:pPr>
                <w:bookmarkStart w:id="5" w:name="related_to"/>
                <w:bookmarkStart w:id="6" w:name="revision_date"/>
                <w:bookmarkStart w:id="7" w:name="revision_no"/>
                <w:bookmarkStart w:id="8" w:name="addendum_corrigendum_appendix"/>
                <w:bookmarkStart w:id="9" w:name="restricted"/>
                <w:bookmarkStart w:id="10" w:name="date"/>
                <w:bookmarkEnd w:id="5"/>
                <w:bookmarkEnd w:id="6"/>
                <w:bookmarkEnd w:id="7"/>
                <w:bookmarkEnd w:id="8"/>
                <w:bookmarkEnd w:id="9"/>
                <w:r>
                  <w:rPr>
                    <w:sz w:val="18"/>
                    <w:szCs w:val="18"/>
                  </w:rPr>
                  <w:t>202</w:t>
                </w:r>
                <w:r w:rsidR="008C3FFC">
                  <w:rPr>
                    <w:sz w:val="18"/>
                    <w:szCs w:val="18"/>
                  </w:rPr>
                  <w:t>3</w:t>
                </w:r>
                <w:r>
                  <w:rPr>
                    <w:sz w:val="18"/>
                    <w:szCs w:val="18"/>
                  </w:rPr>
                  <w:t>-</w:t>
                </w:r>
                <w:r w:rsidR="00165A30">
                  <w:rPr>
                    <w:sz w:val="18"/>
                    <w:szCs w:val="18"/>
                  </w:rPr>
                  <w:t>0</w:t>
                </w:r>
                <w:r w:rsidR="003E6443">
                  <w:rPr>
                    <w:sz w:val="18"/>
                    <w:szCs w:val="18"/>
                  </w:rPr>
                  <w:t>8</w:t>
                </w:r>
                <w:r>
                  <w:rPr>
                    <w:sz w:val="18"/>
                    <w:szCs w:val="18"/>
                  </w:rPr>
                  <w:t>-</w:t>
                </w:r>
                <w:bookmarkStart w:id="11" w:name="info_paper"/>
                <w:bookmarkEnd w:id="10"/>
                <w:bookmarkEnd w:id="11"/>
                <w:r w:rsidR="003E6443">
                  <w:rPr>
                    <w:sz w:val="18"/>
                    <w:szCs w:val="18"/>
                  </w:rPr>
                  <w:t>30</w:t>
                </w:r>
              </w:p>
            </w:tc>
          </w:tr>
          <w:tr w:rsidR="001742AF" w14:paraId="6ADB95C7"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10F812E" w14:textId="77777777" w:rsidR="001742AF" w:rsidRDefault="001742AF" w:rsidP="006462AA">
                <w:pPr>
                  <w:framePr w:hSpace="180" w:wrap="around" w:vAnchor="text" w:hAnchor="text" w:y="1"/>
                  <w:autoSpaceDE w:val="0"/>
                  <w:autoSpaceDN w:val="0"/>
                  <w:adjustRightInd w:val="0"/>
                  <w:suppressOverlap/>
                  <w:jc w:val="left"/>
                  <w:rPr>
                    <w:szCs w:val="22"/>
                  </w:rPr>
                </w:pPr>
              </w:p>
            </w:tc>
          </w:tr>
          <w:bookmarkEnd w:id="4"/>
        </w:tbl>
        <w:p w14:paraId="050DEBDB"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2"/>
  </w:tbl>
  <w:p w14:paraId="1939AA4B" w14:textId="32486CF3" w:rsidR="00770160" w:rsidRDefault="00770160" w:rsidP="006E16AF">
    <w:pPr>
      <w:pStyle w:val="3para"/>
      <w:numPr>
        <w:ilvl w:val="0"/>
        <w:numId w:val="0"/>
      </w:numPr>
      <w:tabs>
        <w:tab w:val="left" w:pos="3097"/>
        <w:tab w:val="left" w:pos="6480"/>
      </w:tabs>
      <w:spacing w:after="0"/>
      <w:outlineLvl w:val="9"/>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2F7CD" w14:textId="62064FA4" w:rsidR="00E2537F" w:rsidRPr="00E2537F" w:rsidRDefault="00E2537F" w:rsidP="00E253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5B522CFA"/>
    <w:multiLevelType w:val="hybridMultilevel"/>
    <w:tmpl w:val="7040B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840967761">
    <w:abstractNumId w:val="3"/>
  </w:num>
  <w:num w:numId="2" w16cid:durableId="456922443">
    <w:abstractNumId w:val="5"/>
  </w:num>
  <w:num w:numId="3" w16cid:durableId="294869661">
    <w:abstractNumId w:val="1"/>
  </w:num>
  <w:num w:numId="4" w16cid:durableId="341049657">
    <w:abstractNumId w:val="0"/>
  </w:num>
  <w:num w:numId="5" w16cid:durableId="525364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1960788">
    <w:abstractNumId w:val="2"/>
  </w:num>
  <w:num w:numId="7" w16cid:durableId="2119642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47F07"/>
    <w:rsid w:val="001311FC"/>
    <w:rsid w:val="001449D6"/>
    <w:rsid w:val="001502EF"/>
    <w:rsid w:val="00165A30"/>
    <w:rsid w:val="001742AF"/>
    <w:rsid w:val="00194465"/>
    <w:rsid w:val="00274EDA"/>
    <w:rsid w:val="0028026A"/>
    <w:rsid w:val="002A30A8"/>
    <w:rsid w:val="002C487A"/>
    <w:rsid w:val="00313A57"/>
    <w:rsid w:val="00341F16"/>
    <w:rsid w:val="00365BFB"/>
    <w:rsid w:val="00383131"/>
    <w:rsid w:val="003861F1"/>
    <w:rsid w:val="003D7FD8"/>
    <w:rsid w:val="003E3AC9"/>
    <w:rsid w:val="003E3DB8"/>
    <w:rsid w:val="003E6443"/>
    <w:rsid w:val="003F23BB"/>
    <w:rsid w:val="004A3EDC"/>
    <w:rsid w:val="004D46B0"/>
    <w:rsid w:val="004E0F4A"/>
    <w:rsid w:val="00540E8B"/>
    <w:rsid w:val="005A13D7"/>
    <w:rsid w:val="005C2A6C"/>
    <w:rsid w:val="005D67D2"/>
    <w:rsid w:val="00617702"/>
    <w:rsid w:val="006462AA"/>
    <w:rsid w:val="006A0F3C"/>
    <w:rsid w:val="006B21BB"/>
    <w:rsid w:val="006E16AF"/>
    <w:rsid w:val="006E6971"/>
    <w:rsid w:val="00707ADA"/>
    <w:rsid w:val="0071789F"/>
    <w:rsid w:val="00770160"/>
    <w:rsid w:val="007C62D1"/>
    <w:rsid w:val="00804737"/>
    <w:rsid w:val="008133F5"/>
    <w:rsid w:val="008A05CA"/>
    <w:rsid w:val="008A1D5B"/>
    <w:rsid w:val="008C3FFC"/>
    <w:rsid w:val="008D196C"/>
    <w:rsid w:val="008F7C55"/>
    <w:rsid w:val="00900007"/>
    <w:rsid w:val="00917E36"/>
    <w:rsid w:val="00927DDC"/>
    <w:rsid w:val="00930FD5"/>
    <w:rsid w:val="009362DE"/>
    <w:rsid w:val="0095751F"/>
    <w:rsid w:val="00966223"/>
    <w:rsid w:val="0098006D"/>
    <w:rsid w:val="009A056D"/>
    <w:rsid w:val="009D6311"/>
    <w:rsid w:val="009E3350"/>
    <w:rsid w:val="009F2F01"/>
    <w:rsid w:val="009F63C6"/>
    <w:rsid w:val="00A12CBA"/>
    <w:rsid w:val="00A148BD"/>
    <w:rsid w:val="00A26F34"/>
    <w:rsid w:val="00A459F8"/>
    <w:rsid w:val="00A83FAC"/>
    <w:rsid w:val="00AB2028"/>
    <w:rsid w:val="00AD1C3E"/>
    <w:rsid w:val="00B45B7D"/>
    <w:rsid w:val="00B553CA"/>
    <w:rsid w:val="00B75A43"/>
    <w:rsid w:val="00BA10BB"/>
    <w:rsid w:val="00BA1984"/>
    <w:rsid w:val="00BB53D1"/>
    <w:rsid w:val="00BF5774"/>
    <w:rsid w:val="00C209A7"/>
    <w:rsid w:val="00C47908"/>
    <w:rsid w:val="00C62653"/>
    <w:rsid w:val="00C830B6"/>
    <w:rsid w:val="00CB5CFE"/>
    <w:rsid w:val="00D361E2"/>
    <w:rsid w:val="00D9052D"/>
    <w:rsid w:val="00E2537F"/>
    <w:rsid w:val="00E51053"/>
    <w:rsid w:val="00E7657A"/>
    <w:rsid w:val="00E82C0B"/>
    <w:rsid w:val="00E95DDA"/>
    <w:rsid w:val="00EA2BBB"/>
    <w:rsid w:val="00EE30D9"/>
    <w:rsid w:val="00F17CDD"/>
    <w:rsid w:val="00F21296"/>
    <w:rsid w:val="00F64CEB"/>
    <w:rsid w:val="00FA2EAD"/>
    <w:rsid w:val="00FB0DAF"/>
    <w:rsid w:val="00FD23B2"/>
    <w:rsid w:val="00FD6A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F67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basedOn w:val="DefaultParagraphFont"/>
    <w:uiPriority w:val="99"/>
    <w:unhideWhenUsed/>
    <w:rsid w:val="00E7657A"/>
    <w:rPr>
      <w:color w:val="0563C1"/>
      <w:u w:val="single"/>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uiPriority w:val="35"/>
    <w:unhideWhenUsed/>
    <w:qFormat/>
    <w:rsid w:val="00E7657A"/>
    <w:pPr>
      <w:spacing w:after="200"/>
      <w:jc w:val="left"/>
    </w:pPr>
    <w:rPr>
      <w:rFonts w:asciiTheme="minorHAnsi" w:eastAsiaTheme="minorHAnsi" w:hAnsiTheme="minorHAnsi" w:cstheme="minorBidi"/>
      <w:i/>
      <w:iCs/>
      <w:color w:val="44546A" w:themeColor="text2"/>
      <w:sz w:val="18"/>
      <w:szCs w:val="18"/>
      <w:lang w:val="en-US"/>
    </w:rPr>
  </w:style>
  <w:style w:type="paragraph" w:styleId="ListParagraph">
    <w:name w:val="List Paragraph"/>
    <w:basedOn w:val="Normal"/>
    <w:uiPriority w:val="34"/>
    <w:qFormat/>
    <w:rsid w:val="00E7657A"/>
    <w:pPr>
      <w:spacing w:after="160" w:line="259" w:lineRule="auto"/>
      <w:ind w:left="720"/>
      <w:contextualSpacing/>
      <w:jc w:val="left"/>
    </w:pPr>
    <w:rPr>
      <w:rFonts w:asciiTheme="minorHAnsi" w:eastAsiaTheme="minorHAnsi" w:hAnsiTheme="minorHAnsi"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cfr.gov/current/title-47/chapter-I/subchapter-A/part-15/subpart-B/section-15.109" TargetMode="External"/><Relationship Id="rId18" Type="http://schemas.openxmlformats.org/officeDocument/2006/relationships/image" Target="media/image6.jpeg"/><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C97D2-BDC7-4E28-9068-64D40D846932}"/>
</file>

<file path=customXml/itemProps2.xml><?xml version="1.0" encoding="utf-8"?>
<ds:datastoreItem xmlns:ds="http://schemas.openxmlformats.org/officeDocument/2006/customXml" ds:itemID="{50378913-E212-4137-B4D2-3DB14D507C84}"/>
</file>

<file path=customXml/itemProps3.xml><?xml version="1.0" encoding="utf-8"?>
<ds:datastoreItem xmlns:ds="http://schemas.openxmlformats.org/officeDocument/2006/customXml" ds:itemID="{E57C0D8C-3D55-4A35-A401-CD84A5183780}"/>
</file>

<file path=docProps/app.xml><?xml version="1.0" encoding="utf-8"?>
<Properties xmlns="http://schemas.openxmlformats.org/officeDocument/2006/extended-properties" xmlns:vt="http://schemas.openxmlformats.org/officeDocument/2006/docPropsVTypes">
  <Template>Normal.dotm</Template>
  <TotalTime>0</TotalTime>
  <Pages>11</Pages>
  <Words>969</Words>
  <Characters>5731</Characters>
  <Application>Microsoft Office Word</Application>
  <DocSecurity>0</DocSecurity>
  <Lines>116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2023-08-21T14:32:00Z</dcterms:created>
  <dcterms:modified xsi:type="dcterms:W3CDTF">2023-08-21T18:07:00Z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fe39cfddccb7a0ea163a03bac8bd0754c09a182aaa2ab69f4e2c79888ff385c1</vt:lpwstr>
  </property>
  <property fmtid="{D5CDD505-2E9C-101B-9397-08002B2CF9AE}" pid="3" name="ContentTypeId">
    <vt:lpwstr>0x010100B372B09A9A77C4438999FF1325BEF759</vt:lpwstr>
  </property>
</Properties>
</file>