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F98A" w14:textId="30B117EF" w:rsidR="00C62653" w:rsidRPr="001569BD" w:rsidRDefault="001449D6" w:rsidP="76E9B146">
      <w:pPr>
        <w:jc w:val="center"/>
        <w:rPr>
          <w:b/>
          <w:bCs/>
          <w:sz w:val="24"/>
          <w:szCs w:val="24"/>
        </w:rPr>
      </w:pPr>
      <w:r w:rsidRPr="76E9B146">
        <w:rPr>
          <w:b/>
          <w:bCs/>
          <w:sz w:val="24"/>
          <w:szCs w:val="24"/>
        </w:rPr>
        <w:t>FREQUENCY SPECTRUM</w:t>
      </w:r>
      <w:r w:rsidRPr="76E9B146">
        <w:rPr>
          <w:b/>
          <w:bCs/>
        </w:rPr>
        <w:t xml:space="preserve"> </w:t>
      </w:r>
      <w:r w:rsidR="00F70F97">
        <w:rPr>
          <w:b/>
          <w:bCs/>
          <w:sz w:val="24"/>
          <w:szCs w:val="24"/>
        </w:rPr>
        <w:t>MANAGEMENT</w:t>
      </w:r>
      <w:r w:rsidRPr="001569BD">
        <w:rPr>
          <w:b/>
          <w:bCs/>
          <w:sz w:val="24"/>
          <w:szCs w:val="24"/>
        </w:rPr>
        <w:t xml:space="preserve"> PANEL (FS</w:t>
      </w:r>
      <w:r w:rsidR="00C62653" w:rsidRPr="001569BD">
        <w:rPr>
          <w:b/>
          <w:bCs/>
          <w:sz w:val="24"/>
          <w:szCs w:val="24"/>
        </w:rPr>
        <w:t>MP)</w:t>
      </w:r>
    </w:p>
    <w:p w14:paraId="15AEE97E" w14:textId="77777777" w:rsidR="00C62653" w:rsidRDefault="00C62653" w:rsidP="76E9B146">
      <w:pPr>
        <w:tabs>
          <w:tab w:val="left" w:pos="6972"/>
        </w:tabs>
        <w:jc w:val="center"/>
        <w:rPr>
          <w:b/>
          <w:bCs/>
        </w:rPr>
      </w:pPr>
    </w:p>
    <w:p w14:paraId="72404FC0" w14:textId="7B71D3CE" w:rsidR="00C62653" w:rsidRPr="00B621EE" w:rsidRDefault="13F6EA1E" w:rsidP="00C62653">
      <w:pPr>
        <w:pStyle w:val="Maintitle"/>
      </w:pPr>
      <w:r>
        <w:t>Seventeenth</w:t>
      </w:r>
      <w:r w:rsidR="00B621EE">
        <w:t xml:space="preserve"> Working Group meeting</w:t>
      </w:r>
    </w:p>
    <w:p w14:paraId="284075CF" w14:textId="77777777" w:rsidR="00C62653" w:rsidRDefault="001449D6" w:rsidP="001449D6">
      <w:pPr>
        <w:tabs>
          <w:tab w:val="left" w:pos="6551"/>
        </w:tabs>
      </w:pPr>
      <w:r>
        <w:tab/>
      </w:r>
    </w:p>
    <w:p w14:paraId="4BF43FD2" w14:textId="4478A1F6" w:rsidR="00C62653" w:rsidRDefault="00B621EE" w:rsidP="001449D6">
      <w:pPr>
        <w:pStyle w:val="Maintitle"/>
      </w:pPr>
      <w:r>
        <w:t>Cairo</w:t>
      </w:r>
      <w:r w:rsidR="001449D6">
        <w:t xml:space="preserve">, </w:t>
      </w:r>
      <w:r>
        <w:t>Egypt</w:t>
      </w:r>
      <w:r w:rsidR="001449D6">
        <w:t xml:space="preserve">, </w:t>
      </w:r>
      <w:r w:rsidR="00575C4B">
        <w:t>30 August</w:t>
      </w:r>
      <w:r w:rsidR="001449D6">
        <w:t xml:space="preserve"> to </w:t>
      </w:r>
      <w:r w:rsidR="00575C4B">
        <w:t>07</w:t>
      </w:r>
      <w:r w:rsidR="00C62653">
        <w:t xml:space="preserve"> </w:t>
      </w:r>
      <w:r w:rsidR="00575C4B">
        <w:t>September</w:t>
      </w:r>
      <w:r w:rsidR="00C62653">
        <w:t xml:space="preserve"> 20</w:t>
      </w:r>
      <w:r w:rsidR="00575C4B">
        <w:t>23</w:t>
      </w:r>
    </w:p>
    <w:p w14:paraId="744128E9" w14:textId="77777777" w:rsidR="00770160" w:rsidRDefault="00770160" w:rsidP="00C62653">
      <w:pPr>
        <w:jc w:val="center"/>
      </w:pPr>
    </w:p>
    <w:p w14:paraId="02CB79BF" w14:textId="77777777" w:rsidR="00770160" w:rsidRDefault="00770160" w:rsidP="76E9B146">
      <w:pPr>
        <w:tabs>
          <w:tab w:val="left" w:pos="1570"/>
          <w:tab w:val="left" w:pos="1857"/>
        </w:tabs>
      </w:pPr>
      <w:bookmarkStart w:id="0" w:name="agenda_item"/>
      <w:bookmarkEnd w:id="0"/>
    </w:p>
    <w:p w14:paraId="530A34AE" w14:textId="77777777" w:rsidR="00770160" w:rsidRDefault="00770160" w:rsidP="76E9B146">
      <w:pPr>
        <w:tabs>
          <w:tab w:val="left" w:pos="1570"/>
          <w:tab w:val="left" w:pos="1857"/>
        </w:tabs>
      </w:pPr>
    </w:p>
    <w:p w14:paraId="4993DC11" w14:textId="01319A4F" w:rsidR="00770160" w:rsidRDefault="00770160">
      <w:pPr>
        <w:pStyle w:val="Agendaitemtitle"/>
        <w:rPr>
          <w:lang w:val="sv-SE"/>
        </w:rPr>
      </w:pPr>
      <w:r>
        <w:t>Agenda Item </w:t>
      </w:r>
      <w:r w:rsidR="0002328A">
        <w:t>3b</w:t>
      </w:r>
      <w:r>
        <w:t>:</w:t>
      </w:r>
      <w:r w:rsidR="00F26728">
        <w:t xml:space="preserve"> WRC-23 AI 1.7 VHF AMS(R)S</w:t>
      </w:r>
    </w:p>
    <w:p w14:paraId="486E5563" w14:textId="77777777" w:rsidR="00770160" w:rsidRDefault="00770160">
      <w:pPr>
        <w:pStyle w:val="Agendaitemtitle"/>
        <w:rPr>
          <w:b w:val="0"/>
          <w:bCs w:val="0"/>
          <w:lang w:val="sv-SE"/>
        </w:rPr>
      </w:pPr>
    </w:p>
    <w:p w14:paraId="4BCE8F4E" w14:textId="77777777" w:rsidR="00770160" w:rsidRDefault="00770160" w:rsidP="76E9B146">
      <w:pPr>
        <w:tabs>
          <w:tab w:val="left" w:pos="6972"/>
        </w:tabs>
        <w:rPr>
          <w:b/>
          <w:bCs/>
          <w:lang w:val="sv-SE"/>
        </w:rPr>
      </w:pPr>
    </w:p>
    <w:p w14:paraId="4E5C8318" w14:textId="454BAAB3" w:rsidR="00770160" w:rsidRDefault="00C765FA">
      <w:pPr>
        <w:pStyle w:val="Maintitle"/>
      </w:pPr>
      <w:r w:rsidRPr="00C765FA">
        <w:t>Space-Based VHF Proof of Concept Testing</w:t>
      </w:r>
    </w:p>
    <w:p w14:paraId="4E1E0ECD" w14:textId="77777777" w:rsidR="00770160" w:rsidRDefault="00770160">
      <w:pPr>
        <w:tabs>
          <w:tab w:val="left" w:pos="6972"/>
        </w:tabs>
      </w:pPr>
    </w:p>
    <w:p w14:paraId="722ABB91" w14:textId="77777777" w:rsidR="00770160" w:rsidRDefault="00770160">
      <w:pPr>
        <w:tabs>
          <w:tab w:val="left" w:pos="6972"/>
        </w:tabs>
      </w:pPr>
    </w:p>
    <w:p w14:paraId="6C6A957F" w14:textId="5A3FAE20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F26728">
        <w:t>Matthew Kelly</w:t>
      </w:r>
      <w:r>
        <w:t>)</w:t>
      </w:r>
    </w:p>
    <w:p w14:paraId="4FF611A9" w14:textId="77777777" w:rsidR="00770160" w:rsidRDefault="00770160"/>
    <w:p w14:paraId="2E106938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39106C1E" w14:textId="77777777" w:rsidTr="76E9B14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46A1679A" w14:textId="77777777" w:rsidR="00770160" w:rsidRDefault="00770160" w:rsidP="76E9B146">
            <w:pPr>
              <w:jc w:val="center"/>
              <w:rPr>
                <w:sz w:val="24"/>
                <w:szCs w:val="24"/>
                <w:lang w:val="en-US"/>
              </w:rPr>
            </w:pPr>
            <w:r w:rsidRPr="76E9B146">
              <w:rPr>
                <w:b/>
                <w:bCs/>
              </w:rPr>
              <w:t>SUMMARY</w:t>
            </w:r>
          </w:p>
        </w:tc>
      </w:tr>
      <w:tr w:rsidR="00770160" w14:paraId="03245F7C" w14:textId="77777777" w:rsidTr="76E9B146">
        <w:trPr>
          <w:cantSplit/>
          <w:jc w:val="center"/>
        </w:trPr>
        <w:tc>
          <w:tcPr>
            <w:tcW w:w="7200" w:type="dxa"/>
          </w:tcPr>
          <w:p w14:paraId="1239A662" w14:textId="18A61F78" w:rsidR="00624E1A" w:rsidRPr="00624E1A" w:rsidRDefault="00D70147" w:rsidP="00624E1A">
            <w:pPr>
              <w:rPr>
                <w:lang w:val="en-US"/>
              </w:rPr>
            </w:pPr>
            <w:r>
              <w:t xml:space="preserve">In June 2023 Skykraft Space-Based VHF Proof of Concept test </w:t>
            </w:r>
            <w:r w:rsidR="16571F72">
              <w:t>satellites</w:t>
            </w:r>
            <w:r>
              <w:t xml:space="preserve"> were launched and i</w:t>
            </w:r>
            <w:r w:rsidR="00624E1A">
              <w:t>n July 2023 Skykraft successfully transmitted an AM DSB Modulated signal within the VHF Airband from a LEO satellite and received it at a ground station.</w:t>
            </w:r>
          </w:p>
          <w:p w14:paraId="1E66BCA8" w14:textId="77777777" w:rsidR="00770160" w:rsidRDefault="002105A4" w:rsidP="00624E1A">
            <w:pPr>
              <w:rPr>
                <w:lang w:val="en-US"/>
              </w:rPr>
            </w:pPr>
            <w:r>
              <w:t>This paper presents details of the testing and information of the success of the testing mission</w:t>
            </w:r>
            <w:r w:rsidR="00624E1A">
              <w:t>.</w:t>
            </w:r>
          </w:p>
          <w:p w14:paraId="46108753" w14:textId="4E047FF2" w:rsidR="00B47D04" w:rsidRDefault="00B47D04" w:rsidP="00624E1A">
            <w:pPr>
              <w:rPr>
                <w:lang w:val="en-US"/>
              </w:rPr>
            </w:pPr>
            <w:r>
              <w:t xml:space="preserve">This paper provides confidence that </w:t>
            </w:r>
            <w:r w:rsidR="00FC640B">
              <w:t xml:space="preserve">technology is being developed and will be implemented to take advantage of the new </w:t>
            </w:r>
            <w:r>
              <w:t xml:space="preserve">AMS(R)S allocation </w:t>
            </w:r>
            <w:r w:rsidR="00FC640B">
              <w:t xml:space="preserve">being considered </w:t>
            </w:r>
            <w:r>
              <w:t>at WRC-23</w:t>
            </w:r>
            <w:r w:rsidR="00FC640B">
              <w:t>.</w:t>
            </w:r>
          </w:p>
        </w:tc>
      </w:tr>
    </w:tbl>
    <w:p w14:paraId="256FD3D7" w14:textId="77777777" w:rsidR="00770160" w:rsidRDefault="00770160"/>
    <w:p w14:paraId="0F0A222E" w14:textId="77777777" w:rsidR="00CF01AB" w:rsidRDefault="00CF01AB"/>
    <w:p w14:paraId="01B42E68" w14:textId="77777777" w:rsidR="00CF01AB" w:rsidRDefault="00CF01AB"/>
    <w:p w14:paraId="4E1EB700" w14:textId="77777777" w:rsidR="00770160" w:rsidRDefault="00770160"/>
    <w:p w14:paraId="0B5F47F4" w14:textId="77777777" w:rsidR="00770160" w:rsidRDefault="00770160">
      <w:pPr>
        <w:pStyle w:val="1Heading"/>
      </w:pPr>
      <w:r>
        <w:t>INTRODUCTION</w:t>
      </w:r>
    </w:p>
    <w:p w14:paraId="68AAF5B3" w14:textId="062E40CB" w:rsidR="00D80F8C" w:rsidRDefault="00D70147" w:rsidP="76E9B146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t xml:space="preserve">On the 13 June 2023 at 7:35am (AEST) the </w:t>
      </w:r>
      <w:hyperlink r:id="rId10">
        <w:r w:rsidRPr="76E9B146">
          <w:rPr>
            <w:rStyle w:val="Hyperlink"/>
          </w:rPr>
          <w:t>Skykraft Block 3 payload</w:t>
        </w:r>
      </w:hyperlink>
      <w:r>
        <w:t xml:space="preserve"> was launched on SpaceX’s Transporter-8 Mission. In July 2023 Skykraft successfully transmitted an AM DSB Modulated signal within the VHF Airband from a LEO satellite and received it at a ground station</w:t>
      </w:r>
      <w:r w:rsidR="006E6D61">
        <w:t>, with follow on testing in August 2023.</w:t>
      </w:r>
    </w:p>
    <w:p w14:paraId="0D6ABF7E" w14:textId="786501A7" w:rsidR="00770160" w:rsidRDefault="00CF01AB">
      <w:pPr>
        <w:pStyle w:val="1Heading"/>
      </w:pPr>
      <w:r>
        <w:br w:type="page"/>
      </w:r>
      <w:r w:rsidR="00770160">
        <w:lastRenderedPageBreak/>
        <w:t>DISCUSSION</w:t>
      </w:r>
    </w:p>
    <w:p w14:paraId="5108C786" w14:textId="77777777" w:rsidR="00D80F8C" w:rsidRDefault="00D80F8C" w:rsidP="00D80F8C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t xml:space="preserve">Airservices Australia (Airservices) put </w:t>
      </w:r>
      <w:proofErr w:type="gramStart"/>
      <w:r>
        <w:t>a number of</w:t>
      </w:r>
      <w:proofErr w:type="gramEnd"/>
      <w:r>
        <w:t xml:space="preserve"> controls and processes in place to operationally monitor the frequencies in use at the time of testing. Air Traffic Controllers were notified of the testing and a procedure was in place to report any interference and then to cease the testing.</w:t>
      </w:r>
    </w:p>
    <w:p w14:paraId="58DB3206" w14:textId="63D4BB2E" w:rsidR="00D80F8C" w:rsidRDefault="00D80F8C" w:rsidP="00D80F8C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t>Airservi</w:t>
      </w:r>
      <w:r w:rsidR="008A52F8">
        <w:t>ces</w:t>
      </w:r>
      <w:r>
        <w:t xml:space="preserve"> has not experienced any interference to our terrestrial VHF systems </w:t>
      </w:r>
      <w:proofErr w:type="gramStart"/>
      <w:r>
        <w:t>as a result of</w:t>
      </w:r>
      <w:proofErr w:type="gramEnd"/>
      <w:r>
        <w:t xml:space="preserve"> the Space-Based VHF testing that is currently underway. Airservices and Skykraft have been working together to coordinate test frequencies and protocols to mitigate any risk to our in-service VHF system. The tests did not involve connecting to any Airservices equipment or test beds. The Skykraft Space-Based VHF service is still in development and Airservices is not using it operationally.</w:t>
      </w:r>
    </w:p>
    <w:p w14:paraId="6C1B01EB" w14:textId="715EDE14" w:rsidR="00D80F8C" w:rsidRDefault="00D80F8C" w:rsidP="00D80F8C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t xml:space="preserve">The testing included transmitting a pre-recorded voice message from the Satellite, to a </w:t>
      </w:r>
      <w:proofErr w:type="gramStart"/>
      <w:r>
        <w:t>hand held</w:t>
      </w:r>
      <w:proofErr w:type="gramEnd"/>
      <w:r w:rsidR="008A52F8">
        <w:t xml:space="preserve"> 3-element</w:t>
      </w:r>
      <w:r>
        <w:t xml:space="preserve"> Yagi antenna on the ground. The radiated signal level is kept </w:t>
      </w:r>
      <w:r w:rsidR="008A52F8">
        <w:t xml:space="preserve">under </w:t>
      </w:r>
      <w:r w:rsidR="000D48CF">
        <w:t xml:space="preserve">5 </w:t>
      </w:r>
      <w:proofErr w:type="spellStart"/>
      <w:r w:rsidR="000D48CF">
        <w:t>Wattts</w:t>
      </w:r>
      <w:proofErr w:type="spellEnd"/>
      <w:r w:rsidR="000D48CF">
        <w:t xml:space="preserve"> </w:t>
      </w:r>
      <w:r>
        <w:t xml:space="preserve">to minimise impact on the prototype satellite. This confirms that telecommands are correct, emitter is </w:t>
      </w:r>
      <w:proofErr w:type="gramStart"/>
      <w:r>
        <w:t>operating</w:t>
      </w:r>
      <w:proofErr w:type="gramEnd"/>
      <w:r>
        <w:t xml:space="preserve"> and that the collection system is able to record signals adequately.</w:t>
      </w:r>
    </w:p>
    <w:p w14:paraId="63258A3B" w14:textId="736E0776" w:rsidR="00D80F8C" w:rsidRDefault="00D80F8C" w:rsidP="00D80F8C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t xml:space="preserve">Early indications from </w:t>
      </w:r>
      <w:proofErr w:type="gramStart"/>
      <w:r>
        <w:t>these test</w:t>
      </w:r>
      <w:proofErr w:type="gramEnd"/>
      <w:r>
        <w:t xml:space="preserve"> are showing that Space-Based VHF is feasible, with the received si</w:t>
      </w:r>
      <w:r w:rsidR="00CF01AB">
        <w:t>gn</w:t>
      </w:r>
      <w:r>
        <w:t>al levels within the expected range and gaining an improved un</w:t>
      </w:r>
      <w:r w:rsidRPr="002943D8">
        <w:t xml:space="preserve">derstanding of voice quality. </w:t>
      </w:r>
      <w:r w:rsidR="009010F7" w:rsidRPr="002943D8">
        <w:t>These will be further refined with satellites of nominal operational space-based VHF capability</w:t>
      </w:r>
      <w:r w:rsidR="00DE3EE1" w:rsidRPr="002943D8">
        <w:t xml:space="preserve">, including </w:t>
      </w:r>
      <w:r w:rsidR="00F32784" w:rsidRPr="002943D8">
        <w:t>increased power and antenna gain</w:t>
      </w:r>
      <w:r w:rsidR="00DE3EE1" w:rsidRPr="002943D8">
        <w:t xml:space="preserve">. The launch of these satellites </w:t>
      </w:r>
      <w:r w:rsidR="002943D8" w:rsidRPr="002943D8">
        <w:t xml:space="preserve">is scheduled for </w:t>
      </w:r>
      <w:r w:rsidR="009010F7" w:rsidRPr="002943D8">
        <w:t>June 2024.</w:t>
      </w:r>
    </w:p>
    <w:p w14:paraId="0EAD3B61" w14:textId="0594E30E" w:rsidR="00D80F8C" w:rsidRDefault="00D80F8C" w:rsidP="00D80F8C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t xml:space="preserve">The satellite under test is a model intended to demonstrate the viability of design and fabrication techniques, with Air Traffic Management payloads not fully developed. The existing satellite VHF and ADS-B payloads are placeholders for the systems that are being built for the operational service, however they are not </w:t>
      </w:r>
      <w:r w:rsidR="009010F7">
        <w:t>capable</w:t>
      </w:r>
      <w:r>
        <w:t xml:space="preserve"> enough to draw</w:t>
      </w:r>
      <w:r w:rsidR="009010F7">
        <w:t xml:space="preserve"> firm</w:t>
      </w:r>
      <w:r>
        <w:t xml:space="preserve"> conclusions or publish data from.</w:t>
      </w:r>
    </w:p>
    <w:p w14:paraId="53F32050" w14:textId="160D0B57" w:rsidR="00F90506" w:rsidRDefault="00862059" w:rsidP="00D80F8C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t>The attached document provides additional details on the</w:t>
      </w:r>
      <w:r w:rsidR="00A200EF">
        <w:t xml:space="preserve"> nominal</w:t>
      </w:r>
      <w:r>
        <w:t xml:space="preserve"> link budget</w:t>
      </w:r>
      <w:r w:rsidR="00A200EF">
        <w:t xml:space="preserve">s calculated from this </w:t>
      </w:r>
      <w:r w:rsidR="006F3C8C">
        <w:t>POC</w:t>
      </w:r>
      <w:r w:rsidR="0098588A">
        <w:t>.</w:t>
      </w:r>
    </w:p>
    <w:p w14:paraId="6B4F4FA8" w14:textId="747863E2" w:rsidR="00F90506" w:rsidRDefault="00F90506" w:rsidP="00D80F8C">
      <w:pPr>
        <w:pStyle w:val="2para"/>
        <w:numPr>
          <w:ilvl w:val="2"/>
          <w:numId w:val="0"/>
        </w:numPr>
        <w:tabs>
          <w:tab w:val="left" w:pos="1440"/>
          <w:tab w:val="num" w:pos="1440"/>
          <w:tab w:val="num" w:pos="720"/>
        </w:tabs>
      </w:pPr>
      <w:r>
        <w:object w:dxaOrig="1534" w:dyaOrig="994" w14:anchorId="499CD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11" o:title=""/>
          </v:shape>
          <o:OLEObject Type="Embed" ProgID="Acrobat.Document.DC" ShapeID="_x0000_i1025" DrawAspect="Icon" ObjectID="_1754893325" r:id="rId12"/>
        </w:object>
      </w:r>
    </w:p>
    <w:p w14:paraId="72D2E6D2" w14:textId="77777777" w:rsidR="00770160" w:rsidRDefault="00770160">
      <w:pPr>
        <w:spacing w:before="600"/>
        <w:jc w:val="center"/>
      </w:pPr>
      <w:r>
        <w:t>— END —</w:t>
      </w:r>
    </w:p>
    <w:p w14:paraId="1FEE0D03" w14:textId="2795EFF8" w:rsidR="00A12CBA" w:rsidRDefault="00A12CBA">
      <w:pPr>
        <w:spacing w:before="600"/>
        <w:jc w:val="center"/>
      </w:pPr>
    </w:p>
    <w:sectPr w:rsidR="00A12C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3469" w14:textId="77777777" w:rsidR="009807F1" w:rsidRDefault="009807F1">
      <w:r>
        <w:separator/>
      </w:r>
    </w:p>
  </w:endnote>
  <w:endnote w:type="continuationSeparator" w:id="0">
    <w:p w14:paraId="6143A618" w14:textId="77777777" w:rsidR="009807F1" w:rsidRDefault="0098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6E9B146" w14:paraId="09167C5C" w14:textId="77777777" w:rsidTr="76E9B146">
      <w:trPr>
        <w:trHeight w:val="300"/>
      </w:trPr>
      <w:tc>
        <w:tcPr>
          <w:tcW w:w="3245" w:type="dxa"/>
        </w:tcPr>
        <w:p w14:paraId="6BF368FD" w14:textId="6E80AD18" w:rsidR="76E9B146" w:rsidRDefault="76E9B146" w:rsidP="76E9B146">
          <w:pPr>
            <w:pStyle w:val="Header"/>
            <w:ind w:left="-115"/>
            <w:jc w:val="left"/>
          </w:pPr>
        </w:p>
      </w:tc>
      <w:tc>
        <w:tcPr>
          <w:tcW w:w="3245" w:type="dxa"/>
        </w:tcPr>
        <w:p w14:paraId="5B5FC330" w14:textId="1B5FE5DC" w:rsidR="76E9B146" w:rsidRDefault="76E9B146" w:rsidP="76E9B146">
          <w:pPr>
            <w:pStyle w:val="Header"/>
            <w:jc w:val="center"/>
          </w:pPr>
        </w:p>
      </w:tc>
      <w:tc>
        <w:tcPr>
          <w:tcW w:w="3245" w:type="dxa"/>
        </w:tcPr>
        <w:p w14:paraId="27A80EC5" w14:textId="3CCE9E8B" w:rsidR="76E9B146" w:rsidRDefault="76E9B146" w:rsidP="76E9B146">
          <w:pPr>
            <w:pStyle w:val="Header"/>
            <w:ind w:right="-115"/>
            <w:jc w:val="right"/>
          </w:pPr>
        </w:p>
      </w:tc>
    </w:tr>
  </w:tbl>
  <w:p w14:paraId="72C76A6A" w14:textId="663808DF" w:rsidR="76E9B146" w:rsidRDefault="76E9B146" w:rsidP="76E9B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6E9B146" w14:paraId="5EE88737" w14:textId="77777777" w:rsidTr="76E9B146">
      <w:trPr>
        <w:trHeight w:val="300"/>
      </w:trPr>
      <w:tc>
        <w:tcPr>
          <w:tcW w:w="3245" w:type="dxa"/>
        </w:tcPr>
        <w:p w14:paraId="3D14CE82" w14:textId="58E3EA76" w:rsidR="76E9B146" w:rsidRDefault="76E9B146" w:rsidP="76E9B146">
          <w:pPr>
            <w:pStyle w:val="Header"/>
            <w:ind w:left="-115"/>
            <w:jc w:val="left"/>
          </w:pPr>
        </w:p>
      </w:tc>
      <w:tc>
        <w:tcPr>
          <w:tcW w:w="3245" w:type="dxa"/>
        </w:tcPr>
        <w:p w14:paraId="409F893A" w14:textId="6F9A9C57" w:rsidR="76E9B146" w:rsidRDefault="76E9B146" w:rsidP="76E9B146">
          <w:pPr>
            <w:pStyle w:val="Header"/>
            <w:jc w:val="center"/>
          </w:pPr>
        </w:p>
      </w:tc>
      <w:tc>
        <w:tcPr>
          <w:tcW w:w="3245" w:type="dxa"/>
        </w:tcPr>
        <w:p w14:paraId="4771309A" w14:textId="32795022" w:rsidR="76E9B146" w:rsidRDefault="76E9B146" w:rsidP="76E9B146">
          <w:pPr>
            <w:pStyle w:val="Header"/>
            <w:ind w:right="-115"/>
            <w:jc w:val="right"/>
          </w:pPr>
        </w:p>
      </w:tc>
    </w:tr>
  </w:tbl>
  <w:p w14:paraId="0E5FA671" w14:textId="4925E887" w:rsidR="76E9B146" w:rsidRDefault="76E9B146" w:rsidP="76E9B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3B3A" w14:textId="77777777" w:rsidR="00770160" w:rsidRPr="001569BD" w:rsidRDefault="76E9B146" w:rsidP="76E9B146">
    <w:pPr>
      <w:pStyle w:val="Footer"/>
      <w:rPr>
        <w:sz w:val="18"/>
        <w:szCs w:val="18"/>
        <w:lang w:val="en-CA"/>
      </w:rPr>
    </w:pPr>
    <w:r w:rsidRPr="76E9B146">
      <w:rPr>
        <w:sz w:val="18"/>
        <w:szCs w:val="18"/>
      </w:rPr>
      <w:t>(</w:t>
    </w:r>
    <w:r w:rsidR="00770160" w:rsidRPr="76E9B146">
      <w:rPr>
        <w:sz w:val="18"/>
        <w:szCs w:val="18"/>
      </w:rPr>
      <w:fldChar w:fldCharType="begin"/>
    </w:r>
    <w:r w:rsidR="00770160" w:rsidRPr="001569BD">
      <w:rPr>
        <w:sz w:val="18"/>
        <w:szCs w:val="18"/>
        <w:lang w:val="en-CA"/>
      </w:rPr>
      <w:instrText xml:space="preserve"> NUMPAGES  \* MERGEFORMAT </w:instrText>
    </w:r>
    <w:r w:rsidR="00770160" w:rsidRPr="76E9B146">
      <w:rPr>
        <w:sz w:val="18"/>
        <w:szCs w:val="18"/>
        <w:lang w:val="en-US"/>
      </w:rPr>
      <w:fldChar w:fldCharType="separate"/>
    </w:r>
    <w:r w:rsidRPr="76E9B146">
      <w:rPr>
        <w:sz w:val="18"/>
        <w:szCs w:val="18"/>
      </w:rPr>
      <w:t>3</w:t>
    </w:r>
    <w:r w:rsidR="00770160" w:rsidRPr="76E9B146">
      <w:rPr>
        <w:sz w:val="18"/>
        <w:szCs w:val="18"/>
      </w:rPr>
      <w:fldChar w:fldCharType="end"/>
    </w:r>
    <w:r w:rsidRPr="76E9B146">
      <w:rPr>
        <w:sz w:val="18"/>
        <w:szCs w:val="18"/>
      </w:rPr>
      <w:t xml:space="preserve"> pages)</w:t>
    </w:r>
  </w:p>
  <w:p w14:paraId="522EF33D" w14:textId="3A714473" w:rsidR="00770160" w:rsidRDefault="00770160">
    <w:pPr>
      <w:pStyle w:val="Footer"/>
      <w:rPr>
        <w:lang w:val="en-US"/>
      </w:rPr>
    </w:pPr>
    <w:r w:rsidRPr="76E9B146">
      <w:rPr>
        <w:sz w:val="18"/>
        <w:szCs w:val="18"/>
        <w:lang w:val="en-US"/>
      </w:rPr>
      <w:fldChar w:fldCharType="begin"/>
    </w:r>
    <w:r w:rsidRPr="76E9B146">
      <w:rPr>
        <w:sz w:val="18"/>
        <w:szCs w:val="18"/>
        <w:lang w:val="en-US"/>
      </w:rPr>
      <w:instrText xml:space="preserve"> FILENAME  \* MERGEFORMAT </w:instrText>
    </w:r>
    <w:r w:rsidRPr="76E9B146">
      <w:rPr>
        <w:sz w:val="18"/>
        <w:szCs w:val="18"/>
        <w:lang w:val="en-US"/>
      </w:rPr>
      <w:fldChar w:fldCharType="separate"/>
    </w:r>
    <w:r w:rsidR="001569BD" w:rsidRPr="001569BD">
      <w:rPr>
        <w:noProof/>
        <w:sz w:val="18"/>
        <w:szCs w:val="18"/>
      </w:rPr>
      <w:t>FSMP-WG17-IP05</w:t>
    </w:r>
    <w:r w:rsidR="001569BD">
      <w:rPr>
        <w:noProof/>
        <w:sz w:val="18"/>
        <w:szCs w:val="18"/>
        <w:lang w:val="en-US"/>
      </w:rPr>
      <w:t>_Space-Based VHF Testing.docx</w:t>
    </w:r>
    <w:r w:rsidRPr="76E9B146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C0C0" w14:textId="77777777" w:rsidR="009807F1" w:rsidRDefault="009807F1">
      <w:r>
        <w:separator/>
      </w:r>
    </w:p>
  </w:footnote>
  <w:footnote w:type="continuationSeparator" w:id="0">
    <w:p w14:paraId="3ABF4980" w14:textId="77777777" w:rsidR="009807F1" w:rsidRDefault="0098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7F08" w14:textId="77777777" w:rsidR="001569BD" w:rsidRDefault="001569BD" w:rsidP="001569BD">
    <w:pPr>
      <w:jc w:val="left"/>
    </w:pPr>
    <w:r>
      <w:t>FSMP-WG</w:t>
    </w:r>
    <w:r w:rsidRPr="00066AB7">
      <w:t>/</w:t>
    </w:r>
    <w:r>
      <w:t>17-I</w:t>
    </w:r>
    <w:r w:rsidRPr="00066AB7">
      <w:t>P/</w:t>
    </w:r>
    <w:r>
      <w:t>05</w:t>
    </w:r>
  </w:p>
  <w:p w14:paraId="2D889928" w14:textId="2E884207" w:rsidR="00770160" w:rsidRDefault="76E9B146" w:rsidP="001569BD">
    <w:pPr>
      <w:jc w:val="center"/>
    </w:pPr>
    <w:r>
      <w:t xml:space="preserve">- </w:t>
    </w:r>
    <w:r w:rsidR="001449D6" w:rsidRPr="76E9B146">
      <w:rPr>
        <w:rStyle w:val="PageNumber"/>
      </w:rPr>
      <w:fldChar w:fldCharType="begin"/>
    </w:r>
    <w:r w:rsidR="001449D6" w:rsidRPr="76E9B146">
      <w:rPr>
        <w:rStyle w:val="PageNumber"/>
      </w:rPr>
      <w:instrText xml:space="preserve"> PAGE </w:instrText>
    </w:r>
    <w:r w:rsidR="001449D6" w:rsidRPr="76E9B146">
      <w:rPr>
        <w:rStyle w:val="PageNumber"/>
      </w:rPr>
      <w:fldChar w:fldCharType="separate"/>
    </w:r>
    <w:r w:rsidRPr="76E9B146">
      <w:rPr>
        <w:rStyle w:val="PageNumber"/>
      </w:rPr>
      <w:t>2</w:t>
    </w:r>
    <w:r w:rsidR="001449D6" w:rsidRPr="76E9B146">
      <w:rPr>
        <w:rStyle w:val="PageNumber"/>
      </w:rPr>
      <w:fldChar w:fldCharType="end"/>
    </w:r>
    <w:r w:rsidRPr="76E9B146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522C" w14:textId="77777777" w:rsidR="00770160" w:rsidRDefault="00770160" w:rsidP="00C62653">
    <w:pPr>
      <w:tabs>
        <w:tab w:val="center" w:pos="4876"/>
        <w:tab w:val="left" w:pos="6480"/>
      </w:tabs>
      <w:spacing w:after="600"/>
    </w:pPr>
    <w:r>
      <w:tab/>
    </w:r>
    <w:r w:rsidR="76E9B146"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76E9B146" w:rsidRPr="76E9B146">
      <w:rPr>
        <w:rStyle w:val="PageNumber"/>
        <w:noProof/>
      </w:rPr>
      <w:t>3</w:t>
    </w:r>
    <w:r>
      <w:rPr>
        <w:rStyle w:val="PageNumber"/>
      </w:rPr>
      <w:fldChar w:fldCharType="end"/>
    </w:r>
    <w:r w:rsidR="76E9B146">
      <w:rPr>
        <w:rStyle w:val="PageNumber"/>
      </w:rPr>
      <w:t xml:space="preserve"> -</w:t>
    </w:r>
    <w:r>
      <w:rPr>
        <w:rStyle w:val="PageNumber"/>
      </w:rPr>
      <w:tab/>
    </w:r>
    <w:r w:rsidR="76E9B146">
      <w:t>FSMP/1-IP/xxx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138E9C11" w14:textId="77777777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0AA2D52B" w14:textId="26C01CD6" w:rsidR="001742AF" w:rsidRDefault="00F30109" w:rsidP="76E9B146">
          <w:pPr>
            <w:autoSpaceDE w:val="0"/>
            <w:autoSpaceDN w:val="0"/>
            <w:adjustRightInd w:val="0"/>
          </w:pPr>
          <w:bookmarkStart w:id="2" w:name="logo"/>
          <w:r>
            <w:rPr>
              <w:noProof/>
            </w:rPr>
            <w:drawing>
              <wp:inline distT="0" distB="0" distL="0" distR="0" wp14:anchorId="4F0BF74E" wp14:editId="4EA18D8C">
                <wp:extent cx="1089660" cy="876046"/>
                <wp:effectExtent l="0" t="0" r="0" b="0"/>
                <wp:docPr id="1" name="Picture 265986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875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3D899A8" w14:textId="2A92E2E6" w:rsidR="001742AF" w:rsidRDefault="00F30109" w:rsidP="76E9B146">
          <w:pPr>
            <w:rPr>
              <w:rFonts w:ascii="Arial" w:hAnsi="Arial" w:cs="Arial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D9431A" wp14:editId="1B6C7360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0F9B4E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478B7D00" w14:textId="77777777" w:rsidR="001742AF" w:rsidRDefault="76E9B146" w:rsidP="76E9B146">
          <w:pPr>
            <w:rPr>
              <w:rFonts w:ascii="Arial" w:hAnsi="Arial" w:cs="Arial"/>
            </w:rPr>
          </w:pPr>
          <w:r w:rsidRPr="76E9B146">
            <w:rPr>
              <w:rFonts w:ascii="Arial" w:hAnsi="Arial" w:cs="Arial"/>
            </w:rPr>
            <w:t>International Civil Aviation Organization</w:t>
          </w:r>
        </w:p>
        <w:p w14:paraId="4D4740F7" w14:textId="77777777" w:rsidR="001742AF" w:rsidRDefault="001742AF" w:rsidP="76E9B146">
          <w:pPr>
            <w:rPr>
              <w:rFonts w:ascii="Arial" w:hAnsi="Arial" w:cs="Arial"/>
            </w:rPr>
          </w:pPr>
        </w:p>
        <w:p w14:paraId="41942703" w14:textId="77777777" w:rsidR="001742AF" w:rsidRDefault="76E9B146" w:rsidP="76E9B14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24"/>
              <w:szCs w:val="24"/>
            </w:rPr>
          </w:pPr>
          <w:r w:rsidRPr="76E9B146">
            <w:rPr>
              <w:rFonts w:ascii="Arial" w:hAnsi="Arial" w:cs="Arial"/>
              <w:b/>
              <w:bCs/>
              <w:sz w:val="24"/>
              <w:szCs w:val="24"/>
            </w:rPr>
            <w:t>INFORMATION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2C115914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52E5192A" w14:textId="6748A28D" w:rsidR="001569BD" w:rsidRPr="00066AB7" w:rsidRDefault="001569BD" w:rsidP="00F90506">
                <w:pPr>
                  <w:framePr w:hSpace="180" w:wrap="around" w:vAnchor="text" w:hAnchor="text" w:y="1"/>
                  <w:suppressOverlap/>
                  <w:jc w:val="left"/>
                </w:pPr>
                <w:bookmarkStart w:id="3" w:name="document_no"/>
                <w:r>
                  <w:t>FSMP-WG</w:t>
                </w:r>
                <w:r w:rsidRPr="00066AB7">
                  <w:t>/</w:t>
                </w:r>
                <w:r>
                  <w:t>17-I</w:t>
                </w:r>
                <w:r w:rsidRPr="00066AB7">
                  <w:t>P/</w:t>
                </w:r>
                <w:bookmarkEnd w:id="3"/>
                <w:r>
                  <w:t>05</w:t>
                </w:r>
              </w:p>
              <w:p w14:paraId="5D8AACBB" w14:textId="3A033AB2" w:rsidR="001742AF" w:rsidRDefault="001569BD" w:rsidP="00F90506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bCs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2023-08-30</w:t>
                </w:r>
                <w:bookmarkStart w:id="9" w:name="info_paper"/>
                <w:bookmarkEnd w:id="9"/>
              </w:p>
            </w:tc>
          </w:tr>
          <w:tr w:rsidR="001742AF" w14:paraId="1509E546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0931142" w14:textId="77777777" w:rsidR="001742AF" w:rsidRDefault="001742AF" w:rsidP="00F90506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</w:pPr>
              </w:p>
            </w:tc>
          </w:tr>
        </w:tbl>
        <w:p w14:paraId="37AD6F2B" w14:textId="77777777" w:rsidR="001742AF" w:rsidRDefault="001742AF" w:rsidP="76E9B146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bCs/>
              <w:sz w:val="18"/>
              <w:szCs w:val="18"/>
            </w:rPr>
          </w:pPr>
        </w:p>
      </w:tc>
    </w:tr>
  </w:tbl>
  <w:p w14:paraId="6105EAAD" w14:textId="6258BFFA" w:rsidR="001569BD" w:rsidRDefault="00A459F8" w:rsidP="001569BD">
    <w:pPr>
      <w:pStyle w:val="3para"/>
      <w:numPr>
        <w:ilvl w:val="2"/>
        <w:numId w:val="0"/>
      </w:numPr>
      <w:tabs>
        <w:tab w:val="num" w:pos="720"/>
        <w:tab w:val="left" w:pos="6480"/>
      </w:tabs>
      <w:spacing w:after="0"/>
      <w:outlineLvl w:val="9"/>
      <w:rPr>
        <w:b/>
        <w:bCs/>
      </w:rPr>
    </w:pPr>
    <w:r>
      <w:tab/>
    </w:r>
  </w:p>
  <w:p w14:paraId="3B08D906" w14:textId="6890E731" w:rsidR="00770160" w:rsidRDefault="00770160" w:rsidP="76E9B146">
    <w:pPr>
      <w:pStyle w:val="smallfont"/>
      <w:tabs>
        <w:tab w:val="clear" w:pos="6660"/>
        <w:tab w:val="left" w:pos="6480"/>
      </w:tabs>
      <w:spacing w:after="60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8568486">
    <w:abstractNumId w:val="2"/>
  </w:num>
  <w:num w:numId="2" w16cid:durableId="802696005">
    <w:abstractNumId w:val="3"/>
  </w:num>
  <w:num w:numId="3" w16cid:durableId="697968194">
    <w:abstractNumId w:val="1"/>
  </w:num>
  <w:num w:numId="4" w16cid:durableId="1856966772">
    <w:abstractNumId w:val="0"/>
  </w:num>
  <w:num w:numId="5" w16cid:durableId="1726561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328A"/>
    <w:rsid w:val="00032831"/>
    <w:rsid w:val="000B6443"/>
    <w:rsid w:val="000D48CF"/>
    <w:rsid w:val="001449D6"/>
    <w:rsid w:val="00145EF2"/>
    <w:rsid w:val="001569BD"/>
    <w:rsid w:val="001742AF"/>
    <w:rsid w:val="001C2A32"/>
    <w:rsid w:val="002105A4"/>
    <w:rsid w:val="00262FCA"/>
    <w:rsid w:val="00293354"/>
    <w:rsid w:val="002943D8"/>
    <w:rsid w:val="0031461A"/>
    <w:rsid w:val="003D7FD8"/>
    <w:rsid w:val="00436ABE"/>
    <w:rsid w:val="004C4151"/>
    <w:rsid w:val="004C4504"/>
    <w:rsid w:val="004CD61A"/>
    <w:rsid w:val="004D46B0"/>
    <w:rsid w:val="004E0F4A"/>
    <w:rsid w:val="005306A3"/>
    <w:rsid w:val="0054642A"/>
    <w:rsid w:val="005478E6"/>
    <w:rsid w:val="00561392"/>
    <w:rsid w:val="00575C4B"/>
    <w:rsid w:val="00597AE5"/>
    <w:rsid w:val="005A0695"/>
    <w:rsid w:val="00624E1A"/>
    <w:rsid w:val="00650AA1"/>
    <w:rsid w:val="006D150C"/>
    <w:rsid w:val="006E6D61"/>
    <w:rsid w:val="006F3C8C"/>
    <w:rsid w:val="00707ADA"/>
    <w:rsid w:val="00770160"/>
    <w:rsid w:val="007C1CDF"/>
    <w:rsid w:val="00807CF7"/>
    <w:rsid w:val="00862059"/>
    <w:rsid w:val="008A52F8"/>
    <w:rsid w:val="008D6ED8"/>
    <w:rsid w:val="008E3AD9"/>
    <w:rsid w:val="009010F7"/>
    <w:rsid w:val="00917E36"/>
    <w:rsid w:val="00930FD5"/>
    <w:rsid w:val="00962A92"/>
    <w:rsid w:val="009807F1"/>
    <w:rsid w:val="0098588A"/>
    <w:rsid w:val="009A056D"/>
    <w:rsid w:val="009A53D3"/>
    <w:rsid w:val="00A12CBA"/>
    <w:rsid w:val="00A200EF"/>
    <w:rsid w:val="00A26F34"/>
    <w:rsid w:val="00A459F8"/>
    <w:rsid w:val="00AA0788"/>
    <w:rsid w:val="00AD1C3E"/>
    <w:rsid w:val="00B47D04"/>
    <w:rsid w:val="00B621EE"/>
    <w:rsid w:val="00B8305E"/>
    <w:rsid w:val="00BA1984"/>
    <w:rsid w:val="00BB53D1"/>
    <w:rsid w:val="00BF272D"/>
    <w:rsid w:val="00C52696"/>
    <w:rsid w:val="00C62653"/>
    <w:rsid w:val="00C765FA"/>
    <w:rsid w:val="00CB5CFE"/>
    <w:rsid w:val="00CF01AB"/>
    <w:rsid w:val="00CF7016"/>
    <w:rsid w:val="00D361E2"/>
    <w:rsid w:val="00D70147"/>
    <w:rsid w:val="00D80F8C"/>
    <w:rsid w:val="00DE3EE1"/>
    <w:rsid w:val="00DF25BD"/>
    <w:rsid w:val="00E233CC"/>
    <w:rsid w:val="00E6676D"/>
    <w:rsid w:val="00F21296"/>
    <w:rsid w:val="00F26728"/>
    <w:rsid w:val="00F30109"/>
    <w:rsid w:val="00F32784"/>
    <w:rsid w:val="00F70F97"/>
    <w:rsid w:val="00F90506"/>
    <w:rsid w:val="00FC640B"/>
    <w:rsid w:val="13F6EA1E"/>
    <w:rsid w:val="16571F72"/>
    <w:rsid w:val="2365007A"/>
    <w:rsid w:val="36CBDC37"/>
    <w:rsid w:val="4B29400A"/>
    <w:rsid w:val="548D7A2F"/>
    <w:rsid w:val="5A8BD393"/>
    <w:rsid w:val="75FB750D"/>
    <w:rsid w:val="76E9B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12B0A"/>
  <w15:chartTrackingRefBased/>
  <w15:docId w15:val="{E453ECF3-2763-4575-BE3F-A931BFBE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76E9B146"/>
    <w:pPr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rsid w:val="76E9B14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6E9B146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6E9B146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6E9B146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6E9B146"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6E9B146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6E9B146"/>
    <w:pPr>
      <w:keepNext/>
      <w:keepLines/>
      <w:spacing w:before="40"/>
      <w:outlineLvl w:val="6"/>
    </w:pPr>
    <w:rPr>
      <w:rFonts w:ascii="Calibri Light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6E9B146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6E9B146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uiPriority w:val="1"/>
    <w:rsid w:val="76E9B146"/>
    <w:pPr>
      <w:ind w:left="1080" w:right="1080"/>
      <w:jc w:val="center"/>
    </w:pPr>
    <w:rPr>
      <w:b/>
      <w:bCs/>
    </w:rPr>
  </w:style>
  <w:style w:type="paragraph" w:customStyle="1" w:styleId="1Heading">
    <w:name w:val="1Heading"/>
    <w:basedOn w:val="Normal"/>
    <w:next w:val="2para"/>
    <w:uiPriority w:val="1"/>
    <w:rsid w:val="76E9B146"/>
    <w:pPr>
      <w:numPr>
        <w:numId w:val="1"/>
      </w:numPr>
      <w:spacing w:before="240" w:after="240"/>
      <w:ind w:right="2880"/>
    </w:pPr>
    <w:rPr>
      <w:b/>
      <w:bCs/>
    </w:rPr>
  </w:style>
  <w:style w:type="paragraph" w:customStyle="1" w:styleId="2Heading">
    <w:name w:val="2Heading"/>
    <w:basedOn w:val="1Heading"/>
    <w:next w:val="3para"/>
    <w:uiPriority w:val="1"/>
    <w:rsid w:val="76E9B146"/>
    <w:pPr>
      <w:spacing w:before="0"/>
    </w:pPr>
  </w:style>
  <w:style w:type="paragraph" w:customStyle="1" w:styleId="3para">
    <w:name w:val="3para"/>
    <w:basedOn w:val="2Heading"/>
    <w:uiPriority w:val="1"/>
    <w:rsid w:val="76E9B146"/>
    <w:pPr>
      <w:numPr>
        <w:ilvl w:val="2"/>
      </w:numPr>
      <w:tabs>
        <w:tab w:val="num" w:pos="720"/>
      </w:tabs>
      <w:ind w:left="0" w:right="0" w:firstLine="0"/>
      <w:outlineLvl w:val="2"/>
    </w:pPr>
    <w:rPr>
      <w:b w:val="0"/>
      <w:bCs w:val="0"/>
    </w:rPr>
  </w:style>
  <w:style w:type="paragraph" w:customStyle="1" w:styleId="4para">
    <w:name w:val="4para"/>
    <w:basedOn w:val="3para"/>
    <w:uiPriority w:val="1"/>
    <w:rsid w:val="76E9B146"/>
    <w:pPr>
      <w:tabs>
        <w:tab w:val="left" w:pos="1440"/>
        <w:tab w:val="num" w:pos="1440"/>
        <w:tab w:val="num" w:pos="720"/>
      </w:tabs>
    </w:pPr>
  </w:style>
  <w:style w:type="paragraph" w:customStyle="1" w:styleId="5para">
    <w:name w:val="5para"/>
    <w:basedOn w:val="3para"/>
    <w:uiPriority w:val="1"/>
    <w:rsid w:val="76E9B146"/>
  </w:style>
  <w:style w:type="paragraph" w:customStyle="1" w:styleId="6para">
    <w:name w:val="6para"/>
    <w:basedOn w:val="3para"/>
    <w:uiPriority w:val="1"/>
    <w:rsid w:val="76E9B146"/>
    <w:pPr>
      <w:outlineLvl w:val="5"/>
    </w:pPr>
  </w:style>
  <w:style w:type="paragraph" w:customStyle="1" w:styleId="7para">
    <w:name w:val="7para"/>
    <w:basedOn w:val="3para"/>
    <w:uiPriority w:val="1"/>
    <w:rsid w:val="76E9B146"/>
    <w:pPr>
      <w:tabs>
        <w:tab w:val="left" w:pos="1440"/>
        <w:tab w:val="num" w:pos="1440"/>
        <w:tab w:val="num" w:pos="720"/>
      </w:tabs>
      <w:outlineLvl w:val="6"/>
    </w:pPr>
  </w:style>
  <w:style w:type="paragraph" w:customStyle="1" w:styleId="2para">
    <w:name w:val="2para"/>
    <w:basedOn w:val="3para"/>
    <w:uiPriority w:val="1"/>
    <w:rsid w:val="76E9B146"/>
    <w:pPr>
      <w:tabs>
        <w:tab w:val="left" w:pos="1440"/>
        <w:tab w:val="num" w:pos="1440"/>
        <w:tab w:val="num" w:pos="720"/>
      </w:tabs>
      <w:outlineLvl w:val="1"/>
    </w:pPr>
  </w:style>
  <w:style w:type="paragraph" w:customStyle="1" w:styleId="8para">
    <w:name w:val="8para"/>
    <w:basedOn w:val="3para"/>
    <w:uiPriority w:val="1"/>
    <w:rsid w:val="76E9B146"/>
    <w:pPr>
      <w:tabs>
        <w:tab w:val="left" w:pos="1440"/>
        <w:tab w:val="num" w:pos="1440"/>
        <w:tab w:val="num" w:pos="720"/>
      </w:tabs>
    </w:pPr>
  </w:style>
  <w:style w:type="paragraph" w:styleId="Header">
    <w:name w:val="header"/>
    <w:basedOn w:val="Normal"/>
    <w:uiPriority w:val="1"/>
    <w:rsid w:val="76E9B1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1"/>
    <w:rsid w:val="76E9B1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uiPriority w:val="1"/>
    <w:rsid w:val="76E9B146"/>
    <w:pPr>
      <w:tabs>
        <w:tab w:val="left" w:pos="6660"/>
      </w:tabs>
    </w:pPr>
    <w:rPr>
      <w:sz w:val="18"/>
      <w:szCs w:val="18"/>
    </w:rPr>
  </w:style>
  <w:style w:type="paragraph" w:styleId="DocumentMap">
    <w:name w:val="Document Map"/>
    <w:basedOn w:val="Normal"/>
    <w:uiPriority w:val="1"/>
    <w:semiHidden/>
    <w:rsid w:val="76E9B146"/>
    <w:rPr>
      <w:rFonts w:ascii="Tahoma" w:hAnsi="Tahoma"/>
    </w:rPr>
  </w:style>
  <w:style w:type="paragraph" w:customStyle="1" w:styleId="3Heading">
    <w:name w:val="3Heading"/>
    <w:basedOn w:val="2Heading"/>
    <w:uiPriority w:val="1"/>
    <w:rsid w:val="76E9B146"/>
    <w:rPr>
      <w:i/>
      <w:iCs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eastAsia="en-US"/>
    </w:rPr>
  </w:style>
  <w:style w:type="paragraph" w:customStyle="1" w:styleId="List123">
    <w:name w:val="List_1_2_3"/>
    <w:basedOn w:val="Normal"/>
    <w:uiPriority w:val="1"/>
    <w:rsid w:val="76E9B146"/>
    <w:pPr>
      <w:spacing w:after="240"/>
    </w:pPr>
  </w:style>
  <w:style w:type="paragraph" w:customStyle="1" w:styleId="List-">
    <w:name w:val="List_-"/>
    <w:basedOn w:val="Normal"/>
    <w:uiPriority w:val="1"/>
    <w:rsid w:val="76E9B146"/>
    <w:pPr>
      <w:numPr>
        <w:numId w:val="4"/>
      </w:numPr>
    </w:pPr>
  </w:style>
  <w:style w:type="paragraph" w:customStyle="1" w:styleId="Note">
    <w:name w:val="Note"/>
    <w:basedOn w:val="Normal"/>
    <w:uiPriority w:val="1"/>
    <w:rsid w:val="76E9B146"/>
    <w:rPr>
      <w:i/>
      <w:iCs/>
    </w:rPr>
  </w:style>
  <w:style w:type="paragraph" w:customStyle="1" w:styleId="Agendaitemtitle">
    <w:name w:val="Agenda item title"/>
    <w:basedOn w:val="Normal"/>
    <w:uiPriority w:val="1"/>
    <w:rsid w:val="76E9B146"/>
    <w:pPr>
      <w:tabs>
        <w:tab w:val="left" w:pos="1570"/>
        <w:tab w:val="left" w:pos="1857"/>
      </w:tabs>
      <w:ind w:left="1570" w:hanging="1570"/>
    </w:pPr>
    <w:rPr>
      <w:b/>
      <w:bCs/>
    </w:rPr>
  </w:style>
  <w:style w:type="character" w:styleId="Hyperlink">
    <w:name w:val="Hyperlink"/>
    <w:rsid w:val="004C4151"/>
    <w:rPr>
      <w:color w:val="0563C1"/>
      <w:u w:val="single"/>
    </w:rPr>
  </w:style>
  <w:style w:type="paragraph" w:customStyle="1" w:styleId="Blockquote">
    <w:name w:val="Blockquote"/>
    <w:basedOn w:val="Normal"/>
    <w:uiPriority w:val="1"/>
    <w:rsid w:val="76E9B146"/>
    <w:pPr>
      <w:spacing w:after="240"/>
      <w:ind w:left="1440"/>
      <w:jc w:val="center"/>
    </w:pPr>
    <w:rPr>
      <w:b/>
      <w:bCs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4C415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76E9B146"/>
    <w:pPr>
      <w:contextualSpacing/>
    </w:pPr>
    <w:rPr>
      <w:rFonts w:ascii="Calibri Light" w:hAnsi="Calibri Light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6E9B146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76E9B146"/>
    <w:pPr>
      <w:spacing w:before="200"/>
      <w:ind w:left="864" w:right="864"/>
      <w:jc w:val="center"/>
    </w:pPr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6E9B146"/>
    <w:pPr>
      <w:spacing w:before="360" w:after="360"/>
      <w:ind w:left="864" w:right="864"/>
      <w:jc w:val="center"/>
    </w:pPr>
    <w:rPr>
      <w:i/>
      <w:iCs/>
      <w:color w:val="4472C4"/>
    </w:rPr>
  </w:style>
  <w:style w:type="paragraph" w:styleId="ListParagraph">
    <w:name w:val="List Paragraph"/>
    <w:basedOn w:val="Normal"/>
    <w:uiPriority w:val="34"/>
    <w:qFormat/>
    <w:rsid w:val="76E9B146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76E9B146"/>
    <w:rPr>
      <w:rFonts w:ascii="Calibri Light" w:eastAsia="Times New Roman" w:hAnsi="Calibri Light" w:cs="Times New Roman"/>
      <w:noProof w:val="0"/>
      <w:color w:val="2F5496"/>
      <w:sz w:val="26"/>
      <w:szCs w:val="26"/>
      <w:lang w:val="en-AU"/>
    </w:rPr>
  </w:style>
  <w:style w:type="character" w:customStyle="1" w:styleId="Heading3Char">
    <w:name w:val="Heading 3 Char"/>
    <w:link w:val="Heading3"/>
    <w:uiPriority w:val="9"/>
    <w:rsid w:val="76E9B146"/>
    <w:rPr>
      <w:rFonts w:ascii="Calibri Light" w:eastAsia="Times New Roman" w:hAnsi="Calibri Light" w:cs="Times New Roman"/>
      <w:noProof w:val="0"/>
      <w:color w:val="1F3763"/>
      <w:sz w:val="24"/>
      <w:szCs w:val="24"/>
      <w:lang w:val="en-AU"/>
    </w:rPr>
  </w:style>
  <w:style w:type="character" w:customStyle="1" w:styleId="Heading4Char">
    <w:name w:val="Heading 4 Char"/>
    <w:link w:val="Heading4"/>
    <w:uiPriority w:val="9"/>
    <w:rsid w:val="76E9B146"/>
    <w:rPr>
      <w:rFonts w:ascii="Calibri Light" w:eastAsia="Times New Roman" w:hAnsi="Calibri Light" w:cs="Times New Roman"/>
      <w:i/>
      <w:iCs/>
      <w:noProof w:val="0"/>
      <w:color w:val="2F5496"/>
      <w:lang w:val="en-AU"/>
    </w:rPr>
  </w:style>
  <w:style w:type="character" w:customStyle="1" w:styleId="Heading5Char">
    <w:name w:val="Heading 5 Char"/>
    <w:link w:val="Heading5"/>
    <w:uiPriority w:val="9"/>
    <w:rsid w:val="76E9B146"/>
    <w:rPr>
      <w:rFonts w:ascii="Calibri Light" w:eastAsia="Times New Roman" w:hAnsi="Calibri Light" w:cs="Times New Roman"/>
      <w:noProof w:val="0"/>
      <w:color w:val="2F5496"/>
      <w:lang w:val="en-AU"/>
    </w:rPr>
  </w:style>
  <w:style w:type="character" w:customStyle="1" w:styleId="Heading6Char">
    <w:name w:val="Heading 6 Char"/>
    <w:link w:val="Heading6"/>
    <w:uiPriority w:val="9"/>
    <w:rsid w:val="76E9B146"/>
    <w:rPr>
      <w:rFonts w:ascii="Calibri Light" w:eastAsia="Times New Roman" w:hAnsi="Calibri Light" w:cs="Times New Roman"/>
      <w:noProof w:val="0"/>
      <w:color w:val="1F3763"/>
      <w:lang w:val="en-AU"/>
    </w:rPr>
  </w:style>
  <w:style w:type="character" w:customStyle="1" w:styleId="Heading7Char">
    <w:name w:val="Heading 7 Char"/>
    <w:link w:val="Heading7"/>
    <w:uiPriority w:val="9"/>
    <w:rsid w:val="76E9B146"/>
    <w:rPr>
      <w:rFonts w:ascii="Calibri Light" w:eastAsia="Times New Roman" w:hAnsi="Calibri Light" w:cs="Times New Roman"/>
      <w:i/>
      <w:iCs/>
      <w:noProof w:val="0"/>
      <w:color w:val="1F3763"/>
      <w:lang w:val="en-AU"/>
    </w:rPr>
  </w:style>
  <w:style w:type="character" w:customStyle="1" w:styleId="Heading8Char">
    <w:name w:val="Heading 8 Char"/>
    <w:link w:val="Heading8"/>
    <w:uiPriority w:val="9"/>
    <w:rsid w:val="76E9B146"/>
    <w:rPr>
      <w:rFonts w:ascii="Calibri Light" w:eastAsia="Times New Roman" w:hAnsi="Calibri Light" w:cs="Times New Roman"/>
      <w:noProof w:val="0"/>
      <w:color w:val="272727"/>
      <w:sz w:val="21"/>
      <w:szCs w:val="21"/>
      <w:lang w:val="en-AU"/>
    </w:rPr>
  </w:style>
  <w:style w:type="character" w:customStyle="1" w:styleId="Heading9Char">
    <w:name w:val="Heading 9 Char"/>
    <w:link w:val="Heading9"/>
    <w:uiPriority w:val="9"/>
    <w:rsid w:val="76E9B146"/>
    <w:rPr>
      <w:rFonts w:ascii="Calibri Light" w:eastAsia="Times New Roman" w:hAnsi="Calibri Light" w:cs="Times New Roman"/>
      <w:i/>
      <w:iCs/>
      <w:noProof w:val="0"/>
      <w:color w:val="272727"/>
      <w:sz w:val="21"/>
      <w:szCs w:val="21"/>
      <w:lang w:val="en-AU"/>
    </w:rPr>
  </w:style>
  <w:style w:type="character" w:customStyle="1" w:styleId="TitleChar">
    <w:name w:val="Title Char"/>
    <w:link w:val="Title"/>
    <w:uiPriority w:val="10"/>
    <w:rsid w:val="76E9B146"/>
    <w:rPr>
      <w:rFonts w:ascii="Calibri Light" w:eastAsia="Times New Roman" w:hAnsi="Calibri Light" w:cs="Times New Roman"/>
      <w:noProof w:val="0"/>
      <w:sz w:val="56"/>
      <w:szCs w:val="56"/>
      <w:lang w:val="en-AU"/>
    </w:rPr>
  </w:style>
  <w:style w:type="character" w:customStyle="1" w:styleId="SubtitleChar">
    <w:name w:val="Subtitle Char"/>
    <w:link w:val="Subtitle"/>
    <w:uiPriority w:val="11"/>
    <w:rsid w:val="76E9B146"/>
    <w:rPr>
      <w:rFonts w:ascii="Times New Roman" w:eastAsia="Times New Roman" w:hAnsi="Times New Roman" w:cs="Times New Roman"/>
      <w:noProof w:val="0"/>
      <w:color w:val="5A5A5A"/>
      <w:lang w:val="en-AU"/>
    </w:rPr>
  </w:style>
  <w:style w:type="character" w:customStyle="1" w:styleId="QuoteChar">
    <w:name w:val="Quote Char"/>
    <w:link w:val="Quote"/>
    <w:uiPriority w:val="29"/>
    <w:rsid w:val="76E9B146"/>
    <w:rPr>
      <w:i/>
      <w:iCs/>
      <w:noProof w:val="0"/>
      <w:color w:val="404040"/>
      <w:lang w:val="en-AU"/>
    </w:rPr>
  </w:style>
  <w:style w:type="character" w:customStyle="1" w:styleId="IntenseQuoteChar">
    <w:name w:val="Intense Quote Char"/>
    <w:link w:val="IntenseQuote"/>
    <w:uiPriority w:val="30"/>
    <w:rsid w:val="76E9B146"/>
    <w:rPr>
      <w:i/>
      <w:iCs/>
      <w:noProof w:val="0"/>
      <w:color w:val="4472C4"/>
      <w:lang w:val="en-AU"/>
    </w:rPr>
  </w:style>
  <w:style w:type="paragraph" w:styleId="TOC1">
    <w:name w:val="toc 1"/>
    <w:basedOn w:val="Normal"/>
    <w:next w:val="Normal"/>
    <w:uiPriority w:val="39"/>
    <w:unhideWhenUsed/>
    <w:rsid w:val="76E9B14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6E9B14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6E9B14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6E9B14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6E9B14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6E9B14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6E9B14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6E9B14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6E9B14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6E9B14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76E9B146"/>
    <w:rPr>
      <w:noProof w:val="0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6E9B14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76E9B146"/>
    <w:rPr>
      <w:noProof w:val="0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live/zO3luySkHQU?feature=share&amp;t=534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2B7A1-766C-4182-BC43-072EA0D1B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87255-1E5A-40F6-9779-9DE75BDF9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AD92A-CFC0-458C-9588-F79A169A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12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matthew.kelly@AirservicesAustralia.com</dc:creator>
  <cp:keywords/>
  <cp:lastModifiedBy>Matthew Kelly</cp:lastModifiedBy>
  <cp:revision>10</cp:revision>
  <cp:lastPrinted>2005-03-16T03:26:00Z</cp:lastPrinted>
  <dcterms:created xsi:type="dcterms:W3CDTF">2023-08-21T13:58:00Z</dcterms:created>
  <dcterms:modified xsi:type="dcterms:W3CDTF">2023-08-30T06:36:00Z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b26b38-c4aa-4f0b-a6cd-f65ce2579cf5_Enabled">
    <vt:lpwstr>true</vt:lpwstr>
  </property>
  <property fmtid="{D5CDD505-2E9C-101B-9397-08002B2CF9AE}" pid="3" name="MSIP_Label_80b26b38-c4aa-4f0b-a6cd-f65ce2579cf5_SetDate">
    <vt:lpwstr>2023-08-08T00:06:26Z</vt:lpwstr>
  </property>
  <property fmtid="{D5CDD505-2E9C-101B-9397-08002B2CF9AE}" pid="4" name="MSIP_Label_80b26b38-c4aa-4f0b-a6cd-f65ce2579cf5_Method">
    <vt:lpwstr>Privileged</vt:lpwstr>
  </property>
  <property fmtid="{D5CDD505-2E9C-101B-9397-08002B2CF9AE}" pid="5" name="MSIP_Label_80b26b38-c4aa-4f0b-a6cd-f65ce2579cf5_Name">
    <vt:lpwstr>UNOFFICIAL</vt:lpwstr>
  </property>
  <property fmtid="{D5CDD505-2E9C-101B-9397-08002B2CF9AE}" pid="6" name="MSIP_Label_80b26b38-c4aa-4f0b-a6cd-f65ce2579cf5_SiteId">
    <vt:lpwstr>ab692ff1-9191-4d16-9b12-7345739afcd5</vt:lpwstr>
  </property>
  <property fmtid="{D5CDD505-2E9C-101B-9397-08002B2CF9AE}" pid="7" name="MSIP_Label_80b26b38-c4aa-4f0b-a6cd-f65ce2579cf5_ActionId">
    <vt:lpwstr>6bcd6932-42cc-4fec-899f-43c8ab6c055f</vt:lpwstr>
  </property>
  <property fmtid="{D5CDD505-2E9C-101B-9397-08002B2CF9AE}" pid="8" name="MSIP_Label_80b26b38-c4aa-4f0b-a6cd-f65ce2579cf5_ContentBits">
    <vt:lpwstr>0</vt:lpwstr>
  </property>
  <property fmtid="{D5CDD505-2E9C-101B-9397-08002B2CF9AE}" pid="9" name="GrammarlyDocumentId">
    <vt:lpwstr>f00910860bc199763ce0c51d0108440f80d834b09898c4d16be24906a3ed6b60</vt:lpwstr>
  </property>
  <property fmtid="{D5CDD505-2E9C-101B-9397-08002B2CF9AE}" pid="10" name="ContentTypeId">
    <vt:lpwstr>0x010100B372B09A9A77C4438999FF1325BEF759</vt:lpwstr>
  </property>
</Properties>
</file>