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21AA" w14:textId="77777777" w:rsidR="007A78A0" w:rsidRPr="007A78A0" w:rsidRDefault="007A78A0" w:rsidP="007A78A0">
      <w:pPr>
        <w:pStyle w:val="Maintitle"/>
        <w:rPr>
          <w:snapToGrid/>
        </w:rPr>
      </w:pPr>
      <w:r w:rsidRPr="007A78A0">
        <w:rPr>
          <w:snapToGrid/>
        </w:rPr>
        <w:t>FREQUENCY SPECTRUM MANAGEMENT PANEL (FSMP)</w:t>
      </w:r>
    </w:p>
    <w:p w14:paraId="62584F2C" w14:textId="77777777" w:rsidR="007A78A0" w:rsidRPr="007A78A0" w:rsidRDefault="007A78A0" w:rsidP="007A78A0">
      <w:pPr>
        <w:pStyle w:val="Maintitle"/>
        <w:rPr>
          <w:snapToGrid/>
        </w:rPr>
      </w:pPr>
    </w:p>
    <w:p w14:paraId="70E231B5" w14:textId="77777777" w:rsidR="007A78A0" w:rsidRPr="007A78A0" w:rsidRDefault="007A78A0" w:rsidP="007A78A0">
      <w:pPr>
        <w:pStyle w:val="Maintitle"/>
        <w:rPr>
          <w:snapToGrid/>
        </w:rPr>
      </w:pPr>
      <w:r w:rsidRPr="007A78A0">
        <w:rPr>
          <w:snapToGrid/>
        </w:rPr>
        <w:t xml:space="preserve">Twentieth Working Group Meeting </w:t>
      </w:r>
    </w:p>
    <w:p w14:paraId="3099EE15" w14:textId="77777777" w:rsidR="007A78A0" w:rsidRPr="007A78A0" w:rsidRDefault="007A78A0" w:rsidP="007A78A0">
      <w:pPr>
        <w:pStyle w:val="Maintitle"/>
        <w:rPr>
          <w:snapToGrid/>
        </w:rPr>
      </w:pPr>
    </w:p>
    <w:p w14:paraId="1C4F62E3" w14:textId="77777777" w:rsidR="00D379F2" w:rsidRDefault="007A78A0" w:rsidP="007A78A0">
      <w:pPr>
        <w:pStyle w:val="Maintitle"/>
      </w:pPr>
      <w:r w:rsidRPr="007A78A0">
        <w:rPr>
          <w:snapToGrid/>
        </w:rPr>
        <w:t>Bangkok, Thailand, 26 February -7 March 2025</w:t>
      </w:r>
    </w:p>
    <w:p w14:paraId="2C916E57" w14:textId="77777777" w:rsidR="00770160" w:rsidRDefault="00770160">
      <w:pPr>
        <w:tabs>
          <w:tab w:val="left" w:pos="0"/>
          <w:tab w:val="left" w:pos="1570"/>
          <w:tab w:val="left" w:pos="1857"/>
        </w:tabs>
      </w:pPr>
    </w:p>
    <w:p w14:paraId="6242CB35" w14:textId="77777777" w:rsidR="00770160" w:rsidRDefault="00770160">
      <w:pPr>
        <w:tabs>
          <w:tab w:val="left" w:pos="0"/>
          <w:tab w:val="left" w:pos="1570"/>
          <w:tab w:val="left" w:pos="1857"/>
        </w:tabs>
      </w:pPr>
    </w:p>
    <w:p w14:paraId="65BA0C1C" w14:textId="5161A646" w:rsidR="008A13FA" w:rsidRPr="002F2E1A" w:rsidRDefault="00770160" w:rsidP="008A13FA">
      <w:pPr>
        <w:pStyle w:val="Agendaitemtitle"/>
        <w:rPr>
          <w:lang w:val="en-US"/>
        </w:rPr>
      </w:pPr>
      <w:r>
        <w:rPr>
          <w:lang w:val="sv-SE"/>
        </w:rPr>
        <w:t>Agenda Item </w:t>
      </w:r>
      <w:r w:rsidR="00E756F1">
        <w:rPr>
          <w:lang w:val="sv-SE"/>
        </w:rPr>
        <w:t>5</w:t>
      </w:r>
      <w:r>
        <w:rPr>
          <w:lang w:val="sv-SE"/>
        </w:rPr>
        <w:t>:</w:t>
      </w:r>
      <w:r>
        <w:rPr>
          <w:lang w:val="sv-SE"/>
        </w:rPr>
        <w:tab/>
      </w:r>
      <w:r w:rsidR="008A13FA" w:rsidRPr="002F2E1A">
        <w:rPr>
          <w:lang w:val="en-US"/>
        </w:rPr>
        <w:t>Aeronautical Band Planning – FSMP.005.03</w:t>
      </w:r>
    </w:p>
    <w:p w14:paraId="2D6F6949" w14:textId="77777777" w:rsidR="008A13FA" w:rsidRPr="002F2E1A" w:rsidRDefault="008A13FA" w:rsidP="008A13FA">
      <w:pPr>
        <w:pStyle w:val="Agendaitemtitle"/>
        <w:numPr>
          <w:ilvl w:val="0"/>
          <w:numId w:val="23"/>
        </w:numPr>
        <w:rPr>
          <w:lang w:val="en-US"/>
        </w:rPr>
      </w:pPr>
      <w:r w:rsidRPr="002F2E1A">
        <w:rPr>
          <w:lang w:val="en-US"/>
        </w:rPr>
        <w:t xml:space="preserve">108 – 137 MHz </w:t>
      </w:r>
    </w:p>
    <w:p w14:paraId="74A5DA27" w14:textId="77777777" w:rsidR="00770160" w:rsidRDefault="00770160">
      <w:pPr>
        <w:pStyle w:val="Agendaitemtitle"/>
        <w:rPr>
          <w:b w:val="0"/>
          <w:lang w:val="sv-SE"/>
        </w:rPr>
      </w:pPr>
    </w:p>
    <w:p w14:paraId="19AF044E" w14:textId="77777777" w:rsidR="00770160" w:rsidRDefault="00770160">
      <w:pPr>
        <w:tabs>
          <w:tab w:val="left" w:pos="6972"/>
        </w:tabs>
        <w:rPr>
          <w:b/>
          <w:lang w:val="sv-SE"/>
        </w:rPr>
      </w:pPr>
    </w:p>
    <w:p w14:paraId="6A44DACE" w14:textId="77777777" w:rsidR="00770160" w:rsidRDefault="00F84BA1">
      <w:pPr>
        <w:pStyle w:val="Maintitle"/>
      </w:pPr>
      <w:r>
        <w:t>Approach to Multipath Impact on Space-Based VHF</w:t>
      </w:r>
    </w:p>
    <w:p w14:paraId="6E8B130F" w14:textId="77777777" w:rsidR="00770160" w:rsidRDefault="00770160">
      <w:pPr>
        <w:tabs>
          <w:tab w:val="left" w:pos="6972"/>
        </w:tabs>
      </w:pPr>
    </w:p>
    <w:p w14:paraId="68671AD0" w14:textId="77777777" w:rsidR="00770160" w:rsidRDefault="00770160">
      <w:pPr>
        <w:tabs>
          <w:tab w:val="left" w:pos="6972"/>
        </w:tabs>
      </w:pPr>
    </w:p>
    <w:p w14:paraId="567C7AD9" w14:textId="77777777" w:rsidR="00770160" w:rsidRDefault="00770160">
      <w:pPr>
        <w:jc w:val="center"/>
      </w:pPr>
      <w:r>
        <w:t>(Presented by</w:t>
      </w:r>
      <w:bookmarkStart w:id="0" w:name="presented_by"/>
      <w:bookmarkEnd w:id="0"/>
      <w:r>
        <w:t xml:space="preserve"> </w:t>
      </w:r>
      <w:r w:rsidR="00F84BA1">
        <w:t>Jose Luis Chinchilla</w:t>
      </w:r>
      <w:r>
        <w:t>)</w:t>
      </w:r>
    </w:p>
    <w:p w14:paraId="0081B625" w14:textId="77777777" w:rsidR="00770160" w:rsidRDefault="00770160"/>
    <w:p w14:paraId="0B355EB8"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942F943" w14:textId="77777777">
        <w:trPr>
          <w:cantSplit/>
          <w:trHeight w:hRule="exact" w:val="480"/>
          <w:jc w:val="center"/>
        </w:trPr>
        <w:tc>
          <w:tcPr>
            <w:tcW w:w="7200" w:type="dxa"/>
            <w:vAlign w:val="center"/>
          </w:tcPr>
          <w:p w14:paraId="197F71F1" w14:textId="77777777" w:rsidR="00770160" w:rsidRDefault="00770160">
            <w:pPr>
              <w:jc w:val="center"/>
              <w:rPr>
                <w:sz w:val="24"/>
                <w:lang w:val="en-US"/>
              </w:rPr>
            </w:pPr>
            <w:r>
              <w:rPr>
                <w:b/>
              </w:rPr>
              <w:t>SUMMARY</w:t>
            </w:r>
          </w:p>
        </w:tc>
      </w:tr>
      <w:tr w:rsidR="00770160" w14:paraId="18746697" w14:textId="77777777">
        <w:trPr>
          <w:cantSplit/>
          <w:jc w:val="center"/>
        </w:trPr>
        <w:tc>
          <w:tcPr>
            <w:tcW w:w="7200" w:type="dxa"/>
          </w:tcPr>
          <w:p w14:paraId="29616535" w14:textId="77777777" w:rsidR="00770160" w:rsidRDefault="00F84BA1">
            <w:pPr>
              <w:rPr>
                <w:lang w:val="en-US"/>
              </w:rPr>
            </w:pPr>
            <w:r>
              <w:rPr>
                <w:lang w:val="en-US"/>
              </w:rPr>
              <w:t xml:space="preserve">This paper presents an approach to multipath impact on Space-Based VHF considering typical aircraft antenna, and example of spacecraft antenna pattern and the </w:t>
            </w:r>
            <w:proofErr w:type="spellStart"/>
            <w:r>
              <w:rPr>
                <w:lang w:val="en-US"/>
              </w:rPr>
              <w:t>reflexion</w:t>
            </w:r>
            <w:proofErr w:type="spellEnd"/>
            <w:r>
              <w:rPr>
                <w:lang w:val="en-US"/>
              </w:rPr>
              <w:t xml:space="preserve"> </w:t>
            </w:r>
            <w:proofErr w:type="spellStart"/>
            <w:r>
              <w:rPr>
                <w:lang w:val="en-US"/>
              </w:rPr>
              <w:t>coeficents</w:t>
            </w:r>
            <w:proofErr w:type="spellEnd"/>
            <w:r>
              <w:rPr>
                <w:lang w:val="en-US"/>
              </w:rPr>
              <w:t>.</w:t>
            </w:r>
          </w:p>
        </w:tc>
      </w:tr>
    </w:tbl>
    <w:p w14:paraId="44907B82" w14:textId="77777777" w:rsidR="00770160" w:rsidRDefault="00770160"/>
    <w:p w14:paraId="75DEFD18" w14:textId="77777777" w:rsidR="00770160" w:rsidRDefault="00770160"/>
    <w:p w14:paraId="06A07DE1" w14:textId="77777777" w:rsidR="00770160" w:rsidRDefault="00770160">
      <w:pPr>
        <w:pStyle w:val="1Heading"/>
      </w:pPr>
      <w:r>
        <w:t>INTRODUCTION</w:t>
      </w:r>
    </w:p>
    <w:p w14:paraId="5609D377" w14:textId="322D2758" w:rsidR="009A5A0C" w:rsidRDefault="009A5A0C" w:rsidP="00C95551">
      <w:r>
        <w:t>The multipath phenomenon is a very known phenomenon on the radiofrequency propagation model, nevertheless, this phenomenon depends on many factor</w:t>
      </w:r>
      <w:r w:rsidR="003D0D7A">
        <w:t>s</w:t>
      </w:r>
      <w:r>
        <w:t xml:space="preserve"> that need to be consider for each </w:t>
      </w:r>
      <w:proofErr w:type="spellStart"/>
      <w:r>
        <w:t>expecific</w:t>
      </w:r>
      <w:proofErr w:type="spellEnd"/>
      <w:r>
        <w:t xml:space="preserve"> application.</w:t>
      </w:r>
    </w:p>
    <w:p w14:paraId="753E4B5C" w14:textId="77777777" w:rsidR="00C95551" w:rsidRDefault="00C95551" w:rsidP="00C95551"/>
    <w:p w14:paraId="520254F2" w14:textId="77777777" w:rsidR="00770160" w:rsidRDefault="00F84BA1" w:rsidP="00C95551">
      <w:r>
        <w:t xml:space="preserve">This approach </w:t>
      </w:r>
      <w:proofErr w:type="spellStart"/>
      <w:r>
        <w:t>analyze</w:t>
      </w:r>
      <w:r w:rsidR="0088784C">
        <w:t>s</w:t>
      </w:r>
      <w:proofErr w:type="spellEnd"/>
      <w:r>
        <w:t xml:space="preserve"> the impact of this phenomenon on the link budged for ground-based VHF and for space-based VHF systems in a comparative way.</w:t>
      </w:r>
    </w:p>
    <w:p w14:paraId="12DB51D7" w14:textId="77777777" w:rsidR="00C95551" w:rsidRDefault="00C95551" w:rsidP="00C95551"/>
    <w:p w14:paraId="3E81A427" w14:textId="77777777" w:rsidR="00475F77" w:rsidRDefault="00475F77" w:rsidP="00C95551">
      <w:r w:rsidRPr="00475F77">
        <w:t>This analysis intends to characterize better the multipath in the spac</w:t>
      </w:r>
      <w:r>
        <w:t>e</w:t>
      </w:r>
      <w:r w:rsidRPr="00475F77">
        <w:t>–aircraft scenario and evaluate its expected impact, being the final goal to generate a statistical model that permits to obtain the performance with a more accurate characterization.</w:t>
      </w:r>
    </w:p>
    <w:p w14:paraId="6272CF2E" w14:textId="77777777" w:rsidR="00C95551" w:rsidRDefault="00C95551" w:rsidP="00C95551"/>
    <w:p w14:paraId="0E8336A6" w14:textId="77777777" w:rsidR="00F84BA1" w:rsidRDefault="00F84BA1" w:rsidP="00C95551">
      <w:r>
        <w:t>A</w:t>
      </w:r>
      <w:r w:rsidR="00352CB7">
        <w:t xml:space="preserve">n </w:t>
      </w:r>
      <w:r>
        <w:t xml:space="preserve">approach is also done for the impact on data link </w:t>
      </w:r>
      <w:r w:rsidR="00352CB7">
        <w:t xml:space="preserve">for </w:t>
      </w:r>
      <w:r w:rsidR="0088784C">
        <w:t xml:space="preserve">a </w:t>
      </w:r>
      <w:r w:rsidR="00352CB7">
        <w:t xml:space="preserve">ground-based VHF system to validate the methodology used as a first step before to </w:t>
      </w:r>
      <w:proofErr w:type="spellStart"/>
      <w:r w:rsidR="00352CB7">
        <w:t>analyze</w:t>
      </w:r>
      <w:proofErr w:type="spellEnd"/>
      <w:r w:rsidR="00352CB7">
        <w:t xml:space="preserve"> the impact on </w:t>
      </w:r>
      <w:r w:rsidR="0088784C">
        <w:t xml:space="preserve">data link for </w:t>
      </w:r>
      <w:r w:rsidR="00352CB7">
        <w:t>a space-based VHF system.</w:t>
      </w:r>
    </w:p>
    <w:p w14:paraId="5AD446E9" w14:textId="2060EA46" w:rsidR="00770160" w:rsidRDefault="00330691" w:rsidP="007F5EFC">
      <w:pPr>
        <w:pStyle w:val="1Heading"/>
      </w:pPr>
      <w:r>
        <w:br w:type="page"/>
      </w:r>
      <w:r w:rsidR="00770160">
        <w:lastRenderedPageBreak/>
        <w:t>DISCUSSION</w:t>
      </w:r>
    </w:p>
    <w:p w14:paraId="66FB57F2" w14:textId="4D852E83" w:rsidR="007B50BF" w:rsidRDefault="00CB79B0" w:rsidP="00A459F8">
      <w:pPr>
        <w:pStyle w:val="2para"/>
      </w:pPr>
      <w:r>
        <w:t>Introduction</w:t>
      </w:r>
      <w:r w:rsidR="00F06B73">
        <w:t xml:space="preserve"> to the model</w:t>
      </w:r>
    </w:p>
    <w:p w14:paraId="1CB132DC" w14:textId="78A181BE" w:rsidR="00352CB7" w:rsidRPr="003E021B" w:rsidRDefault="00475F77" w:rsidP="00CB79B0">
      <w:pPr>
        <w:pStyle w:val="2para"/>
        <w:numPr>
          <w:ilvl w:val="2"/>
          <w:numId w:val="1"/>
        </w:numPr>
        <w:tabs>
          <w:tab w:val="clear" w:pos="1440"/>
          <w:tab w:val="num" w:pos="1134"/>
        </w:tabs>
        <w:ind w:left="0" w:firstLine="0"/>
        <w:rPr>
          <w:lang w:val="en-US"/>
        </w:rPr>
      </w:pPr>
      <w:proofErr w:type="spellStart"/>
      <w:r w:rsidRPr="003E021B">
        <w:rPr>
          <w:lang w:val="en-US"/>
        </w:rPr>
        <w:t>Enviroment</w:t>
      </w:r>
      <w:proofErr w:type="spellEnd"/>
      <w:r w:rsidRPr="003E021B">
        <w:rPr>
          <w:lang w:val="en-US"/>
        </w:rPr>
        <w:t xml:space="preserve"> description</w:t>
      </w:r>
    </w:p>
    <w:p w14:paraId="54F8F012" w14:textId="77777777" w:rsidR="00475F77" w:rsidRDefault="00475F77" w:rsidP="00C95551">
      <w:r>
        <w:t xml:space="preserve">Basically, </w:t>
      </w:r>
      <w:r w:rsidRPr="322D2FF5">
        <w:t>VHF signals from</w:t>
      </w:r>
      <w:r>
        <w:t>/to</w:t>
      </w:r>
      <w:r w:rsidRPr="322D2FF5">
        <w:t xml:space="preserve"> the spacecraft can be reflected by the Earth surface and the fuselage and can interfere with the direct signal worsening the quality of the transmission</w:t>
      </w:r>
      <w:r>
        <w:t xml:space="preserve">, as shown in the following figure. </w:t>
      </w:r>
    </w:p>
    <w:p w14:paraId="6D1ECDAF" w14:textId="40B58093" w:rsidR="00475F77" w:rsidRDefault="00103034" w:rsidP="00BC01A7">
      <w:pPr>
        <w:jc w:val="center"/>
      </w:pPr>
      <w:r>
        <w:pict w14:anchorId="22008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1pt;height:120.9pt;mso-position-horizontal-relative:char;mso-position-vertical-relative:line">
            <v:imagedata r:id="rId11" o:title=""/>
          </v:shape>
        </w:pict>
      </w:r>
    </w:p>
    <w:p w14:paraId="51C5A909" w14:textId="421401C6" w:rsidR="00475F77" w:rsidRDefault="00475F77" w:rsidP="00475F77">
      <w:pPr>
        <w:pStyle w:val="Caption"/>
        <w:ind w:left="709"/>
        <w:rPr>
          <w:rFonts w:eastAsia="Arial Narrow" w:cs="Arial Narrow"/>
          <w:lang w:val="en-GB"/>
        </w:rPr>
      </w:pPr>
      <w:bookmarkStart w:id="1" w:name="_Toc189842171"/>
      <w:r w:rsidRPr="0002296E">
        <w:rPr>
          <w:lang w:val="en-US"/>
        </w:rPr>
        <w:t xml:space="preserve">Figure </w:t>
      </w:r>
      <w:r w:rsidR="0088784C">
        <w:rPr>
          <w:lang w:val="en-US"/>
        </w:rPr>
        <w:t>2</w:t>
      </w:r>
      <w:r>
        <w:rPr>
          <w:lang w:val="en-US"/>
        </w:rPr>
        <w:noBreakHyphen/>
      </w:r>
      <w:r>
        <w:rPr>
          <w:lang w:val="en-US"/>
        </w:rPr>
        <w:fldChar w:fldCharType="begin"/>
      </w:r>
      <w:r>
        <w:rPr>
          <w:lang w:val="en-US"/>
        </w:rPr>
        <w:instrText xml:space="preserve"> SEQ Figure \* ARABIC \s 1 </w:instrText>
      </w:r>
      <w:r>
        <w:rPr>
          <w:lang w:val="en-US"/>
        </w:rPr>
        <w:fldChar w:fldCharType="separate"/>
      </w:r>
      <w:r>
        <w:rPr>
          <w:noProof/>
          <w:lang w:val="en-US"/>
        </w:rPr>
        <w:t>1</w:t>
      </w:r>
      <w:r>
        <w:rPr>
          <w:lang w:val="en-US"/>
        </w:rPr>
        <w:fldChar w:fldCharType="end"/>
      </w:r>
      <w:r w:rsidRPr="00345674">
        <w:rPr>
          <w:rFonts w:eastAsia="Arial Narrow" w:cs="Arial Narrow"/>
          <w:lang w:val="en-US"/>
        </w:rPr>
        <w:t>: Multipath diagram</w:t>
      </w:r>
      <w:bookmarkEnd w:id="1"/>
    </w:p>
    <w:p w14:paraId="26F29EDB" w14:textId="052CBEAB" w:rsidR="00580148" w:rsidRPr="003E021B" w:rsidRDefault="007160BA" w:rsidP="00CB79B0">
      <w:pPr>
        <w:pStyle w:val="2para"/>
        <w:numPr>
          <w:ilvl w:val="2"/>
          <w:numId w:val="1"/>
        </w:numPr>
        <w:tabs>
          <w:tab w:val="clear" w:pos="1440"/>
          <w:tab w:val="num" w:pos="1134"/>
        </w:tabs>
        <w:ind w:left="0" w:firstLine="0"/>
        <w:rPr>
          <w:lang w:val="en-US"/>
        </w:rPr>
      </w:pPr>
      <w:r w:rsidRPr="003E021B">
        <w:rPr>
          <w:lang w:val="en-US"/>
        </w:rPr>
        <w:t xml:space="preserve">General </w:t>
      </w:r>
      <w:proofErr w:type="spellStart"/>
      <w:r w:rsidRPr="003E021B">
        <w:rPr>
          <w:lang w:val="en-US"/>
        </w:rPr>
        <w:t>h</w:t>
      </w:r>
      <w:r w:rsidR="00580148" w:rsidRPr="003E021B">
        <w:rPr>
          <w:lang w:val="en-US"/>
        </w:rPr>
        <w:t>ypotesis</w:t>
      </w:r>
      <w:proofErr w:type="spellEnd"/>
    </w:p>
    <w:p w14:paraId="44C4F034" w14:textId="2E3145B7" w:rsidR="00580148" w:rsidRDefault="00580148" w:rsidP="00580148">
      <w:r>
        <w:t xml:space="preserve">In the simulation environment, the spacecraft is considered the transmitting </w:t>
      </w:r>
      <w:proofErr w:type="gramStart"/>
      <w:r>
        <w:t>station</w:t>
      </w:r>
      <w:proofErr w:type="gramEnd"/>
      <w:r>
        <w:t xml:space="preserve"> and the aircraft is considered to be the receiving entity. In the ground segment scenario, the ground station is the transmitting station.</w:t>
      </w:r>
    </w:p>
    <w:p w14:paraId="523FE104" w14:textId="77777777" w:rsidR="007160BA" w:rsidRPr="005A1FFA" w:rsidRDefault="007160BA" w:rsidP="00580148"/>
    <w:p w14:paraId="77A84665" w14:textId="2FBB1A83" w:rsidR="00580148" w:rsidRDefault="00580148" w:rsidP="00580148">
      <w:r>
        <w:t>The aircraft is located at a Flight Level 450 and the antenna used is representative of the A319 VHF1</w:t>
      </w:r>
      <w:r w:rsidR="005B1492">
        <w:t xml:space="preserve"> (top mounting)</w:t>
      </w:r>
      <w:r>
        <w:t xml:space="preserve"> with revolution symmetry.</w:t>
      </w:r>
    </w:p>
    <w:p w14:paraId="0DA178C5" w14:textId="77777777" w:rsidR="007160BA" w:rsidRDefault="007160BA" w:rsidP="00580148"/>
    <w:p w14:paraId="06A2DC96" w14:textId="77777777" w:rsidR="00580148" w:rsidRDefault="00580148" w:rsidP="00580148">
      <w:r>
        <w:t xml:space="preserve">The spacecraft is in a Sun Synchronous Orbit at 600 km altitude and the boresight of the antenna is pointing nadir. The antenna diagram of the spacecraft used is an </w:t>
      </w:r>
      <w:proofErr w:type="spellStart"/>
      <w:r>
        <w:t>isoflux</w:t>
      </w:r>
      <w:proofErr w:type="spellEnd"/>
      <w:r>
        <w:t xml:space="preserve"> diagram. The orbit is selected such that the spacecraft flights right over the aircraft at some point of the simulation.</w:t>
      </w:r>
    </w:p>
    <w:p w14:paraId="30F510C1" w14:textId="77777777" w:rsidR="007160BA" w:rsidRDefault="007160BA" w:rsidP="00580148"/>
    <w:p w14:paraId="449080AC" w14:textId="77777777" w:rsidR="00580148" w:rsidRDefault="00580148" w:rsidP="00580148">
      <w:r>
        <w:t>The ground station is located at 15 m altitude and the antenna used is an ideal half wave dipole. The ground station position is selected such that the aircraft flights right over it at some point in the simulation.</w:t>
      </w:r>
    </w:p>
    <w:p w14:paraId="76A5280A" w14:textId="77777777" w:rsidR="007160BA" w:rsidRPr="005A1FFA" w:rsidRDefault="007160BA" w:rsidP="00580148"/>
    <w:p w14:paraId="38FDF481" w14:textId="77777777" w:rsidR="00580148" w:rsidRDefault="00580148" w:rsidP="00580148">
      <w:r>
        <w:t>The spacecraft transmitting power is assumed to be 1W so that the results are non-dimensional and can be easily scaled with the transmitting power.</w:t>
      </w:r>
    </w:p>
    <w:p w14:paraId="0199CFDC" w14:textId="77777777" w:rsidR="007160BA" w:rsidRPr="0088784C" w:rsidRDefault="007160BA" w:rsidP="00580148">
      <w:pPr>
        <w:rPr>
          <w:szCs w:val="22"/>
        </w:rPr>
      </w:pPr>
    </w:p>
    <w:p w14:paraId="04C7D9FB" w14:textId="509DCD56" w:rsidR="00580148" w:rsidRPr="0088784C" w:rsidRDefault="00580148" w:rsidP="00BC01A7">
      <w:pPr>
        <w:keepNext/>
        <w:rPr>
          <w:szCs w:val="22"/>
        </w:rPr>
      </w:pPr>
      <w:r w:rsidRPr="0088784C">
        <w:rPr>
          <w:szCs w:val="22"/>
        </w:rPr>
        <w:t>Two rays from the spacecraft to the aircraft are simulated (direct and reflected)</w:t>
      </w:r>
      <w:r w:rsidR="0079182B">
        <w:rPr>
          <w:szCs w:val="22"/>
        </w:rPr>
        <w:t>:</w:t>
      </w:r>
    </w:p>
    <w:p w14:paraId="0202285D" w14:textId="77777777" w:rsidR="00580148" w:rsidRPr="0088784C" w:rsidRDefault="00580148" w:rsidP="00BC01A7">
      <w:pPr>
        <w:pStyle w:val="ListParagraph"/>
        <w:keepNext/>
        <w:numPr>
          <w:ilvl w:val="0"/>
          <w:numId w:val="7"/>
        </w:numPr>
        <w:ind w:left="714" w:hanging="357"/>
        <w:rPr>
          <w:rFonts w:ascii="Times New Roman" w:hAnsi="Times New Roman" w:cs="Times New Roman"/>
          <w:sz w:val="22"/>
          <w:szCs w:val="22"/>
          <w:lang w:val="en-GB"/>
        </w:rPr>
      </w:pPr>
      <w:r w:rsidRPr="0088784C">
        <w:rPr>
          <w:rFonts w:ascii="Times New Roman" w:hAnsi="Times New Roman" w:cs="Times New Roman"/>
          <w:sz w:val="22"/>
          <w:szCs w:val="22"/>
          <w:lang w:val="en-GB"/>
        </w:rPr>
        <w:t>Direct ray: The direct signal travels a straight line with circular polarization from the transmitter to the receiver, suffering the following amplification/loses.</w:t>
      </w:r>
    </w:p>
    <w:p w14:paraId="27D31CE9"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Transmitting antenna diagram, depending on the spacecraft-aircraft direction</w:t>
      </w:r>
    </w:p>
    <w:p w14:paraId="6908D5C9"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Spreading losses due to travel distance and frequency</w:t>
      </w:r>
    </w:p>
    <w:p w14:paraId="12FE75CF"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Crossing the atmosphere accounting for atmospheric and scintillation losses</w:t>
      </w:r>
    </w:p>
    <w:p w14:paraId="46FA4E5B"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Polarization losses (from circular to linear polarization)</w:t>
      </w:r>
    </w:p>
    <w:p w14:paraId="0B9CCFD4"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Receiving antenna diagram, depending on the spacecraft-aircraft direction</w:t>
      </w:r>
    </w:p>
    <w:p w14:paraId="19DDB888" w14:textId="77777777" w:rsidR="00CA2DFB" w:rsidRPr="0088784C" w:rsidRDefault="00CA2DFB" w:rsidP="00CA2DFB">
      <w:pPr>
        <w:pStyle w:val="ListParagraph"/>
        <w:ind w:left="1437"/>
        <w:rPr>
          <w:rFonts w:ascii="Times New Roman" w:hAnsi="Times New Roman" w:cs="Times New Roman"/>
          <w:sz w:val="22"/>
          <w:szCs w:val="22"/>
          <w:lang w:val="en-GB"/>
        </w:rPr>
      </w:pPr>
    </w:p>
    <w:p w14:paraId="69FCFBF1" w14:textId="77777777" w:rsidR="00580148" w:rsidRPr="0088784C" w:rsidRDefault="00580148" w:rsidP="00BC01A7">
      <w:pPr>
        <w:pStyle w:val="ListParagraph"/>
        <w:keepNext/>
        <w:numPr>
          <w:ilvl w:val="0"/>
          <w:numId w:val="7"/>
        </w:numPr>
        <w:ind w:left="714" w:hanging="357"/>
        <w:rPr>
          <w:rFonts w:ascii="Times New Roman" w:hAnsi="Times New Roman" w:cs="Times New Roman"/>
          <w:sz w:val="22"/>
          <w:szCs w:val="22"/>
          <w:lang w:val="en-GB"/>
        </w:rPr>
      </w:pPr>
      <w:r w:rsidRPr="0088784C">
        <w:rPr>
          <w:rFonts w:ascii="Times New Roman" w:hAnsi="Times New Roman" w:cs="Times New Roman"/>
          <w:sz w:val="22"/>
          <w:szCs w:val="22"/>
          <w:lang w:val="en-GB"/>
        </w:rPr>
        <w:t>Reflected ray: The reflected signal travels from the transmitter to the receiver in a path bouncing on a point in the Earth’s surface such that the incidence angle equals the reflection angle. The ray follows two straight lines (from spacecraft to reflection point and from reflection point to the aircraft). The amplification/losses suffered are:</w:t>
      </w:r>
    </w:p>
    <w:p w14:paraId="295A31C8"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Transmitting antenna diagram, depending on the spacecraft-reflection point direction</w:t>
      </w:r>
    </w:p>
    <w:p w14:paraId="04348859"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Spreading losses due to travel distance and frequency (travel distance is the distance from spacecraft to the reflection point plus the distance from the reflection point to the aircraft)</w:t>
      </w:r>
    </w:p>
    <w:p w14:paraId="6E5F64C5"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Crossing the atmosphere accounting for atmospheric and scintillation losses (same as the direct ray as they occur in high layers of the atmosphere)</w:t>
      </w:r>
    </w:p>
    <w:p w14:paraId="5CA9BA5F" w14:textId="458FD0C0"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 xml:space="preserve">Reflection point. When the circularly polarized signal reflects on the Earth’s surface, each component (vertical and horizontal) </w:t>
      </w:r>
      <w:proofErr w:type="gramStart"/>
      <w:r w:rsidRPr="0088784C">
        <w:rPr>
          <w:rFonts w:ascii="Times New Roman" w:hAnsi="Times New Roman" w:cs="Times New Roman"/>
          <w:sz w:val="22"/>
          <w:szCs w:val="22"/>
          <w:lang w:val="en-GB"/>
        </w:rPr>
        <w:t>suffer</w:t>
      </w:r>
      <w:proofErr w:type="gramEnd"/>
      <w:r w:rsidRPr="0088784C">
        <w:rPr>
          <w:rFonts w:ascii="Times New Roman" w:hAnsi="Times New Roman" w:cs="Times New Roman"/>
          <w:sz w:val="22"/>
          <w:szCs w:val="22"/>
          <w:lang w:val="en-GB"/>
        </w:rPr>
        <w:t xml:space="preserve"> a change in amplitude and phase according to the diagrams of section </w:t>
      </w:r>
      <w:r w:rsidR="00F87F7E">
        <w:rPr>
          <w:rFonts w:ascii="Times New Roman" w:hAnsi="Times New Roman" w:cs="Times New Roman"/>
          <w:sz w:val="22"/>
          <w:szCs w:val="22"/>
          <w:lang w:val="en-GB"/>
        </w:rPr>
        <w:t>2.1.4</w:t>
      </w:r>
      <w:r w:rsidRPr="0088784C">
        <w:rPr>
          <w:rFonts w:ascii="Times New Roman" w:hAnsi="Times New Roman" w:cs="Times New Roman"/>
          <w:sz w:val="22"/>
          <w:szCs w:val="22"/>
          <w:lang w:val="en-GB"/>
        </w:rPr>
        <w:t xml:space="preserve">. Starting on this point, only the vertical component is considered, as the aircraft antenna will receive only this </w:t>
      </w:r>
      <w:proofErr w:type="gramStart"/>
      <w:r w:rsidRPr="0088784C">
        <w:rPr>
          <w:rFonts w:ascii="Times New Roman" w:hAnsi="Times New Roman" w:cs="Times New Roman"/>
          <w:sz w:val="22"/>
          <w:szCs w:val="22"/>
          <w:lang w:val="en-GB"/>
        </w:rPr>
        <w:t>component</w:t>
      </w:r>
      <w:proofErr w:type="gramEnd"/>
      <w:r w:rsidRPr="0088784C">
        <w:rPr>
          <w:rFonts w:ascii="Times New Roman" w:hAnsi="Times New Roman" w:cs="Times New Roman"/>
          <w:sz w:val="22"/>
          <w:szCs w:val="22"/>
          <w:lang w:val="en-GB"/>
        </w:rPr>
        <w:t xml:space="preserve"> and the horizontal will be discarded.</w:t>
      </w:r>
    </w:p>
    <w:p w14:paraId="765FC26C"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Polarization losses (by only considering the vertical component)</w:t>
      </w:r>
    </w:p>
    <w:p w14:paraId="52B2A95C" w14:textId="77777777" w:rsidR="00580148" w:rsidRPr="0088784C" w:rsidRDefault="00580148" w:rsidP="00580148">
      <w:pPr>
        <w:pStyle w:val="ListParagraph"/>
        <w:numPr>
          <w:ilvl w:val="1"/>
          <w:numId w:val="7"/>
        </w:numPr>
        <w:rPr>
          <w:rFonts w:ascii="Times New Roman" w:hAnsi="Times New Roman" w:cs="Times New Roman"/>
          <w:sz w:val="22"/>
          <w:szCs w:val="22"/>
          <w:lang w:val="en-GB"/>
        </w:rPr>
      </w:pPr>
      <w:r w:rsidRPr="0088784C">
        <w:rPr>
          <w:rFonts w:ascii="Times New Roman" w:hAnsi="Times New Roman" w:cs="Times New Roman"/>
          <w:sz w:val="22"/>
          <w:szCs w:val="22"/>
          <w:lang w:val="en-GB"/>
        </w:rPr>
        <w:t>Receiving antenna diagram, depending on the reflection point-aircraft direction.</w:t>
      </w:r>
    </w:p>
    <w:p w14:paraId="2B181FA4" w14:textId="77777777" w:rsidR="00CA2DFB" w:rsidRPr="0088784C" w:rsidRDefault="00CA2DFB" w:rsidP="00CA2DFB">
      <w:pPr>
        <w:pStyle w:val="ListParagraph"/>
        <w:ind w:left="1437"/>
        <w:rPr>
          <w:rFonts w:ascii="Times New Roman" w:hAnsi="Times New Roman" w:cs="Times New Roman"/>
          <w:sz w:val="22"/>
          <w:szCs w:val="22"/>
          <w:lang w:val="en-GB"/>
        </w:rPr>
      </w:pPr>
    </w:p>
    <w:p w14:paraId="57829BA9" w14:textId="77777777" w:rsidR="00475F77" w:rsidRPr="0088784C" w:rsidRDefault="00580148" w:rsidP="00580148">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 xml:space="preserve">Combination. After both signals are received by the aircraft antenna, they are combined depending on the amplitude and phase of each </w:t>
      </w:r>
      <w:proofErr w:type="gramStart"/>
      <w:r w:rsidRPr="0088784C">
        <w:rPr>
          <w:rFonts w:ascii="Times New Roman" w:hAnsi="Times New Roman" w:cs="Times New Roman"/>
          <w:sz w:val="22"/>
          <w:szCs w:val="22"/>
          <w:lang w:val="en-GB"/>
        </w:rPr>
        <w:t>signal, and</w:t>
      </w:r>
      <w:proofErr w:type="gramEnd"/>
      <w:r w:rsidRPr="0088784C">
        <w:rPr>
          <w:rFonts w:ascii="Times New Roman" w:hAnsi="Times New Roman" w:cs="Times New Roman"/>
          <w:sz w:val="22"/>
          <w:szCs w:val="22"/>
          <w:lang w:val="en-GB"/>
        </w:rPr>
        <w:t xml:space="preserve"> is reflected as ‘Combination Loss’ or ‘Combination Gain’ depending on the sign criteria shown in the plots. The phase difference of both signals is computed based on the phase shift on the reflection, plus the phase delay due to the difference in path length by both signals.</w:t>
      </w:r>
    </w:p>
    <w:p w14:paraId="489A8E5E" w14:textId="77777777" w:rsidR="00CA2DFB" w:rsidRPr="0088784C" w:rsidRDefault="00CA2DFB" w:rsidP="00CA2DFB">
      <w:pPr>
        <w:pStyle w:val="ListParagraph"/>
        <w:widowControl/>
        <w:spacing w:before="0" w:line="240" w:lineRule="auto"/>
        <w:ind w:left="717"/>
        <w:rPr>
          <w:rFonts w:ascii="Times New Roman" w:hAnsi="Times New Roman" w:cs="Times New Roman"/>
          <w:sz w:val="22"/>
          <w:szCs w:val="22"/>
          <w:lang w:val="en-GB"/>
        </w:rPr>
      </w:pPr>
    </w:p>
    <w:p w14:paraId="6C547C2B" w14:textId="77777777" w:rsidR="00475F77" w:rsidRPr="003E021B" w:rsidRDefault="00580148" w:rsidP="00CB79B0">
      <w:pPr>
        <w:pStyle w:val="2para"/>
        <w:numPr>
          <w:ilvl w:val="2"/>
          <w:numId w:val="1"/>
        </w:numPr>
        <w:tabs>
          <w:tab w:val="clear" w:pos="1440"/>
          <w:tab w:val="num" w:pos="1134"/>
        </w:tabs>
        <w:ind w:left="0" w:firstLine="0"/>
        <w:rPr>
          <w:lang w:val="en-US"/>
        </w:rPr>
      </w:pPr>
      <w:r w:rsidRPr="003E021B">
        <w:rPr>
          <w:lang w:val="en-US"/>
        </w:rPr>
        <w:t xml:space="preserve">Orbit/Altitude </w:t>
      </w:r>
      <w:proofErr w:type="spellStart"/>
      <w:r w:rsidRPr="003E021B">
        <w:rPr>
          <w:lang w:val="en-US"/>
        </w:rPr>
        <w:t>Hypotesis</w:t>
      </w:r>
      <w:proofErr w:type="spellEnd"/>
    </w:p>
    <w:p w14:paraId="002C7D87" w14:textId="77777777" w:rsidR="007160BA"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Orbit: Circular SSO at 600 km altitude:</w:t>
      </w:r>
    </w:p>
    <w:p w14:paraId="45D859EB" w14:textId="77777777" w:rsidR="007160BA"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 xml:space="preserve">SSO inclination at 600 km is 97.8 </w:t>
      </w:r>
      <w:proofErr w:type="spellStart"/>
      <w:r w:rsidRPr="0088784C">
        <w:rPr>
          <w:rFonts w:ascii="Times New Roman" w:hAnsi="Times New Roman" w:cs="Times New Roman"/>
          <w:sz w:val="22"/>
          <w:szCs w:val="22"/>
          <w:lang w:val="en-GB"/>
        </w:rPr>
        <w:t>deg</w:t>
      </w:r>
      <w:proofErr w:type="spellEnd"/>
    </w:p>
    <w:p w14:paraId="17FE56DB" w14:textId="77777777" w:rsidR="007160BA"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Aircraft Height = 13.7 km (FL450) heading north</w:t>
      </w:r>
    </w:p>
    <w:p w14:paraId="1356C031" w14:textId="77777777" w:rsidR="007160BA"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Aircraft motion is negligible with respect to spacecraft motion</w:t>
      </w:r>
    </w:p>
    <w:p w14:paraId="0217C6DC" w14:textId="77777777" w:rsidR="007160BA" w:rsidRPr="0088784C" w:rsidRDefault="007160BA" w:rsidP="00BC01A7">
      <w:pPr>
        <w:pStyle w:val="ListParagraph"/>
        <w:keepNext/>
        <w:widowControl/>
        <w:numPr>
          <w:ilvl w:val="0"/>
          <w:numId w:val="7"/>
        </w:numPr>
        <w:spacing w:before="0" w:line="240" w:lineRule="auto"/>
        <w:ind w:left="714" w:hanging="357"/>
        <w:rPr>
          <w:rFonts w:ascii="Times New Roman" w:hAnsi="Times New Roman" w:cs="Times New Roman"/>
          <w:sz w:val="22"/>
          <w:szCs w:val="22"/>
          <w:lang w:val="en-GB"/>
        </w:rPr>
      </w:pPr>
      <w:r w:rsidRPr="0088784C">
        <w:rPr>
          <w:rFonts w:ascii="Times New Roman" w:hAnsi="Times New Roman" w:cs="Times New Roman"/>
          <w:sz w:val="22"/>
          <w:szCs w:val="22"/>
          <w:lang w:val="en-GB"/>
        </w:rPr>
        <w:t>Aircraft antenna diagram</w:t>
      </w:r>
    </w:p>
    <w:p w14:paraId="2E552B13" w14:textId="77777777" w:rsidR="00CA2DFB" w:rsidRPr="0088784C" w:rsidRDefault="00103034" w:rsidP="00465B15">
      <w:pPr>
        <w:keepNext/>
        <w:ind w:left="717"/>
        <w:jc w:val="left"/>
        <w:rPr>
          <w:rFonts w:eastAsia="Arial"/>
          <w:color w:val="000000"/>
          <w:szCs w:val="22"/>
        </w:rPr>
      </w:pPr>
      <w:r>
        <w:rPr>
          <w:noProof/>
          <w:szCs w:val="22"/>
        </w:rPr>
        <w:pict w14:anchorId="098096E7">
          <v:shape id="Picture 294073702" o:spid="_x0000_i1026" type="#_x0000_t75" style="width:160.3pt;height:141.95pt;visibility:visible">
            <v:imagedata r:id="rId12" o:title=""/>
          </v:shape>
        </w:pict>
      </w:r>
    </w:p>
    <w:p w14:paraId="2D0F2270" w14:textId="7FE50369" w:rsidR="00330691" w:rsidRDefault="00330691" w:rsidP="00BC01A7">
      <w:pPr>
        <w:pStyle w:val="Caption"/>
        <w:ind w:left="709"/>
        <w:jc w:val="left"/>
        <w:rPr>
          <w:rFonts w:eastAsia="Arial Narrow" w:cs="Arial Narrow"/>
          <w:lang w:val="en-GB"/>
        </w:rPr>
      </w:pPr>
      <w:r w:rsidRPr="0002296E">
        <w:rPr>
          <w:lang w:val="en-US"/>
        </w:rPr>
        <w:t xml:space="preserve">Figure </w:t>
      </w:r>
      <w:r>
        <w:rPr>
          <w:lang w:val="en-US"/>
        </w:rPr>
        <w:t>2</w:t>
      </w:r>
      <w:r>
        <w:rPr>
          <w:lang w:val="en-US"/>
        </w:rPr>
        <w:noBreakHyphen/>
        <w:t>2</w:t>
      </w:r>
      <w:r w:rsidRPr="00345674">
        <w:rPr>
          <w:rFonts w:eastAsia="Arial Narrow" w:cs="Arial Narrow"/>
          <w:lang w:val="en-US"/>
        </w:rPr>
        <w:t xml:space="preserve">: </w:t>
      </w:r>
      <w:r>
        <w:rPr>
          <w:rFonts w:eastAsia="Arial Narrow" w:cs="Arial Narrow"/>
          <w:lang w:val="en-US"/>
        </w:rPr>
        <w:t xml:space="preserve">Aircraft Antenna </w:t>
      </w:r>
      <w:r w:rsidR="000F1950">
        <w:rPr>
          <w:rFonts w:eastAsia="Arial Narrow" w:cs="Arial Narrow"/>
          <w:lang w:val="en-US"/>
        </w:rPr>
        <w:t>3D diagram model</w:t>
      </w:r>
    </w:p>
    <w:p w14:paraId="14624708" w14:textId="77777777" w:rsidR="00CA2DFB" w:rsidRPr="0088784C" w:rsidRDefault="00CA2DFB" w:rsidP="00BC01A7">
      <w:pPr>
        <w:pStyle w:val="ListParagraph"/>
        <w:widowControl/>
        <w:spacing w:before="0" w:line="240" w:lineRule="auto"/>
        <w:ind w:left="717"/>
        <w:jc w:val="left"/>
        <w:rPr>
          <w:rFonts w:ascii="Times New Roman" w:hAnsi="Times New Roman" w:cs="Times New Roman"/>
          <w:sz w:val="22"/>
          <w:szCs w:val="22"/>
          <w:lang w:val="en-GB"/>
        </w:rPr>
      </w:pPr>
    </w:p>
    <w:p w14:paraId="194BAA31" w14:textId="77777777" w:rsidR="007160BA" w:rsidRPr="0088784C" w:rsidRDefault="007160BA" w:rsidP="00BC01A7">
      <w:pPr>
        <w:pStyle w:val="ListParagraph"/>
        <w:keepNext/>
        <w:widowControl/>
        <w:numPr>
          <w:ilvl w:val="0"/>
          <w:numId w:val="7"/>
        </w:numPr>
        <w:spacing w:before="0" w:line="240" w:lineRule="auto"/>
        <w:ind w:left="714" w:hanging="357"/>
        <w:rPr>
          <w:rFonts w:ascii="Times New Roman" w:hAnsi="Times New Roman" w:cs="Times New Roman"/>
          <w:sz w:val="22"/>
          <w:szCs w:val="22"/>
          <w:lang w:val="en-GB"/>
        </w:rPr>
      </w:pPr>
      <w:r w:rsidRPr="0088784C">
        <w:rPr>
          <w:rFonts w:ascii="Times New Roman" w:hAnsi="Times New Roman" w:cs="Times New Roman"/>
          <w:sz w:val="22"/>
          <w:szCs w:val="22"/>
          <w:lang w:val="en-GB"/>
        </w:rPr>
        <w:lastRenderedPageBreak/>
        <w:t>Spacecraft antenna diagram</w:t>
      </w:r>
    </w:p>
    <w:p w14:paraId="06CCDAB1" w14:textId="77777777" w:rsidR="00CA2DFB" w:rsidRDefault="00103034" w:rsidP="00465B15">
      <w:pPr>
        <w:pStyle w:val="ListParagraph"/>
        <w:widowControl/>
        <w:spacing w:before="0" w:line="240" w:lineRule="auto"/>
        <w:ind w:left="717"/>
        <w:jc w:val="left"/>
        <w:rPr>
          <w:rFonts w:ascii="Times New Roman" w:hAnsi="Times New Roman" w:cs="Times New Roman"/>
          <w:noProof/>
          <w:sz w:val="22"/>
          <w:szCs w:val="22"/>
        </w:rPr>
      </w:pPr>
      <w:r>
        <w:rPr>
          <w:rFonts w:ascii="Times New Roman" w:hAnsi="Times New Roman" w:cs="Times New Roman"/>
          <w:noProof/>
          <w:sz w:val="22"/>
          <w:szCs w:val="22"/>
        </w:rPr>
        <w:pict w14:anchorId="2529C295">
          <v:shape id="Picture 309754748" o:spid="_x0000_i1027" type="#_x0000_t75" style="width:158.95pt;height:141.3pt;visibility:visible">
            <v:imagedata r:id="rId13" o:title=""/>
          </v:shape>
        </w:pict>
      </w:r>
    </w:p>
    <w:p w14:paraId="7C0D7F07" w14:textId="53736CFC" w:rsidR="000F1950" w:rsidRDefault="000F1950" w:rsidP="000F1950">
      <w:pPr>
        <w:pStyle w:val="Caption"/>
        <w:ind w:left="709"/>
        <w:jc w:val="left"/>
        <w:rPr>
          <w:rFonts w:eastAsia="Arial Narrow" w:cs="Arial Narrow"/>
          <w:lang w:val="en-GB"/>
        </w:rPr>
      </w:pPr>
      <w:r w:rsidRPr="0002296E">
        <w:rPr>
          <w:lang w:val="en-US"/>
        </w:rPr>
        <w:t xml:space="preserve">Figure </w:t>
      </w:r>
      <w:r>
        <w:rPr>
          <w:lang w:val="en-US"/>
        </w:rPr>
        <w:t>2</w:t>
      </w:r>
      <w:r>
        <w:rPr>
          <w:lang w:val="en-US"/>
        </w:rPr>
        <w:noBreakHyphen/>
        <w:t>3</w:t>
      </w:r>
      <w:r w:rsidRPr="00345674">
        <w:rPr>
          <w:rFonts w:eastAsia="Arial Narrow" w:cs="Arial Narrow"/>
          <w:lang w:val="en-US"/>
        </w:rPr>
        <w:t xml:space="preserve">: </w:t>
      </w:r>
      <w:r>
        <w:rPr>
          <w:rFonts w:eastAsia="Arial Narrow" w:cs="Arial Narrow"/>
          <w:lang w:val="en-US"/>
        </w:rPr>
        <w:t>Space</w:t>
      </w:r>
      <w:r w:rsidR="00937F96">
        <w:rPr>
          <w:rFonts w:eastAsia="Arial Narrow" w:cs="Arial Narrow"/>
          <w:lang w:val="en-US"/>
        </w:rPr>
        <w:t>craft</w:t>
      </w:r>
      <w:r>
        <w:rPr>
          <w:rFonts w:eastAsia="Arial Narrow" w:cs="Arial Narrow"/>
          <w:lang w:val="en-US"/>
        </w:rPr>
        <w:t xml:space="preserve"> Antenna 3D diagram model</w:t>
      </w:r>
    </w:p>
    <w:p w14:paraId="7BEE7750" w14:textId="77777777" w:rsidR="007160BA"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Ground station Height = 15 m</w:t>
      </w:r>
    </w:p>
    <w:p w14:paraId="06642F0D" w14:textId="77777777" w:rsidR="007160BA" w:rsidRPr="0088784C" w:rsidRDefault="007160BA" w:rsidP="00BC01A7">
      <w:pPr>
        <w:pStyle w:val="ListParagraph"/>
        <w:keepNext/>
        <w:widowControl/>
        <w:numPr>
          <w:ilvl w:val="0"/>
          <w:numId w:val="7"/>
        </w:numPr>
        <w:spacing w:before="0" w:line="240" w:lineRule="auto"/>
        <w:ind w:left="714" w:hanging="357"/>
        <w:rPr>
          <w:rFonts w:ascii="Times New Roman" w:hAnsi="Times New Roman" w:cs="Times New Roman"/>
          <w:sz w:val="22"/>
          <w:szCs w:val="22"/>
          <w:lang w:val="en-GB"/>
        </w:rPr>
      </w:pPr>
      <w:r w:rsidRPr="0088784C">
        <w:rPr>
          <w:rFonts w:ascii="Times New Roman" w:hAnsi="Times New Roman" w:cs="Times New Roman"/>
          <w:sz w:val="22"/>
          <w:szCs w:val="22"/>
          <w:lang w:val="en-GB"/>
        </w:rPr>
        <w:t>Ground station antenna diagram</w:t>
      </w:r>
    </w:p>
    <w:p w14:paraId="4C6DCA48" w14:textId="77777777" w:rsidR="00CA2DFB" w:rsidRPr="0088784C" w:rsidRDefault="00CA2DFB" w:rsidP="00CA2DFB">
      <w:pPr>
        <w:pStyle w:val="ListParagraph"/>
        <w:widowControl/>
        <w:spacing w:before="0" w:line="240" w:lineRule="auto"/>
        <w:ind w:left="717"/>
        <w:jc w:val="center"/>
        <w:rPr>
          <w:rFonts w:ascii="Times New Roman" w:hAnsi="Times New Roman" w:cs="Times New Roman"/>
          <w:sz w:val="22"/>
          <w:szCs w:val="22"/>
          <w:lang w:val="en-GB"/>
        </w:rPr>
      </w:pPr>
    </w:p>
    <w:p w14:paraId="2AF60DB7" w14:textId="77777777" w:rsidR="00CA2DFB" w:rsidRDefault="00103034" w:rsidP="00465B15">
      <w:pPr>
        <w:pStyle w:val="ListParagraph"/>
        <w:widowControl/>
        <w:spacing w:before="0" w:line="240" w:lineRule="auto"/>
        <w:ind w:left="717"/>
        <w:jc w:val="left"/>
        <w:rPr>
          <w:rFonts w:ascii="Times New Roman" w:hAnsi="Times New Roman" w:cs="Times New Roman"/>
          <w:sz w:val="22"/>
          <w:szCs w:val="22"/>
          <w:lang w:val="en-GB"/>
        </w:rPr>
      </w:pPr>
      <w:r>
        <w:rPr>
          <w:rFonts w:ascii="Times New Roman" w:hAnsi="Times New Roman" w:cs="Times New Roman"/>
          <w:sz w:val="22"/>
          <w:szCs w:val="22"/>
          <w:lang w:val="en-GB"/>
        </w:rPr>
        <w:pict w14:anchorId="6E1838DE">
          <v:shape id="_x0000_i1028" type="#_x0000_t75" style="width:165.75pt;height:148.1pt;mso-position-horizontal-relative:char;mso-position-vertical-relative:line">
            <v:imagedata r:id="rId14" o:title=""/>
          </v:shape>
        </w:pict>
      </w:r>
    </w:p>
    <w:p w14:paraId="48A14076" w14:textId="04533801" w:rsidR="00937F96" w:rsidRDefault="00937F96" w:rsidP="00937F96">
      <w:pPr>
        <w:pStyle w:val="Caption"/>
        <w:ind w:left="709"/>
        <w:jc w:val="left"/>
        <w:rPr>
          <w:rFonts w:eastAsia="Arial Narrow" w:cs="Arial Narrow"/>
          <w:lang w:val="en-GB"/>
        </w:rPr>
      </w:pPr>
      <w:r w:rsidRPr="0002296E">
        <w:rPr>
          <w:lang w:val="en-US"/>
        </w:rPr>
        <w:t xml:space="preserve">Figure </w:t>
      </w:r>
      <w:r>
        <w:rPr>
          <w:lang w:val="en-US"/>
        </w:rPr>
        <w:t>2</w:t>
      </w:r>
      <w:r>
        <w:rPr>
          <w:lang w:val="en-US"/>
        </w:rPr>
        <w:noBreakHyphen/>
        <w:t>4</w:t>
      </w:r>
      <w:r w:rsidRPr="00345674">
        <w:rPr>
          <w:rFonts w:eastAsia="Arial Narrow" w:cs="Arial Narrow"/>
          <w:lang w:val="en-US"/>
        </w:rPr>
        <w:t xml:space="preserve">: </w:t>
      </w:r>
      <w:proofErr w:type="spellStart"/>
      <w:r w:rsidR="001914D9">
        <w:rPr>
          <w:rFonts w:eastAsia="Arial Narrow" w:cs="Arial Narrow"/>
          <w:lang w:val="en-US"/>
        </w:rPr>
        <w:t>Graound</w:t>
      </w:r>
      <w:proofErr w:type="spellEnd"/>
      <w:r w:rsidR="001914D9">
        <w:rPr>
          <w:rFonts w:eastAsia="Arial Narrow" w:cs="Arial Narrow"/>
          <w:lang w:val="en-US"/>
        </w:rPr>
        <w:t xml:space="preserve"> </w:t>
      </w:r>
      <w:proofErr w:type="spellStart"/>
      <w:r w:rsidR="001914D9">
        <w:rPr>
          <w:rFonts w:eastAsia="Arial Narrow" w:cs="Arial Narrow"/>
          <w:lang w:val="en-US"/>
        </w:rPr>
        <w:t>station</w:t>
      </w:r>
      <w:r>
        <w:rPr>
          <w:rFonts w:eastAsia="Arial Narrow" w:cs="Arial Narrow"/>
          <w:lang w:val="en-US"/>
        </w:rPr>
        <w:t>t</w:t>
      </w:r>
      <w:proofErr w:type="spellEnd"/>
      <w:r>
        <w:rPr>
          <w:rFonts w:eastAsia="Arial Narrow" w:cs="Arial Narrow"/>
          <w:lang w:val="en-US"/>
        </w:rPr>
        <w:t xml:space="preserve"> </w:t>
      </w:r>
      <w:r w:rsidR="00F61733">
        <w:rPr>
          <w:rFonts w:eastAsia="Arial Narrow" w:cs="Arial Narrow"/>
          <w:lang w:val="en-US"/>
        </w:rPr>
        <w:t>a</w:t>
      </w:r>
      <w:r>
        <w:rPr>
          <w:rFonts w:eastAsia="Arial Narrow" w:cs="Arial Narrow"/>
          <w:lang w:val="en-US"/>
        </w:rPr>
        <w:t>ntenna 3D diagram model</w:t>
      </w:r>
    </w:p>
    <w:p w14:paraId="06021FD5" w14:textId="77777777" w:rsidR="007160BA"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Spherical Earth with radius 6378 km</w:t>
      </w:r>
    </w:p>
    <w:p w14:paraId="1A8BD678" w14:textId="77777777" w:rsidR="007160BA"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Two ray propagation</w:t>
      </w:r>
    </w:p>
    <w:p w14:paraId="01AF73E4" w14:textId="33338DDF" w:rsidR="00580148"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 xml:space="preserve">Polarization rotation from the ground reflection point to the aircraft is negligible. </w:t>
      </w:r>
    </w:p>
    <w:p w14:paraId="42FDB171" w14:textId="77777777" w:rsidR="007160BA" w:rsidRPr="0088784C" w:rsidRDefault="007160BA" w:rsidP="007160BA">
      <w:pPr>
        <w:pStyle w:val="ListParagraph"/>
        <w:widowControl/>
        <w:numPr>
          <w:ilvl w:val="0"/>
          <w:numId w:val="7"/>
        </w:numPr>
        <w:spacing w:before="0" w:line="240" w:lineRule="auto"/>
        <w:rPr>
          <w:rFonts w:ascii="Times New Roman" w:hAnsi="Times New Roman" w:cs="Times New Roman"/>
          <w:sz w:val="22"/>
          <w:szCs w:val="22"/>
          <w:lang w:val="en-GB"/>
        </w:rPr>
      </w:pPr>
      <w:r w:rsidRPr="0088784C">
        <w:rPr>
          <w:rFonts w:ascii="Times New Roman" w:hAnsi="Times New Roman" w:cs="Times New Roman"/>
          <w:sz w:val="22"/>
          <w:szCs w:val="22"/>
          <w:lang w:val="en-GB"/>
        </w:rPr>
        <w:t xml:space="preserve">Refection </w:t>
      </w:r>
      <w:r w:rsidRPr="0088784C">
        <w:rPr>
          <w:rFonts w:ascii="Times New Roman" w:eastAsia="Arial" w:hAnsi="Times New Roman" w:cs="Times New Roman"/>
          <w:color w:val="000000"/>
          <w:sz w:val="22"/>
          <w:szCs w:val="22"/>
          <w:lang w:val="en-GB"/>
        </w:rPr>
        <w:t xml:space="preserve">coefficients used are the figure 1 of </w:t>
      </w:r>
      <w:r w:rsidRPr="0088784C">
        <w:rPr>
          <w:rFonts w:ascii="Times New Roman" w:hAnsi="Times New Roman" w:cs="Times New Roman"/>
          <w:sz w:val="22"/>
          <w:szCs w:val="22"/>
          <w:lang w:val="en-GB"/>
        </w:rPr>
        <w:t>Recommendation ITU-R P.1008 Reflection from the Surface of the Earth</w:t>
      </w:r>
      <w:r w:rsidRPr="0088784C">
        <w:rPr>
          <w:rFonts w:ascii="Times New Roman" w:eastAsia="Arial" w:hAnsi="Times New Roman" w:cs="Times New Roman"/>
          <w:color w:val="000000"/>
          <w:sz w:val="22"/>
          <w:szCs w:val="22"/>
          <w:lang w:val="en-GB"/>
        </w:rPr>
        <w:t>, impact in both in amplitude and phase.</w:t>
      </w:r>
    </w:p>
    <w:p w14:paraId="198D1E10" w14:textId="77777777" w:rsidR="007160BA" w:rsidRPr="0088784C" w:rsidRDefault="007160BA" w:rsidP="007160BA">
      <w:pPr>
        <w:pStyle w:val="ListParagraph"/>
        <w:widowControl/>
        <w:spacing w:before="0" w:line="240" w:lineRule="auto"/>
        <w:ind w:left="717"/>
        <w:rPr>
          <w:rFonts w:ascii="Times New Roman" w:hAnsi="Times New Roman" w:cs="Times New Roman"/>
          <w:sz w:val="22"/>
          <w:szCs w:val="22"/>
          <w:lang w:val="en-GB"/>
        </w:rPr>
      </w:pPr>
    </w:p>
    <w:p w14:paraId="55C70668" w14:textId="77777777" w:rsidR="00475F77" w:rsidRPr="003E021B" w:rsidRDefault="007160BA" w:rsidP="00CB79B0">
      <w:pPr>
        <w:pStyle w:val="2para"/>
        <w:numPr>
          <w:ilvl w:val="2"/>
          <w:numId w:val="1"/>
        </w:numPr>
        <w:tabs>
          <w:tab w:val="clear" w:pos="1440"/>
          <w:tab w:val="num" w:pos="1134"/>
        </w:tabs>
        <w:ind w:left="0" w:firstLine="0"/>
        <w:rPr>
          <w:lang w:val="en-US"/>
        </w:rPr>
      </w:pPr>
      <w:bookmarkStart w:id="2" w:name="_Ref190339433"/>
      <w:r w:rsidRPr="003E021B">
        <w:rPr>
          <w:lang w:val="en-US"/>
        </w:rPr>
        <w:t>Reflexion Model</w:t>
      </w:r>
      <w:bookmarkEnd w:id="2"/>
    </w:p>
    <w:p w14:paraId="4F4D9F45" w14:textId="77777777" w:rsidR="007160BA" w:rsidRDefault="007160BA" w:rsidP="00BC01A7">
      <w:r w:rsidRPr="00BC01A7">
        <w:t>The reflection model used in this simulation is based in Recommendation ITU-R P.1008. Specular reflection is being considered from a plane Earth surface. Based on this hypothesis, the magnitude and phase of the reflection coefficient behave as follows, as a function of the reflection angle, the surface of incidence, and the frequency for vertical and horizontal polarization.</w:t>
      </w:r>
    </w:p>
    <w:p w14:paraId="6FE3EB96" w14:textId="77777777" w:rsidR="007160BA" w:rsidRDefault="007160BA" w:rsidP="00BC01A7">
      <w:r w:rsidRPr="00BC01A7">
        <w:t>In the simulation, it is assumed that the surface of incidence is sea water, and the signal polarization is vertical. The magnitude and phase values for different frequencies and reflection angles in the simulation are obtained by interpolating the previous graphs.</w:t>
      </w:r>
    </w:p>
    <w:p w14:paraId="15D1CB50" w14:textId="77777777" w:rsidR="007160BA" w:rsidRDefault="007160BA" w:rsidP="00BC01A7">
      <w:r w:rsidRPr="00BC01A7">
        <w:lastRenderedPageBreak/>
        <w:t>When the signal hits the reflection surface, its amplitude is attenuated according to the magnitude diagram and the phase suffers a shift according to the phase angle diagram.</w:t>
      </w:r>
    </w:p>
    <w:p w14:paraId="7B76E6D1" w14:textId="77777777" w:rsidR="00C31D0C" w:rsidRPr="00BC01A7" w:rsidRDefault="00C31D0C" w:rsidP="00BC01A7"/>
    <w:p w14:paraId="2C716C3E" w14:textId="77777777" w:rsidR="007160BA" w:rsidRDefault="007160BA" w:rsidP="00BC01A7">
      <w:r w:rsidRPr="00BC01A7">
        <w:t>Note that the horizontal component of the circular polarization from the spacecraft, does not affect as the aircraft antenna has linear polarization and will only see the vertical component of the reflected signal. It is assumed that there is no rotation from the reflection point up to the aircraft antenna.</w:t>
      </w:r>
    </w:p>
    <w:p w14:paraId="1652587F" w14:textId="77777777" w:rsidR="007160BA" w:rsidRPr="00BC01A7" w:rsidRDefault="00103034" w:rsidP="00BC01A7">
      <w:pPr>
        <w:jc w:val="center"/>
        <w:rPr>
          <w:rFonts w:eastAsia="Arial"/>
        </w:rPr>
      </w:pPr>
      <w:r>
        <w:rPr>
          <w:rFonts w:eastAsia="Arial"/>
        </w:rPr>
        <w:pict w14:anchorId="324A9DE7">
          <v:shape id="Picture 1000642599" o:spid="_x0000_i1029" type="#_x0000_t75" style="width:465.95pt;height:398.7pt;visibility:visible">
            <v:imagedata r:id="rId15" o:title=""/>
          </v:shape>
        </w:pict>
      </w:r>
    </w:p>
    <w:p w14:paraId="7019CF09" w14:textId="5BD66A85" w:rsidR="007160BA" w:rsidRDefault="007160BA" w:rsidP="007160BA">
      <w:pPr>
        <w:pStyle w:val="Caption"/>
        <w:rPr>
          <w:lang w:val="en-US"/>
        </w:rPr>
      </w:pPr>
      <w:bookmarkStart w:id="3" w:name="_Toc189842172"/>
      <w:r w:rsidRPr="004E15B1">
        <w:rPr>
          <w:lang w:val="en-US"/>
        </w:rPr>
        <w:t xml:space="preserve">Figure </w:t>
      </w:r>
      <w:r>
        <w:rPr>
          <w:lang w:val="en-US"/>
        </w:rPr>
        <w:fldChar w:fldCharType="begin"/>
      </w:r>
      <w:r w:rsidRPr="004E15B1">
        <w:rPr>
          <w:lang w:val="en-US"/>
        </w:rPr>
        <w:instrText xml:space="preserve"> STYLEREF 1 \s </w:instrText>
      </w:r>
      <w:r>
        <w:rPr>
          <w:lang w:val="en-US"/>
        </w:rPr>
        <w:fldChar w:fldCharType="separate"/>
      </w:r>
      <w:r>
        <w:rPr>
          <w:noProof/>
          <w:lang w:val="en-US"/>
        </w:rPr>
        <w:t>2</w:t>
      </w:r>
      <w:r>
        <w:rPr>
          <w:lang w:val="en-US"/>
        </w:rPr>
        <w:fldChar w:fldCharType="end"/>
      </w:r>
      <w:r w:rsidRPr="004E15B1">
        <w:rPr>
          <w:lang w:val="en-US"/>
        </w:rPr>
        <w:noBreakHyphen/>
      </w:r>
      <w:r w:rsidR="00F61733">
        <w:rPr>
          <w:lang w:val="en-US"/>
        </w:rPr>
        <w:t>5</w:t>
      </w:r>
      <w:r w:rsidRPr="00345674">
        <w:rPr>
          <w:rFonts w:eastAsia="Arial Narrow" w:cs="Arial Narrow"/>
          <w:lang w:val="en-US"/>
        </w:rPr>
        <w:t xml:space="preserve">: </w:t>
      </w:r>
      <w:r>
        <w:rPr>
          <w:rFonts w:eastAsia="Arial Narrow" w:cs="Arial Narrow"/>
          <w:lang w:val="en-US"/>
        </w:rPr>
        <w:t xml:space="preserve">Magnitude and phase of reflection coefficients, figure 1 from </w:t>
      </w:r>
      <w:bookmarkEnd w:id="3"/>
      <w:r w:rsidRPr="007160BA">
        <w:rPr>
          <w:lang w:val="en-US"/>
        </w:rPr>
        <w:t>ITU-R P.1008</w:t>
      </w:r>
    </w:p>
    <w:p w14:paraId="595B8972" w14:textId="77777777" w:rsidR="00F1330F" w:rsidRPr="00F1330F" w:rsidRDefault="00F1330F" w:rsidP="00F1330F">
      <w:pPr>
        <w:rPr>
          <w:lang w:val="en-US" w:eastAsia="es-ES"/>
        </w:rPr>
      </w:pPr>
    </w:p>
    <w:p w14:paraId="0F6BE021" w14:textId="77777777" w:rsidR="00CA2DFB" w:rsidRPr="003E021B" w:rsidRDefault="00CA2DFB" w:rsidP="00CB79B0">
      <w:pPr>
        <w:pStyle w:val="2para"/>
        <w:numPr>
          <w:ilvl w:val="2"/>
          <w:numId w:val="1"/>
        </w:numPr>
        <w:tabs>
          <w:tab w:val="clear" w:pos="1440"/>
          <w:tab w:val="num" w:pos="1134"/>
        </w:tabs>
        <w:ind w:left="0" w:firstLine="0"/>
        <w:rPr>
          <w:lang w:val="en-US"/>
        </w:rPr>
      </w:pPr>
      <w:r w:rsidRPr="003E021B">
        <w:rPr>
          <w:lang w:val="en-US"/>
        </w:rPr>
        <w:t>Methodology</w:t>
      </w:r>
    </w:p>
    <w:p w14:paraId="38820FE1" w14:textId="77777777" w:rsidR="00CA2DFB" w:rsidRPr="00CA2DFB" w:rsidRDefault="00CA2DFB" w:rsidP="00BC01A7">
      <w:pPr>
        <w:keepNext/>
        <w:rPr>
          <w:szCs w:val="22"/>
        </w:rPr>
      </w:pPr>
      <w:r w:rsidRPr="00CA2DFB">
        <w:rPr>
          <w:szCs w:val="22"/>
        </w:rPr>
        <w:t xml:space="preserve">The proposed methodology to evaluate the effect of the propagation channel and </w:t>
      </w:r>
      <w:proofErr w:type="gramStart"/>
      <w:r w:rsidRPr="00CA2DFB">
        <w:rPr>
          <w:szCs w:val="22"/>
        </w:rPr>
        <w:t>in particular of</w:t>
      </w:r>
      <w:proofErr w:type="gramEnd"/>
      <w:r w:rsidRPr="00CA2DFB">
        <w:rPr>
          <w:szCs w:val="22"/>
        </w:rPr>
        <w:t xml:space="preserve"> the multipath in the VHF signal performances basically consists in several steps. The </w:t>
      </w:r>
      <w:proofErr w:type="gramStart"/>
      <w:r w:rsidRPr="00CA2DFB">
        <w:rPr>
          <w:szCs w:val="22"/>
        </w:rPr>
        <w:t>high level</w:t>
      </w:r>
      <w:proofErr w:type="gramEnd"/>
      <w:r w:rsidRPr="00CA2DFB">
        <w:rPr>
          <w:szCs w:val="22"/>
        </w:rPr>
        <w:t xml:space="preserve"> steps are:</w:t>
      </w:r>
    </w:p>
    <w:p w14:paraId="70A805EC" w14:textId="77777777" w:rsidR="00CA2DFB" w:rsidRPr="007670D0" w:rsidRDefault="00CA2DFB" w:rsidP="00BC01A7">
      <w:pPr>
        <w:pStyle w:val="ListParagraph"/>
        <w:keepNext/>
        <w:numPr>
          <w:ilvl w:val="0"/>
          <w:numId w:val="13"/>
        </w:numPr>
        <w:rPr>
          <w:rFonts w:ascii="Times New Roman" w:hAnsi="Times New Roman" w:cs="Times New Roman"/>
          <w:sz w:val="22"/>
          <w:szCs w:val="22"/>
          <w:lang w:val="en-GB"/>
        </w:rPr>
      </w:pPr>
      <w:r w:rsidRPr="007670D0">
        <w:rPr>
          <w:rFonts w:ascii="Times New Roman" w:hAnsi="Times New Roman" w:cs="Times New Roman"/>
          <w:sz w:val="22"/>
          <w:szCs w:val="22"/>
          <w:lang w:val="en-GB"/>
        </w:rPr>
        <w:t>Analysis to characterize the VHF aeronautical mobile satellite (LEO) propagation channel at VHF aeronautical band. The analysis is divided in two steps:</w:t>
      </w:r>
    </w:p>
    <w:p w14:paraId="78F8311B" w14:textId="77777777" w:rsidR="00CA2DFB" w:rsidRPr="007670D0" w:rsidRDefault="00CA2DFB" w:rsidP="007670D0">
      <w:pPr>
        <w:pStyle w:val="ListParagraph"/>
        <w:numPr>
          <w:ilvl w:val="1"/>
          <w:numId w:val="13"/>
        </w:numPr>
        <w:rPr>
          <w:rFonts w:ascii="Times New Roman" w:hAnsi="Times New Roman" w:cs="Times New Roman"/>
          <w:sz w:val="22"/>
          <w:szCs w:val="22"/>
          <w:lang w:val="en-GB"/>
        </w:rPr>
      </w:pPr>
      <w:r w:rsidRPr="007670D0">
        <w:rPr>
          <w:rFonts w:ascii="Times New Roman" w:hAnsi="Times New Roman" w:cs="Times New Roman"/>
          <w:sz w:val="22"/>
          <w:szCs w:val="22"/>
          <w:lang w:val="en-GB"/>
        </w:rPr>
        <w:t xml:space="preserve">Characterize the VHF aeronautical mobile satellite (LEO) propagation channel based on the </w:t>
      </w:r>
      <w:r w:rsidRPr="007670D0">
        <w:rPr>
          <w:rFonts w:ascii="Times New Roman" w:hAnsi="Times New Roman" w:cs="Times New Roman"/>
          <w:sz w:val="22"/>
          <w:szCs w:val="22"/>
          <w:lang w:val="en-GB"/>
        </w:rPr>
        <w:lastRenderedPageBreak/>
        <w:t xml:space="preserve">two-ray model from </w:t>
      </w:r>
      <w:r w:rsidR="007670D0" w:rsidRPr="007670D0">
        <w:rPr>
          <w:rFonts w:ascii="Times New Roman" w:hAnsi="Times New Roman" w:cs="Times New Roman"/>
          <w:sz w:val="22"/>
          <w:szCs w:val="22"/>
          <w:lang w:val="en-GB"/>
        </w:rPr>
        <w:t>ITU-R P.1008.</w:t>
      </w:r>
    </w:p>
    <w:p w14:paraId="6480DB1B" w14:textId="77777777" w:rsidR="00CA2DFB" w:rsidRPr="007670D0" w:rsidRDefault="00CA2DFB" w:rsidP="007670D0">
      <w:pPr>
        <w:pStyle w:val="ListParagraph"/>
        <w:numPr>
          <w:ilvl w:val="1"/>
          <w:numId w:val="13"/>
        </w:numPr>
        <w:rPr>
          <w:rFonts w:ascii="Times New Roman" w:hAnsi="Times New Roman" w:cs="Times New Roman"/>
          <w:sz w:val="22"/>
          <w:szCs w:val="22"/>
          <w:lang w:val="en-GB"/>
        </w:rPr>
      </w:pPr>
      <w:r w:rsidRPr="007670D0">
        <w:rPr>
          <w:rFonts w:ascii="Times New Roman" w:hAnsi="Times New Roman" w:cs="Times New Roman"/>
          <w:sz w:val="22"/>
          <w:szCs w:val="22"/>
          <w:lang w:val="en-GB"/>
        </w:rPr>
        <w:t>Statistical characterization of the propagation channel, covering especially the multipath and the propagation effects (ionospheric</w:t>
      </w:r>
      <w:r w:rsidR="007670D0" w:rsidRPr="007670D0">
        <w:rPr>
          <w:rFonts w:ascii="Times New Roman" w:hAnsi="Times New Roman" w:cs="Times New Roman"/>
          <w:sz w:val="22"/>
          <w:szCs w:val="22"/>
          <w:lang w:val="en-GB"/>
        </w:rPr>
        <w:t xml:space="preserve"> and</w:t>
      </w:r>
      <w:r w:rsidRPr="007670D0">
        <w:rPr>
          <w:rFonts w:ascii="Times New Roman" w:hAnsi="Times New Roman" w:cs="Times New Roman"/>
          <w:sz w:val="22"/>
          <w:szCs w:val="22"/>
          <w:lang w:val="en-GB"/>
        </w:rPr>
        <w:t xml:space="preserve"> tropospheric</w:t>
      </w:r>
      <w:r w:rsidR="007670D0" w:rsidRPr="007670D0">
        <w:rPr>
          <w:rFonts w:ascii="Times New Roman" w:hAnsi="Times New Roman" w:cs="Times New Roman"/>
          <w:sz w:val="22"/>
          <w:szCs w:val="22"/>
          <w:lang w:val="en-GB"/>
        </w:rPr>
        <w:t>).</w:t>
      </w:r>
    </w:p>
    <w:p w14:paraId="3E629637" w14:textId="513AB679" w:rsidR="00CA2DFB" w:rsidRPr="007670D0" w:rsidRDefault="00CA2DFB" w:rsidP="007670D0">
      <w:pPr>
        <w:pStyle w:val="ListParagraph"/>
        <w:numPr>
          <w:ilvl w:val="0"/>
          <w:numId w:val="13"/>
        </w:numPr>
        <w:rPr>
          <w:rFonts w:ascii="Times New Roman" w:hAnsi="Times New Roman" w:cs="Times New Roman"/>
          <w:sz w:val="22"/>
          <w:szCs w:val="22"/>
          <w:lang w:val="en-GB"/>
        </w:rPr>
      </w:pPr>
      <w:r w:rsidRPr="007670D0">
        <w:rPr>
          <w:rFonts w:ascii="Times New Roman" w:hAnsi="Times New Roman" w:cs="Times New Roman"/>
          <w:sz w:val="22"/>
          <w:szCs w:val="22"/>
          <w:lang w:val="en-GB"/>
        </w:rPr>
        <w:t xml:space="preserve">Simulations to evaluation of the impact in the performances of the VDL </w:t>
      </w:r>
      <w:r w:rsidR="005B4609">
        <w:rPr>
          <w:rFonts w:ascii="Times New Roman" w:hAnsi="Times New Roman" w:cs="Times New Roman"/>
          <w:sz w:val="22"/>
          <w:szCs w:val="22"/>
          <w:lang w:val="en-GB"/>
        </w:rPr>
        <w:t>M</w:t>
      </w:r>
      <w:r w:rsidRPr="007670D0">
        <w:rPr>
          <w:rFonts w:ascii="Times New Roman" w:hAnsi="Times New Roman" w:cs="Times New Roman"/>
          <w:sz w:val="22"/>
          <w:szCs w:val="22"/>
          <w:lang w:val="en-GB"/>
        </w:rPr>
        <w:t xml:space="preserve">ode 2 reception process of the previously characterized propagation channel. </w:t>
      </w:r>
    </w:p>
    <w:p w14:paraId="4254003A" w14:textId="14C778A3" w:rsidR="00CA2DFB" w:rsidRPr="00CA2DFB" w:rsidRDefault="00CA2DFB" w:rsidP="007670D0">
      <w:pPr>
        <w:pStyle w:val="ListParagraph"/>
        <w:numPr>
          <w:ilvl w:val="0"/>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 xml:space="preserve">Carry out test in the laboratory using a COTS aircraft radio and the satellite radio inserting a Satellite Simulator equipment in between. </w:t>
      </w:r>
      <w:proofErr w:type="gramStart"/>
      <w:r w:rsidR="00C260DA">
        <w:rPr>
          <w:rFonts w:ascii="Times New Roman" w:hAnsi="Times New Roman" w:cs="Times New Roman"/>
          <w:sz w:val="22"/>
          <w:szCs w:val="22"/>
          <w:lang w:val="en-GB"/>
        </w:rPr>
        <w:t>Planed</w:t>
      </w:r>
      <w:proofErr w:type="gramEnd"/>
      <w:r w:rsidR="00C260DA">
        <w:rPr>
          <w:rFonts w:ascii="Times New Roman" w:hAnsi="Times New Roman" w:cs="Times New Roman"/>
          <w:sz w:val="22"/>
          <w:szCs w:val="22"/>
          <w:lang w:val="en-GB"/>
        </w:rPr>
        <w:t xml:space="preserve"> to do.</w:t>
      </w:r>
    </w:p>
    <w:p w14:paraId="2B998DAF" w14:textId="0B4FF773" w:rsidR="00CA2DFB" w:rsidRPr="00CA2DFB" w:rsidRDefault="00CA2DFB" w:rsidP="00CA2DFB">
      <w:pPr>
        <w:pStyle w:val="ListParagraph"/>
        <w:numPr>
          <w:ilvl w:val="0"/>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 xml:space="preserve">Carry out the test in the satellite environment </w:t>
      </w:r>
      <w:r w:rsidR="00321CE1">
        <w:rPr>
          <w:rFonts w:ascii="Times New Roman" w:hAnsi="Times New Roman" w:cs="Times New Roman"/>
          <w:sz w:val="22"/>
          <w:szCs w:val="22"/>
          <w:lang w:val="en-GB"/>
        </w:rPr>
        <w:t xml:space="preserve">to correlate as much as possible with simulations and </w:t>
      </w:r>
      <w:proofErr w:type="spellStart"/>
      <w:r w:rsidR="00321CE1">
        <w:rPr>
          <w:rFonts w:ascii="Times New Roman" w:hAnsi="Times New Roman" w:cs="Times New Roman"/>
          <w:sz w:val="22"/>
          <w:szCs w:val="22"/>
          <w:lang w:val="en-GB"/>
        </w:rPr>
        <w:t>laboratory</w:t>
      </w:r>
      <w:r w:rsidRPr="00CA2DFB">
        <w:rPr>
          <w:rFonts w:ascii="Times New Roman" w:hAnsi="Times New Roman" w:cs="Times New Roman"/>
          <w:sz w:val="22"/>
          <w:szCs w:val="22"/>
          <w:lang w:val="en-GB"/>
        </w:rPr>
        <w:t>as</w:t>
      </w:r>
      <w:proofErr w:type="spellEnd"/>
      <w:r w:rsidRPr="00CA2DFB">
        <w:rPr>
          <w:rFonts w:ascii="Times New Roman" w:hAnsi="Times New Roman" w:cs="Times New Roman"/>
          <w:sz w:val="22"/>
          <w:szCs w:val="22"/>
          <w:lang w:val="en-GB"/>
        </w:rPr>
        <w:t>.</w:t>
      </w:r>
      <w:r w:rsidR="00C260DA">
        <w:rPr>
          <w:rFonts w:ascii="Times New Roman" w:hAnsi="Times New Roman" w:cs="Times New Roman"/>
          <w:sz w:val="22"/>
          <w:szCs w:val="22"/>
          <w:lang w:val="en-GB"/>
        </w:rPr>
        <w:t xml:space="preserve"> </w:t>
      </w:r>
      <w:proofErr w:type="gramStart"/>
      <w:r w:rsidR="00C260DA">
        <w:rPr>
          <w:rFonts w:ascii="Times New Roman" w:hAnsi="Times New Roman" w:cs="Times New Roman"/>
          <w:sz w:val="22"/>
          <w:szCs w:val="22"/>
          <w:lang w:val="en-GB"/>
        </w:rPr>
        <w:t>Planed</w:t>
      </w:r>
      <w:proofErr w:type="gramEnd"/>
      <w:r w:rsidR="00C260DA">
        <w:rPr>
          <w:rFonts w:ascii="Times New Roman" w:hAnsi="Times New Roman" w:cs="Times New Roman"/>
          <w:sz w:val="22"/>
          <w:szCs w:val="22"/>
          <w:lang w:val="en-GB"/>
        </w:rPr>
        <w:t xml:space="preserve"> to do.</w:t>
      </w:r>
    </w:p>
    <w:p w14:paraId="0792A682" w14:textId="77777777" w:rsidR="006810F2" w:rsidRPr="00CA2DFB" w:rsidRDefault="006810F2" w:rsidP="00BC01A7">
      <w:pPr>
        <w:pStyle w:val="ListParagraph"/>
        <w:ind w:left="0"/>
        <w:rPr>
          <w:rFonts w:ascii="Times New Roman" w:hAnsi="Times New Roman" w:cs="Times New Roman"/>
          <w:sz w:val="22"/>
          <w:szCs w:val="22"/>
          <w:lang w:val="en-GB"/>
        </w:rPr>
      </w:pPr>
    </w:p>
    <w:p w14:paraId="3CDD3988" w14:textId="49A026FF" w:rsidR="0002571A" w:rsidRPr="0048462B" w:rsidRDefault="00B015C3" w:rsidP="0048462B">
      <w:pPr>
        <w:pStyle w:val="4para"/>
        <w:keepNext/>
      </w:pPr>
      <w:r w:rsidRPr="0048462B">
        <w:t>F</w:t>
      </w:r>
      <w:r w:rsidR="00B12031" w:rsidRPr="0048462B">
        <w:t>irst step: Characterize the VHF aeronautical mobile satellite (LEO) propagation channel based on the two-ray model</w:t>
      </w:r>
      <w:r w:rsidR="002D0D3D" w:rsidRPr="0048462B">
        <w:t>.</w:t>
      </w:r>
      <w:r w:rsidR="00B12031" w:rsidRPr="0048462B">
        <w:t xml:space="preserve"> </w:t>
      </w:r>
    </w:p>
    <w:p w14:paraId="08C591A8" w14:textId="77777777" w:rsidR="00CA2DFB" w:rsidRPr="00CA2DFB" w:rsidRDefault="00CA2DFB" w:rsidP="00CA2DFB">
      <w:pPr>
        <w:rPr>
          <w:szCs w:val="22"/>
        </w:rPr>
      </w:pPr>
      <w:r w:rsidRPr="00CA2DFB">
        <w:rPr>
          <w:szCs w:val="22"/>
        </w:rPr>
        <w:t>A simulation is performed with a static aircraft heading north but in a static position and a spacecraft that flights right above the aircraft location. The simulation time span is from the moment when the spacecraft raises the horizon until it hides behind the horizon again.</w:t>
      </w:r>
    </w:p>
    <w:p w14:paraId="1E719693" w14:textId="77777777" w:rsidR="00CA2DFB" w:rsidRPr="00CA2DFB" w:rsidRDefault="00CA2DFB" w:rsidP="00BC01A7">
      <w:pPr>
        <w:keepNext/>
        <w:rPr>
          <w:szCs w:val="22"/>
        </w:rPr>
      </w:pPr>
      <w:r w:rsidRPr="00CA2DFB">
        <w:rPr>
          <w:szCs w:val="22"/>
        </w:rPr>
        <w:t>At every instant the following computation is done:</w:t>
      </w:r>
    </w:p>
    <w:p w14:paraId="06AA5641" w14:textId="77777777" w:rsidR="00CA2DFB" w:rsidRPr="00CA2DFB" w:rsidRDefault="00CA2DFB" w:rsidP="00CA2DFB">
      <w:pPr>
        <w:pStyle w:val="ListParagraph"/>
        <w:numPr>
          <w:ilvl w:val="0"/>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Position and attitude of the aircraft and spacecraft is known</w:t>
      </w:r>
      <w:r w:rsidR="0002571A">
        <w:rPr>
          <w:rFonts w:ascii="Times New Roman" w:hAnsi="Times New Roman" w:cs="Times New Roman"/>
          <w:sz w:val="22"/>
          <w:szCs w:val="22"/>
          <w:lang w:val="en-GB"/>
        </w:rPr>
        <w:t>.</w:t>
      </w:r>
    </w:p>
    <w:p w14:paraId="4FBBAEB7" w14:textId="77777777" w:rsidR="00CA2DFB" w:rsidRPr="00CA2DFB" w:rsidRDefault="00CA2DFB" w:rsidP="00CA2DFB">
      <w:pPr>
        <w:pStyle w:val="ListParagraph"/>
        <w:numPr>
          <w:ilvl w:val="0"/>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It is assumed that the TX power of the spacecraft is normalized to 1W.</w:t>
      </w:r>
    </w:p>
    <w:p w14:paraId="6E2A77AC" w14:textId="77777777" w:rsidR="00CA2DFB" w:rsidRPr="00CA2DFB" w:rsidRDefault="00CA2DFB" w:rsidP="00CA2DFB">
      <w:pPr>
        <w:pStyle w:val="ListParagraph"/>
        <w:numPr>
          <w:ilvl w:val="0"/>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The point in the Earth surface that reflects the ray from the spacecraft such that targets the aircraft is computed.</w:t>
      </w:r>
    </w:p>
    <w:p w14:paraId="6E3DEF7A" w14:textId="77777777" w:rsidR="00CA2DFB" w:rsidRPr="00CA2DFB" w:rsidRDefault="00CA2DFB" w:rsidP="00CA2DFB">
      <w:pPr>
        <w:pStyle w:val="ListParagraph"/>
        <w:numPr>
          <w:ilvl w:val="0"/>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The link is resolved for the direct and the indirect ray.</w:t>
      </w:r>
    </w:p>
    <w:p w14:paraId="59190E09" w14:textId="77777777" w:rsidR="00CA2DFB" w:rsidRPr="00CA2DFB" w:rsidRDefault="00CA2DFB" w:rsidP="00BC01A7">
      <w:pPr>
        <w:pStyle w:val="ListParagraph"/>
        <w:keepNext/>
        <w:numPr>
          <w:ilvl w:val="0"/>
          <w:numId w:val="13"/>
        </w:numPr>
        <w:ind w:left="714" w:hanging="357"/>
        <w:rPr>
          <w:rFonts w:ascii="Times New Roman" w:hAnsi="Times New Roman" w:cs="Times New Roman"/>
          <w:sz w:val="22"/>
          <w:szCs w:val="22"/>
          <w:lang w:val="en-GB"/>
        </w:rPr>
      </w:pPr>
      <w:r w:rsidRPr="00CA2DFB">
        <w:rPr>
          <w:rFonts w:ascii="Times New Roman" w:hAnsi="Times New Roman" w:cs="Times New Roman"/>
          <w:sz w:val="22"/>
          <w:szCs w:val="22"/>
          <w:lang w:val="en-GB"/>
        </w:rPr>
        <w:t>Direct ray:</w:t>
      </w:r>
    </w:p>
    <w:p w14:paraId="313C4CB5"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Gain of the spacecraft for the direct ray is computed</w:t>
      </w:r>
      <w:r w:rsidR="0002571A">
        <w:rPr>
          <w:rFonts w:ascii="Times New Roman" w:hAnsi="Times New Roman" w:cs="Times New Roman"/>
          <w:sz w:val="22"/>
          <w:szCs w:val="22"/>
          <w:lang w:val="en-GB"/>
        </w:rPr>
        <w:t>.</w:t>
      </w:r>
    </w:p>
    <w:p w14:paraId="715782A2"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Propagation losses are computed</w:t>
      </w:r>
      <w:r w:rsidR="0002571A">
        <w:rPr>
          <w:rFonts w:ascii="Times New Roman" w:hAnsi="Times New Roman" w:cs="Times New Roman"/>
          <w:sz w:val="22"/>
          <w:szCs w:val="22"/>
          <w:lang w:val="en-GB"/>
        </w:rPr>
        <w:t>.</w:t>
      </w:r>
    </w:p>
    <w:p w14:paraId="453B7A9C"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Gain of the aircraft for the direct ray are computed.</w:t>
      </w:r>
    </w:p>
    <w:p w14:paraId="15DB92F5"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Delay from transmission to reception is computed on the direct path.</w:t>
      </w:r>
    </w:p>
    <w:p w14:paraId="23A18424" w14:textId="77777777" w:rsidR="00CA2DFB" w:rsidRPr="00CA2DFB" w:rsidRDefault="00CA2DFB" w:rsidP="00BC01A7">
      <w:pPr>
        <w:pStyle w:val="ListParagraph"/>
        <w:keepNext/>
        <w:numPr>
          <w:ilvl w:val="0"/>
          <w:numId w:val="13"/>
        </w:numPr>
        <w:ind w:left="714" w:hanging="357"/>
        <w:rPr>
          <w:rFonts w:ascii="Times New Roman" w:hAnsi="Times New Roman" w:cs="Times New Roman"/>
          <w:sz w:val="22"/>
          <w:szCs w:val="22"/>
          <w:lang w:val="en-GB"/>
        </w:rPr>
      </w:pPr>
      <w:r w:rsidRPr="00CA2DFB">
        <w:rPr>
          <w:rFonts w:ascii="Times New Roman" w:hAnsi="Times New Roman" w:cs="Times New Roman"/>
          <w:sz w:val="22"/>
          <w:szCs w:val="22"/>
          <w:lang w:val="en-GB"/>
        </w:rPr>
        <w:t>Reflected ray:</w:t>
      </w:r>
    </w:p>
    <w:p w14:paraId="06572955"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Gain of the spacecraft for the reflected ray is computed</w:t>
      </w:r>
      <w:r w:rsidR="0002571A">
        <w:rPr>
          <w:rFonts w:ascii="Times New Roman" w:hAnsi="Times New Roman" w:cs="Times New Roman"/>
          <w:sz w:val="22"/>
          <w:szCs w:val="22"/>
          <w:lang w:val="en-GB"/>
        </w:rPr>
        <w:t>.</w:t>
      </w:r>
    </w:p>
    <w:p w14:paraId="58D94398"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Propagation losses up to the reflection point are computed</w:t>
      </w:r>
      <w:r w:rsidR="0002571A">
        <w:rPr>
          <w:rFonts w:ascii="Times New Roman" w:hAnsi="Times New Roman" w:cs="Times New Roman"/>
          <w:sz w:val="22"/>
          <w:szCs w:val="22"/>
          <w:lang w:val="en-GB"/>
        </w:rPr>
        <w:t>.</w:t>
      </w:r>
    </w:p>
    <w:p w14:paraId="22031462"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The signal is reflected suffering an attenuation and phase shift due to the reflection parameters (Earth or water parameters need to be selected)</w:t>
      </w:r>
      <w:r w:rsidR="0002571A">
        <w:rPr>
          <w:rFonts w:ascii="Times New Roman" w:hAnsi="Times New Roman" w:cs="Times New Roman"/>
          <w:sz w:val="22"/>
          <w:szCs w:val="22"/>
          <w:lang w:val="en-GB"/>
        </w:rPr>
        <w:t>.</w:t>
      </w:r>
    </w:p>
    <w:p w14:paraId="6B31B83C"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Propagation losses from the reflection point to the aircraft are computed</w:t>
      </w:r>
      <w:r w:rsidR="0002571A">
        <w:rPr>
          <w:rFonts w:ascii="Times New Roman" w:hAnsi="Times New Roman" w:cs="Times New Roman"/>
          <w:sz w:val="22"/>
          <w:szCs w:val="22"/>
          <w:lang w:val="en-GB"/>
        </w:rPr>
        <w:t>.</w:t>
      </w:r>
    </w:p>
    <w:p w14:paraId="6D75BE52"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Gain of the aircraft for the reflected ray are computed.</w:t>
      </w:r>
    </w:p>
    <w:p w14:paraId="5913389D"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Delay from transmission to reception is computed in the reflected path.</w:t>
      </w:r>
    </w:p>
    <w:p w14:paraId="516FBD5E" w14:textId="77777777" w:rsidR="00CA2DFB" w:rsidRPr="00CA2DFB" w:rsidRDefault="00CA2DFB" w:rsidP="00BC01A7">
      <w:pPr>
        <w:pStyle w:val="ListParagraph"/>
        <w:keepNext/>
        <w:numPr>
          <w:ilvl w:val="0"/>
          <w:numId w:val="13"/>
        </w:numPr>
        <w:ind w:left="714" w:hanging="357"/>
        <w:rPr>
          <w:rFonts w:ascii="Times New Roman" w:hAnsi="Times New Roman" w:cs="Times New Roman"/>
          <w:sz w:val="22"/>
          <w:szCs w:val="22"/>
          <w:lang w:val="en-GB"/>
        </w:rPr>
      </w:pPr>
      <w:r w:rsidRPr="00CA2DFB">
        <w:rPr>
          <w:rFonts w:ascii="Times New Roman" w:hAnsi="Times New Roman" w:cs="Times New Roman"/>
          <w:sz w:val="22"/>
          <w:szCs w:val="22"/>
          <w:lang w:val="en-GB"/>
        </w:rPr>
        <w:t>The following parameters are computed:</w:t>
      </w:r>
    </w:p>
    <w:p w14:paraId="46C0B34A"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Distance and time difference for the two waves.</w:t>
      </w:r>
    </w:p>
    <w:p w14:paraId="69AAE630"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Doppler for each wave.</w:t>
      </w:r>
    </w:p>
    <w:p w14:paraId="5C4DA424"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Tx and Rx antenna gains for each path.</w:t>
      </w:r>
    </w:p>
    <w:p w14:paraId="299ED7B7"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Reflexion angle in Earth surface.</w:t>
      </w:r>
    </w:p>
    <w:p w14:paraId="4DC64AC4"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 xml:space="preserve">Losses associated to the reflection. </w:t>
      </w:r>
    </w:p>
    <w:p w14:paraId="4B2F1F63" w14:textId="77777777" w:rsidR="00CA2DFB" w:rsidRPr="00CA2DFB" w:rsidRDefault="00CA2DFB" w:rsidP="00CA2DFB">
      <w:pPr>
        <w:pStyle w:val="ListParagraph"/>
        <w:numPr>
          <w:ilvl w:val="1"/>
          <w:numId w:val="13"/>
        </w:numPr>
        <w:rPr>
          <w:rFonts w:ascii="Times New Roman" w:hAnsi="Times New Roman" w:cs="Times New Roman"/>
          <w:sz w:val="22"/>
          <w:szCs w:val="22"/>
          <w:lang w:val="en-GB"/>
        </w:rPr>
      </w:pPr>
      <w:r w:rsidRPr="00CA2DFB">
        <w:rPr>
          <w:rFonts w:ascii="Times New Roman" w:hAnsi="Times New Roman" w:cs="Times New Roman"/>
          <w:sz w:val="22"/>
          <w:szCs w:val="22"/>
          <w:lang w:val="en-GB"/>
        </w:rPr>
        <w:t>Losses of each ray from transmission to reception</w:t>
      </w:r>
      <w:r w:rsidR="0002571A">
        <w:rPr>
          <w:rFonts w:ascii="Times New Roman" w:hAnsi="Times New Roman" w:cs="Times New Roman"/>
          <w:sz w:val="22"/>
          <w:szCs w:val="22"/>
          <w:lang w:val="en-GB"/>
        </w:rPr>
        <w:t>.</w:t>
      </w:r>
    </w:p>
    <w:p w14:paraId="69D3FF2A" w14:textId="77777777" w:rsidR="00CA2DFB" w:rsidRPr="00CA2DFB" w:rsidRDefault="00CA2DFB" w:rsidP="00CA2DFB">
      <w:pPr>
        <w:pStyle w:val="ListParagraph"/>
        <w:ind w:left="0"/>
        <w:rPr>
          <w:rFonts w:ascii="Times New Roman" w:hAnsi="Times New Roman" w:cs="Times New Roman"/>
          <w:sz w:val="22"/>
          <w:szCs w:val="22"/>
          <w:lang w:val="en-GB"/>
        </w:rPr>
      </w:pPr>
    </w:p>
    <w:p w14:paraId="04F0E52C" w14:textId="75C1B721" w:rsidR="00CA2DFB" w:rsidRPr="00704C73" w:rsidRDefault="00726FB7" w:rsidP="00704C73">
      <w:pPr>
        <w:pStyle w:val="4para"/>
        <w:keepNext/>
      </w:pPr>
      <w:r w:rsidRPr="00704C73">
        <w:lastRenderedPageBreak/>
        <w:t xml:space="preserve">Methodology for the Simulations to Assess the Receiver </w:t>
      </w:r>
      <w:r w:rsidR="00457B9F" w:rsidRPr="00704C73">
        <w:t xml:space="preserve">Performance </w:t>
      </w:r>
    </w:p>
    <w:p w14:paraId="28948694" w14:textId="239B688C" w:rsidR="00CA2DFB" w:rsidRPr="00BC01A7" w:rsidRDefault="00CA2DFB" w:rsidP="00BC01A7">
      <w:pPr>
        <w:keepNext/>
        <w:rPr>
          <w:szCs w:val="22"/>
        </w:rPr>
      </w:pPr>
      <w:r w:rsidRPr="00BC01A7">
        <w:rPr>
          <w:szCs w:val="22"/>
        </w:rPr>
        <w:t xml:space="preserve">Simulations to evaluation of the impact in the performances of the VDL </w:t>
      </w:r>
      <w:r w:rsidR="00D4667E">
        <w:rPr>
          <w:szCs w:val="22"/>
        </w:rPr>
        <w:t>M</w:t>
      </w:r>
      <w:r w:rsidRPr="00BC01A7">
        <w:rPr>
          <w:szCs w:val="22"/>
        </w:rPr>
        <w:t>ode 2 reception process of the previously characterized propagation channel</w:t>
      </w:r>
      <w:r w:rsidR="00726FB7">
        <w:rPr>
          <w:szCs w:val="22"/>
        </w:rPr>
        <w:t xml:space="preserve"> consists basically in the following steps:</w:t>
      </w:r>
    </w:p>
    <w:p w14:paraId="64FB9B14" w14:textId="41FEAFFF" w:rsidR="00CA2DFB" w:rsidRPr="00CA2DFB" w:rsidRDefault="001C3084" w:rsidP="00CA2DFB">
      <w:pPr>
        <w:pStyle w:val="ListParagraph"/>
        <w:numPr>
          <w:ilvl w:val="0"/>
          <w:numId w:val="14"/>
        </w:numPr>
        <w:rPr>
          <w:rFonts w:ascii="Times New Roman" w:hAnsi="Times New Roman" w:cs="Times New Roman"/>
          <w:sz w:val="22"/>
          <w:szCs w:val="22"/>
          <w:lang w:val="en-GB"/>
        </w:rPr>
      </w:pPr>
      <w:r>
        <w:rPr>
          <w:rFonts w:ascii="Times New Roman" w:hAnsi="Times New Roman" w:cs="Times New Roman"/>
          <w:sz w:val="22"/>
          <w:szCs w:val="22"/>
          <w:lang w:val="en-GB"/>
        </w:rPr>
        <w:t>VDL2 transmitter block model to implement the physical layer transmitter functions generating random bits</w:t>
      </w:r>
      <w:r w:rsidR="0002571A">
        <w:rPr>
          <w:rFonts w:ascii="Times New Roman" w:hAnsi="Times New Roman" w:cs="Times New Roman"/>
          <w:sz w:val="22"/>
          <w:szCs w:val="22"/>
          <w:lang w:val="en-GB"/>
        </w:rPr>
        <w:t>.</w:t>
      </w:r>
    </w:p>
    <w:p w14:paraId="23793AC4" w14:textId="62B2A2E0" w:rsidR="00CA2DFB" w:rsidRPr="00CA2DFB" w:rsidRDefault="001C3084" w:rsidP="00CA2DFB">
      <w:pPr>
        <w:pStyle w:val="ListParagraph"/>
        <w:numPr>
          <w:ilvl w:val="0"/>
          <w:numId w:val="14"/>
        </w:numPr>
        <w:rPr>
          <w:rFonts w:ascii="Times New Roman" w:hAnsi="Times New Roman" w:cs="Times New Roman"/>
          <w:sz w:val="22"/>
          <w:szCs w:val="22"/>
          <w:lang w:val="en-GB"/>
        </w:rPr>
      </w:pPr>
      <w:r>
        <w:rPr>
          <w:rFonts w:ascii="Times New Roman" w:hAnsi="Times New Roman" w:cs="Times New Roman"/>
          <w:sz w:val="22"/>
          <w:szCs w:val="22"/>
          <w:lang w:val="en-GB"/>
        </w:rPr>
        <w:t>VDL2 receiver block model to demodulate received signal</w:t>
      </w:r>
      <w:r w:rsidR="0002571A">
        <w:rPr>
          <w:rFonts w:ascii="Times New Roman" w:hAnsi="Times New Roman" w:cs="Times New Roman"/>
          <w:sz w:val="22"/>
          <w:szCs w:val="22"/>
          <w:lang w:val="en-GB"/>
        </w:rPr>
        <w:t>.</w:t>
      </w:r>
    </w:p>
    <w:p w14:paraId="7CD02546" w14:textId="7B2E0037" w:rsidR="00CA2DFB" w:rsidRPr="00CA2DFB" w:rsidRDefault="001C3084" w:rsidP="00CA2DFB">
      <w:pPr>
        <w:pStyle w:val="ListParagraph"/>
        <w:numPr>
          <w:ilvl w:val="0"/>
          <w:numId w:val="14"/>
        </w:numPr>
        <w:rPr>
          <w:rFonts w:ascii="Times New Roman" w:hAnsi="Times New Roman" w:cs="Times New Roman"/>
          <w:sz w:val="22"/>
          <w:szCs w:val="22"/>
          <w:lang w:val="en-GB"/>
        </w:rPr>
      </w:pPr>
      <w:r>
        <w:rPr>
          <w:rFonts w:ascii="Times New Roman" w:hAnsi="Times New Roman" w:cs="Times New Roman"/>
          <w:sz w:val="22"/>
          <w:szCs w:val="22"/>
          <w:lang w:val="en-GB"/>
        </w:rPr>
        <w:t>C</w:t>
      </w:r>
      <w:r w:rsidR="00CA2DFB" w:rsidRPr="00CA2DFB">
        <w:rPr>
          <w:rFonts w:ascii="Times New Roman" w:hAnsi="Times New Roman" w:cs="Times New Roman"/>
          <w:sz w:val="22"/>
          <w:szCs w:val="22"/>
          <w:lang w:val="en-GB"/>
        </w:rPr>
        <w:t xml:space="preserve">hannel model block that </w:t>
      </w:r>
      <w:r w:rsidR="00887715">
        <w:rPr>
          <w:rFonts w:ascii="Times New Roman" w:hAnsi="Times New Roman" w:cs="Times New Roman"/>
          <w:sz w:val="22"/>
          <w:szCs w:val="22"/>
          <w:lang w:val="en-GB"/>
        </w:rPr>
        <w:t xml:space="preserve">implements </w:t>
      </w:r>
      <w:r w:rsidR="00CA2DFB" w:rsidRPr="00CA2DFB">
        <w:rPr>
          <w:rFonts w:ascii="Times New Roman" w:hAnsi="Times New Roman" w:cs="Times New Roman"/>
          <w:sz w:val="22"/>
          <w:szCs w:val="22"/>
          <w:lang w:val="en-GB"/>
        </w:rPr>
        <w:t xml:space="preserve">the time series from the Channel model characterization step </w:t>
      </w:r>
      <w:r>
        <w:rPr>
          <w:rFonts w:ascii="Times New Roman" w:hAnsi="Times New Roman" w:cs="Times New Roman"/>
          <w:sz w:val="22"/>
          <w:szCs w:val="22"/>
          <w:lang w:val="en-GB"/>
        </w:rPr>
        <w:t>described above</w:t>
      </w:r>
      <w:r w:rsidR="00887715">
        <w:rPr>
          <w:rFonts w:ascii="Times New Roman" w:hAnsi="Times New Roman" w:cs="Times New Roman"/>
          <w:sz w:val="22"/>
          <w:szCs w:val="22"/>
          <w:lang w:val="en-GB"/>
        </w:rPr>
        <w:t xml:space="preserve">, </w:t>
      </w:r>
      <w:r w:rsidR="00CA2DFB" w:rsidRPr="00CA2DFB">
        <w:rPr>
          <w:rFonts w:ascii="Times New Roman" w:hAnsi="Times New Roman" w:cs="Times New Roman"/>
          <w:sz w:val="22"/>
          <w:szCs w:val="22"/>
          <w:lang w:val="en-GB"/>
        </w:rPr>
        <w:t>including the number of paths, reflected-to-direct ratio, path delay, phase / Doppler effect.</w:t>
      </w:r>
      <w:r w:rsidR="00887715">
        <w:rPr>
          <w:rFonts w:ascii="Times New Roman" w:hAnsi="Times New Roman" w:cs="Times New Roman"/>
          <w:sz w:val="22"/>
          <w:szCs w:val="22"/>
          <w:lang w:val="en-GB"/>
        </w:rPr>
        <w:t xml:space="preserve"> </w:t>
      </w:r>
    </w:p>
    <w:p w14:paraId="5832F7D9" w14:textId="2ECB3797" w:rsidR="00CA2DFB" w:rsidRPr="00CA2DFB" w:rsidRDefault="00887715" w:rsidP="00CA2DFB">
      <w:pPr>
        <w:pStyle w:val="ListParagraph"/>
        <w:numPr>
          <w:ilvl w:val="0"/>
          <w:numId w:val="14"/>
        </w:numPr>
        <w:rPr>
          <w:rFonts w:ascii="Times New Roman" w:hAnsi="Times New Roman" w:cs="Times New Roman"/>
          <w:sz w:val="22"/>
          <w:szCs w:val="22"/>
          <w:lang w:val="en-GB"/>
        </w:rPr>
      </w:pPr>
      <w:r>
        <w:rPr>
          <w:rFonts w:ascii="Times New Roman" w:hAnsi="Times New Roman" w:cs="Times New Roman"/>
          <w:sz w:val="22"/>
          <w:szCs w:val="22"/>
          <w:lang w:val="en-GB"/>
        </w:rPr>
        <w:t xml:space="preserve">Performance assessment based in the </w:t>
      </w:r>
      <w:proofErr w:type="spellStart"/>
      <w:r>
        <w:rPr>
          <w:rFonts w:ascii="Times New Roman" w:hAnsi="Times New Roman" w:cs="Times New Roman"/>
          <w:sz w:val="22"/>
          <w:szCs w:val="22"/>
          <w:lang w:val="en-GB"/>
        </w:rPr>
        <w:t>obtaintion</w:t>
      </w:r>
      <w:proofErr w:type="spellEnd"/>
      <w:r>
        <w:rPr>
          <w:rFonts w:ascii="Times New Roman" w:hAnsi="Times New Roman" w:cs="Times New Roman"/>
          <w:sz w:val="22"/>
          <w:szCs w:val="22"/>
          <w:lang w:val="en-GB"/>
        </w:rPr>
        <w:t xml:space="preserve"> of the </w:t>
      </w:r>
      <w:r w:rsidR="00CA2DFB" w:rsidRPr="00CA2DFB">
        <w:rPr>
          <w:rFonts w:ascii="Times New Roman" w:hAnsi="Times New Roman" w:cs="Times New Roman"/>
          <w:sz w:val="22"/>
          <w:szCs w:val="22"/>
          <w:lang w:val="en-GB"/>
        </w:rPr>
        <w:t>uncoded BER</w:t>
      </w:r>
      <w:r w:rsidR="0002571A">
        <w:rPr>
          <w:rFonts w:ascii="Times New Roman" w:hAnsi="Times New Roman" w:cs="Times New Roman"/>
          <w:sz w:val="22"/>
          <w:szCs w:val="22"/>
          <w:lang w:val="en-GB"/>
        </w:rPr>
        <w:t>.</w:t>
      </w:r>
    </w:p>
    <w:p w14:paraId="365B1EC4" w14:textId="1BA943CD" w:rsidR="00CA2DFB" w:rsidRPr="00CA2DFB" w:rsidRDefault="00887715" w:rsidP="00CA2DFB">
      <w:pPr>
        <w:pStyle w:val="ListParagraph"/>
        <w:numPr>
          <w:ilvl w:val="0"/>
          <w:numId w:val="14"/>
        </w:numPr>
        <w:rPr>
          <w:rFonts w:ascii="Times New Roman" w:hAnsi="Times New Roman" w:cs="Times New Roman"/>
          <w:sz w:val="22"/>
          <w:szCs w:val="22"/>
          <w:lang w:val="en-GB"/>
        </w:rPr>
      </w:pPr>
      <w:r>
        <w:rPr>
          <w:rFonts w:ascii="Times New Roman" w:hAnsi="Times New Roman" w:cs="Times New Roman"/>
          <w:sz w:val="22"/>
          <w:szCs w:val="22"/>
          <w:lang w:val="en-GB"/>
        </w:rPr>
        <w:t xml:space="preserve">Carry out simulations for the </w:t>
      </w:r>
      <w:r w:rsidR="00CA2DFB" w:rsidRPr="00CA2DFB">
        <w:rPr>
          <w:rFonts w:ascii="Times New Roman" w:hAnsi="Times New Roman" w:cs="Times New Roman"/>
          <w:sz w:val="22"/>
          <w:szCs w:val="22"/>
          <w:lang w:val="en-GB"/>
        </w:rPr>
        <w:t xml:space="preserve">ground to/from air scenario. </w:t>
      </w:r>
    </w:p>
    <w:p w14:paraId="60B8245C" w14:textId="479AE21E" w:rsidR="00CA2DFB" w:rsidRPr="00CA2DFB" w:rsidRDefault="00887715" w:rsidP="00CA2DFB">
      <w:pPr>
        <w:pStyle w:val="ListParagraph"/>
        <w:numPr>
          <w:ilvl w:val="0"/>
          <w:numId w:val="14"/>
        </w:numPr>
        <w:rPr>
          <w:rFonts w:ascii="Times New Roman" w:hAnsi="Times New Roman" w:cs="Times New Roman"/>
          <w:sz w:val="22"/>
          <w:szCs w:val="22"/>
          <w:lang w:val="en-GB"/>
        </w:rPr>
      </w:pPr>
      <w:r>
        <w:rPr>
          <w:rFonts w:ascii="Times New Roman" w:hAnsi="Times New Roman" w:cs="Times New Roman"/>
          <w:sz w:val="22"/>
          <w:szCs w:val="22"/>
          <w:lang w:val="en-GB"/>
        </w:rPr>
        <w:t xml:space="preserve">Carry out simulations for </w:t>
      </w:r>
      <w:proofErr w:type="gramStart"/>
      <w:r>
        <w:rPr>
          <w:rFonts w:ascii="Times New Roman" w:hAnsi="Times New Roman" w:cs="Times New Roman"/>
          <w:sz w:val="22"/>
          <w:szCs w:val="22"/>
          <w:lang w:val="en-GB"/>
        </w:rPr>
        <w:t xml:space="preserve">the </w:t>
      </w:r>
      <w:r w:rsidRPr="00CA2DFB">
        <w:rPr>
          <w:rFonts w:ascii="Times New Roman" w:hAnsi="Times New Roman" w:cs="Times New Roman"/>
          <w:sz w:val="22"/>
          <w:szCs w:val="22"/>
          <w:lang w:val="en-GB"/>
        </w:rPr>
        <w:t xml:space="preserve"> </w:t>
      </w:r>
      <w:r w:rsidR="00CA2DFB" w:rsidRPr="00CA2DFB">
        <w:rPr>
          <w:rFonts w:ascii="Times New Roman" w:hAnsi="Times New Roman" w:cs="Times New Roman"/>
          <w:sz w:val="22"/>
          <w:szCs w:val="22"/>
          <w:lang w:val="en-GB"/>
        </w:rPr>
        <w:t>satellite</w:t>
      </w:r>
      <w:proofErr w:type="gramEnd"/>
      <w:r w:rsidR="00CA2DFB" w:rsidRPr="00CA2DFB">
        <w:rPr>
          <w:rFonts w:ascii="Times New Roman" w:hAnsi="Times New Roman" w:cs="Times New Roman"/>
          <w:sz w:val="22"/>
          <w:szCs w:val="22"/>
          <w:lang w:val="en-GB"/>
        </w:rPr>
        <w:t xml:space="preserve"> to/from aircraft static scenarios</w:t>
      </w:r>
      <w:r>
        <w:rPr>
          <w:rFonts w:ascii="Times New Roman" w:hAnsi="Times New Roman" w:cs="Times New Roman"/>
          <w:sz w:val="22"/>
          <w:szCs w:val="22"/>
          <w:lang w:val="en-GB"/>
        </w:rPr>
        <w:t xml:space="preserve"> (still on going, no results available yet)</w:t>
      </w:r>
      <w:r w:rsidR="0002571A">
        <w:rPr>
          <w:rFonts w:ascii="Times New Roman" w:hAnsi="Times New Roman" w:cs="Times New Roman"/>
          <w:sz w:val="22"/>
          <w:szCs w:val="22"/>
          <w:lang w:val="en-GB"/>
        </w:rPr>
        <w:t>.</w:t>
      </w:r>
    </w:p>
    <w:p w14:paraId="79FC92E0" w14:textId="77777777" w:rsidR="006810F2" w:rsidRDefault="006810F2" w:rsidP="00BC01A7">
      <w:pPr>
        <w:pStyle w:val="ListParagraph"/>
        <w:ind w:left="0"/>
        <w:rPr>
          <w:rFonts w:ascii="Times New Roman" w:hAnsi="Times New Roman" w:cs="Times New Roman"/>
          <w:sz w:val="22"/>
          <w:szCs w:val="22"/>
          <w:lang w:val="en-GB"/>
        </w:rPr>
      </w:pPr>
    </w:p>
    <w:p w14:paraId="16069DEE" w14:textId="60C3A763" w:rsidR="00CB79B0" w:rsidRDefault="00FD4646" w:rsidP="00BC01A7">
      <w:pPr>
        <w:pStyle w:val="2para"/>
        <w:keepNext/>
      </w:pPr>
      <w:bookmarkStart w:id="4" w:name="_Ref190269923"/>
      <w:r>
        <w:t xml:space="preserve">Multipath impact in </w:t>
      </w:r>
      <w:r w:rsidR="003A4A24" w:rsidRPr="0014260D">
        <w:rPr>
          <w:lang w:val="en-US"/>
        </w:rPr>
        <w:t xml:space="preserve">the </w:t>
      </w:r>
      <w:r w:rsidR="003A4A24">
        <w:rPr>
          <w:lang w:val="en-US"/>
        </w:rPr>
        <w:t>L</w:t>
      </w:r>
      <w:r w:rsidR="003A4A24" w:rsidRPr="0014260D">
        <w:rPr>
          <w:lang w:val="en-US"/>
        </w:rPr>
        <w:t xml:space="preserve">ink </w:t>
      </w:r>
      <w:r w:rsidR="003A4A24">
        <w:rPr>
          <w:lang w:val="en-US"/>
        </w:rPr>
        <w:t>B</w:t>
      </w:r>
      <w:r w:rsidR="003A4A24" w:rsidRPr="0014260D">
        <w:rPr>
          <w:lang w:val="en-US"/>
        </w:rPr>
        <w:t>udget</w:t>
      </w:r>
    </w:p>
    <w:p w14:paraId="2B0C69C0" w14:textId="204758EA" w:rsidR="00206B2A" w:rsidRPr="0014260D" w:rsidRDefault="00206B2A" w:rsidP="0014260D">
      <w:pPr>
        <w:pStyle w:val="2para"/>
        <w:numPr>
          <w:ilvl w:val="2"/>
          <w:numId w:val="1"/>
        </w:numPr>
        <w:tabs>
          <w:tab w:val="clear" w:pos="1440"/>
          <w:tab w:val="num" w:pos="1134"/>
        </w:tabs>
        <w:ind w:left="0" w:firstLine="0"/>
        <w:rPr>
          <w:lang w:val="en-US"/>
        </w:rPr>
      </w:pPr>
      <w:r w:rsidRPr="0014260D">
        <w:rPr>
          <w:lang w:val="en-US"/>
        </w:rPr>
        <w:t xml:space="preserve">Ground scenario outcome in the </w:t>
      </w:r>
      <w:r w:rsidR="00155DDD">
        <w:rPr>
          <w:lang w:val="en-US"/>
        </w:rPr>
        <w:t>L</w:t>
      </w:r>
      <w:r w:rsidRPr="0014260D">
        <w:rPr>
          <w:lang w:val="en-US"/>
        </w:rPr>
        <w:t xml:space="preserve">ink </w:t>
      </w:r>
      <w:r w:rsidR="00155DDD">
        <w:rPr>
          <w:lang w:val="en-US"/>
        </w:rPr>
        <w:t>B</w:t>
      </w:r>
      <w:r w:rsidRPr="0014260D">
        <w:rPr>
          <w:lang w:val="en-US"/>
        </w:rPr>
        <w:t>udget</w:t>
      </w:r>
      <w:bookmarkEnd w:id="4"/>
    </w:p>
    <w:p w14:paraId="1641AD37" w14:textId="6DC71C5E" w:rsidR="00206B2A" w:rsidRDefault="00206B2A" w:rsidP="00206B2A">
      <w:pPr>
        <w:rPr>
          <w:rStyle w:val="normaltextrun"/>
          <w:rFonts w:eastAsia="Arial"/>
          <w:color w:val="000000"/>
          <w:lang w:val="en-US"/>
        </w:rPr>
      </w:pPr>
      <w:r>
        <w:rPr>
          <w:rFonts w:eastAsia="Arial"/>
        </w:rPr>
        <w:t>The ground station scenario is shown in the image below. An aircraft</w:t>
      </w:r>
      <w:r w:rsidR="007718C9">
        <w:rPr>
          <w:rFonts w:eastAsia="Arial"/>
        </w:rPr>
        <w:t xml:space="preserve"> </w:t>
      </w:r>
      <w:r>
        <w:rPr>
          <w:rFonts w:eastAsia="Arial"/>
        </w:rPr>
        <w:t>(red) flies over a ground station</w:t>
      </w:r>
      <w:r w:rsidR="007718C9">
        <w:rPr>
          <w:rFonts w:eastAsia="Arial"/>
        </w:rPr>
        <w:t xml:space="preserve"> </w:t>
      </w:r>
      <w:r>
        <w:rPr>
          <w:rFonts w:eastAsia="Arial"/>
        </w:rPr>
        <w:t>(blue) installed at 15 m over the sea level and continues its trajectory (green line) flying at FL450 altitude (13,7Km).</w:t>
      </w:r>
      <w:r w:rsidR="000A6729">
        <w:rPr>
          <w:rFonts w:eastAsia="Arial"/>
        </w:rPr>
        <w:t xml:space="preserve"> </w:t>
      </w:r>
      <w:r w:rsidR="000A6729" w:rsidRPr="000A6729">
        <w:rPr>
          <w:rStyle w:val="normaltextrun"/>
          <w:rFonts w:eastAsia="Arial"/>
          <w:color w:val="000000"/>
          <w:lang w:val="en-US"/>
        </w:rPr>
        <w:t>For the analysis, it has been assumed a frequency of 137</w:t>
      </w:r>
      <w:r w:rsidR="00C626F6">
        <w:rPr>
          <w:rStyle w:val="normaltextrun"/>
          <w:rFonts w:eastAsia="Arial"/>
          <w:color w:val="000000"/>
          <w:lang w:val="en-US"/>
        </w:rPr>
        <w:t xml:space="preserve"> </w:t>
      </w:r>
      <w:proofErr w:type="spellStart"/>
      <w:r w:rsidR="000A6729" w:rsidRPr="000A6729">
        <w:rPr>
          <w:rStyle w:val="normaltextrun"/>
          <w:rFonts w:eastAsia="Arial"/>
          <w:color w:val="000000"/>
          <w:lang w:val="en-US"/>
        </w:rPr>
        <w:t>MHz</w:t>
      </w:r>
      <w:r w:rsidR="000A6729">
        <w:rPr>
          <w:rStyle w:val="normaltextrun"/>
          <w:rFonts w:eastAsia="Arial"/>
          <w:color w:val="000000"/>
          <w:lang w:val="en-US"/>
        </w:rPr>
        <w:t>.</w:t>
      </w:r>
      <w:proofErr w:type="spellEnd"/>
    </w:p>
    <w:p w14:paraId="2D185C56" w14:textId="77777777" w:rsidR="00825B82" w:rsidRPr="00CD27BB" w:rsidRDefault="00825B82" w:rsidP="00206B2A">
      <w:pPr>
        <w:rPr>
          <w:rFonts w:eastAsia="Arial"/>
        </w:rPr>
      </w:pPr>
    </w:p>
    <w:p w14:paraId="709ECEE0" w14:textId="77777777" w:rsidR="00206B2A" w:rsidRDefault="00103034" w:rsidP="000A6729">
      <w:pPr>
        <w:jc w:val="center"/>
        <w:rPr>
          <w:noProof/>
        </w:rPr>
      </w:pPr>
      <w:r>
        <w:rPr>
          <w:noProof/>
        </w:rPr>
        <w:pict w14:anchorId="73986721">
          <v:shape id="Picture 1" o:spid="_x0000_i1030" type="#_x0000_t75" style="width:391.25pt;height:220.75pt;visibility:visible">
            <v:imagedata r:id="rId16" o:title=""/>
          </v:shape>
        </w:pict>
      </w:r>
    </w:p>
    <w:p w14:paraId="1773548C" w14:textId="554CD325" w:rsidR="00206B2A" w:rsidRDefault="00206B2A" w:rsidP="00206B2A">
      <w:pPr>
        <w:pStyle w:val="Caption"/>
        <w:rPr>
          <w:lang w:val="en-GB"/>
        </w:rPr>
      </w:pPr>
      <w:r w:rsidRPr="0088784C">
        <w:rPr>
          <w:lang w:val="en-US"/>
        </w:rPr>
        <w:t xml:space="preserve">Figure </w:t>
      </w:r>
      <w:r w:rsidR="0088784C" w:rsidRPr="0088784C">
        <w:rPr>
          <w:lang w:val="en-US"/>
        </w:rPr>
        <w:t>2</w:t>
      </w:r>
      <w:r w:rsidRPr="0088784C">
        <w:rPr>
          <w:lang w:val="en-US"/>
        </w:rPr>
        <w:noBreakHyphen/>
      </w:r>
      <w:r w:rsidR="002D0D3D">
        <w:rPr>
          <w:lang w:val="en-US"/>
        </w:rPr>
        <w:t>6</w:t>
      </w:r>
      <w:r w:rsidRPr="0088784C">
        <w:rPr>
          <w:lang w:val="en-US"/>
        </w:rPr>
        <w:t xml:space="preserve"> Ground segment</w:t>
      </w:r>
      <w:r>
        <w:rPr>
          <w:lang w:val="en-US"/>
        </w:rPr>
        <w:t xml:space="preserve"> scenario</w:t>
      </w:r>
    </w:p>
    <w:p w14:paraId="3E7F4B5D" w14:textId="77777777" w:rsidR="000A6729" w:rsidRPr="000A6729" w:rsidRDefault="000A6729" w:rsidP="000A6729">
      <w:pPr>
        <w:rPr>
          <w:rFonts w:eastAsia="Arial"/>
        </w:rPr>
      </w:pPr>
      <w:r w:rsidRPr="000A6729">
        <w:rPr>
          <w:rFonts w:eastAsia="Arial"/>
        </w:rPr>
        <w:t>The total gain difference for the direct and reflected signal is shown below.</w:t>
      </w:r>
    </w:p>
    <w:p w14:paraId="347AF3B8" w14:textId="77777777" w:rsidR="000A6729" w:rsidRDefault="00103034" w:rsidP="000A6729">
      <w:pPr>
        <w:jc w:val="center"/>
        <w:rPr>
          <w:rFonts w:eastAsia="Arial"/>
        </w:rPr>
      </w:pPr>
      <w:r>
        <w:rPr>
          <w:rFonts w:eastAsia="Arial"/>
          <w:noProof/>
        </w:rPr>
        <w:lastRenderedPageBreak/>
        <w:pict w14:anchorId="38B95061">
          <v:shape id="Picture 56" o:spid="_x0000_i1031" type="#_x0000_t75" alt="A graph of a graph showing a line of a signal&#10;&#10;Description automatically generated with medium confidence" style="width:454.4pt;height:229.6pt;visibility:visible">
            <v:imagedata r:id="rId17" o:title="A graph of a graph showing a line of a signal&#10;&#10;Description automatically generated with medium confidence"/>
          </v:shape>
        </w:pict>
      </w:r>
    </w:p>
    <w:p w14:paraId="1794519D" w14:textId="460E29C4" w:rsidR="00A00510" w:rsidRDefault="00A00510" w:rsidP="00A00510">
      <w:pPr>
        <w:pStyle w:val="Caption"/>
        <w:rPr>
          <w:lang w:val="en-GB"/>
        </w:rPr>
      </w:pPr>
      <w:r w:rsidRPr="0088784C">
        <w:rPr>
          <w:lang w:val="en-US"/>
        </w:rPr>
        <w:t>Figure 2</w:t>
      </w:r>
      <w:r w:rsidRPr="0088784C">
        <w:rPr>
          <w:lang w:val="en-US"/>
        </w:rPr>
        <w:noBreakHyphen/>
      </w:r>
      <w:r w:rsidR="00DE6142">
        <w:rPr>
          <w:lang w:val="en-US"/>
        </w:rPr>
        <w:t>7</w:t>
      </w:r>
      <w:r w:rsidRPr="0088784C">
        <w:rPr>
          <w:lang w:val="en-US"/>
        </w:rPr>
        <w:t xml:space="preserve"> Ground segment</w:t>
      </w:r>
      <w:r>
        <w:rPr>
          <w:lang w:val="en-US"/>
        </w:rPr>
        <w:t xml:space="preserve"> scenario</w:t>
      </w:r>
      <w:r w:rsidR="00222CCE">
        <w:rPr>
          <w:lang w:val="en-US"/>
        </w:rPr>
        <w:t xml:space="preserve"> – </w:t>
      </w:r>
      <w:r w:rsidR="00620335">
        <w:rPr>
          <w:lang w:val="en-US"/>
        </w:rPr>
        <w:t>Direct and Reflected</w:t>
      </w:r>
      <w:r w:rsidR="00222CCE">
        <w:rPr>
          <w:lang w:val="en-US"/>
        </w:rPr>
        <w:t xml:space="preserve"> </w:t>
      </w:r>
      <w:r w:rsidR="00620335">
        <w:rPr>
          <w:lang w:val="en-US"/>
        </w:rPr>
        <w:t>Gain</w:t>
      </w:r>
      <w:r w:rsidR="007A38C4">
        <w:rPr>
          <w:lang w:val="en-US"/>
        </w:rPr>
        <w:t xml:space="preserve"> evolution</w:t>
      </w:r>
    </w:p>
    <w:p w14:paraId="6BE4B7E0" w14:textId="77777777" w:rsidR="000A6729" w:rsidRPr="000A6729" w:rsidRDefault="000A6729" w:rsidP="000A6729">
      <w:pPr>
        <w:rPr>
          <w:rFonts w:eastAsia="Arial"/>
        </w:rPr>
      </w:pPr>
      <w:r w:rsidRPr="000A6729">
        <w:rPr>
          <w:rFonts w:eastAsia="Arial"/>
        </w:rPr>
        <w:t>The total gain evolution for the ground segment is shown below.</w:t>
      </w:r>
    </w:p>
    <w:p w14:paraId="406F0B01" w14:textId="77777777" w:rsidR="00206B2A" w:rsidRDefault="00103034" w:rsidP="00B46889">
      <w:pPr>
        <w:jc w:val="center"/>
        <w:rPr>
          <w:rFonts w:eastAsia="Arial"/>
        </w:rPr>
      </w:pPr>
      <w:r>
        <w:rPr>
          <w:rFonts w:eastAsia="Arial"/>
        </w:rPr>
        <w:pict w14:anchorId="384D6897">
          <v:shape id="Picture 22" o:spid="_x0000_i1032" type="#_x0000_t75" alt="A graph with a red line&#10;&#10;Description automatically generated" style="width:454.4pt;height:229.6pt;visibility:visible">
            <v:imagedata r:id="rId18" o:title="A graph with a red line&#10;&#10;Description automatically generated"/>
          </v:shape>
        </w:pict>
      </w:r>
    </w:p>
    <w:p w14:paraId="37F37A0A" w14:textId="6B0F930A" w:rsidR="00620335" w:rsidRDefault="00620335" w:rsidP="00620335">
      <w:pPr>
        <w:pStyle w:val="Caption"/>
        <w:rPr>
          <w:lang w:val="en-GB"/>
        </w:rPr>
      </w:pPr>
      <w:r w:rsidRPr="0088784C">
        <w:rPr>
          <w:lang w:val="en-US"/>
        </w:rPr>
        <w:t>Figure 2</w:t>
      </w:r>
      <w:r w:rsidRPr="0088784C">
        <w:rPr>
          <w:lang w:val="en-US"/>
        </w:rPr>
        <w:noBreakHyphen/>
      </w:r>
      <w:r>
        <w:rPr>
          <w:lang w:val="en-US"/>
        </w:rPr>
        <w:t>8</w:t>
      </w:r>
      <w:r w:rsidRPr="0088784C">
        <w:rPr>
          <w:lang w:val="en-US"/>
        </w:rPr>
        <w:t xml:space="preserve"> Ground segment</w:t>
      </w:r>
      <w:r>
        <w:rPr>
          <w:lang w:val="en-US"/>
        </w:rPr>
        <w:t xml:space="preserve"> scenario – Total Gain evolution</w:t>
      </w:r>
    </w:p>
    <w:p w14:paraId="7F05FE4D" w14:textId="24BCD4CE" w:rsidR="000A6729" w:rsidRDefault="000A6729" w:rsidP="000A6729">
      <w:pPr>
        <w:rPr>
          <w:rFonts w:eastAsia="Arial"/>
        </w:rPr>
      </w:pPr>
      <w:r w:rsidRPr="000A6729">
        <w:rPr>
          <w:rFonts w:eastAsia="Arial"/>
        </w:rPr>
        <w:t xml:space="preserve">This gain ranges from about -130 dB to -100 dB (excluding the aircraft antenna´s null region) depending on if the signals interfere constructively or destructive. This means that the direct signal is associated with </w:t>
      </w:r>
      <w:r w:rsidR="00984E5E">
        <w:rPr>
          <w:rFonts w:eastAsia="Arial"/>
        </w:rPr>
        <w:t xml:space="preserve">about </w:t>
      </w:r>
      <w:r w:rsidRPr="000A6729">
        <w:rPr>
          <w:rFonts w:eastAsia="Arial"/>
        </w:rPr>
        <w:t>30 dB of uncertainty over the pass.</w:t>
      </w:r>
    </w:p>
    <w:p w14:paraId="23F9C11E" w14:textId="77777777" w:rsidR="000A6729" w:rsidRDefault="000A6729" w:rsidP="000A6729">
      <w:pPr>
        <w:rPr>
          <w:rFonts w:eastAsia="Arial"/>
        </w:rPr>
      </w:pPr>
    </w:p>
    <w:p w14:paraId="3F725A2A" w14:textId="77777777" w:rsidR="000A6729" w:rsidRDefault="000A6729" w:rsidP="000A6729">
      <w:r w:rsidRPr="00815CDD">
        <w:t>The gain cumulative function is shown below</w:t>
      </w:r>
      <w:r w:rsidR="00815CDD" w:rsidRPr="00815CDD">
        <w:t>.</w:t>
      </w:r>
    </w:p>
    <w:p w14:paraId="2B6A4F82" w14:textId="7678F8F6" w:rsidR="000A6729" w:rsidRPr="000A6729" w:rsidRDefault="00103034" w:rsidP="000A6729">
      <w:pPr>
        <w:jc w:val="center"/>
        <w:rPr>
          <w:rFonts w:eastAsia="Arial"/>
        </w:rPr>
      </w:pPr>
      <w:r>
        <w:rPr>
          <w:noProof/>
        </w:rPr>
        <w:lastRenderedPageBreak/>
        <w:pict w14:anchorId="0CB22A0C">
          <v:shape id="_x0000_i1033" type="#_x0000_t75" style="width:288.7pt;height:224.15pt;visibility:visible">
            <v:imagedata r:id="rId19" o:title=""/>
          </v:shape>
        </w:pict>
      </w:r>
    </w:p>
    <w:p w14:paraId="5C4E07C5" w14:textId="332D18AF" w:rsidR="007A38C4" w:rsidRDefault="007A38C4" w:rsidP="007A38C4">
      <w:pPr>
        <w:pStyle w:val="Caption"/>
        <w:rPr>
          <w:lang w:val="en-GB"/>
        </w:rPr>
      </w:pPr>
      <w:r w:rsidRPr="0088784C">
        <w:rPr>
          <w:lang w:val="en-US"/>
        </w:rPr>
        <w:t>Figure 2</w:t>
      </w:r>
      <w:r w:rsidRPr="0088784C">
        <w:rPr>
          <w:lang w:val="en-US"/>
        </w:rPr>
        <w:noBreakHyphen/>
      </w:r>
      <w:r>
        <w:rPr>
          <w:lang w:val="en-US"/>
        </w:rPr>
        <w:t>9</w:t>
      </w:r>
      <w:r w:rsidRPr="0088784C">
        <w:rPr>
          <w:lang w:val="en-US"/>
        </w:rPr>
        <w:t xml:space="preserve"> Ground segment</w:t>
      </w:r>
      <w:r>
        <w:rPr>
          <w:lang w:val="en-US"/>
        </w:rPr>
        <w:t xml:space="preserve"> scenario – C</w:t>
      </w:r>
      <w:r w:rsidR="005D63A3">
        <w:rPr>
          <w:lang w:val="en-US"/>
        </w:rPr>
        <w:t>DF over Total Gain evolution</w:t>
      </w:r>
      <w:r w:rsidR="00C85E55">
        <w:rPr>
          <w:lang w:val="en-US"/>
        </w:rPr>
        <w:t xml:space="preserve"> -</w:t>
      </w:r>
      <w:r w:rsidR="005D63A3">
        <w:rPr>
          <w:lang w:val="en-US"/>
        </w:rPr>
        <w:t xml:space="preserve"> full range</w:t>
      </w:r>
    </w:p>
    <w:p w14:paraId="0B2582C5" w14:textId="77777777" w:rsidR="009E17AA" w:rsidRPr="00BC01A7" w:rsidRDefault="009E17AA" w:rsidP="005B3F74">
      <w:r w:rsidRPr="00BC01A7">
        <w:t xml:space="preserve">This CDF have been </w:t>
      </w:r>
      <w:proofErr w:type="gramStart"/>
      <w:r w:rsidRPr="00BC01A7">
        <w:t>calculate</w:t>
      </w:r>
      <w:proofErr w:type="gramEnd"/>
      <w:r w:rsidRPr="00BC01A7">
        <w:t xml:space="preserve"> for the maximum coverage for a ground station at 15m altitude and the aircraft at FL450 resulting a maximum coverage on visibility of 385 Km.</w:t>
      </w:r>
    </w:p>
    <w:p w14:paraId="4FD13321" w14:textId="3DBDB940" w:rsidR="009E17AA" w:rsidRPr="00BC01A7" w:rsidRDefault="009E17AA" w:rsidP="005B3F74"/>
    <w:p w14:paraId="5990F82B" w14:textId="3B4E2E58" w:rsidR="009E17AA" w:rsidRDefault="009E17AA" w:rsidP="005B3F74">
      <w:r w:rsidRPr="00BC01A7">
        <w:t xml:space="preserve">As it can </w:t>
      </w:r>
      <w:proofErr w:type="gramStart"/>
      <w:r w:rsidRPr="00BC01A7">
        <w:t>obtain,  to</w:t>
      </w:r>
      <w:proofErr w:type="gramEnd"/>
      <w:r w:rsidRPr="00BC01A7">
        <w:t xml:space="preserve"> </w:t>
      </w:r>
      <w:proofErr w:type="spellStart"/>
      <w:r w:rsidRPr="00BC01A7">
        <w:t>achive</w:t>
      </w:r>
      <w:proofErr w:type="spellEnd"/>
      <w:r w:rsidRPr="00BC01A7">
        <w:t xml:space="preserve"> 95% minimum probability of link availability</w:t>
      </w:r>
      <w:r w:rsidR="0034129D" w:rsidRPr="00BC01A7">
        <w:t>,</w:t>
      </w:r>
      <w:r w:rsidRPr="00BC01A7">
        <w:t xml:space="preserve"> the maximum Gain (loss) in the link</w:t>
      </w:r>
      <w:r w:rsidR="006F7FBE" w:rsidRPr="00BC01A7">
        <w:t xml:space="preserve"> </w:t>
      </w:r>
      <w:r w:rsidRPr="00BC01A7">
        <w:t xml:space="preserve">budget </w:t>
      </w:r>
      <w:r w:rsidR="006F7FBE" w:rsidRPr="00BC01A7">
        <w:t xml:space="preserve">should be </w:t>
      </w:r>
      <w:r w:rsidRPr="00BC01A7">
        <w:t>no more than 157 dB,</w:t>
      </w:r>
      <w:r w:rsidR="007A7D69">
        <w:t xml:space="preserve"> but this is not possible when considering the </w:t>
      </w:r>
      <w:r w:rsidR="00C508F1">
        <w:t xml:space="preserve">minimum field </w:t>
      </w:r>
      <w:r w:rsidR="00C508F1" w:rsidRPr="004B1EAF">
        <w:t>stren</w:t>
      </w:r>
      <w:r w:rsidR="004E3D16" w:rsidRPr="004B1EAF">
        <w:t>gth at aircraft antenna</w:t>
      </w:r>
      <w:r w:rsidR="0034129D" w:rsidRPr="00BC01A7">
        <w:t xml:space="preserve">. </w:t>
      </w:r>
    </w:p>
    <w:p w14:paraId="071E7F5A" w14:textId="77777777" w:rsidR="00C11492" w:rsidRPr="004B1EAF" w:rsidRDefault="00C11492" w:rsidP="005B3F74"/>
    <w:p w14:paraId="439ED308" w14:textId="77777777" w:rsidR="00D732D6" w:rsidRPr="00BC01A7" w:rsidRDefault="00D732D6" w:rsidP="00D732D6">
      <w:r w:rsidRPr="004B1EAF">
        <w:t xml:space="preserve">As a first approach </w:t>
      </w:r>
      <w:proofErr w:type="spellStart"/>
      <w:r w:rsidRPr="004B1EAF">
        <w:t>exercice</w:t>
      </w:r>
      <w:proofErr w:type="spellEnd"/>
      <w:r w:rsidRPr="004B1EAF">
        <w:t xml:space="preserve">, </w:t>
      </w:r>
      <w:r w:rsidRPr="00BC01A7">
        <w:t xml:space="preserve">according to the Annex 10 Vol III, Part I, 6.3.5.2, the minimum field strength at aircraft antenna input is 20 </w:t>
      </w:r>
      <w:proofErr w:type="spellStart"/>
      <w:r w:rsidRPr="00BC01A7">
        <w:t>uV</w:t>
      </w:r>
      <w:proofErr w:type="spellEnd"/>
      <w:r w:rsidRPr="00BC01A7">
        <w:t>/m.</w:t>
      </w:r>
    </w:p>
    <w:p w14:paraId="2B3A991B" w14:textId="77777777" w:rsidR="00B423D3" w:rsidRDefault="00D732D6" w:rsidP="00B423D3">
      <w:pPr>
        <w:numPr>
          <w:ilvl w:val="0"/>
          <w:numId w:val="17"/>
        </w:numPr>
        <w:rPr>
          <w:szCs w:val="22"/>
        </w:rPr>
      </w:pPr>
      <w:r w:rsidRPr="00BC01A7">
        <w:rPr>
          <w:szCs w:val="22"/>
        </w:rPr>
        <w:t xml:space="preserve">Minimum field strength = 20 </w:t>
      </w:r>
      <w:proofErr w:type="spellStart"/>
      <w:r w:rsidRPr="00BC01A7">
        <w:rPr>
          <w:szCs w:val="22"/>
        </w:rPr>
        <w:t>uV</w:t>
      </w:r>
      <w:proofErr w:type="spellEnd"/>
      <w:r w:rsidRPr="00BC01A7">
        <w:rPr>
          <w:szCs w:val="22"/>
        </w:rPr>
        <w:t xml:space="preserve">/m = -119.74 dB(W/m2) </w:t>
      </w:r>
    </w:p>
    <w:p w14:paraId="3F12B3BF" w14:textId="591239A7" w:rsidR="00D732D6" w:rsidRPr="00BC01A7" w:rsidRDefault="00D732D6" w:rsidP="00BC01A7">
      <w:pPr>
        <w:numPr>
          <w:ilvl w:val="1"/>
          <w:numId w:val="17"/>
        </w:numPr>
        <w:rPr>
          <w:szCs w:val="22"/>
        </w:rPr>
      </w:pPr>
      <w:r w:rsidRPr="00BC01A7">
        <w:rPr>
          <w:szCs w:val="22"/>
        </w:rPr>
        <w:t>[Power flux density (dB(W/m²)) = 10</w:t>
      </w:r>
      <w:proofErr w:type="gramStart"/>
      <w:r w:rsidRPr="00BC01A7">
        <w:rPr>
          <w:szCs w:val="22"/>
        </w:rPr>
        <w:t>log(</w:t>
      </w:r>
      <w:proofErr w:type="gramEnd"/>
      <w:r w:rsidRPr="00BC01A7">
        <w:rPr>
          <w:szCs w:val="22"/>
        </w:rPr>
        <w:t>electric field strength(V/m)² / 120pi)]</w:t>
      </w:r>
    </w:p>
    <w:p w14:paraId="4B86780F" w14:textId="7960AD04" w:rsidR="00D732D6" w:rsidRPr="00BC01A7" w:rsidRDefault="00D732D6" w:rsidP="00BC01A7">
      <w:pPr>
        <w:numPr>
          <w:ilvl w:val="0"/>
          <w:numId w:val="17"/>
        </w:numPr>
        <w:rPr>
          <w:szCs w:val="22"/>
        </w:rPr>
      </w:pPr>
      <w:r w:rsidRPr="00BC01A7">
        <w:rPr>
          <w:szCs w:val="22"/>
        </w:rPr>
        <w:t xml:space="preserve">Typical Ground station EIRP: 19 </w:t>
      </w:r>
      <w:proofErr w:type="spellStart"/>
      <w:r w:rsidRPr="00BC01A7">
        <w:rPr>
          <w:szCs w:val="22"/>
        </w:rPr>
        <w:t>dBW</w:t>
      </w:r>
      <w:proofErr w:type="spellEnd"/>
      <w:r w:rsidRPr="00BC01A7">
        <w:rPr>
          <w:szCs w:val="22"/>
        </w:rPr>
        <w:t xml:space="preserve"> (</w:t>
      </w:r>
      <w:proofErr w:type="spellStart"/>
      <w:r w:rsidRPr="00BC01A7">
        <w:rPr>
          <w:szCs w:val="22"/>
        </w:rPr>
        <w:t>PTx</w:t>
      </w:r>
      <w:proofErr w:type="spellEnd"/>
      <w:r w:rsidRPr="00BC01A7">
        <w:rPr>
          <w:szCs w:val="22"/>
        </w:rPr>
        <w:t xml:space="preserve">: 100 W; Gain: 2dB; </w:t>
      </w:r>
      <w:proofErr w:type="spellStart"/>
      <w:r w:rsidRPr="00BC01A7">
        <w:rPr>
          <w:szCs w:val="22"/>
        </w:rPr>
        <w:t>Feede</w:t>
      </w:r>
      <w:proofErr w:type="spellEnd"/>
      <w:r w:rsidRPr="00BC01A7">
        <w:rPr>
          <w:szCs w:val="22"/>
        </w:rPr>
        <w:t xml:space="preserve"> Loss: 3 dB)</w:t>
      </w:r>
    </w:p>
    <w:p w14:paraId="00B8B0D8" w14:textId="105BD847" w:rsidR="00D732D6" w:rsidRDefault="00D732D6" w:rsidP="00B423D3">
      <w:pPr>
        <w:numPr>
          <w:ilvl w:val="0"/>
          <w:numId w:val="17"/>
        </w:numPr>
        <w:rPr>
          <w:szCs w:val="22"/>
        </w:rPr>
      </w:pPr>
      <w:r w:rsidRPr="00BC01A7">
        <w:rPr>
          <w:szCs w:val="22"/>
        </w:rPr>
        <w:t>Maximum attenuation: 139 dB</w:t>
      </w:r>
    </w:p>
    <w:p w14:paraId="1A0FB875" w14:textId="075ABC0B" w:rsidR="000C6E29" w:rsidRPr="00BC01A7" w:rsidRDefault="00BD09F5" w:rsidP="00BC01A7">
      <w:pPr>
        <w:rPr>
          <w:szCs w:val="22"/>
        </w:rPr>
      </w:pPr>
      <w:r>
        <w:rPr>
          <w:szCs w:val="22"/>
        </w:rPr>
        <w:t>Considering a</w:t>
      </w:r>
      <w:r w:rsidR="001F42EC">
        <w:rPr>
          <w:szCs w:val="22"/>
        </w:rPr>
        <w:t xml:space="preserve"> range where the </w:t>
      </w:r>
      <w:r w:rsidR="005A58A5">
        <w:rPr>
          <w:szCs w:val="22"/>
        </w:rPr>
        <w:t xml:space="preserve">attenuation is less than </w:t>
      </w:r>
      <w:r w:rsidR="00F227B9">
        <w:rPr>
          <w:szCs w:val="22"/>
        </w:rPr>
        <w:t xml:space="preserve">139 dB, around </w:t>
      </w:r>
      <w:r w:rsidR="006872AF">
        <w:rPr>
          <w:szCs w:val="22"/>
        </w:rPr>
        <w:t>340 Km</w:t>
      </w:r>
      <w:r w:rsidR="000C76D8">
        <w:rPr>
          <w:szCs w:val="22"/>
        </w:rPr>
        <w:t xml:space="preserve">, </w:t>
      </w:r>
      <w:r w:rsidR="00E22075">
        <w:rPr>
          <w:szCs w:val="22"/>
        </w:rPr>
        <w:t xml:space="preserve">the CDF calculation </w:t>
      </w:r>
      <w:r w:rsidR="00C73739">
        <w:rPr>
          <w:szCs w:val="22"/>
        </w:rPr>
        <w:t xml:space="preserve">in this </w:t>
      </w:r>
      <w:proofErr w:type="gramStart"/>
      <w:r w:rsidR="00C73739">
        <w:rPr>
          <w:szCs w:val="22"/>
        </w:rPr>
        <w:t>c</w:t>
      </w:r>
      <w:r w:rsidR="00B81F8E">
        <w:rPr>
          <w:szCs w:val="22"/>
        </w:rPr>
        <w:t>onditions</w:t>
      </w:r>
      <w:proofErr w:type="gramEnd"/>
      <w:r w:rsidR="00B81F8E">
        <w:rPr>
          <w:szCs w:val="22"/>
        </w:rPr>
        <w:t xml:space="preserve"> outcomes</w:t>
      </w:r>
      <w:r w:rsidR="00721932">
        <w:rPr>
          <w:szCs w:val="22"/>
        </w:rPr>
        <w:t xml:space="preserve"> a more realistic </w:t>
      </w:r>
      <w:r w:rsidR="008A1509">
        <w:rPr>
          <w:szCs w:val="22"/>
        </w:rPr>
        <w:t>con</w:t>
      </w:r>
      <w:r w:rsidR="008E306C">
        <w:rPr>
          <w:szCs w:val="22"/>
        </w:rPr>
        <w:t>dition</w:t>
      </w:r>
      <w:r w:rsidR="00482BE7">
        <w:rPr>
          <w:szCs w:val="22"/>
        </w:rPr>
        <w:t xml:space="preserve"> for a DOC des</w:t>
      </w:r>
      <w:r w:rsidR="00CB1368">
        <w:rPr>
          <w:szCs w:val="22"/>
        </w:rPr>
        <w:t>ignation, that is</w:t>
      </w:r>
      <w:r w:rsidR="00957142">
        <w:rPr>
          <w:szCs w:val="22"/>
        </w:rPr>
        <w:t>, with a range of 340 Km</w:t>
      </w:r>
      <w:r w:rsidR="000B7F35">
        <w:rPr>
          <w:szCs w:val="22"/>
        </w:rPr>
        <w:t>, the</w:t>
      </w:r>
      <w:r w:rsidR="00B24ACC">
        <w:rPr>
          <w:szCs w:val="22"/>
        </w:rPr>
        <w:t xml:space="preserve"> maximum attenuation is </w:t>
      </w:r>
      <w:r w:rsidR="002C4FD3">
        <w:rPr>
          <w:szCs w:val="22"/>
        </w:rPr>
        <w:t xml:space="preserve">&lt; 139 dB and in this case </w:t>
      </w:r>
      <w:r w:rsidR="006A4D7D">
        <w:rPr>
          <w:szCs w:val="22"/>
        </w:rPr>
        <w:t>the link availability is close to 100</w:t>
      </w:r>
      <w:r w:rsidR="00155BD1">
        <w:rPr>
          <w:szCs w:val="22"/>
        </w:rPr>
        <w:t>% as show the next graphic.</w:t>
      </w:r>
    </w:p>
    <w:p w14:paraId="380156A8" w14:textId="283A0F13" w:rsidR="00F53471" w:rsidRPr="00BC01A7" w:rsidRDefault="00F53471" w:rsidP="00BC01A7">
      <w:pPr>
        <w:jc w:val="center"/>
        <w:rPr>
          <w:noProof/>
        </w:rPr>
      </w:pPr>
      <w:r w:rsidRPr="00F53471">
        <w:rPr>
          <w:noProof/>
        </w:rPr>
        <w:lastRenderedPageBreak/>
        <w:t xml:space="preserve"> </w:t>
      </w:r>
      <w:r w:rsidR="00103034">
        <w:rPr>
          <w:noProof/>
        </w:rPr>
        <w:pict w14:anchorId="5A137877">
          <v:shape id="_x0000_i1034" type="#_x0000_t75" style="width:293.45pt;height:228.25pt">
            <v:imagedata r:id="rId20" o:title="5115884B"/>
          </v:shape>
        </w:pict>
      </w:r>
    </w:p>
    <w:p w14:paraId="6020290C" w14:textId="00EEC634" w:rsidR="00E32958" w:rsidRDefault="00E32958" w:rsidP="00E32958">
      <w:pPr>
        <w:pStyle w:val="Caption"/>
        <w:rPr>
          <w:lang w:val="en-GB"/>
        </w:rPr>
      </w:pPr>
      <w:r w:rsidRPr="0088784C">
        <w:rPr>
          <w:lang w:val="en-US"/>
        </w:rPr>
        <w:t>Figure 2</w:t>
      </w:r>
      <w:r w:rsidRPr="0088784C">
        <w:rPr>
          <w:lang w:val="en-US"/>
        </w:rPr>
        <w:noBreakHyphen/>
      </w:r>
      <w:r>
        <w:rPr>
          <w:lang w:val="en-US"/>
        </w:rPr>
        <w:t>10</w:t>
      </w:r>
      <w:r w:rsidRPr="0088784C">
        <w:rPr>
          <w:lang w:val="en-US"/>
        </w:rPr>
        <w:t xml:space="preserve"> Ground segment</w:t>
      </w:r>
      <w:r>
        <w:rPr>
          <w:lang w:val="en-US"/>
        </w:rPr>
        <w:t xml:space="preserve"> scenario – CDF over Total Gain evolution </w:t>
      </w:r>
      <w:r w:rsidR="001F19ED">
        <w:rPr>
          <w:lang w:val="en-US"/>
        </w:rPr>
        <w:t>340 Km range (</w:t>
      </w:r>
      <w:r w:rsidR="00315D18">
        <w:rPr>
          <w:lang w:val="en-US"/>
        </w:rPr>
        <w:t>link budget</w:t>
      </w:r>
      <w:r w:rsidR="009A5CFB">
        <w:rPr>
          <w:lang w:val="en-US"/>
        </w:rPr>
        <w:t xml:space="preserve"> closed)</w:t>
      </w:r>
    </w:p>
    <w:p w14:paraId="613B4A40" w14:textId="2BA19009" w:rsidR="00D732D6" w:rsidRPr="00BC01A7" w:rsidRDefault="00D732D6" w:rsidP="00D732D6">
      <w:r w:rsidRPr="00BC01A7">
        <w:t>The conclusion o</w:t>
      </w:r>
      <w:r w:rsidR="004B5499" w:rsidRPr="00BC01A7">
        <w:t>f</w:t>
      </w:r>
      <w:r w:rsidRPr="00BC01A7">
        <w:t xml:space="preserve"> </w:t>
      </w:r>
      <w:r w:rsidR="00B11472" w:rsidRPr="00BC01A7">
        <w:t xml:space="preserve">Multipath effect on </w:t>
      </w:r>
      <w:r w:rsidR="00DC1050" w:rsidRPr="00BC01A7">
        <w:t>ground-based scenario is that</w:t>
      </w:r>
      <w:r w:rsidR="00682F42" w:rsidRPr="00BC01A7">
        <w:t xml:space="preserve"> to determine the DOC</w:t>
      </w:r>
      <w:r w:rsidR="00A70983" w:rsidRPr="00BC01A7">
        <w:t>,</w:t>
      </w:r>
      <w:r w:rsidR="00682F42" w:rsidRPr="00BC01A7">
        <w:t xml:space="preserve"> </w:t>
      </w:r>
      <w:proofErr w:type="gramStart"/>
      <w:r w:rsidR="00682F42" w:rsidRPr="00BC01A7">
        <w:t>this phenomena</w:t>
      </w:r>
      <w:proofErr w:type="gramEnd"/>
      <w:r w:rsidR="00295A50" w:rsidRPr="00BC01A7">
        <w:t xml:space="preserve"> should be </w:t>
      </w:r>
      <w:proofErr w:type="spellStart"/>
      <w:r w:rsidR="00295A50" w:rsidRPr="00BC01A7">
        <w:t>sonsidered</w:t>
      </w:r>
      <w:proofErr w:type="spellEnd"/>
      <w:r w:rsidR="00F07443" w:rsidRPr="00BC01A7">
        <w:t xml:space="preserve">. In this </w:t>
      </w:r>
      <w:r w:rsidR="002321CF" w:rsidRPr="00BC01A7">
        <w:t>analysis case</w:t>
      </w:r>
      <w:r w:rsidR="00512B68" w:rsidRPr="00BC01A7">
        <w:t>,</w:t>
      </w:r>
      <w:r w:rsidR="002321CF" w:rsidRPr="00BC01A7">
        <w:t xml:space="preserve"> to achieve </w:t>
      </w:r>
      <w:r w:rsidR="007C4552" w:rsidRPr="00BC01A7">
        <w:t xml:space="preserve">the </w:t>
      </w:r>
      <w:r w:rsidR="00AF2686" w:rsidRPr="00BC01A7">
        <w:t xml:space="preserve">95% </w:t>
      </w:r>
      <w:r w:rsidR="00757E47" w:rsidRPr="00BC01A7">
        <w:t>link ava</w:t>
      </w:r>
      <w:r w:rsidR="00FA163A" w:rsidRPr="00BC01A7">
        <w:t xml:space="preserve">ilability, the DOC should be </w:t>
      </w:r>
      <w:r w:rsidR="007B56DC" w:rsidRPr="00BC01A7">
        <w:t>for a range less than 3</w:t>
      </w:r>
      <w:r w:rsidR="00802189" w:rsidRPr="00BC01A7">
        <w:t>40 Km.</w:t>
      </w:r>
    </w:p>
    <w:p w14:paraId="171443FA" w14:textId="77777777" w:rsidR="00D732D6" w:rsidRPr="00BC01A7" w:rsidRDefault="00D732D6" w:rsidP="005B3F74"/>
    <w:p w14:paraId="04D31B04" w14:textId="77777777" w:rsidR="005B3F74" w:rsidRPr="00E756F1" w:rsidRDefault="005B3F74" w:rsidP="000A6729">
      <w:pPr>
        <w:rPr>
          <w:lang w:val="en-US"/>
        </w:rPr>
      </w:pPr>
    </w:p>
    <w:p w14:paraId="31C00A19" w14:textId="15CF9A7E" w:rsidR="00206B2A" w:rsidRPr="00016972" w:rsidRDefault="00206B2A" w:rsidP="00016972">
      <w:pPr>
        <w:pStyle w:val="2para"/>
        <w:numPr>
          <w:ilvl w:val="2"/>
          <w:numId w:val="1"/>
        </w:numPr>
        <w:tabs>
          <w:tab w:val="clear" w:pos="1440"/>
          <w:tab w:val="num" w:pos="1134"/>
        </w:tabs>
        <w:ind w:left="0" w:firstLine="0"/>
        <w:rPr>
          <w:lang w:val="en-US"/>
        </w:rPr>
      </w:pPr>
      <w:bookmarkStart w:id="5" w:name="_Ref190269927"/>
      <w:r w:rsidRPr="00016972">
        <w:rPr>
          <w:lang w:val="en-US"/>
        </w:rPr>
        <w:t xml:space="preserve">Space scenario outcome in </w:t>
      </w:r>
      <w:bookmarkEnd w:id="5"/>
      <w:r w:rsidR="003A4A24" w:rsidRPr="0014260D">
        <w:rPr>
          <w:lang w:val="en-US"/>
        </w:rPr>
        <w:t xml:space="preserve">the </w:t>
      </w:r>
      <w:r w:rsidR="003A4A24">
        <w:rPr>
          <w:lang w:val="en-US"/>
        </w:rPr>
        <w:t>L</w:t>
      </w:r>
      <w:r w:rsidR="003A4A24" w:rsidRPr="0014260D">
        <w:rPr>
          <w:lang w:val="en-US"/>
        </w:rPr>
        <w:t xml:space="preserve">ink </w:t>
      </w:r>
      <w:r w:rsidR="003A4A24">
        <w:rPr>
          <w:lang w:val="en-US"/>
        </w:rPr>
        <w:t>B</w:t>
      </w:r>
      <w:r w:rsidR="003A4A24" w:rsidRPr="0014260D">
        <w:rPr>
          <w:lang w:val="en-US"/>
        </w:rPr>
        <w:t>udget</w:t>
      </w:r>
    </w:p>
    <w:p w14:paraId="2F5029EA" w14:textId="77777777" w:rsidR="000A6729" w:rsidRDefault="000A6729" w:rsidP="00BC01A7">
      <w:r w:rsidRPr="000A6729">
        <w:t>The following image shows the scenario analysed, with a spacecraft (green) that flies over the zenith of the aircraft (red). The yellow point is the reflection point of the signal in the surface.</w:t>
      </w:r>
      <w:r>
        <w:t xml:space="preserve"> </w:t>
      </w:r>
      <w:r w:rsidRPr="000A6729">
        <w:t>For the analysis, it has been assumed a frequency of 137MHz</w:t>
      </w:r>
      <w:r>
        <w:t>.</w:t>
      </w:r>
    </w:p>
    <w:p w14:paraId="3164BEC4" w14:textId="1F04F947" w:rsidR="00465B15" w:rsidRDefault="00103034" w:rsidP="00FA55FE">
      <w:pPr>
        <w:jc w:val="center"/>
        <w:rPr>
          <w:rFonts w:eastAsia="Arial"/>
          <w:noProof/>
        </w:rPr>
      </w:pPr>
      <w:r>
        <w:rPr>
          <w:rFonts w:eastAsia="Arial"/>
          <w:noProof/>
        </w:rPr>
        <w:pict w14:anchorId="2A03C2E3">
          <v:shape id="_x0000_i1035" type="#_x0000_t75" style="width:368.85pt;height:207.85pt;visibility:visible">
            <v:imagedata r:id="rId21" o:title=""/>
          </v:shape>
        </w:pict>
      </w:r>
    </w:p>
    <w:p w14:paraId="5FE530FD" w14:textId="6CCEDFD0" w:rsidR="00FE7C83" w:rsidRDefault="00FE7C83" w:rsidP="00FE7C83">
      <w:pPr>
        <w:pStyle w:val="Caption"/>
        <w:rPr>
          <w:lang w:val="en-GB"/>
        </w:rPr>
      </w:pPr>
      <w:r w:rsidRPr="0088784C">
        <w:rPr>
          <w:lang w:val="en-US"/>
        </w:rPr>
        <w:t>Figure 2</w:t>
      </w:r>
      <w:r w:rsidRPr="0088784C">
        <w:rPr>
          <w:lang w:val="en-US"/>
        </w:rPr>
        <w:noBreakHyphen/>
      </w:r>
      <w:r>
        <w:rPr>
          <w:lang w:val="en-US"/>
        </w:rPr>
        <w:t>11</w:t>
      </w:r>
      <w:r w:rsidRPr="0088784C">
        <w:rPr>
          <w:lang w:val="en-US"/>
        </w:rPr>
        <w:t xml:space="preserve"> </w:t>
      </w:r>
      <w:r>
        <w:rPr>
          <w:lang w:val="en-US"/>
        </w:rPr>
        <w:t>Space</w:t>
      </w:r>
      <w:r w:rsidRPr="0088784C">
        <w:rPr>
          <w:lang w:val="en-US"/>
        </w:rPr>
        <w:t xml:space="preserve"> segment</w:t>
      </w:r>
      <w:r>
        <w:rPr>
          <w:lang w:val="en-US"/>
        </w:rPr>
        <w:t xml:space="preserve"> scenario</w:t>
      </w:r>
    </w:p>
    <w:p w14:paraId="249FA42F" w14:textId="77777777" w:rsidR="00FA55FE" w:rsidRDefault="00FA55FE" w:rsidP="00FA55FE">
      <w:pPr>
        <w:jc w:val="center"/>
        <w:rPr>
          <w:rFonts w:eastAsia="Arial"/>
          <w:noProof/>
        </w:rPr>
      </w:pPr>
    </w:p>
    <w:p w14:paraId="1B6A649D" w14:textId="77777777" w:rsidR="00465B15" w:rsidRDefault="00465B15" w:rsidP="00465B15">
      <w:r>
        <w:t>The gain (or losses) that each of the rays suffer is shown in the following image.</w:t>
      </w:r>
    </w:p>
    <w:p w14:paraId="5BA2893A" w14:textId="77777777" w:rsidR="00465B15" w:rsidRDefault="00465B15" w:rsidP="00FA55FE">
      <w:pPr>
        <w:jc w:val="center"/>
        <w:rPr>
          <w:rFonts w:eastAsia="Arial"/>
          <w:noProof/>
        </w:rPr>
      </w:pPr>
    </w:p>
    <w:p w14:paraId="05776262" w14:textId="77777777" w:rsidR="00465B15" w:rsidRDefault="00103034" w:rsidP="00FA55FE">
      <w:pPr>
        <w:jc w:val="center"/>
        <w:rPr>
          <w:rFonts w:eastAsia="Arial"/>
        </w:rPr>
      </w:pPr>
      <w:r>
        <w:rPr>
          <w:rFonts w:eastAsia="Arial"/>
          <w:noProof/>
        </w:rPr>
        <w:pict w14:anchorId="6D583E9A">
          <v:shape id="Picture 53" o:spid="_x0000_i1036" type="#_x0000_t75" alt="A graph with red and green lines&#10;&#10;Description automatically generated" style="width:454.4pt;height:229.6pt;visibility:visible">
            <v:imagedata r:id="rId22" o:title="A graph with red and green lines&#10;&#10;Description automatically generated"/>
          </v:shape>
        </w:pict>
      </w:r>
    </w:p>
    <w:p w14:paraId="0BACBC31" w14:textId="647468CC" w:rsidR="00FE7C83" w:rsidRDefault="00FE7C83" w:rsidP="00FE7C83">
      <w:pPr>
        <w:pStyle w:val="Caption"/>
        <w:rPr>
          <w:lang w:val="en-GB"/>
        </w:rPr>
      </w:pPr>
      <w:r w:rsidRPr="0088784C">
        <w:rPr>
          <w:lang w:val="en-US"/>
        </w:rPr>
        <w:t>Figure 2</w:t>
      </w:r>
      <w:r w:rsidRPr="0088784C">
        <w:rPr>
          <w:lang w:val="en-US"/>
        </w:rPr>
        <w:noBreakHyphen/>
      </w:r>
      <w:r>
        <w:rPr>
          <w:lang w:val="en-US"/>
        </w:rPr>
        <w:t>12</w:t>
      </w:r>
      <w:r w:rsidRPr="0088784C">
        <w:rPr>
          <w:lang w:val="en-US"/>
        </w:rPr>
        <w:t xml:space="preserve"> </w:t>
      </w:r>
      <w:r>
        <w:rPr>
          <w:lang w:val="en-US"/>
        </w:rPr>
        <w:t>Space</w:t>
      </w:r>
      <w:r w:rsidRPr="0088784C">
        <w:rPr>
          <w:lang w:val="en-US"/>
        </w:rPr>
        <w:t xml:space="preserve"> segment</w:t>
      </w:r>
      <w:r>
        <w:rPr>
          <w:lang w:val="en-US"/>
        </w:rPr>
        <w:t xml:space="preserve"> scenario – Direct and Reflected Gain evolution</w:t>
      </w:r>
    </w:p>
    <w:p w14:paraId="1123D5EE" w14:textId="77777777" w:rsidR="00FA55FE" w:rsidRDefault="00FA55FE" w:rsidP="00FA55FE">
      <w:pPr>
        <w:rPr>
          <w:lang w:val="en-US"/>
        </w:rPr>
      </w:pPr>
      <w:r w:rsidRPr="0002388C">
        <w:rPr>
          <w:lang w:val="en-US"/>
        </w:rPr>
        <w:t xml:space="preserve">The total </w:t>
      </w:r>
      <w:r>
        <w:rPr>
          <w:lang w:val="en-US"/>
        </w:rPr>
        <w:t>gain</w:t>
      </w:r>
      <w:r w:rsidRPr="0002388C">
        <w:rPr>
          <w:lang w:val="en-US"/>
        </w:rPr>
        <w:t xml:space="preserve"> </w:t>
      </w:r>
      <w:r>
        <w:rPr>
          <w:lang w:val="en-US"/>
        </w:rPr>
        <w:t>is</w:t>
      </w:r>
      <w:r w:rsidRPr="0002388C">
        <w:rPr>
          <w:lang w:val="en-US"/>
        </w:rPr>
        <w:t xml:space="preserve"> the one</w:t>
      </w:r>
      <w:r>
        <w:rPr>
          <w:lang w:val="en-US"/>
        </w:rPr>
        <w:t xml:space="preserve"> </w:t>
      </w:r>
      <w:r w:rsidRPr="0002388C">
        <w:rPr>
          <w:lang w:val="en-US"/>
        </w:rPr>
        <w:t>experienced by the signal from before it leaves the satellite's antenna to after it passes through the airplane's antenna</w:t>
      </w:r>
      <w:r>
        <w:rPr>
          <w:lang w:val="en-US"/>
        </w:rPr>
        <w:t xml:space="preserve"> is shown in the following image.</w:t>
      </w:r>
    </w:p>
    <w:p w14:paraId="386EEFA7" w14:textId="77777777" w:rsidR="00E9303D" w:rsidRDefault="00E9303D" w:rsidP="00FA55FE">
      <w:pPr>
        <w:rPr>
          <w:lang w:val="en-US"/>
        </w:rPr>
      </w:pPr>
    </w:p>
    <w:p w14:paraId="26D2D830" w14:textId="77777777" w:rsidR="00FA55FE" w:rsidRDefault="00103034" w:rsidP="00FA55FE">
      <w:pPr>
        <w:jc w:val="center"/>
        <w:rPr>
          <w:rFonts w:eastAsia="Arial"/>
          <w:noProof/>
        </w:rPr>
      </w:pPr>
      <w:r>
        <w:rPr>
          <w:rFonts w:eastAsia="Arial"/>
          <w:noProof/>
        </w:rPr>
        <w:pict w14:anchorId="6D66865D">
          <v:shape id="Picture 6" o:spid="_x0000_i1037" type="#_x0000_t75" alt="A graph with a red line&#10;&#10;Description automatically generated" style="width:454.4pt;height:229.6pt;visibility:visible">
            <v:imagedata r:id="rId23" o:title="A graph with a red line&#10;&#10;Description automatically generated"/>
          </v:shape>
        </w:pict>
      </w:r>
    </w:p>
    <w:p w14:paraId="004A4241" w14:textId="794EE6BA" w:rsidR="00FE7C83" w:rsidRDefault="00FE7C83" w:rsidP="00FE7C83">
      <w:pPr>
        <w:pStyle w:val="Caption"/>
        <w:rPr>
          <w:lang w:val="en-GB"/>
        </w:rPr>
      </w:pPr>
      <w:r w:rsidRPr="0088784C">
        <w:rPr>
          <w:lang w:val="en-US"/>
        </w:rPr>
        <w:t>Figure 2</w:t>
      </w:r>
      <w:r w:rsidRPr="0088784C">
        <w:rPr>
          <w:lang w:val="en-US"/>
        </w:rPr>
        <w:noBreakHyphen/>
      </w:r>
      <w:r>
        <w:rPr>
          <w:lang w:val="en-US"/>
        </w:rPr>
        <w:t>13</w:t>
      </w:r>
      <w:r w:rsidRPr="0088784C">
        <w:rPr>
          <w:lang w:val="en-US"/>
        </w:rPr>
        <w:t xml:space="preserve"> </w:t>
      </w:r>
      <w:r>
        <w:rPr>
          <w:lang w:val="en-US"/>
        </w:rPr>
        <w:t>Space</w:t>
      </w:r>
      <w:r w:rsidRPr="0088784C">
        <w:rPr>
          <w:lang w:val="en-US"/>
        </w:rPr>
        <w:t xml:space="preserve"> segment</w:t>
      </w:r>
      <w:r>
        <w:rPr>
          <w:lang w:val="en-US"/>
        </w:rPr>
        <w:t xml:space="preserve"> scenario – Total Gain evolution</w:t>
      </w:r>
    </w:p>
    <w:p w14:paraId="01BC8348" w14:textId="77777777" w:rsidR="00FA55FE" w:rsidRPr="00266DD1" w:rsidRDefault="00FA55FE" w:rsidP="00FA55FE">
      <w:pPr>
        <w:rPr>
          <w:rFonts w:eastAsia="Arial"/>
        </w:rPr>
      </w:pPr>
    </w:p>
    <w:p w14:paraId="38050C77" w14:textId="77777777" w:rsidR="00FA55FE" w:rsidRPr="00266DD1" w:rsidRDefault="00FA55FE" w:rsidP="00FA55FE">
      <w:pPr>
        <w:rPr>
          <w:rFonts w:eastAsia="Arial"/>
        </w:rPr>
      </w:pPr>
      <w:r>
        <w:rPr>
          <w:rFonts w:eastAsia="Arial"/>
        </w:rPr>
        <w:lastRenderedPageBreak/>
        <w:t>The gain cumulative function is shown below</w:t>
      </w:r>
    </w:p>
    <w:p w14:paraId="34BC0AA0" w14:textId="77777777" w:rsidR="000A6729" w:rsidRDefault="00103034" w:rsidP="00612144">
      <w:pPr>
        <w:jc w:val="center"/>
        <w:rPr>
          <w:rFonts w:eastAsia="Arial"/>
        </w:rPr>
      </w:pPr>
      <w:r>
        <w:rPr>
          <w:rFonts w:eastAsia="Arial"/>
        </w:rPr>
        <w:pict w14:anchorId="113D97B2">
          <v:shape id="Picture 8" o:spid="_x0000_i1038" type="#_x0000_t75" alt="A graph with a red line&#10;&#10;Description automatically generated" style="width:283.9pt;height:221.45pt;visibility:visible">
            <v:imagedata r:id="rId24" o:title="A graph with a red line&#10;&#10;Description automatically generated"/>
          </v:shape>
        </w:pict>
      </w:r>
    </w:p>
    <w:p w14:paraId="422B5BFF" w14:textId="6754FF62" w:rsidR="00511269" w:rsidRDefault="00511269" w:rsidP="00511269">
      <w:pPr>
        <w:pStyle w:val="Caption"/>
        <w:rPr>
          <w:lang w:val="en-GB"/>
        </w:rPr>
      </w:pPr>
      <w:r w:rsidRPr="0088784C">
        <w:rPr>
          <w:lang w:val="en-US"/>
        </w:rPr>
        <w:t>Figure 2</w:t>
      </w:r>
      <w:r w:rsidRPr="0088784C">
        <w:rPr>
          <w:lang w:val="en-US"/>
        </w:rPr>
        <w:noBreakHyphen/>
      </w:r>
      <w:r>
        <w:rPr>
          <w:lang w:val="en-US"/>
        </w:rPr>
        <w:t>14</w:t>
      </w:r>
      <w:r w:rsidRPr="0088784C">
        <w:rPr>
          <w:lang w:val="en-US"/>
        </w:rPr>
        <w:t xml:space="preserve"> </w:t>
      </w:r>
      <w:r>
        <w:rPr>
          <w:lang w:val="en-US"/>
        </w:rPr>
        <w:t xml:space="preserve">Space </w:t>
      </w:r>
      <w:r w:rsidRPr="0088784C">
        <w:rPr>
          <w:lang w:val="en-US"/>
        </w:rPr>
        <w:t>segment</w:t>
      </w:r>
      <w:r>
        <w:rPr>
          <w:lang w:val="en-US"/>
        </w:rPr>
        <w:t xml:space="preserve"> scenario – CDF over Total Gain evolution</w:t>
      </w:r>
      <w:r w:rsidR="007829DD">
        <w:rPr>
          <w:lang w:val="en-US"/>
        </w:rPr>
        <w:t xml:space="preserve"> </w:t>
      </w:r>
      <w:proofErr w:type="gramStart"/>
      <w:r w:rsidR="007829DD">
        <w:rPr>
          <w:lang w:val="en-US"/>
        </w:rPr>
        <w:t xml:space="preserve">- </w:t>
      </w:r>
      <w:r>
        <w:rPr>
          <w:lang w:val="en-US"/>
        </w:rPr>
        <w:t xml:space="preserve"> full</w:t>
      </w:r>
      <w:proofErr w:type="gramEnd"/>
      <w:r>
        <w:rPr>
          <w:lang w:val="en-US"/>
        </w:rPr>
        <w:t xml:space="preserve"> range</w:t>
      </w:r>
    </w:p>
    <w:p w14:paraId="2CF05AFE" w14:textId="77777777" w:rsidR="00FA55FE" w:rsidRDefault="00FA55FE" w:rsidP="00BC01A7"/>
    <w:p w14:paraId="1BDF84F6" w14:textId="77777777" w:rsidR="0088784C" w:rsidRPr="002072BC" w:rsidRDefault="0088784C" w:rsidP="002072BC">
      <w:pPr>
        <w:pStyle w:val="2para"/>
        <w:numPr>
          <w:ilvl w:val="2"/>
          <w:numId w:val="1"/>
        </w:numPr>
        <w:tabs>
          <w:tab w:val="clear" w:pos="1440"/>
          <w:tab w:val="num" w:pos="1134"/>
        </w:tabs>
        <w:ind w:left="0" w:firstLine="0"/>
        <w:rPr>
          <w:lang w:val="en-US"/>
        </w:rPr>
      </w:pPr>
      <w:r w:rsidRPr="002072BC">
        <w:rPr>
          <w:lang w:val="en-US"/>
        </w:rPr>
        <w:t>Conclusions on Multipath impact in the Link Budget</w:t>
      </w:r>
    </w:p>
    <w:p w14:paraId="005D2B2C" w14:textId="716AC882" w:rsidR="00CD2262" w:rsidRPr="00BC01A7" w:rsidRDefault="00CD2262" w:rsidP="00431E22">
      <w:pPr>
        <w:rPr>
          <w:szCs w:val="22"/>
        </w:rPr>
      </w:pPr>
      <w:r w:rsidRPr="00BC01A7">
        <w:rPr>
          <w:szCs w:val="22"/>
        </w:rPr>
        <w:t xml:space="preserve">According to the Annex 10 Vol III, Part I, 6.3.5.2, the minimum field strength at aircraft antenna input is 20 </w:t>
      </w:r>
      <w:proofErr w:type="spellStart"/>
      <w:r w:rsidRPr="00BC01A7">
        <w:rPr>
          <w:szCs w:val="22"/>
        </w:rPr>
        <w:t>uV</w:t>
      </w:r>
      <w:proofErr w:type="spellEnd"/>
      <w:r w:rsidRPr="00BC01A7">
        <w:rPr>
          <w:szCs w:val="22"/>
        </w:rPr>
        <w:t>/m. If we assume a space loss of 1</w:t>
      </w:r>
      <w:r w:rsidR="00F469A2" w:rsidRPr="00BC01A7">
        <w:rPr>
          <w:szCs w:val="22"/>
        </w:rPr>
        <w:t>47</w:t>
      </w:r>
      <w:r w:rsidRPr="00BC01A7">
        <w:rPr>
          <w:szCs w:val="22"/>
        </w:rPr>
        <w:t xml:space="preserve"> dB to cope with a minimum of CDF of 95% and a </w:t>
      </w:r>
      <w:r w:rsidR="005413F3" w:rsidRPr="00BC01A7">
        <w:rPr>
          <w:szCs w:val="22"/>
        </w:rPr>
        <w:t>5</w:t>
      </w:r>
      <w:r w:rsidRPr="00BC01A7">
        <w:rPr>
          <w:szCs w:val="22"/>
        </w:rPr>
        <w:t>dB margin, the minimum EIRP equivalent should be:</w:t>
      </w:r>
    </w:p>
    <w:p w14:paraId="7F3D1898" w14:textId="77777777" w:rsidR="003F1CA7" w:rsidRDefault="00CD2262" w:rsidP="00431E22">
      <w:pPr>
        <w:numPr>
          <w:ilvl w:val="0"/>
          <w:numId w:val="18"/>
        </w:numPr>
        <w:rPr>
          <w:szCs w:val="22"/>
        </w:rPr>
      </w:pPr>
      <w:r w:rsidRPr="00BC01A7">
        <w:rPr>
          <w:szCs w:val="22"/>
        </w:rPr>
        <w:t xml:space="preserve">Minimum field strength = 20 </w:t>
      </w:r>
      <w:proofErr w:type="spellStart"/>
      <w:r w:rsidRPr="00BC01A7">
        <w:rPr>
          <w:szCs w:val="22"/>
        </w:rPr>
        <w:t>uV</w:t>
      </w:r>
      <w:proofErr w:type="spellEnd"/>
      <w:r w:rsidRPr="00BC01A7">
        <w:rPr>
          <w:szCs w:val="22"/>
        </w:rPr>
        <w:t xml:space="preserve">/m = -119.74 dB(W/m2) </w:t>
      </w:r>
    </w:p>
    <w:p w14:paraId="114DD675" w14:textId="0CD26A1A" w:rsidR="00CD2262" w:rsidRPr="00BC01A7" w:rsidRDefault="00CD2262" w:rsidP="00BC01A7">
      <w:pPr>
        <w:numPr>
          <w:ilvl w:val="1"/>
          <w:numId w:val="18"/>
        </w:numPr>
        <w:rPr>
          <w:szCs w:val="22"/>
        </w:rPr>
      </w:pPr>
      <w:r w:rsidRPr="00BC01A7">
        <w:rPr>
          <w:szCs w:val="22"/>
        </w:rPr>
        <w:t>[Power flux density (dB(W/m²)) = 10</w:t>
      </w:r>
      <w:proofErr w:type="gramStart"/>
      <w:r w:rsidRPr="00BC01A7">
        <w:rPr>
          <w:szCs w:val="22"/>
        </w:rPr>
        <w:t>log(</w:t>
      </w:r>
      <w:proofErr w:type="gramEnd"/>
      <w:r w:rsidRPr="00BC01A7">
        <w:rPr>
          <w:szCs w:val="22"/>
        </w:rPr>
        <w:t>electric field strength(V/m)² / 120pi)]</w:t>
      </w:r>
    </w:p>
    <w:p w14:paraId="72290511" w14:textId="6589A702" w:rsidR="00CD2262" w:rsidRPr="00BC01A7" w:rsidRDefault="00CD2262" w:rsidP="00BC01A7">
      <w:pPr>
        <w:numPr>
          <w:ilvl w:val="0"/>
          <w:numId w:val="18"/>
        </w:numPr>
        <w:rPr>
          <w:szCs w:val="22"/>
        </w:rPr>
      </w:pPr>
      <w:r w:rsidRPr="00BC01A7">
        <w:rPr>
          <w:szCs w:val="22"/>
        </w:rPr>
        <w:t>Equivalent power flux captured by the antenna = -119.74 dB(W/m2) + (-4.19 dB for aircraft antenna @ 137MHz) = -93,9 dBm</w:t>
      </w:r>
    </w:p>
    <w:p w14:paraId="2AB45F16" w14:textId="542D12FB" w:rsidR="00CD2262" w:rsidRPr="00BC01A7" w:rsidRDefault="00CD2262" w:rsidP="00BC01A7">
      <w:pPr>
        <w:numPr>
          <w:ilvl w:val="0"/>
          <w:numId w:val="18"/>
        </w:numPr>
        <w:rPr>
          <w:szCs w:val="22"/>
        </w:rPr>
      </w:pPr>
      <w:r w:rsidRPr="00BC01A7">
        <w:rPr>
          <w:szCs w:val="22"/>
        </w:rPr>
        <w:t>SAT EIRP (dBm)= 15</w:t>
      </w:r>
      <w:r w:rsidR="00097C82" w:rsidRPr="00BC01A7">
        <w:rPr>
          <w:szCs w:val="22"/>
        </w:rPr>
        <w:t>2</w:t>
      </w:r>
      <w:r w:rsidRPr="00BC01A7">
        <w:rPr>
          <w:szCs w:val="22"/>
        </w:rPr>
        <w:t xml:space="preserve"> dB + (-93.9 dBm) = </w:t>
      </w:r>
      <w:r w:rsidR="00FE28C9" w:rsidRPr="00BC01A7">
        <w:rPr>
          <w:szCs w:val="22"/>
        </w:rPr>
        <w:t>58</w:t>
      </w:r>
      <w:r w:rsidRPr="00BC01A7">
        <w:rPr>
          <w:szCs w:val="22"/>
        </w:rPr>
        <w:t xml:space="preserve">.1 dBm </w:t>
      </w:r>
    </w:p>
    <w:p w14:paraId="64B0890F" w14:textId="3DE67A24" w:rsidR="00CD2262" w:rsidRPr="00BC01A7" w:rsidRDefault="00CD2262" w:rsidP="00BC01A7">
      <w:pPr>
        <w:numPr>
          <w:ilvl w:val="0"/>
          <w:numId w:val="18"/>
        </w:numPr>
        <w:rPr>
          <w:szCs w:val="22"/>
        </w:rPr>
      </w:pPr>
      <w:r w:rsidRPr="00BC01A7">
        <w:rPr>
          <w:szCs w:val="22"/>
        </w:rPr>
        <w:t xml:space="preserve">For a SAT antenna gain of </w:t>
      </w:r>
      <w:r w:rsidR="00CF054E" w:rsidRPr="00BC01A7">
        <w:rPr>
          <w:szCs w:val="22"/>
        </w:rPr>
        <w:t>8</w:t>
      </w:r>
      <w:r w:rsidRPr="00BC01A7">
        <w:rPr>
          <w:szCs w:val="22"/>
        </w:rPr>
        <w:t xml:space="preserve"> </w:t>
      </w:r>
      <w:proofErr w:type="spellStart"/>
      <w:r w:rsidRPr="00BC01A7">
        <w:rPr>
          <w:szCs w:val="22"/>
        </w:rPr>
        <w:t>dBi</w:t>
      </w:r>
      <w:proofErr w:type="spellEnd"/>
      <w:r w:rsidRPr="00BC01A7">
        <w:rPr>
          <w:szCs w:val="22"/>
        </w:rPr>
        <w:t>, the transmitter power should be at least higher than 5</w:t>
      </w:r>
      <w:r w:rsidR="00CF054E" w:rsidRPr="00BC01A7">
        <w:rPr>
          <w:szCs w:val="22"/>
        </w:rPr>
        <w:t>0</w:t>
      </w:r>
      <w:r w:rsidRPr="00BC01A7">
        <w:rPr>
          <w:szCs w:val="22"/>
        </w:rPr>
        <w:t>.1 dBm or 2</w:t>
      </w:r>
      <w:r w:rsidR="00CF054E" w:rsidRPr="00BC01A7">
        <w:rPr>
          <w:szCs w:val="22"/>
        </w:rPr>
        <w:t>0</w:t>
      </w:r>
      <w:r w:rsidRPr="00BC01A7">
        <w:rPr>
          <w:szCs w:val="22"/>
        </w:rPr>
        <w:t>.1 dBW or 1</w:t>
      </w:r>
      <w:r w:rsidR="00D43105" w:rsidRPr="00BC01A7">
        <w:rPr>
          <w:szCs w:val="22"/>
        </w:rPr>
        <w:t>02</w:t>
      </w:r>
      <w:r w:rsidR="00A505C4" w:rsidRPr="00BC01A7">
        <w:rPr>
          <w:szCs w:val="22"/>
        </w:rPr>
        <w:t>,3</w:t>
      </w:r>
      <w:r w:rsidRPr="00BC01A7">
        <w:rPr>
          <w:szCs w:val="22"/>
        </w:rPr>
        <w:t xml:space="preserve"> W.</w:t>
      </w:r>
    </w:p>
    <w:p w14:paraId="455E32D3" w14:textId="77777777" w:rsidR="00FA577F" w:rsidRDefault="00FA577F" w:rsidP="00431E22">
      <w:pPr>
        <w:rPr>
          <w:szCs w:val="22"/>
        </w:rPr>
      </w:pPr>
    </w:p>
    <w:p w14:paraId="4C79FB78" w14:textId="6DA3F0EA" w:rsidR="00CD2262" w:rsidRPr="00BC01A7" w:rsidRDefault="00CD2262" w:rsidP="00431E22">
      <w:pPr>
        <w:rPr>
          <w:szCs w:val="22"/>
        </w:rPr>
      </w:pPr>
      <w:r w:rsidRPr="00BC01A7">
        <w:rPr>
          <w:szCs w:val="22"/>
        </w:rPr>
        <w:t>Some approach conclusions</w:t>
      </w:r>
      <w:r w:rsidR="003B2D8E" w:rsidRPr="00BC01A7">
        <w:rPr>
          <w:szCs w:val="22"/>
        </w:rPr>
        <w:t>,</w:t>
      </w:r>
      <w:r w:rsidRPr="00BC01A7">
        <w:rPr>
          <w:szCs w:val="22"/>
        </w:rPr>
        <w:t xml:space="preserve"> </w:t>
      </w:r>
      <w:r w:rsidR="00E0471C" w:rsidRPr="00BC01A7">
        <w:rPr>
          <w:szCs w:val="22"/>
        </w:rPr>
        <w:t xml:space="preserve">for the case </w:t>
      </w:r>
      <w:r w:rsidR="001A567B" w:rsidRPr="00BC01A7">
        <w:rPr>
          <w:szCs w:val="22"/>
        </w:rPr>
        <w:t>under analysis</w:t>
      </w:r>
      <w:r w:rsidR="000B4B1D" w:rsidRPr="00BC01A7">
        <w:rPr>
          <w:szCs w:val="22"/>
        </w:rPr>
        <w:t xml:space="preserve">, </w:t>
      </w:r>
      <w:r w:rsidRPr="00BC01A7">
        <w:rPr>
          <w:szCs w:val="22"/>
        </w:rPr>
        <w:t>could be that:</w:t>
      </w:r>
    </w:p>
    <w:p w14:paraId="7EB119C9" w14:textId="0237B524" w:rsidR="00CD2262" w:rsidRPr="00BC01A7" w:rsidRDefault="00CD2262" w:rsidP="00431E22">
      <w:pPr>
        <w:pStyle w:val="ListParagraph"/>
        <w:numPr>
          <w:ilvl w:val="0"/>
          <w:numId w:val="16"/>
        </w:numPr>
        <w:rPr>
          <w:rFonts w:ascii="Times New Roman" w:hAnsi="Times New Roman" w:cs="Times New Roman"/>
          <w:sz w:val="22"/>
          <w:szCs w:val="22"/>
          <w:lang w:val="en-GB"/>
        </w:rPr>
      </w:pPr>
      <w:r w:rsidRPr="00BC01A7">
        <w:rPr>
          <w:rFonts w:ascii="Times New Roman" w:hAnsi="Times New Roman" w:cs="Times New Roman"/>
          <w:sz w:val="22"/>
          <w:szCs w:val="22"/>
          <w:lang w:val="en-GB"/>
        </w:rPr>
        <w:t>To cope with the multipath phenomenon, due to the aircraft antenna characteristic, the zenith angle of</w:t>
      </w:r>
      <w:r w:rsidR="001428DC" w:rsidRPr="00BC01A7">
        <w:rPr>
          <w:rFonts w:ascii="Times New Roman" w:hAnsi="Times New Roman" w:cs="Times New Roman"/>
          <w:sz w:val="22"/>
          <w:szCs w:val="22"/>
          <w:lang w:val="en-GB"/>
        </w:rPr>
        <w:t xml:space="preserve"> approximately</w:t>
      </w:r>
      <w:r w:rsidRPr="00BC01A7">
        <w:rPr>
          <w:rFonts w:ascii="Times New Roman" w:hAnsi="Times New Roman" w:cs="Times New Roman"/>
          <w:sz w:val="22"/>
          <w:szCs w:val="22"/>
          <w:lang w:val="en-GB"/>
        </w:rPr>
        <w:t xml:space="preserve"> -/-20º will be </w:t>
      </w:r>
      <w:proofErr w:type="gramStart"/>
      <w:r w:rsidR="00BF0593" w:rsidRPr="00BC01A7">
        <w:rPr>
          <w:rFonts w:ascii="Times New Roman" w:hAnsi="Times New Roman" w:cs="Times New Roman"/>
          <w:sz w:val="22"/>
          <w:szCs w:val="22"/>
          <w:lang w:val="en-GB"/>
        </w:rPr>
        <w:t>need</w:t>
      </w:r>
      <w:proofErr w:type="gramEnd"/>
      <w:r w:rsidR="00BF0593" w:rsidRPr="00BC01A7">
        <w:rPr>
          <w:rFonts w:ascii="Times New Roman" w:hAnsi="Times New Roman" w:cs="Times New Roman"/>
          <w:sz w:val="22"/>
          <w:szCs w:val="22"/>
          <w:lang w:val="en-GB"/>
        </w:rPr>
        <w:t xml:space="preserve"> to </w:t>
      </w:r>
      <w:proofErr w:type="spellStart"/>
      <w:r w:rsidR="00BF0593" w:rsidRPr="00BC01A7">
        <w:rPr>
          <w:rFonts w:ascii="Times New Roman" w:hAnsi="Times New Roman" w:cs="Times New Roman"/>
          <w:sz w:val="22"/>
          <w:szCs w:val="22"/>
          <w:lang w:val="en-GB"/>
        </w:rPr>
        <w:t>analyze</w:t>
      </w:r>
      <w:proofErr w:type="spellEnd"/>
      <w:r w:rsidR="00BF0593" w:rsidRPr="00BC01A7">
        <w:rPr>
          <w:rFonts w:ascii="Times New Roman" w:hAnsi="Times New Roman" w:cs="Times New Roman"/>
          <w:sz w:val="22"/>
          <w:szCs w:val="22"/>
          <w:lang w:val="en-GB"/>
        </w:rPr>
        <w:t xml:space="preserve"> </w:t>
      </w:r>
      <w:r w:rsidR="005E21AF" w:rsidRPr="00BC01A7">
        <w:rPr>
          <w:rFonts w:ascii="Times New Roman" w:hAnsi="Times New Roman" w:cs="Times New Roman"/>
          <w:sz w:val="22"/>
          <w:szCs w:val="22"/>
          <w:lang w:val="en-GB"/>
        </w:rPr>
        <w:t xml:space="preserve">case by case in function of satellite solution and in any case, </w:t>
      </w:r>
      <w:r w:rsidRPr="00BC01A7">
        <w:rPr>
          <w:rFonts w:ascii="Times New Roman" w:hAnsi="Times New Roman" w:cs="Times New Roman"/>
          <w:sz w:val="22"/>
          <w:szCs w:val="22"/>
          <w:lang w:val="en-GB"/>
        </w:rPr>
        <w:t>this area of coverage should be assumed by other satellite of the constellation.</w:t>
      </w:r>
    </w:p>
    <w:p w14:paraId="6B372323" w14:textId="7505D4DE" w:rsidR="00CD2262" w:rsidRPr="00BC01A7" w:rsidRDefault="00CD2262" w:rsidP="00431E22">
      <w:pPr>
        <w:pStyle w:val="ListParagraph"/>
        <w:numPr>
          <w:ilvl w:val="0"/>
          <w:numId w:val="16"/>
        </w:numPr>
        <w:rPr>
          <w:rFonts w:ascii="Times New Roman" w:hAnsi="Times New Roman" w:cs="Times New Roman"/>
          <w:sz w:val="22"/>
          <w:szCs w:val="22"/>
          <w:lang w:val="en-GB"/>
        </w:rPr>
      </w:pPr>
      <w:r w:rsidRPr="00BC01A7">
        <w:rPr>
          <w:rFonts w:ascii="Times New Roman" w:hAnsi="Times New Roman" w:cs="Times New Roman"/>
          <w:sz w:val="22"/>
          <w:szCs w:val="22"/>
          <w:lang w:val="en-GB"/>
        </w:rPr>
        <w:t xml:space="preserve">The antenna gain should be with a minimum of </w:t>
      </w:r>
      <w:r w:rsidR="005E21AF" w:rsidRPr="00BC01A7">
        <w:rPr>
          <w:rFonts w:ascii="Times New Roman" w:hAnsi="Times New Roman" w:cs="Times New Roman"/>
          <w:sz w:val="22"/>
          <w:szCs w:val="22"/>
          <w:lang w:val="en-GB"/>
        </w:rPr>
        <w:t>8</w:t>
      </w:r>
      <w:r w:rsidRPr="00BC01A7">
        <w:rPr>
          <w:rFonts w:ascii="Times New Roman" w:hAnsi="Times New Roman" w:cs="Times New Roman"/>
          <w:sz w:val="22"/>
          <w:szCs w:val="22"/>
          <w:lang w:val="en-GB"/>
        </w:rPr>
        <w:t xml:space="preserve"> </w:t>
      </w:r>
      <w:proofErr w:type="spellStart"/>
      <w:r w:rsidRPr="00BC01A7">
        <w:rPr>
          <w:rFonts w:ascii="Times New Roman" w:hAnsi="Times New Roman" w:cs="Times New Roman"/>
          <w:sz w:val="22"/>
          <w:szCs w:val="22"/>
          <w:lang w:val="en-GB"/>
        </w:rPr>
        <w:t>dBi</w:t>
      </w:r>
      <w:proofErr w:type="spellEnd"/>
      <w:r w:rsidRPr="00BC01A7">
        <w:rPr>
          <w:rFonts w:ascii="Times New Roman" w:hAnsi="Times New Roman" w:cs="Times New Roman"/>
          <w:sz w:val="22"/>
          <w:szCs w:val="22"/>
          <w:lang w:val="en-GB"/>
        </w:rPr>
        <w:t>.</w:t>
      </w:r>
    </w:p>
    <w:p w14:paraId="3D4BDDF1" w14:textId="77777777" w:rsidR="00CD2262" w:rsidRPr="00BC01A7" w:rsidRDefault="00CD2262" w:rsidP="00431E22">
      <w:pPr>
        <w:pStyle w:val="ListParagraph"/>
        <w:numPr>
          <w:ilvl w:val="0"/>
          <w:numId w:val="16"/>
        </w:numPr>
        <w:rPr>
          <w:rFonts w:ascii="Times New Roman" w:hAnsi="Times New Roman" w:cs="Times New Roman"/>
          <w:sz w:val="22"/>
          <w:szCs w:val="22"/>
          <w:lang w:val="en-GB"/>
        </w:rPr>
      </w:pPr>
      <w:r w:rsidRPr="00BC01A7">
        <w:rPr>
          <w:rFonts w:ascii="Times New Roman" w:hAnsi="Times New Roman" w:cs="Times New Roman"/>
          <w:sz w:val="22"/>
          <w:szCs w:val="22"/>
          <w:lang w:val="en-GB"/>
        </w:rPr>
        <w:t>The antenna pattern should be designed considering the multipath phenomenon.</w:t>
      </w:r>
    </w:p>
    <w:p w14:paraId="228E3381" w14:textId="5AB9D16E" w:rsidR="00CD2262" w:rsidRPr="00BC01A7" w:rsidRDefault="00CD2262" w:rsidP="00431E22">
      <w:pPr>
        <w:pStyle w:val="ListParagraph"/>
        <w:numPr>
          <w:ilvl w:val="0"/>
          <w:numId w:val="16"/>
        </w:numPr>
        <w:rPr>
          <w:rFonts w:ascii="Times New Roman" w:hAnsi="Times New Roman" w:cs="Times New Roman"/>
          <w:sz w:val="22"/>
          <w:szCs w:val="22"/>
          <w:lang w:val="en-GB"/>
        </w:rPr>
      </w:pPr>
      <w:r w:rsidRPr="00BC01A7">
        <w:rPr>
          <w:rFonts w:ascii="Times New Roman" w:hAnsi="Times New Roman" w:cs="Times New Roman"/>
          <w:sz w:val="22"/>
          <w:szCs w:val="22"/>
          <w:lang w:val="en-GB"/>
        </w:rPr>
        <w:t>The amplifier power should be with a minimum of 1</w:t>
      </w:r>
      <w:r w:rsidR="005E21AF" w:rsidRPr="00BC01A7">
        <w:rPr>
          <w:rFonts w:ascii="Times New Roman" w:hAnsi="Times New Roman" w:cs="Times New Roman"/>
          <w:sz w:val="22"/>
          <w:szCs w:val="22"/>
          <w:lang w:val="en-GB"/>
        </w:rPr>
        <w:t>0</w:t>
      </w:r>
      <w:r w:rsidR="00E0471C" w:rsidRPr="00BC01A7">
        <w:rPr>
          <w:rFonts w:ascii="Times New Roman" w:hAnsi="Times New Roman" w:cs="Times New Roman"/>
          <w:sz w:val="22"/>
          <w:szCs w:val="22"/>
          <w:lang w:val="en-GB"/>
        </w:rPr>
        <w:t>2</w:t>
      </w:r>
      <w:r w:rsidRPr="00BC01A7">
        <w:rPr>
          <w:rFonts w:ascii="Times New Roman" w:hAnsi="Times New Roman" w:cs="Times New Roman"/>
          <w:sz w:val="22"/>
          <w:szCs w:val="22"/>
          <w:lang w:val="en-GB"/>
        </w:rPr>
        <w:t xml:space="preserve"> W</w:t>
      </w:r>
    </w:p>
    <w:p w14:paraId="445AA43E" w14:textId="77777777" w:rsidR="00CD2262" w:rsidRPr="00BC01A7" w:rsidRDefault="00CD2262" w:rsidP="00431E22">
      <w:pPr>
        <w:pStyle w:val="ListParagraph"/>
        <w:numPr>
          <w:ilvl w:val="0"/>
          <w:numId w:val="16"/>
        </w:numPr>
        <w:rPr>
          <w:rFonts w:ascii="Times New Roman" w:hAnsi="Times New Roman" w:cs="Times New Roman"/>
          <w:sz w:val="22"/>
          <w:szCs w:val="22"/>
          <w:lang w:val="en-GB"/>
        </w:rPr>
      </w:pPr>
      <w:r w:rsidRPr="00BC01A7">
        <w:rPr>
          <w:rFonts w:ascii="Times New Roman" w:hAnsi="Times New Roman" w:cs="Times New Roman"/>
          <w:sz w:val="22"/>
          <w:szCs w:val="22"/>
          <w:lang w:val="en-GB"/>
        </w:rPr>
        <w:t>The constellation design should consider the orbit altitude and antenna footprint characteristic.</w:t>
      </w:r>
    </w:p>
    <w:p w14:paraId="3068BAAE" w14:textId="77777777" w:rsidR="00CD2262" w:rsidRPr="00BC01A7" w:rsidRDefault="00CD2262" w:rsidP="00431E22">
      <w:pPr>
        <w:rPr>
          <w:szCs w:val="22"/>
        </w:rPr>
      </w:pPr>
      <w:r w:rsidRPr="00BC01A7">
        <w:rPr>
          <w:szCs w:val="22"/>
        </w:rPr>
        <w:t>Further studies should be done using different orbit altitudes and different antenna diagram pattern.</w:t>
      </w:r>
    </w:p>
    <w:p w14:paraId="68FC9E2B" w14:textId="77777777" w:rsidR="0088784C" w:rsidRDefault="0088784C" w:rsidP="00BC01A7"/>
    <w:p w14:paraId="3E4CB86E" w14:textId="77777777" w:rsidR="006E66A0" w:rsidRDefault="006E66A0" w:rsidP="00BC01A7">
      <w:pPr>
        <w:pStyle w:val="2para"/>
        <w:keepNext/>
      </w:pPr>
      <w:r>
        <w:lastRenderedPageBreak/>
        <w:t>Multipath impact in the Data Link</w:t>
      </w:r>
    </w:p>
    <w:p w14:paraId="204C2184" w14:textId="77777777" w:rsidR="006E66A0" w:rsidRPr="00AE5868" w:rsidRDefault="006E66A0" w:rsidP="00AE5868">
      <w:pPr>
        <w:pStyle w:val="2para"/>
        <w:numPr>
          <w:ilvl w:val="2"/>
          <w:numId w:val="1"/>
        </w:numPr>
        <w:tabs>
          <w:tab w:val="clear" w:pos="1440"/>
          <w:tab w:val="num" w:pos="1134"/>
        </w:tabs>
        <w:ind w:left="0" w:firstLine="0"/>
        <w:rPr>
          <w:lang w:val="en-US"/>
        </w:rPr>
      </w:pPr>
      <w:proofErr w:type="spellStart"/>
      <w:r w:rsidRPr="00AE5868">
        <w:rPr>
          <w:lang w:val="en-US"/>
        </w:rPr>
        <w:t>Objetive</w:t>
      </w:r>
      <w:proofErr w:type="spellEnd"/>
    </w:p>
    <w:p w14:paraId="23AE785B" w14:textId="667370C8" w:rsidR="006E66A0" w:rsidRDefault="006E66A0" w:rsidP="006E66A0">
      <w:r>
        <w:t xml:space="preserve">The objective of these simulations is to evaluate the effect of a multipath propagation channel in the performances of a VDL2 communication system, to obtain the uncoded BER degradation when simulations </w:t>
      </w:r>
      <w:proofErr w:type="gramStart"/>
      <w:r>
        <w:t>take into account</w:t>
      </w:r>
      <w:proofErr w:type="gramEnd"/>
      <w:r>
        <w:t xml:space="preserve"> the multipath channel analysed in previous sections. </w:t>
      </w:r>
    </w:p>
    <w:p w14:paraId="774C05C2" w14:textId="116ED9D1" w:rsidR="006E66A0" w:rsidRDefault="006E66A0" w:rsidP="006E66A0">
      <w:pPr>
        <w:keepNext/>
      </w:pPr>
      <w:r>
        <w:t xml:space="preserve">The receiver demodulation process is simulated evaluating the uncoded BER performance </w:t>
      </w:r>
      <w:r w:rsidR="0075714F">
        <w:t xml:space="preserve">of a standard D8PSK demodulator </w:t>
      </w:r>
      <w:r>
        <w:t>and assuming ideal synchronization in a “two-ray</w:t>
      </w:r>
      <w:r w:rsidR="0075714F">
        <w:t>”</w:t>
      </w:r>
      <w:r>
        <w:t xml:space="preserve"> channel </w:t>
      </w:r>
      <w:proofErr w:type="gramStart"/>
      <w:r>
        <w:t xml:space="preserve">environment </w:t>
      </w:r>
      <w:r w:rsidR="0075714F">
        <w:t>.</w:t>
      </w:r>
      <w:proofErr w:type="gramEnd"/>
    </w:p>
    <w:p w14:paraId="752A7F7B" w14:textId="77777777" w:rsidR="00AF54EF" w:rsidRPr="00AF54EF" w:rsidRDefault="00AF54EF" w:rsidP="00BC01A7"/>
    <w:p w14:paraId="06AFF7F0" w14:textId="77777777" w:rsidR="006E66A0" w:rsidRPr="00AE5868" w:rsidRDefault="006E66A0" w:rsidP="00AE5868">
      <w:pPr>
        <w:pStyle w:val="2para"/>
        <w:numPr>
          <w:ilvl w:val="2"/>
          <w:numId w:val="1"/>
        </w:numPr>
        <w:tabs>
          <w:tab w:val="clear" w:pos="1440"/>
          <w:tab w:val="num" w:pos="1134"/>
        </w:tabs>
        <w:ind w:left="0" w:firstLine="0"/>
        <w:rPr>
          <w:lang w:val="en-US"/>
        </w:rPr>
      </w:pPr>
      <w:r w:rsidRPr="00AE5868">
        <w:rPr>
          <w:lang w:val="en-US"/>
        </w:rPr>
        <w:t>Inputs</w:t>
      </w:r>
    </w:p>
    <w:p w14:paraId="27C76AD6" w14:textId="77777777" w:rsidR="006E66A0" w:rsidRPr="006E66A0" w:rsidRDefault="006E66A0" w:rsidP="006E66A0">
      <w:pPr>
        <w:keepNext/>
        <w:rPr>
          <w:szCs w:val="22"/>
        </w:rPr>
      </w:pPr>
      <w:r>
        <w:rPr>
          <w:szCs w:val="22"/>
        </w:rPr>
        <w:t>T</w:t>
      </w:r>
      <w:r w:rsidRPr="006E66A0">
        <w:rPr>
          <w:szCs w:val="22"/>
        </w:rPr>
        <w:t xml:space="preserve">he inputs for these simulations are the channel impairments obtained as results from the analysis described in the previous </w:t>
      </w:r>
      <w:r>
        <w:rPr>
          <w:szCs w:val="22"/>
        </w:rPr>
        <w:t>sections</w:t>
      </w:r>
      <w:r w:rsidRPr="006E66A0">
        <w:rPr>
          <w:szCs w:val="22"/>
        </w:rPr>
        <w:t>, the channel characterization of a VHF aeronautical mobile propagation channel on a</w:t>
      </w:r>
      <w:r>
        <w:rPr>
          <w:szCs w:val="22"/>
        </w:rPr>
        <w:t xml:space="preserve"> ground-based and space-based </w:t>
      </w:r>
      <w:r w:rsidRPr="006E66A0">
        <w:rPr>
          <w:szCs w:val="22"/>
        </w:rPr>
        <w:t>scenario</w:t>
      </w:r>
      <w:r>
        <w:rPr>
          <w:szCs w:val="22"/>
        </w:rPr>
        <w:t>s</w:t>
      </w:r>
      <w:r w:rsidRPr="006E66A0">
        <w:rPr>
          <w:szCs w:val="22"/>
        </w:rPr>
        <w:t>, based on a two-ray model.  More specifically, the inputs are:</w:t>
      </w:r>
    </w:p>
    <w:p w14:paraId="285A6A80" w14:textId="77777777" w:rsidR="006E66A0" w:rsidRPr="006E66A0" w:rsidRDefault="006E66A0" w:rsidP="00BC01A7">
      <w:pPr>
        <w:pStyle w:val="ListParagraph"/>
        <w:keepNext/>
        <w:numPr>
          <w:ilvl w:val="0"/>
          <w:numId w:val="14"/>
        </w:numPr>
        <w:ind w:left="714" w:hanging="357"/>
        <w:rPr>
          <w:rFonts w:ascii="Times New Roman" w:hAnsi="Times New Roman" w:cs="Times New Roman"/>
          <w:sz w:val="22"/>
          <w:szCs w:val="22"/>
          <w:lang w:val="en-GB"/>
        </w:rPr>
      </w:pPr>
      <w:proofErr w:type="spellStart"/>
      <w:r w:rsidRPr="006E66A0">
        <w:rPr>
          <w:rFonts w:ascii="Times New Roman" w:hAnsi="Times New Roman" w:cs="Times New Roman"/>
          <w:sz w:val="22"/>
          <w:szCs w:val="22"/>
          <w:lang w:val="en-GB"/>
        </w:rPr>
        <w:t>DirectReflectedTimeDifference</w:t>
      </w:r>
      <w:proofErr w:type="spellEnd"/>
      <w:r w:rsidRPr="006E66A0">
        <w:rPr>
          <w:rFonts w:ascii="Times New Roman" w:hAnsi="Times New Roman" w:cs="Times New Roman"/>
          <w:sz w:val="22"/>
          <w:szCs w:val="22"/>
          <w:lang w:val="en-GB"/>
        </w:rPr>
        <w:t>:</w:t>
      </w:r>
    </w:p>
    <w:p w14:paraId="2FB48821" w14:textId="77777777" w:rsidR="006E66A0" w:rsidRPr="006E66A0" w:rsidRDefault="006E66A0" w:rsidP="006E66A0">
      <w:pPr>
        <w:pStyle w:val="ListParagraph"/>
        <w:numPr>
          <w:ilvl w:val="1"/>
          <w:numId w:val="14"/>
        </w:numPr>
        <w:rPr>
          <w:rFonts w:ascii="Times New Roman" w:hAnsi="Times New Roman" w:cs="Times New Roman"/>
          <w:sz w:val="22"/>
          <w:szCs w:val="22"/>
          <w:lang w:val="en-GB"/>
        </w:rPr>
      </w:pPr>
      <w:r w:rsidRPr="006E66A0">
        <w:rPr>
          <w:rFonts w:ascii="Times New Roman" w:hAnsi="Times New Roman" w:cs="Times New Roman"/>
          <w:sz w:val="22"/>
          <w:szCs w:val="22"/>
          <w:lang w:val="en-GB"/>
        </w:rPr>
        <w:t>Time difference between reflected path (always longer distance) and direct path.</w:t>
      </w:r>
    </w:p>
    <w:p w14:paraId="3BD73118" w14:textId="77777777" w:rsidR="006E66A0" w:rsidRPr="006E66A0" w:rsidRDefault="006E66A0" w:rsidP="00BC01A7">
      <w:pPr>
        <w:pStyle w:val="ListParagraph"/>
        <w:keepNext/>
        <w:numPr>
          <w:ilvl w:val="0"/>
          <w:numId w:val="14"/>
        </w:numPr>
        <w:ind w:left="714" w:hanging="357"/>
        <w:rPr>
          <w:rFonts w:ascii="Times New Roman" w:hAnsi="Times New Roman" w:cs="Times New Roman"/>
          <w:sz w:val="22"/>
          <w:szCs w:val="22"/>
          <w:lang w:val="en-GB"/>
        </w:rPr>
      </w:pPr>
      <w:proofErr w:type="spellStart"/>
      <w:r w:rsidRPr="006E66A0">
        <w:rPr>
          <w:rFonts w:ascii="Times New Roman" w:hAnsi="Times New Roman" w:cs="Times New Roman"/>
          <w:sz w:val="22"/>
          <w:szCs w:val="22"/>
          <w:lang w:val="en-GB"/>
        </w:rPr>
        <w:t>PowerRatio</w:t>
      </w:r>
      <w:proofErr w:type="spellEnd"/>
      <w:r w:rsidRPr="006E66A0">
        <w:rPr>
          <w:rFonts w:ascii="Times New Roman" w:hAnsi="Times New Roman" w:cs="Times New Roman"/>
          <w:sz w:val="22"/>
          <w:szCs w:val="22"/>
          <w:lang w:val="en-GB"/>
        </w:rPr>
        <w:t>:</w:t>
      </w:r>
    </w:p>
    <w:p w14:paraId="4931A948" w14:textId="5C853E42" w:rsidR="006E66A0" w:rsidRPr="006E66A0" w:rsidRDefault="006E66A0" w:rsidP="006E66A0">
      <w:pPr>
        <w:pStyle w:val="ListParagraph"/>
        <w:numPr>
          <w:ilvl w:val="1"/>
          <w:numId w:val="14"/>
        </w:numPr>
        <w:rPr>
          <w:rFonts w:ascii="Times New Roman" w:hAnsi="Times New Roman" w:cs="Times New Roman"/>
          <w:sz w:val="22"/>
          <w:szCs w:val="22"/>
          <w:lang w:val="en-GB"/>
        </w:rPr>
      </w:pPr>
      <w:r w:rsidRPr="006E66A0">
        <w:rPr>
          <w:rFonts w:ascii="Times New Roman" w:hAnsi="Times New Roman" w:cs="Times New Roman"/>
          <w:sz w:val="22"/>
          <w:szCs w:val="22"/>
          <w:lang w:val="en-GB"/>
        </w:rPr>
        <w:t>Ratio between power that reaches the airplane from the reflected signal and power of the direct signal.</w:t>
      </w:r>
      <w:r w:rsidR="0075714F" w:rsidRPr="0075714F">
        <w:rPr>
          <w:rFonts w:ascii="Times New Roman" w:hAnsi="Times New Roman" w:cs="Times New Roman"/>
          <w:sz w:val="22"/>
          <w:szCs w:val="22"/>
          <w:lang w:val="en-GB"/>
        </w:rPr>
        <w:t xml:space="preserve"> </w:t>
      </w:r>
      <w:r w:rsidRPr="006E66A0">
        <w:rPr>
          <w:rFonts w:ascii="Times New Roman" w:hAnsi="Times New Roman" w:cs="Times New Roman"/>
          <w:sz w:val="22"/>
          <w:szCs w:val="22"/>
          <w:lang w:val="en-GB"/>
        </w:rPr>
        <w:t>Both are considering the satellite</w:t>
      </w:r>
      <w:r>
        <w:rPr>
          <w:rFonts w:ascii="Times New Roman" w:hAnsi="Times New Roman" w:cs="Times New Roman"/>
          <w:sz w:val="22"/>
          <w:szCs w:val="22"/>
          <w:lang w:val="en-GB"/>
        </w:rPr>
        <w:t xml:space="preserve"> and ground</w:t>
      </w:r>
      <w:r w:rsidRPr="006E66A0">
        <w:rPr>
          <w:rFonts w:ascii="Times New Roman" w:hAnsi="Times New Roman" w:cs="Times New Roman"/>
          <w:sz w:val="22"/>
          <w:szCs w:val="22"/>
          <w:lang w:val="en-GB"/>
        </w:rPr>
        <w:t xml:space="preserve"> antenna</w:t>
      </w:r>
      <w:r>
        <w:rPr>
          <w:rFonts w:ascii="Times New Roman" w:hAnsi="Times New Roman" w:cs="Times New Roman"/>
          <w:sz w:val="22"/>
          <w:szCs w:val="22"/>
          <w:lang w:val="en-GB"/>
        </w:rPr>
        <w:t>s</w:t>
      </w:r>
      <w:r w:rsidRPr="006E66A0">
        <w:rPr>
          <w:rFonts w:ascii="Times New Roman" w:hAnsi="Times New Roman" w:cs="Times New Roman"/>
          <w:sz w:val="22"/>
          <w:szCs w:val="22"/>
          <w:lang w:val="en-GB"/>
        </w:rPr>
        <w:t xml:space="preserve"> gain, common losses, spreading losses, reflection loss for reflected signal and the airplane’s antenna gain.</w:t>
      </w:r>
    </w:p>
    <w:p w14:paraId="06E602D2" w14:textId="13E18E6D" w:rsidR="0075714F" w:rsidRPr="006E66A0" w:rsidRDefault="0075714F" w:rsidP="006E66A0">
      <w:pPr>
        <w:pStyle w:val="ListParagraph"/>
        <w:numPr>
          <w:ilvl w:val="1"/>
          <w:numId w:val="14"/>
        </w:numPr>
        <w:rPr>
          <w:rFonts w:ascii="Times New Roman" w:hAnsi="Times New Roman" w:cs="Times New Roman"/>
          <w:sz w:val="22"/>
          <w:szCs w:val="22"/>
          <w:lang w:val="en-GB"/>
        </w:rPr>
      </w:pPr>
      <w:r w:rsidRPr="00E77FE0">
        <w:rPr>
          <w:rFonts w:ascii="Times New Roman" w:eastAsia="Arial" w:hAnsi="Times New Roman" w:cs="Times New Roman"/>
          <w:sz w:val="22"/>
          <w:szCs w:val="22"/>
          <w:lang w:val="en-GB"/>
        </w:rPr>
        <w:t>Amplitude Lineal Ratio</w:t>
      </w:r>
      <w:r>
        <w:rPr>
          <w:rFonts w:ascii="Times New Roman" w:eastAsia="Arial" w:hAnsi="Times New Roman" w:cs="Times New Roman"/>
          <w:sz w:val="22"/>
          <w:szCs w:val="22"/>
          <w:lang w:val="en-GB"/>
        </w:rPr>
        <w:t xml:space="preserve">: </w:t>
      </w:r>
      <w:r w:rsidRPr="00E77FE0">
        <w:rPr>
          <w:rFonts w:ascii="Times New Roman" w:eastAsia="Arial" w:hAnsi="Times New Roman" w:cs="Times New Roman"/>
          <w:sz w:val="22"/>
          <w:szCs w:val="22"/>
          <w:lang w:val="en-GB"/>
        </w:rPr>
        <w:t>= 10</w:t>
      </w:r>
      <w:r w:rsidRPr="6C0230A5">
        <w:rPr>
          <w:rFonts w:eastAsia="Arial"/>
          <w:vertAlign w:val="superscript"/>
          <w:lang w:val="en-GB"/>
        </w:rPr>
        <w:t>-(K_R [dB]/20)</w:t>
      </w:r>
      <w:r>
        <w:rPr>
          <w:rFonts w:eastAsia="Arial"/>
          <w:lang w:val="en-GB"/>
        </w:rPr>
        <w:t>,</w:t>
      </w:r>
      <w:r w:rsidRPr="00D6524A">
        <w:rPr>
          <w:rFonts w:ascii="Times New Roman" w:eastAsia="Arial" w:hAnsi="Times New Roman" w:cs="Times New Roman"/>
          <w:sz w:val="22"/>
          <w:szCs w:val="22"/>
          <w:lang w:val="en-GB"/>
        </w:rPr>
        <w:t xml:space="preserve"> </w:t>
      </w:r>
      <w:r w:rsidRPr="00E77FE0">
        <w:rPr>
          <w:rFonts w:ascii="Times New Roman" w:eastAsia="Arial" w:hAnsi="Times New Roman" w:cs="Times New Roman"/>
          <w:sz w:val="22"/>
          <w:szCs w:val="22"/>
          <w:lang w:val="en-GB"/>
        </w:rPr>
        <w:t>being K_R [dB] the difference in dB of the Direct Power and the Reflected Power</w:t>
      </w:r>
    </w:p>
    <w:p w14:paraId="70B71EE4" w14:textId="19112CE4" w:rsidR="0075714F" w:rsidRPr="00E77FE0" w:rsidRDefault="006E66A0" w:rsidP="0075714F">
      <w:pPr>
        <w:pStyle w:val="ListParagraph"/>
        <w:keepNext/>
        <w:numPr>
          <w:ilvl w:val="0"/>
          <w:numId w:val="14"/>
        </w:numPr>
        <w:ind w:left="714" w:hanging="357"/>
        <w:rPr>
          <w:rFonts w:ascii="Times New Roman" w:eastAsia="Arial" w:hAnsi="Times New Roman" w:cs="Times New Roman"/>
          <w:sz w:val="22"/>
          <w:szCs w:val="22"/>
          <w:lang w:val="en-GB"/>
        </w:rPr>
      </w:pPr>
      <w:proofErr w:type="spellStart"/>
      <w:r w:rsidRPr="006E66A0">
        <w:rPr>
          <w:rFonts w:ascii="Times New Roman" w:hAnsi="Times New Roman" w:cs="Times New Roman"/>
          <w:sz w:val="22"/>
          <w:szCs w:val="22"/>
          <w:lang w:val="en-GB"/>
        </w:rPr>
        <w:t>TotalPhaseShift</w:t>
      </w:r>
      <w:proofErr w:type="spellEnd"/>
      <w:r w:rsidRPr="006E66A0">
        <w:rPr>
          <w:rFonts w:ascii="Times New Roman" w:hAnsi="Times New Roman" w:cs="Times New Roman"/>
          <w:sz w:val="22"/>
          <w:szCs w:val="22"/>
          <w:lang w:val="en-GB"/>
        </w:rPr>
        <w:t xml:space="preserve"> </w:t>
      </w:r>
      <w:r w:rsidR="0075714F">
        <w:rPr>
          <w:rFonts w:ascii="Times New Roman" w:hAnsi="Times New Roman" w:cs="Times New Roman"/>
          <w:sz w:val="22"/>
          <w:szCs w:val="22"/>
          <w:lang w:val="en-GB"/>
        </w:rPr>
        <w:t xml:space="preserve">composed of </w:t>
      </w:r>
      <w:proofErr w:type="gramStart"/>
      <w:r w:rsidR="0075714F">
        <w:rPr>
          <w:rFonts w:ascii="Times New Roman" w:hAnsi="Times New Roman" w:cs="Times New Roman"/>
          <w:sz w:val="22"/>
          <w:szCs w:val="22"/>
          <w:lang w:val="en-GB"/>
        </w:rPr>
        <w:t xml:space="preserve">the  </w:t>
      </w:r>
      <w:proofErr w:type="spellStart"/>
      <w:r w:rsidR="0075714F" w:rsidRPr="00E77FE0">
        <w:rPr>
          <w:rFonts w:ascii="Times New Roman" w:eastAsia="Arial" w:hAnsi="Times New Roman" w:cs="Times New Roman"/>
          <w:sz w:val="22"/>
          <w:szCs w:val="22"/>
          <w:lang w:val="en-GB"/>
        </w:rPr>
        <w:t>PhaseShift</w:t>
      </w:r>
      <w:proofErr w:type="spellEnd"/>
      <w:proofErr w:type="gramEnd"/>
      <w:r w:rsidR="0075714F">
        <w:rPr>
          <w:rFonts w:ascii="Times New Roman" w:eastAsia="Arial" w:hAnsi="Times New Roman" w:cs="Times New Roman"/>
          <w:sz w:val="22"/>
          <w:szCs w:val="22"/>
          <w:lang w:val="en-GB"/>
        </w:rPr>
        <w:t xml:space="preserve"> coming from the path difference (including Doppler) and the phase shift from the reflection on ground.</w:t>
      </w:r>
    </w:p>
    <w:p w14:paraId="7E08E93A" w14:textId="0768FDE0" w:rsidR="00421091" w:rsidRPr="006E66A0" w:rsidRDefault="00421091" w:rsidP="00BC01A7">
      <w:pPr>
        <w:pStyle w:val="ListParagraph"/>
        <w:numPr>
          <w:ilvl w:val="0"/>
          <w:numId w:val="14"/>
        </w:numPr>
        <w:rPr>
          <w:rFonts w:ascii="Times New Roman" w:hAnsi="Times New Roman" w:cs="Times New Roman"/>
          <w:sz w:val="22"/>
          <w:szCs w:val="22"/>
          <w:lang w:val="en-GB"/>
        </w:rPr>
      </w:pPr>
      <w:r>
        <w:rPr>
          <w:rFonts w:ascii="Times New Roman" w:hAnsi="Times New Roman" w:cs="Times New Roman"/>
          <w:sz w:val="22"/>
          <w:szCs w:val="22"/>
          <w:lang w:val="en-GB"/>
        </w:rPr>
        <w:t xml:space="preserve">At this time no </w:t>
      </w:r>
      <w:r w:rsidRPr="00421091">
        <w:rPr>
          <w:rFonts w:ascii="Times New Roman" w:hAnsi="Times New Roman" w:cs="Times New Roman"/>
          <w:sz w:val="22"/>
          <w:szCs w:val="22"/>
          <w:lang w:val="en-GB"/>
        </w:rPr>
        <w:t xml:space="preserve">other </w:t>
      </w:r>
      <w:r w:rsidR="004A7CAF">
        <w:rPr>
          <w:rFonts w:ascii="Times New Roman" w:hAnsi="Times New Roman" w:cs="Times New Roman"/>
          <w:sz w:val="22"/>
          <w:szCs w:val="22"/>
          <w:lang w:val="en-GB"/>
        </w:rPr>
        <w:t>impairments</w:t>
      </w:r>
      <w:r w:rsidR="003D6844">
        <w:rPr>
          <w:rFonts w:ascii="Times New Roman" w:hAnsi="Times New Roman" w:cs="Times New Roman"/>
          <w:sz w:val="22"/>
          <w:szCs w:val="22"/>
          <w:lang w:val="en-GB"/>
        </w:rPr>
        <w:t>,</w:t>
      </w:r>
      <w:r w:rsidR="004A7CAF">
        <w:rPr>
          <w:rFonts w:ascii="Times New Roman" w:hAnsi="Times New Roman" w:cs="Times New Roman"/>
          <w:sz w:val="22"/>
          <w:szCs w:val="22"/>
          <w:lang w:val="en-GB"/>
        </w:rPr>
        <w:t xml:space="preserve"> </w:t>
      </w:r>
      <w:r w:rsidR="00114438">
        <w:rPr>
          <w:rFonts w:ascii="Times New Roman" w:hAnsi="Times New Roman" w:cs="Times New Roman"/>
          <w:sz w:val="22"/>
          <w:szCs w:val="22"/>
          <w:lang w:val="en-GB"/>
        </w:rPr>
        <w:t xml:space="preserve">such </w:t>
      </w:r>
      <w:r w:rsidR="00630184">
        <w:rPr>
          <w:rFonts w:ascii="Times New Roman" w:hAnsi="Times New Roman" w:cs="Times New Roman"/>
          <w:sz w:val="22"/>
          <w:szCs w:val="22"/>
          <w:lang w:val="en-GB"/>
        </w:rPr>
        <w:t>as</w:t>
      </w:r>
      <w:r w:rsidR="003D6844">
        <w:rPr>
          <w:rFonts w:ascii="Times New Roman" w:hAnsi="Times New Roman" w:cs="Times New Roman"/>
          <w:sz w:val="22"/>
          <w:szCs w:val="22"/>
          <w:lang w:val="en-GB"/>
        </w:rPr>
        <w:t xml:space="preserve"> </w:t>
      </w:r>
      <w:r w:rsidR="00CA5604">
        <w:rPr>
          <w:rFonts w:ascii="Times New Roman" w:hAnsi="Times New Roman" w:cs="Times New Roman"/>
          <w:sz w:val="22"/>
          <w:szCs w:val="22"/>
          <w:lang w:val="en-GB"/>
        </w:rPr>
        <w:t>complex fading process</w:t>
      </w:r>
      <w:r w:rsidR="003D6844">
        <w:rPr>
          <w:rFonts w:ascii="Times New Roman" w:hAnsi="Times New Roman" w:cs="Times New Roman"/>
          <w:sz w:val="22"/>
          <w:szCs w:val="22"/>
          <w:lang w:val="en-GB"/>
        </w:rPr>
        <w:t xml:space="preserve">, </w:t>
      </w:r>
      <w:r w:rsidRPr="00421091">
        <w:rPr>
          <w:rFonts w:ascii="Times New Roman" w:hAnsi="Times New Roman" w:cs="Times New Roman"/>
          <w:sz w:val="22"/>
          <w:szCs w:val="22"/>
          <w:lang w:val="en-GB"/>
        </w:rPr>
        <w:t>have been applied.</w:t>
      </w:r>
    </w:p>
    <w:p w14:paraId="39A08275" w14:textId="65375677" w:rsidR="006E66A0" w:rsidRDefault="006E66A0" w:rsidP="00BC01A7">
      <w:pPr>
        <w:rPr>
          <w:szCs w:val="22"/>
        </w:rPr>
      </w:pPr>
      <w:r w:rsidRPr="006E66A0">
        <w:rPr>
          <w:szCs w:val="22"/>
        </w:rPr>
        <w:t>These impairments are applied on the reflected signal</w:t>
      </w:r>
      <w:r w:rsidR="00FA3AFC">
        <w:rPr>
          <w:szCs w:val="22"/>
        </w:rPr>
        <w:t xml:space="preserve"> </w:t>
      </w:r>
      <w:r w:rsidR="00D82D81">
        <w:rPr>
          <w:szCs w:val="22"/>
        </w:rPr>
        <w:t>and is added to the direct one to obtain</w:t>
      </w:r>
      <w:r w:rsidR="00FA3AFC">
        <w:rPr>
          <w:szCs w:val="22"/>
        </w:rPr>
        <w:t xml:space="preserve"> </w:t>
      </w:r>
      <w:r w:rsidR="00D505DA">
        <w:rPr>
          <w:szCs w:val="22"/>
        </w:rPr>
        <w:t xml:space="preserve">the </w:t>
      </w:r>
      <w:r w:rsidR="00931EBB">
        <w:rPr>
          <w:szCs w:val="22"/>
        </w:rPr>
        <w:t xml:space="preserve">received </w:t>
      </w:r>
      <w:r w:rsidR="000A6348">
        <w:rPr>
          <w:szCs w:val="22"/>
        </w:rPr>
        <w:t xml:space="preserve">signal </w:t>
      </w:r>
      <w:r w:rsidR="002A525E">
        <w:rPr>
          <w:szCs w:val="22"/>
        </w:rPr>
        <w:t>based on a t</w:t>
      </w:r>
      <w:r w:rsidR="00A20855">
        <w:rPr>
          <w:szCs w:val="22"/>
        </w:rPr>
        <w:t>wo-ray model</w:t>
      </w:r>
      <w:r w:rsidRPr="006E66A0">
        <w:rPr>
          <w:szCs w:val="22"/>
        </w:rPr>
        <w:t>.</w:t>
      </w:r>
    </w:p>
    <w:p w14:paraId="6F20AEA7" w14:textId="77777777" w:rsidR="002D467E" w:rsidRPr="006E66A0" w:rsidRDefault="002D467E" w:rsidP="00BC01A7">
      <w:pPr>
        <w:rPr>
          <w:szCs w:val="22"/>
        </w:rPr>
      </w:pPr>
    </w:p>
    <w:p w14:paraId="0CDC3951" w14:textId="77777777" w:rsidR="00793E4B" w:rsidRDefault="006E66A0" w:rsidP="005A57E2">
      <w:pPr>
        <w:pStyle w:val="2para"/>
        <w:numPr>
          <w:ilvl w:val="2"/>
          <w:numId w:val="1"/>
        </w:numPr>
        <w:tabs>
          <w:tab w:val="clear" w:pos="1440"/>
          <w:tab w:val="num" w:pos="1134"/>
        </w:tabs>
        <w:ind w:left="0" w:firstLine="0"/>
        <w:rPr>
          <w:lang w:val="en-US"/>
        </w:rPr>
      </w:pPr>
      <w:proofErr w:type="spellStart"/>
      <w:r w:rsidRPr="00AE5868">
        <w:rPr>
          <w:lang w:val="en-US"/>
        </w:rPr>
        <w:t>Symulation</w:t>
      </w:r>
      <w:proofErr w:type="spellEnd"/>
      <w:r w:rsidRPr="00AE5868">
        <w:rPr>
          <w:lang w:val="en-US"/>
        </w:rPr>
        <w:t xml:space="preserve"> scheme</w:t>
      </w:r>
    </w:p>
    <w:p w14:paraId="092A5C30" w14:textId="029AEF55" w:rsidR="006E66A0" w:rsidRPr="005A57E2" w:rsidRDefault="006E66A0" w:rsidP="00793E4B">
      <w:pPr>
        <w:pStyle w:val="2para"/>
        <w:numPr>
          <w:ilvl w:val="0"/>
          <w:numId w:val="0"/>
        </w:numPr>
        <w:tabs>
          <w:tab w:val="clear" w:pos="1440"/>
        </w:tabs>
        <w:rPr>
          <w:lang w:val="en-US"/>
        </w:rPr>
      </w:pPr>
      <w:r>
        <w:t>Next figure shows the block diagram of the simulation scheme used to evaluate the effects of the characterized channel in the performances of a VDL2 communication system.</w:t>
      </w:r>
      <w:r w:rsidR="00D9037D">
        <w:t xml:space="preserve">  For the </w:t>
      </w:r>
      <w:r w:rsidR="00D57BD6">
        <w:t xml:space="preserve">characterization based in the </w:t>
      </w:r>
      <w:r w:rsidR="002E574F">
        <w:t>two-ray model</w:t>
      </w:r>
      <w:r w:rsidR="00D57BD6">
        <w:t xml:space="preserve"> just the direct signal and the first tap are used.</w:t>
      </w:r>
    </w:p>
    <w:p w14:paraId="7F3F2D22" w14:textId="77777777" w:rsidR="000F1F61" w:rsidRDefault="000F1F61" w:rsidP="006E66A0">
      <w:pPr>
        <w:keepNext/>
      </w:pPr>
    </w:p>
    <w:p w14:paraId="391F61FF" w14:textId="18ED5BFE" w:rsidR="006E66A0" w:rsidRDefault="00103034" w:rsidP="00BC01A7">
      <w:pPr>
        <w:jc w:val="center"/>
      </w:pPr>
      <w:r>
        <w:pict w14:anchorId="3282D8F8">
          <v:shape id="_x0000_i1039" type="#_x0000_t75" style="width:457.8pt;height:218.05pt" o:bordertopcolor="this" o:borderleftcolor="this" o:borderbottomcolor="this" o:borderrightcolor="this">
            <v:imagedata r:id="rId25" o:title=""/>
            <w10:bordertop type="single" width="4"/>
            <w10:borderleft type="single" width="4"/>
            <w10:borderbottom type="single" width="4"/>
            <w10:borderright type="single" width="4"/>
          </v:shape>
        </w:pict>
      </w:r>
    </w:p>
    <w:p w14:paraId="03D60E68" w14:textId="77777777" w:rsidR="006E66A0" w:rsidRDefault="006E66A0" w:rsidP="006E66A0">
      <w:pPr>
        <w:rPr>
          <w:rFonts w:eastAsia="Arial"/>
        </w:rPr>
      </w:pPr>
    </w:p>
    <w:p w14:paraId="45F353DE" w14:textId="77777777" w:rsidR="006E66A0" w:rsidRPr="00E77FE0" w:rsidRDefault="006E66A0" w:rsidP="006E66A0">
      <w:pPr>
        <w:keepNext/>
        <w:rPr>
          <w:rFonts w:eastAsia="Arial"/>
          <w:szCs w:val="22"/>
        </w:rPr>
      </w:pPr>
      <w:r w:rsidRPr="00E77FE0">
        <w:rPr>
          <w:rFonts w:eastAsia="Arial"/>
          <w:szCs w:val="22"/>
        </w:rPr>
        <w:t>These are the functions of the simulations scheme:</w:t>
      </w:r>
    </w:p>
    <w:p w14:paraId="3EF7BE29" w14:textId="7F5578A7" w:rsidR="006E66A0" w:rsidRPr="00E77FE0" w:rsidRDefault="006E66A0" w:rsidP="006E66A0">
      <w:pPr>
        <w:pStyle w:val="ListParagraph"/>
        <w:keepNext/>
        <w:numPr>
          <w:ilvl w:val="0"/>
          <w:numId w:val="14"/>
        </w:numPr>
        <w:ind w:left="714" w:hanging="357"/>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Transmission</w:t>
      </w:r>
      <w:r w:rsidR="00816202">
        <w:rPr>
          <w:rFonts w:ascii="Times New Roman" w:eastAsia="Arial" w:hAnsi="Times New Roman" w:cs="Times New Roman"/>
          <w:sz w:val="22"/>
          <w:szCs w:val="22"/>
          <w:lang w:val="en-GB"/>
        </w:rPr>
        <w:t xml:space="preserve"> of </w:t>
      </w:r>
      <w:r w:rsidR="0029288F">
        <w:rPr>
          <w:rFonts w:ascii="Times New Roman" w:eastAsia="Arial" w:hAnsi="Times New Roman" w:cs="Times New Roman"/>
          <w:sz w:val="22"/>
          <w:szCs w:val="22"/>
          <w:lang w:val="en-GB"/>
        </w:rPr>
        <w:t xml:space="preserve">a </w:t>
      </w:r>
      <w:r w:rsidR="00816202">
        <w:rPr>
          <w:rFonts w:ascii="Times New Roman" w:eastAsia="Arial" w:hAnsi="Times New Roman" w:cs="Times New Roman"/>
          <w:sz w:val="22"/>
          <w:szCs w:val="22"/>
          <w:lang w:val="en-GB"/>
        </w:rPr>
        <w:t xml:space="preserve">VDL2 </w:t>
      </w:r>
      <w:r w:rsidR="003C23A2">
        <w:rPr>
          <w:rFonts w:ascii="Times New Roman" w:eastAsia="Arial" w:hAnsi="Times New Roman" w:cs="Times New Roman"/>
          <w:sz w:val="22"/>
          <w:szCs w:val="22"/>
          <w:lang w:val="en-GB"/>
        </w:rPr>
        <w:t xml:space="preserve">standard </w:t>
      </w:r>
      <w:r w:rsidR="00816202">
        <w:rPr>
          <w:rFonts w:ascii="Times New Roman" w:eastAsia="Arial" w:hAnsi="Times New Roman" w:cs="Times New Roman"/>
          <w:sz w:val="22"/>
          <w:szCs w:val="22"/>
          <w:lang w:val="en-GB"/>
        </w:rPr>
        <w:t>signal</w:t>
      </w:r>
      <w:r w:rsidR="003C23A2">
        <w:rPr>
          <w:rFonts w:ascii="Times New Roman" w:eastAsia="Arial" w:hAnsi="Times New Roman" w:cs="Times New Roman"/>
          <w:sz w:val="22"/>
          <w:szCs w:val="22"/>
          <w:lang w:val="en-GB"/>
        </w:rPr>
        <w:t xml:space="preserve"> with random bits.</w:t>
      </w:r>
    </w:p>
    <w:p w14:paraId="1D9618BA" w14:textId="5EC82844" w:rsidR="006E66A0" w:rsidRPr="00E77FE0" w:rsidRDefault="006E66A0" w:rsidP="006E66A0">
      <w:pPr>
        <w:pStyle w:val="ListParagraph"/>
        <w:keepNext/>
        <w:numPr>
          <w:ilvl w:val="0"/>
          <w:numId w:val="14"/>
        </w:numPr>
        <w:ind w:left="714" w:hanging="357"/>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Channel</w:t>
      </w:r>
      <w:r w:rsidR="0062701C">
        <w:rPr>
          <w:rFonts w:ascii="Times New Roman" w:eastAsia="Arial" w:hAnsi="Times New Roman" w:cs="Times New Roman"/>
          <w:sz w:val="22"/>
          <w:szCs w:val="22"/>
          <w:lang w:val="en-GB"/>
        </w:rPr>
        <w:t>:</w:t>
      </w:r>
    </w:p>
    <w:p w14:paraId="75E066F8" w14:textId="6315C695" w:rsidR="006E66A0" w:rsidRPr="00E77FE0" w:rsidRDefault="006E66A0" w:rsidP="00BC01A7">
      <w:pPr>
        <w:pStyle w:val="ListParagraph"/>
        <w:keepNext/>
        <w:numPr>
          <w:ilvl w:val="1"/>
          <w:numId w:val="14"/>
        </w:numPr>
        <w:ind w:left="1434" w:hanging="357"/>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The reflected signal is generated from the direct one applying the channel effects resulting from characterization of channel</w:t>
      </w:r>
      <w:r w:rsidR="003C23A2">
        <w:rPr>
          <w:rFonts w:ascii="Times New Roman" w:eastAsia="Arial" w:hAnsi="Times New Roman" w:cs="Times New Roman"/>
          <w:sz w:val="22"/>
          <w:szCs w:val="22"/>
          <w:lang w:val="en-GB"/>
        </w:rPr>
        <w:t xml:space="preserve"> (two-ray model in this case), as shown in the above figure</w:t>
      </w:r>
      <w:r w:rsidRPr="00E77FE0">
        <w:rPr>
          <w:rFonts w:ascii="Times New Roman" w:eastAsia="Arial" w:hAnsi="Times New Roman" w:cs="Times New Roman"/>
          <w:sz w:val="22"/>
          <w:szCs w:val="22"/>
          <w:lang w:val="en-GB"/>
        </w:rPr>
        <w:t>.</w:t>
      </w:r>
      <w:r w:rsidR="003C23A2">
        <w:rPr>
          <w:rFonts w:ascii="Times New Roman" w:eastAsia="Arial" w:hAnsi="Times New Roman" w:cs="Times New Roman"/>
          <w:sz w:val="22"/>
          <w:szCs w:val="22"/>
          <w:lang w:val="en-GB"/>
        </w:rPr>
        <w:t xml:space="preserve"> Note that </w:t>
      </w:r>
      <w:r w:rsidR="003C23A2">
        <w:rPr>
          <w:rFonts w:ascii="Times New Roman" w:hAnsi="Times New Roman" w:cs="Times New Roman"/>
          <w:sz w:val="22"/>
          <w:szCs w:val="22"/>
          <w:lang w:val="en-GB"/>
        </w:rPr>
        <w:t xml:space="preserve">no </w:t>
      </w:r>
      <w:r w:rsidR="003C23A2" w:rsidRPr="00421091">
        <w:rPr>
          <w:rFonts w:ascii="Times New Roman" w:hAnsi="Times New Roman" w:cs="Times New Roman"/>
          <w:sz w:val="22"/>
          <w:szCs w:val="22"/>
          <w:lang w:val="en-GB"/>
        </w:rPr>
        <w:t xml:space="preserve">other </w:t>
      </w:r>
      <w:r w:rsidR="003C23A2">
        <w:rPr>
          <w:rFonts w:ascii="Times New Roman" w:hAnsi="Times New Roman" w:cs="Times New Roman"/>
          <w:sz w:val="22"/>
          <w:szCs w:val="22"/>
          <w:lang w:val="en-GB"/>
        </w:rPr>
        <w:t xml:space="preserve">impairments </w:t>
      </w:r>
      <w:r w:rsidR="003C23A2" w:rsidRPr="00421091">
        <w:rPr>
          <w:rFonts w:ascii="Times New Roman" w:hAnsi="Times New Roman" w:cs="Times New Roman"/>
          <w:sz w:val="22"/>
          <w:szCs w:val="22"/>
          <w:lang w:val="en-GB"/>
        </w:rPr>
        <w:t>have been applied</w:t>
      </w:r>
      <w:r w:rsidR="003C23A2">
        <w:rPr>
          <w:rFonts w:ascii="Times New Roman" w:hAnsi="Times New Roman" w:cs="Times New Roman"/>
          <w:sz w:val="22"/>
          <w:szCs w:val="22"/>
          <w:lang w:val="en-GB"/>
        </w:rPr>
        <w:t>, that is “Complex Fading Process” blocks are not used</w:t>
      </w:r>
      <w:r w:rsidR="003C23A2" w:rsidRPr="00421091">
        <w:rPr>
          <w:rFonts w:ascii="Times New Roman" w:hAnsi="Times New Roman" w:cs="Times New Roman"/>
          <w:sz w:val="22"/>
          <w:szCs w:val="22"/>
          <w:lang w:val="en-GB"/>
        </w:rPr>
        <w:t>.</w:t>
      </w:r>
    </w:p>
    <w:p w14:paraId="418A07AB" w14:textId="0A1973D6" w:rsidR="006E66A0" w:rsidRPr="00E77FE0" w:rsidRDefault="006E66A0" w:rsidP="006E66A0">
      <w:pPr>
        <w:pStyle w:val="ListParagraph"/>
        <w:numPr>
          <w:ilvl w:val="1"/>
          <w:numId w:val="14"/>
        </w:numPr>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 xml:space="preserve">The AWGN block adds white Gaussian noise. The power of this noise </w:t>
      </w:r>
      <w:r w:rsidR="003C23A2">
        <w:rPr>
          <w:rFonts w:ascii="Times New Roman" w:eastAsia="Arial" w:hAnsi="Times New Roman" w:cs="Times New Roman"/>
          <w:sz w:val="22"/>
          <w:szCs w:val="22"/>
          <w:lang w:val="en-GB"/>
        </w:rPr>
        <w:t xml:space="preserve">is adjusted for the </w:t>
      </w:r>
      <w:r w:rsidRPr="00E77FE0">
        <w:rPr>
          <w:rFonts w:ascii="Times New Roman" w:eastAsia="Arial" w:hAnsi="Times New Roman" w:cs="Times New Roman"/>
          <w:sz w:val="22"/>
          <w:szCs w:val="22"/>
          <w:lang w:val="en-GB"/>
        </w:rPr>
        <w:t>Eb/N0 of the simulation scenario.</w:t>
      </w:r>
    </w:p>
    <w:p w14:paraId="6754EF9A" w14:textId="22260CCA" w:rsidR="006E66A0" w:rsidRPr="00E77FE0" w:rsidRDefault="000C4859" w:rsidP="006E66A0">
      <w:pPr>
        <w:pStyle w:val="ListParagraph"/>
        <w:keepNext/>
        <w:numPr>
          <w:ilvl w:val="0"/>
          <w:numId w:val="14"/>
        </w:numPr>
        <w:ind w:left="714" w:hanging="357"/>
        <w:rPr>
          <w:rFonts w:ascii="Times New Roman" w:eastAsia="Arial" w:hAnsi="Times New Roman" w:cs="Times New Roman"/>
          <w:sz w:val="22"/>
          <w:szCs w:val="22"/>
          <w:lang w:val="en-GB"/>
        </w:rPr>
      </w:pPr>
      <w:r>
        <w:rPr>
          <w:rFonts w:ascii="Times New Roman" w:eastAsia="Arial" w:hAnsi="Times New Roman" w:cs="Times New Roman"/>
          <w:sz w:val="22"/>
          <w:szCs w:val="22"/>
          <w:lang w:val="en-GB"/>
        </w:rPr>
        <w:t>VDL2 r</w:t>
      </w:r>
      <w:r w:rsidR="006E66A0" w:rsidRPr="00E77FE0">
        <w:rPr>
          <w:rFonts w:ascii="Times New Roman" w:eastAsia="Arial" w:hAnsi="Times New Roman" w:cs="Times New Roman"/>
          <w:sz w:val="22"/>
          <w:szCs w:val="22"/>
          <w:lang w:val="en-GB"/>
        </w:rPr>
        <w:t>eception</w:t>
      </w:r>
      <w:r w:rsidR="003C23A2">
        <w:rPr>
          <w:rFonts w:ascii="Times New Roman" w:eastAsia="Arial" w:hAnsi="Times New Roman" w:cs="Times New Roman"/>
          <w:sz w:val="22"/>
          <w:szCs w:val="22"/>
          <w:lang w:val="en-GB"/>
        </w:rPr>
        <w:t>: the receiver is a VDL2 signal receiver for the direct signal based on the standard</w:t>
      </w:r>
    </w:p>
    <w:p w14:paraId="7A6C9171" w14:textId="77777777" w:rsidR="006E66A0" w:rsidRPr="00E77FE0" w:rsidRDefault="006E66A0" w:rsidP="00BC01A7">
      <w:pPr>
        <w:pStyle w:val="ListParagraph"/>
        <w:keepNext/>
        <w:numPr>
          <w:ilvl w:val="0"/>
          <w:numId w:val="14"/>
        </w:numPr>
        <w:ind w:left="714" w:hanging="357"/>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 xml:space="preserve">Finally, the received bits in the BER measurement block </w:t>
      </w:r>
      <w:proofErr w:type="gramStart"/>
      <w:r w:rsidRPr="00E77FE0">
        <w:rPr>
          <w:rFonts w:ascii="Times New Roman" w:eastAsia="Arial" w:hAnsi="Times New Roman" w:cs="Times New Roman"/>
          <w:sz w:val="22"/>
          <w:szCs w:val="22"/>
          <w:lang w:val="en-GB"/>
        </w:rPr>
        <w:t>is</w:t>
      </w:r>
      <w:proofErr w:type="gramEnd"/>
      <w:r w:rsidRPr="00E77FE0">
        <w:rPr>
          <w:rFonts w:ascii="Times New Roman" w:eastAsia="Arial" w:hAnsi="Times New Roman" w:cs="Times New Roman"/>
          <w:sz w:val="22"/>
          <w:szCs w:val="22"/>
          <w:lang w:val="en-GB"/>
        </w:rPr>
        <w:t xml:space="preserve"> compared to a delayed version of the transmitted bits to obtain the uncoded BER and de accumulated number of bit errors.</w:t>
      </w:r>
    </w:p>
    <w:p w14:paraId="6044B82D" w14:textId="77777777" w:rsidR="00E77FE0" w:rsidRPr="00E77FE0" w:rsidRDefault="00E77FE0" w:rsidP="00BC01A7">
      <w:pPr>
        <w:rPr>
          <w:rFonts w:eastAsia="Arial"/>
          <w:szCs w:val="22"/>
        </w:rPr>
      </w:pPr>
    </w:p>
    <w:p w14:paraId="475A6E9D" w14:textId="1058ABC5" w:rsidR="00E77FE0" w:rsidRPr="002D467E" w:rsidRDefault="0075714F" w:rsidP="002D467E">
      <w:pPr>
        <w:pStyle w:val="2para"/>
        <w:numPr>
          <w:ilvl w:val="2"/>
          <w:numId w:val="1"/>
        </w:numPr>
        <w:tabs>
          <w:tab w:val="clear" w:pos="1440"/>
          <w:tab w:val="num" w:pos="1134"/>
        </w:tabs>
        <w:ind w:left="0" w:firstLine="0"/>
        <w:rPr>
          <w:lang w:val="en-US"/>
        </w:rPr>
      </w:pPr>
      <w:r w:rsidRPr="002D467E">
        <w:rPr>
          <w:lang w:val="en-US"/>
        </w:rPr>
        <w:t>S</w:t>
      </w:r>
      <w:r w:rsidR="00E77FE0" w:rsidRPr="002D467E">
        <w:rPr>
          <w:lang w:val="en-US"/>
        </w:rPr>
        <w:t>imulation</w:t>
      </w:r>
      <w:r w:rsidRPr="002D467E">
        <w:rPr>
          <w:lang w:val="en-US"/>
        </w:rPr>
        <w:t xml:space="preserve"> procedure </w:t>
      </w:r>
    </w:p>
    <w:p w14:paraId="735255D3" w14:textId="77777777" w:rsidR="00E77FE0" w:rsidRPr="00E77FE0" w:rsidRDefault="00E77FE0" w:rsidP="00E77FE0">
      <w:pPr>
        <w:rPr>
          <w:rFonts w:eastAsia="Arial"/>
          <w:szCs w:val="22"/>
        </w:rPr>
      </w:pPr>
      <w:r w:rsidRPr="00E77FE0">
        <w:rPr>
          <w:rFonts w:eastAsia="Arial"/>
          <w:szCs w:val="22"/>
        </w:rPr>
        <w:t>The simulations in this section are executed with evolution in time, using as inputs the time varying results from the two-ray model channel characterizations.</w:t>
      </w:r>
    </w:p>
    <w:p w14:paraId="38B362DC" w14:textId="3EAE0348" w:rsidR="00E77FE0" w:rsidRPr="00E77FE0" w:rsidRDefault="00E77FE0" w:rsidP="00E77FE0">
      <w:pPr>
        <w:keepNext/>
        <w:rPr>
          <w:rFonts w:eastAsia="Arial"/>
          <w:szCs w:val="22"/>
        </w:rPr>
      </w:pPr>
      <w:r w:rsidRPr="00E77FE0">
        <w:rPr>
          <w:rFonts w:eastAsia="Arial"/>
          <w:szCs w:val="22"/>
        </w:rPr>
        <w:t>The receiver performance is categorized evaluating</w:t>
      </w:r>
      <w:r w:rsidR="005360A6" w:rsidRPr="005360A6">
        <w:rPr>
          <w:rFonts w:eastAsia="Arial"/>
          <w:szCs w:val="22"/>
        </w:rPr>
        <w:t xml:space="preserve"> </w:t>
      </w:r>
      <w:r w:rsidR="005360A6">
        <w:rPr>
          <w:rFonts w:eastAsia="Arial"/>
          <w:szCs w:val="22"/>
        </w:rPr>
        <w:t>u</w:t>
      </w:r>
      <w:r w:rsidR="005360A6" w:rsidRPr="00E77FE0">
        <w:rPr>
          <w:rFonts w:eastAsia="Arial"/>
          <w:szCs w:val="22"/>
        </w:rPr>
        <w:t>ncoded BER calculated at the reception of every bit during the previous 0.5 seconds</w:t>
      </w:r>
      <w:r w:rsidRPr="00E77FE0">
        <w:rPr>
          <w:rFonts w:eastAsia="Arial"/>
          <w:szCs w:val="22"/>
        </w:rPr>
        <w:t>:</w:t>
      </w:r>
    </w:p>
    <w:p w14:paraId="571B8B23" w14:textId="16D41BA4" w:rsidR="00E77FE0" w:rsidRPr="00E77FE0" w:rsidRDefault="00E77FE0" w:rsidP="00BC01A7">
      <w:pPr>
        <w:pStyle w:val="ListParagraph"/>
        <w:numPr>
          <w:ilvl w:val="0"/>
          <w:numId w:val="14"/>
        </w:numPr>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In the following graphs BER axis is logarithmic: the instants without value correspond to intervals of 0.5 second without errors.</w:t>
      </w:r>
    </w:p>
    <w:p w14:paraId="0F0B39B1" w14:textId="539BA270" w:rsidR="00E77FE0" w:rsidRPr="00E77FE0" w:rsidRDefault="008A1C13" w:rsidP="00E77FE0">
      <w:pPr>
        <w:keepNext/>
        <w:rPr>
          <w:rFonts w:eastAsia="Arial"/>
          <w:szCs w:val="22"/>
        </w:rPr>
      </w:pPr>
      <w:r>
        <w:rPr>
          <w:rFonts w:eastAsia="Arial"/>
          <w:szCs w:val="22"/>
        </w:rPr>
        <w:t xml:space="preserve">As it is said, the </w:t>
      </w:r>
      <w:r w:rsidR="000D3ADD">
        <w:rPr>
          <w:rFonts w:eastAsia="Arial"/>
          <w:szCs w:val="22"/>
        </w:rPr>
        <w:t xml:space="preserve">simulations are executed </w:t>
      </w:r>
      <w:r w:rsidR="00BE6F36">
        <w:rPr>
          <w:rFonts w:eastAsia="Arial"/>
          <w:szCs w:val="22"/>
        </w:rPr>
        <w:t xml:space="preserve">using the </w:t>
      </w:r>
      <w:r w:rsidR="00523820">
        <w:rPr>
          <w:rFonts w:eastAsia="Arial"/>
          <w:szCs w:val="22"/>
        </w:rPr>
        <w:t xml:space="preserve">previous results </w:t>
      </w:r>
      <w:r w:rsidR="00C4344C">
        <w:rPr>
          <w:rFonts w:eastAsia="Arial"/>
          <w:szCs w:val="22"/>
        </w:rPr>
        <w:t>of the c</w:t>
      </w:r>
      <w:r w:rsidR="00E77FE0" w:rsidRPr="00E77FE0">
        <w:rPr>
          <w:rFonts w:eastAsia="Arial"/>
          <w:szCs w:val="22"/>
        </w:rPr>
        <w:t>haracterization of the channel model for both scenarios:</w:t>
      </w:r>
    </w:p>
    <w:p w14:paraId="3CB101F5" w14:textId="77777777" w:rsidR="00E77FE0" w:rsidRPr="00E77FE0" w:rsidRDefault="00E77FE0" w:rsidP="00E77FE0">
      <w:pPr>
        <w:pStyle w:val="ListParagraph"/>
        <w:numPr>
          <w:ilvl w:val="0"/>
          <w:numId w:val="14"/>
        </w:numPr>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Ground station to/from aircraft: to be used as comparison benchmark.</w:t>
      </w:r>
    </w:p>
    <w:p w14:paraId="6DA4F8DB" w14:textId="480A32B1" w:rsidR="00E77FE0" w:rsidRPr="00E77FE0" w:rsidRDefault="00E77FE0" w:rsidP="00E77FE0">
      <w:pPr>
        <w:pStyle w:val="ListParagraph"/>
        <w:numPr>
          <w:ilvl w:val="0"/>
          <w:numId w:val="14"/>
        </w:numPr>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LEO satellite to/from aircraft</w:t>
      </w:r>
      <w:r w:rsidR="00104D0A">
        <w:rPr>
          <w:rFonts w:ascii="Times New Roman" w:eastAsia="Arial" w:hAnsi="Times New Roman" w:cs="Times New Roman"/>
          <w:sz w:val="22"/>
          <w:szCs w:val="22"/>
          <w:lang w:val="en-GB"/>
        </w:rPr>
        <w:t>: t</w:t>
      </w:r>
      <w:r>
        <w:rPr>
          <w:rFonts w:ascii="Times New Roman" w:eastAsia="Arial" w:hAnsi="Times New Roman" w:cs="Times New Roman"/>
          <w:sz w:val="22"/>
          <w:szCs w:val="22"/>
          <w:lang w:val="en-GB"/>
        </w:rPr>
        <w:t>his analysis will be done once the methodology is validated for ground scenario</w:t>
      </w:r>
    </w:p>
    <w:p w14:paraId="2E829179" w14:textId="77777777" w:rsidR="00E77FE0" w:rsidRPr="003C186A" w:rsidRDefault="00E77FE0" w:rsidP="003C186A">
      <w:pPr>
        <w:pStyle w:val="2para"/>
        <w:numPr>
          <w:ilvl w:val="2"/>
          <w:numId w:val="1"/>
        </w:numPr>
        <w:tabs>
          <w:tab w:val="clear" w:pos="1440"/>
          <w:tab w:val="num" w:pos="1134"/>
        </w:tabs>
        <w:ind w:left="0" w:firstLine="0"/>
        <w:rPr>
          <w:lang w:val="en-US"/>
        </w:rPr>
      </w:pPr>
      <w:r w:rsidRPr="003C186A">
        <w:rPr>
          <w:lang w:val="en-US"/>
        </w:rPr>
        <w:lastRenderedPageBreak/>
        <w:t>Ground scenario simulation results</w:t>
      </w:r>
    </w:p>
    <w:p w14:paraId="62138E92" w14:textId="570EA065" w:rsidR="00E77FE0" w:rsidRPr="00E77FE0" w:rsidRDefault="00E77FE0" w:rsidP="00E77FE0">
      <w:pPr>
        <w:keepNext/>
        <w:rPr>
          <w:rFonts w:eastAsia="Arial"/>
          <w:szCs w:val="22"/>
        </w:rPr>
      </w:pPr>
      <w:r w:rsidRPr="00E77FE0">
        <w:rPr>
          <w:rFonts w:eastAsia="Arial"/>
          <w:szCs w:val="22"/>
        </w:rPr>
        <w:t>Next section show</w:t>
      </w:r>
      <w:r w:rsidR="0079388A">
        <w:rPr>
          <w:rFonts w:eastAsia="Arial"/>
          <w:szCs w:val="22"/>
        </w:rPr>
        <w:t>s</w:t>
      </w:r>
      <w:r w:rsidRPr="00E77FE0">
        <w:rPr>
          <w:rFonts w:eastAsia="Arial"/>
          <w:szCs w:val="22"/>
        </w:rPr>
        <w:t xml:space="preserve"> the results from the simulations with evolution in time performed with the two-ray model channel characterization for ground scenario to be used as comparison benchmark:</w:t>
      </w:r>
    </w:p>
    <w:p w14:paraId="2351590C" w14:textId="449BBF63" w:rsidR="00E77FE0" w:rsidRPr="00E77FE0" w:rsidRDefault="00E77FE0" w:rsidP="00E77FE0">
      <w:pPr>
        <w:pStyle w:val="ListParagraph"/>
        <w:numPr>
          <w:ilvl w:val="0"/>
          <w:numId w:val="14"/>
        </w:numPr>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 xml:space="preserve">Ground scenario: ground station 15 m high and aircraft following Ecuador trajectory at </w:t>
      </w:r>
      <w:r w:rsidR="00883213">
        <w:rPr>
          <w:rFonts w:ascii="Times New Roman" w:eastAsia="Arial" w:hAnsi="Times New Roman" w:cs="Times New Roman"/>
          <w:sz w:val="22"/>
          <w:szCs w:val="22"/>
          <w:lang w:val="en-GB"/>
        </w:rPr>
        <w:t>FL 450</w:t>
      </w:r>
      <w:r w:rsidRPr="00E77FE0">
        <w:rPr>
          <w:rFonts w:ascii="Times New Roman" w:eastAsia="Arial" w:hAnsi="Times New Roman" w:cs="Times New Roman"/>
          <w:sz w:val="22"/>
          <w:szCs w:val="22"/>
          <w:lang w:val="en-GB"/>
        </w:rPr>
        <w:t xml:space="preserve"> high</w:t>
      </w:r>
      <w:r w:rsidR="00A01783">
        <w:rPr>
          <w:rFonts w:ascii="Times New Roman" w:eastAsia="Arial" w:hAnsi="Times New Roman" w:cs="Times New Roman"/>
          <w:sz w:val="22"/>
          <w:szCs w:val="22"/>
          <w:lang w:val="en-GB"/>
        </w:rPr>
        <w:t xml:space="preserve"> (13.716 km)</w:t>
      </w:r>
      <w:r w:rsidRPr="00E77FE0">
        <w:rPr>
          <w:rFonts w:ascii="Times New Roman" w:eastAsia="Arial" w:hAnsi="Times New Roman" w:cs="Times New Roman"/>
          <w:sz w:val="22"/>
          <w:szCs w:val="22"/>
          <w:lang w:val="en-GB"/>
        </w:rPr>
        <w:t>.</w:t>
      </w:r>
    </w:p>
    <w:p w14:paraId="02D1EB51" w14:textId="77777777" w:rsidR="00E77FE0" w:rsidRPr="00E77FE0" w:rsidRDefault="00E77FE0" w:rsidP="00E77FE0">
      <w:pPr>
        <w:pStyle w:val="ListParagraph"/>
        <w:numPr>
          <w:ilvl w:val="0"/>
          <w:numId w:val="14"/>
        </w:numPr>
        <w:rPr>
          <w:rFonts w:ascii="Times New Roman" w:eastAsia="Arial" w:hAnsi="Times New Roman" w:cs="Times New Roman"/>
          <w:sz w:val="22"/>
          <w:szCs w:val="22"/>
          <w:lang w:val="en-GB"/>
        </w:rPr>
      </w:pPr>
      <w:r w:rsidRPr="00E77FE0">
        <w:rPr>
          <w:rFonts w:ascii="Times New Roman" w:eastAsia="Arial" w:hAnsi="Times New Roman" w:cs="Times New Roman"/>
          <w:sz w:val="22"/>
          <w:szCs w:val="22"/>
          <w:lang w:val="en-GB"/>
        </w:rPr>
        <w:t>Characterization since aircraft flies over the ground station until the end of the coverage.</w:t>
      </w:r>
    </w:p>
    <w:p w14:paraId="4A3D409E" w14:textId="0697A4E0" w:rsidR="00E77FE0" w:rsidRDefault="00E77FE0" w:rsidP="00E77FE0">
      <w:pPr>
        <w:rPr>
          <w:rFonts w:eastAsia="Arial"/>
          <w:szCs w:val="22"/>
        </w:rPr>
      </w:pPr>
      <w:r w:rsidRPr="00E77FE0">
        <w:rPr>
          <w:rFonts w:eastAsia="Arial"/>
          <w:szCs w:val="22"/>
        </w:rPr>
        <w:t>It should be noted that in this ground scenario the reflected-to-direct time delay reach</w:t>
      </w:r>
      <w:r w:rsidR="008914F5">
        <w:rPr>
          <w:rFonts w:eastAsia="Arial"/>
          <w:szCs w:val="22"/>
        </w:rPr>
        <w:t>es</w:t>
      </w:r>
      <w:r w:rsidRPr="00E77FE0">
        <w:rPr>
          <w:rFonts w:eastAsia="Arial"/>
          <w:szCs w:val="22"/>
        </w:rPr>
        <w:t xml:space="preserve"> minimum values.  In fact, the reflected-to-direct delay does not reach 5 % of the symbol duration.</w:t>
      </w:r>
    </w:p>
    <w:p w14:paraId="48F9797B" w14:textId="77777777" w:rsidR="00481BAC" w:rsidRPr="00E77FE0" w:rsidRDefault="00481BAC" w:rsidP="00E77FE0">
      <w:pPr>
        <w:rPr>
          <w:rFonts w:eastAsia="Arial"/>
          <w:szCs w:val="22"/>
        </w:rPr>
      </w:pPr>
    </w:p>
    <w:p w14:paraId="245DA79D" w14:textId="77777777" w:rsidR="00206B2A" w:rsidRDefault="00883213" w:rsidP="00BC01A7">
      <w:pPr>
        <w:pStyle w:val="4para"/>
        <w:keepNext/>
      </w:pPr>
      <w:r>
        <w:t>BER impact for Eb/No= 15 dB</w:t>
      </w:r>
    </w:p>
    <w:p w14:paraId="37F40668" w14:textId="2F95BB04" w:rsidR="00883213" w:rsidRPr="00BC01A7" w:rsidRDefault="00883213" w:rsidP="00BC01A7">
      <w:pPr>
        <w:keepNext/>
        <w:rPr>
          <w:rFonts w:eastAsia="Arial"/>
          <w:szCs w:val="22"/>
        </w:rPr>
      </w:pPr>
      <w:bookmarkStart w:id="6" w:name="_Hlk190338995"/>
      <w:r w:rsidRPr="00BC01A7">
        <w:rPr>
          <w:rFonts w:eastAsia="Arial"/>
          <w:szCs w:val="22"/>
        </w:rPr>
        <w:t>Uncoded BER vs. Direct-to-reflected power ratio</w:t>
      </w:r>
      <w:bookmarkEnd w:id="6"/>
      <w:r w:rsidRPr="00BC01A7">
        <w:rPr>
          <w:rFonts w:eastAsia="Arial"/>
          <w:szCs w:val="22"/>
        </w:rPr>
        <w:t xml:space="preserve"> (K</w:t>
      </w:r>
      <w:r w:rsidRPr="00BC01A7">
        <w:rPr>
          <w:rFonts w:eastAsia="Arial"/>
          <w:szCs w:val="22"/>
          <w:vertAlign w:val="subscript"/>
        </w:rPr>
        <w:t>R</w:t>
      </w:r>
      <w:r w:rsidRPr="00BC01A7">
        <w:rPr>
          <w:rFonts w:eastAsia="Arial"/>
          <w:szCs w:val="22"/>
        </w:rPr>
        <w:t xml:space="preserve"> [dB]):</w:t>
      </w:r>
    </w:p>
    <w:p w14:paraId="27A68B7D" w14:textId="17B6C15F" w:rsidR="00883213" w:rsidRDefault="00103034" w:rsidP="001D347C">
      <w:pPr>
        <w:jc w:val="center"/>
        <w:rPr>
          <w:noProof/>
          <w:lang w:eastAsia="fr-FR"/>
        </w:rPr>
      </w:pPr>
      <w:r>
        <w:rPr>
          <w:noProof/>
          <w:lang w:eastAsia="fr-FR"/>
        </w:rPr>
        <w:pict w14:anchorId="280D8279">
          <v:shape id="Imagen 1" o:spid="_x0000_i1040" type="#_x0000_t75" style="width:370.2pt;height:185.45pt;visibility:visible" o:bordertopcolor="this" o:borderleftcolor="this" o:borderbottomcolor="this" o:borderrightcolor="this">
            <v:imagedata r:id="rId26" o:title=""/>
            <w10:bordertop type="single" width="4"/>
            <w10:borderleft type="single" width="4"/>
            <w10:borderbottom type="single" width="4"/>
            <w10:borderright type="single" width="4"/>
          </v:shape>
        </w:pict>
      </w:r>
    </w:p>
    <w:p w14:paraId="06480865" w14:textId="1466EA9D" w:rsidR="004472FF" w:rsidRPr="00BC01A7" w:rsidRDefault="004472FF" w:rsidP="004472FF">
      <w:pPr>
        <w:pStyle w:val="Caption"/>
        <w:rPr>
          <w:lang w:val="en-US"/>
        </w:rPr>
      </w:pPr>
      <w:r w:rsidRPr="0088784C">
        <w:rPr>
          <w:lang w:val="en-US"/>
        </w:rPr>
        <w:t>Figure 2</w:t>
      </w:r>
      <w:r w:rsidRPr="0088784C">
        <w:rPr>
          <w:lang w:val="en-US"/>
        </w:rPr>
        <w:noBreakHyphen/>
      </w:r>
      <w:r>
        <w:rPr>
          <w:lang w:val="en-US"/>
        </w:rPr>
        <w:t>15</w:t>
      </w:r>
      <w:r w:rsidRPr="0088784C">
        <w:rPr>
          <w:lang w:val="en-US"/>
        </w:rPr>
        <w:t xml:space="preserve"> </w:t>
      </w:r>
      <w:r>
        <w:rPr>
          <w:lang w:val="en-US"/>
        </w:rPr>
        <w:t xml:space="preserve">Ground </w:t>
      </w:r>
      <w:r w:rsidRPr="0088784C">
        <w:rPr>
          <w:lang w:val="en-US"/>
        </w:rPr>
        <w:t>segment</w:t>
      </w:r>
      <w:r>
        <w:rPr>
          <w:lang w:val="en-US"/>
        </w:rPr>
        <w:t xml:space="preserve"> scenario – BER (Eb/No: 15 dB)</w:t>
      </w:r>
      <w:r w:rsidR="00040681">
        <w:rPr>
          <w:lang w:val="en-US"/>
        </w:rPr>
        <w:t xml:space="preserve"> </w:t>
      </w:r>
      <w:r w:rsidR="00040681" w:rsidRPr="00BC01A7">
        <w:rPr>
          <w:rFonts w:eastAsia="Arial"/>
          <w:szCs w:val="22"/>
          <w:lang w:val="en-US"/>
        </w:rPr>
        <w:t>vs. Direct-to-reflected power ratio</w:t>
      </w:r>
    </w:p>
    <w:p w14:paraId="3B420DBB" w14:textId="10F208B7" w:rsidR="00883213" w:rsidRDefault="00883213" w:rsidP="001D347C">
      <w:pPr>
        <w:keepNext/>
        <w:rPr>
          <w:rFonts w:eastAsia="Arial"/>
          <w:szCs w:val="22"/>
        </w:rPr>
      </w:pPr>
      <w:bookmarkStart w:id="7" w:name="_Hlk190339043"/>
      <w:r w:rsidRPr="001D347C">
        <w:rPr>
          <w:rFonts w:eastAsia="Arial"/>
          <w:szCs w:val="22"/>
        </w:rPr>
        <w:t>Uncoded BER vs. Doppler difference</w:t>
      </w:r>
      <w:bookmarkEnd w:id="7"/>
      <w:r w:rsidRPr="001D347C">
        <w:rPr>
          <w:rFonts w:eastAsia="Arial"/>
          <w:szCs w:val="22"/>
        </w:rPr>
        <w:t xml:space="preserve"> [Hz]:</w:t>
      </w:r>
    </w:p>
    <w:p w14:paraId="6CFF421D" w14:textId="77777777" w:rsidR="00CC4187" w:rsidRPr="001D347C" w:rsidRDefault="00CC4187" w:rsidP="001D347C">
      <w:pPr>
        <w:keepNext/>
        <w:rPr>
          <w:rFonts w:eastAsia="Arial"/>
          <w:szCs w:val="22"/>
        </w:rPr>
      </w:pPr>
    </w:p>
    <w:p w14:paraId="7015982C" w14:textId="467BF8D8" w:rsidR="00883213" w:rsidRDefault="00103034" w:rsidP="00853BC2">
      <w:pPr>
        <w:jc w:val="center"/>
        <w:rPr>
          <w:noProof/>
          <w:lang w:eastAsia="fr-FR"/>
        </w:rPr>
      </w:pPr>
      <w:r>
        <w:rPr>
          <w:noProof/>
          <w:lang w:eastAsia="fr-FR"/>
        </w:rPr>
        <w:pict w14:anchorId="56649A69">
          <v:shape id="_x0000_i1041" type="#_x0000_t75" style="width:366.1pt;height:174.55pt;visibility:visible" o:bordertopcolor="this" o:borderleftcolor="this" o:borderbottomcolor="this" o:borderrightcolor="this">
            <v:imagedata r:id="rId27" o:title=""/>
            <w10:bordertop type="single" width="4"/>
            <w10:borderleft type="single" width="4"/>
            <w10:borderbottom type="single" width="4"/>
            <w10:borderright type="single" width="4"/>
          </v:shape>
        </w:pict>
      </w:r>
    </w:p>
    <w:p w14:paraId="51EDE963" w14:textId="470C152B" w:rsidR="00CC4187" w:rsidRPr="00227C90" w:rsidRDefault="00CC4187" w:rsidP="00CC4187">
      <w:pPr>
        <w:pStyle w:val="Caption"/>
        <w:rPr>
          <w:lang w:val="en-US"/>
        </w:rPr>
      </w:pPr>
      <w:r w:rsidRPr="0088784C">
        <w:rPr>
          <w:lang w:val="en-US"/>
        </w:rPr>
        <w:t>Figure 2</w:t>
      </w:r>
      <w:r w:rsidRPr="0088784C">
        <w:rPr>
          <w:lang w:val="en-US"/>
        </w:rPr>
        <w:noBreakHyphen/>
      </w:r>
      <w:r>
        <w:rPr>
          <w:lang w:val="en-US"/>
        </w:rPr>
        <w:t>16</w:t>
      </w:r>
      <w:r w:rsidRPr="0088784C">
        <w:rPr>
          <w:lang w:val="en-US"/>
        </w:rPr>
        <w:t xml:space="preserve"> </w:t>
      </w:r>
      <w:r>
        <w:rPr>
          <w:lang w:val="en-US"/>
        </w:rPr>
        <w:t xml:space="preserve">Ground </w:t>
      </w:r>
      <w:r w:rsidRPr="0088784C">
        <w:rPr>
          <w:lang w:val="en-US"/>
        </w:rPr>
        <w:t>segment</w:t>
      </w:r>
      <w:r>
        <w:rPr>
          <w:lang w:val="en-US"/>
        </w:rPr>
        <w:t xml:space="preserve"> scenario – BER (Eb/No: 15 dB) </w:t>
      </w:r>
      <w:r w:rsidRPr="00227C90">
        <w:rPr>
          <w:rFonts w:eastAsia="Arial"/>
          <w:szCs w:val="22"/>
          <w:lang w:val="en-US"/>
        </w:rPr>
        <w:t xml:space="preserve">vs. </w:t>
      </w:r>
      <w:r>
        <w:rPr>
          <w:rFonts w:eastAsia="Arial"/>
          <w:szCs w:val="22"/>
          <w:lang w:val="en-US"/>
        </w:rPr>
        <w:t>Doppler different</w:t>
      </w:r>
    </w:p>
    <w:p w14:paraId="077BB6A4" w14:textId="443053BD" w:rsidR="00883213" w:rsidRDefault="00883213" w:rsidP="00853BC2">
      <w:pPr>
        <w:keepNext/>
        <w:rPr>
          <w:rFonts w:eastAsia="Arial"/>
          <w:szCs w:val="22"/>
        </w:rPr>
      </w:pPr>
      <w:r w:rsidRPr="00853BC2">
        <w:rPr>
          <w:rFonts w:eastAsia="Arial"/>
          <w:szCs w:val="22"/>
        </w:rPr>
        <w:lastRenderedPageBreak/>
        <w:t>Uncoded BER vs. Reflection phase shift [</w:t>
      </w:r>
      <w:proofErr w:type="spellStart"/>
      <w:r w:rsidRPr="00853BC2">
        <w:rPr>
          <w:rFonts w:eastAsia="Arial"/>
          <w:szCs w:val="22"/>
        </w:rPr>
        <w:t>deg</w:t>
      </w:r>
      <w:proofErr w:type="spellEnd"/>
      <w:r w:rsidRPr="00853BC2">
        <w:rPr>
          <w:rFonts w:eastAsia="Arial"/>
          <w:szCs w:val="22"/>
        </w:rPr>
        <w:t>]:</w:t>
      </w:r>
    </w:p>
    <w:p w14:paraId="70513F53" w14:textId="77777777" w:rsidR="000E08E3" w:rsidRPr="00853BC2" w:rsidRDefault="000E08E3" w:rsidP="00853BC2">
      <w:pPr>
        <w:keepNext/>
        <w:rPr>
          <w:rFonts w:eastAsia="Arial"/>
          <w:szCs w:val="22"/>
        </w:rPr>
      </w:pPr>
    </w:p>
    <w:p w14:paraId="301A5F5C" w14:textId="102905B9" w:rsidR="00883213" w:rsidRDefault="00103034" w:rsidP="005B37A9">
      <w:pPr>
        <w:jc w:val="center"/>
        <w:rPr>
          <w:noProof/>
          <w:lang w:eastAsia="fr-FR"/>
        </w:rPr>
      </w:pPr>
      <w:r>
        <w:rPr>
          <w:noProof/>
          <w:lang w:eastAsia="fr-FR"/>
        </w:rPr>
        <w:pict w14:anchorId="0F56F2AF">
          <v:shape id="_x0000_i1042" type="#_x0000_t75" style="width:372.25pt;height:184.1pt;visibility:visible" o:bordertopcolor="this" o:borderleftcolor="this" o:borderbottomcolor="this" o:borderrightcolor="this">
            <v:imagedata r:id="rId28" o:title=""/>
            <w10:bordertop type="single" width="4"/>
            <w10:borderleft type="single" width="4"/>
            <w10:borderbottom type="single" width="4"/>
            <w10:borderright type="single" width="4"/>
          </v:shape>
        </w:pict>
      </w:r>
    </w:p>
    <w:p w14:paraId="69AE9CD9" w14:textId="591ACB13" w:rsidR="00CC4187" w:rsidRPr="009E68F5" w:rsidRDefault="00CC4187" w:rsidP="00CC4187">
      <w:pPr>
        <w:pStyle w:val="Caption"/>
        <w:rPr>
          <w:lang w:val="en-US"/>
        </w:rPr>
      </w:pPr>
      <w:r w:rsidRPr="0088784C">
        <w:rPr>
          <w:lang w:val="en-US"/>
        </w:rPr>
        <w:t>Figure 2</w:t>
      </w:r>
      <w:r w:rsidRPr="0088784C">
        <w:rPr>
          <w:lang w:val="en-US"/>
        </w:rPr>
        <w:noBreakHyphen/>
      </w:r>
      <w:r>
        <w:rPr>
          <w:lang w:val="en-US"/>
        </w:rPr>
        <w:t>17</w:t>
      </w:r>
      <w:r w:rsidRPr="0088784C">
        <w:rPr>
          <w:lang w:val="en-US"/>
        </w:rPr>
        <w:t xml:space="preserve"> </w:t>
      </w:r>
      <w:r>
        <w:rPr>
          <w:lang w:val="en-US"/>
        </w:rPr>
        <w:t xml:space="preserve">Ground </w:t>
      </w:r>
      <w:r w:rsidRPr="0088784C">
        <w:rPr>
          <w:lang w:val="en-US"/>
        </w:rPr>
        <w:t>segment</w:t>
      </w:r>
      <w:r>
        <w:rPr>
          <w:lang w:val="en-US"/>
        </w:rPr>
        <w:t xml:space="preserve"> scenario – BER (Eb/No: 15 dB) </w:t>
      </w:r>
      <w:r w:rsidRPr="00227C90">
        <w:rPr>
          <w:rFonts w:eastAsia="Arial"/>
          <w:szCs w:val="22"/>
          <w:lang w:val="en-US"/>
        </w:rPr>
        <w:t xml:space="preserve">vs. </w:t>
      </w:r>
      <w:r w:rsidR="009E68F5" w:rsidRPr="00BC01A7">
        <w:rPr>
          <w:rFonts w:eastAsia="Arial"/>
          <w:szCs w:val="22"/>
          <w:lang w:val="en-US"/>
        </w:rPr>
        <w:t>Reflection phase shift</w:t>
      </w:r>
    </w:p>
    <w:p w14:paraId="05B3CB2E" w14:textId="593FF70E" w:rsidR="00883213" w:rsidRDefault="00883213" w:rsidP="00853BC2">
      <w:pPr>
        <w:keepNext/>
        <w:rPr>
          <w:rFonts w:eastAsia="Arial"/>
          <w:szCs w:val="22"/>
        </w:rPr>
      </w:pPr>
      <w:r w:rsidRPr="00853BC2">
        <w:rPr>
          <w:rFonts w:eastAsia="Arial"/>
          <w:szCs w:val="22"/>
        </w:rPr>
        <w:t>Uncoded BER vs. Total phase shift [</w:t>
      </w:r>
      <w:proofErr w:type="spellStart"/>
      <w:r w:rsidRPr="00853BC2">
        <w:rPr>
          <w:rFonts w:eastAsia="Arial"/>
          <w:szCs w:val="22"/>
        </w:rPr>
        <w:t>deg</w:t>
      </w:r>
      <w:proofErr w:type="spellEnd"/>
      <w:r w:rsidRPr="00853BC2">
        <w:rPr>
          <w:rFonts w:eastAsia="Arial"/>
          <w:szCs w:val="22"/>
        </w:rPr>
        <w:t>] (due to path variation and reflection):</w:t>
      </w:r>
    </w:p>
    <w:p w14:paraId="4F5EED03" w14:textId="77777777" w:rsidR="009E68F5" w:rsidRPr="00853BC2" w:rsidRDefault="009E68F5" w:rsidP="00BC01A7">
      <w:pPr>
        <w:keepNext/>
        <w:rPr>
          <w:rFonts w:eastAsia="Arial"/>
          <w:szCs w:val="22"/>
        </w:rPr>
      </w:pPr>
    </w:p>
    <w:p w14:paraId="5D865589" w14:textId="1C8A1763" w:rsidR="00883213" w:rsidRDefault="00103034" w:rsidP="00853BC2">
      <w:pPr>
        <w:jc w:val="center"/>
        <w:rPr>
          <w:noProof/>
          <w:lang w:eastAsia="fr-FR"/>
        </w:rPr>
      </w:pPr>
      <w:r>
        <w:rPr>
          <w:noProof/>
          <w:lang w:eastAsia="fr-FR"/>
        </w:rPr>
        <w:pict w14:anchorId="7C414D59">
          <v:shape id="_x0000_i1043" type="#_x0000_t75" style="width:374.95pt;height:186.8pt;visibility:visible" o:bordertopcolor="this" o:borderleftcolor="this" o:borderbottomcolor="this" o:borderrightcolor="this">
            <v:imagedata r:id="rId29" o:title=""/>
            <w10:bordertop type="single" width="4"/>
            <w10:borderleft type="single" width="4"/>
            <w10:borderbottom type="single" width="4"/>
            <w10:borderright type="single" width="4"/>
          </v:shape>
        </w:pict>
      </w:r>
    </w:p>
    <w:p w14:paraId="6B9667DE" w14:textId="12C2813B" w:rsidR="009E68F5" w:rsidRPr="009E68F5" w:rsidRDefault="009E68F5" w:rsidP="009E68F5">
      <w:pPr>
        <w:pStyle w:val="Caption"/>
        <w:rPr>
          <w:lang w:val="en-US"/>
        </w:rPr>
      </w:pPr>
      <w:r w:rsidRPr="0088784C">
        <w:rPr>
          <w:lang w:val="en-US"/>
        </w:rPr>
        <w:t>Figure 2</w:t>
      </w:r>
      <w:r w:rsidRPr="0088784C">
        <w:rPr>
          <w:lang w:val="en-US"/>
        </w:rPr>
        <w:noBreakHyphen/>
      </w:r>
      <w:r>
        <w:rPr>
          <w:lang w:val="en-US"/>
        </w:rPr>
        <w:t>18</w:t>
      </w:r>
      <w:r w:rsidRPr="0088784C">
        <w:rPr>
          <w:lang w:val="en-US"/>
        </w:rPr>
        <w:t xml:space="preserve"> </w:t>
      </w:r>
      <w:r>
        <w:rPr>
          <w:lang w:val="en-US"/>
        </w:rPr>
        <w:t xml:space="preserve">Ground </w:t>
      </w:r>
      <w:r w:rsidRPr="0088784C">
        <w:rPr>
          <w:lang w:val="en-US"/>
        </w:rPr>
        <w:t>segment</w:t>
      </w:r>
      <w:r>
        <w:rPr>
          <w:lang w:val="en-US"/>
        </w:rPr>
        <w:t xml:space="preserve"> scenario – BER (Eb/No: 15 dB) </w:t>
      </w:r>
      <w:r w:rsidRPr="00227C90">
        <w:rPr>
          <w:rFonts w:eastAsia="Arial"/>
          <w:szCs w:val="22"/>
          <w:lang w:val="en-US"/>
        </w:rPr>
        <w:t xml:space="preserve">vs. </w:t>
      </w:r>
      <w:r w:rsidRPr="00BC01A7">
        <w:rPr>
          <w:rFonts w:eastAsia="Arial"/>
          <w:szCs w:val="22"/>
          <w:lang w:val="en-US"/>
        </w:rPr>
        <w:t>Total phase shift</w:t>
      </w:r>
    </w:p>
    <w:p w14:paraId="1FA0C2E5" w14:textId="0F93D639" w:rsidR="00852D86" w:rsidRPr="009E17AA" w:rsidRDefault="00852D86" w:rsidP="00BC01A7">
      <w:pPr>
        <w:pStyle w:val="4para"/>
        <w:keepNext/>
      </w:pPr>
      <w:r w:rsidRPr="009E17AA">
        <w:lastRenderedPageBreak/>
        <w:t>C</w:t>
      </w:r>
      <w:r w:rsidR="00FC2865">
        <w:t>u</w:t>
      </w:r>
      <w:r w:rsidRPr="009E17AA">
        <w:t xml:space="preserve">mulative </w:t>
      </w:r>
      <w:proofErr w:type="spellStart"/>
      <w:r w:rsidRPr="009E17AA">
        <w:t>Ditribution</w:t>
      </w:r>
      <w:proofErr w:type="spellEnd"/>
      <w:r w:rsidRPr="009E17AA">
        <w:t xml:space="preserve"> Function (CDF) for ground scenario simulation results</w:t>
      </w:r>
    </w:p>
    <w:p w14:paraId="332A3221" w14:textId="358DF42B" w:rsidR="001567F6" w:rsidRDefault="00FC2865" w:rsidP="00853BC2">
      <w:pPr>
        <w:keepNext/>
        <w:rPr>
          <w:rFonts w:eastAsia="Arial"/>
          <w:szCs w:val="22"/>
        </w:rPr>
      </w:pPr>
      <w:r w:rsidRPr="00BC01A7">
        <w:rPr>
          <w:rFonts w:eastAsia="Arial"/>
          <w:szCs w:val="22"/>
        </w:rPr>
        <w:t>Next figure shows the Cumulative Distribution Fun</w:t>
      </w:r>
      <w:r w:rsidR="00DC460C" w:rsidRPr="00BC01A7">
        <w:rPr>
          <w:rFonts w:eastAsia="Arial"/>
          <w:szCs w:val="22"/>
        </w:rPr>
        <w:t xml:space="preserve">ction (CDF) </w:t>
      </w:r>
      <w:r w:rsidR="00846581" w:rsidRPr="00BC01A7">
        <w:rPr>
          <w:rFonts w:eastAsia="Arial"/>
          <w:szCs w:val="22"/>
        </w:rPr>
        <w:t xml:space="preserve">of the </w:t>
      </w:r>
      <w:r w:rsidR="00E85124" w:rsidRPr="00BC01A7">
        <w:rPr>
          <w:rFonts w:eastAsia="Arial"/>
          <w:szCs w:val="22"/>
        </w:rPr>
        <w:t>uncoded BER</w:t>
      </w:r>
      <w:r w:rsidR="0097444A" w:rsidRPr="00BC01A7">
        <w:rPr>
          <w:rFonts w:eastAsia="Arial"/>
          <w:szCs w:val="22"/>
        </w:rPr>
        <w:t xml:space="preserve"> </w:t>
      </w:r>
      <w:r w:rsidR="00854535" w:rsidRPr="00BC01A7">
        <w:rPr>
          <w:rFonts w:eastAsia="Arial"/>
          <w:szCs w:val="22"/>
        </w:rPr>
        <w:t xml:space="preserve">calculated </w:t>
      </w:r>
      <w:r w:rsidR="008708F7" w:rsidRPr="00BC01A7">
        <w:rPr>
          <w:rFonts w:eastAsia="Arial"/>
          <w:szCs w:val="22"/>
        </w:rPr>
        <w:t xml:space="preserve">from 0 km to </w:t>
      </w:r>
      <w:r w:rsidR="00ED4CE1" w:rsidRPr="00BC01A7">
        <w:rPr>
          <w:rFonts w:eastAsia="Arial"/>
          <w:szCs w:val="22"/>
        </w:rPr>
        <w:t xml:space="preserve">385 km, the visibility limit </w:t>
      </w:r>
      <w:r w:rsidR="000352CC" w:rsidRPr="00BC01A7">
        <w:rPr>
          <w:rFonts w:eastAsia="Arial"/>
          <w:szCs w:val="22"/>
        </w:rPr>
        <w:t>at ground scenario</w:t>
      </w:r>
      <w:r w:rsidR="00CB543F" w:rsidRPr="00BC01A7">
        <w:rPr>
          <w:rFonts w:eastAsia="Arial"/>
          <w:szCs w:val="22"/>
        </w:rPr>
        <w:t xml:space="preserve"> conditions</w:t>
      </w:r>
      <w:r w:rsidR="007567D3" w:rsidRPr="00BC01A7">
        <w:rPr>
          <w:rFonts w:eastAsia="Arial"/>
          <w:szCs w:val="22"/>
        </w:rPr>
        <w:t xml:space="preserve">: </w:t>
      </w:r>
      <w:r w:rsidR="000352CC" w:rsidRPr="00E77FE0">
        <w:rPr>
          <w:rFonts w:eastAsia="Arial"/>
          <w:szCs w:val="22"/>
        </w:rPr>
        <w:t>ground station</w:t>
      </w:r>
      <w:r w:rsidR="001D48FC" w:rsidRPr="00E77FE0">
        <w:rPr>
          <w:rFonts w:eastAsia="Arial"/>
          <w:szCs w:val="22"/>
        </w:rPr>
        <w:t xml:space="preserve"> 15 m </w:t>
      </w:r>
      <w:r w:rsidR="000352CC" w:rsidRPr="00E77FE0">
        <w:rPr>
          <w:rFonts w:eastAsia="Arial"/>
          <w:szCs w:val="22"/>
        </w:rPr>
        <w:t xml:space="preserve">high </w:t>
      </w:r>
      <w:r w:rsidR="001D48FC" w:rsidRPr="00E77FE0">
        <w:rPr>
          <w:rFonts w:eastAsia="Arial"/>
          <w:szCs w:val="22"/>
        </w:rPr>
        <w:t xml:space="preserve">and </w:t>
      </w:r>
      <w:r w:rsidR="000352CC" w:rsidRPr="00E77FE0">
        <w:rPr>
          <w:rFonts w:eastAsia="Arial"/>
          <w:szCs w:val="22"/>
        </w:rPr>
        <w:t xml:space="preserve">aircraft following Ecuador trajectory at </w:t>
      </w:r>
      <w:r w:rsidR="000352CC">
        <w:rPr>
          <w:rFonts w:eastAsia="Arial"/>
          <w:szCs w:val="22"/>
        </w:rPr>
        <w:t>FL 450</w:t>
      </w:r>
      <w:r w:rsidR="000352CC" w:rsidRPr="00E77FE0">
        <w:rPr>
          <w:rFonts w:eastAsia="Arial"/>
          <w:szCs w:val="22"/>
        </w:rPr>
        <w:t xml:space="preserve"> high</w:t>
      </w:r>
      <w:r w:rsidR="000352CC">
        <w:rPr>
          <w:rFonts w:eastAsia="Arial"/>
          <w:szCs w:val="22"/>
        </w:rPr>
        <w:t xml:space="preserve"> (13.716 km)</w:t>
      </w:r>
      <w:r w:rsidR="000352CC" w:rsidRPr="00BC01A7">
        <w:rPr>
          <w:rFonts w:eastAsia="Arial"/>
          <w:szCs w:val="22"/>
        </w:rPr>
        <w:t>.</w:t>
      </w:r>
    </w:p>
    <w:p w14:paraId="7E74F904" w14:textId="77777777" w:rsidR="00B20C2C" w:rsidRPr="00BC01A7" w:rsidRDefault="00B20C2C" w:rsidP="00BC01A7">
      <w:pPr>
        <w:keepNext/>
        <w:rPr>
          <w:rFonts w:eastAsia="Arial"/>
          <w:szCs w:val="22"/>
        </w:rPr>
      </w:pPr>
    </w:p>
    <w:p w14:paraId="151367C8" w14:textId="6EB6DC85" w:rsidR="00007997" w:rsidRDefault="00103034" w:rsidP="00853BC2">
      <w:pPr>
        <w:jc w:val="center"/>
        <w:rPr>
          <w:rFonts w:eastAsia="Arial"/>
          <w:szCs w:val="22"/>
        </w:rPr>
      </w:pPr>
      <w:r>
        <w:rPr>
          <w:rFonts w:eastAsia="Arial"/>
          <w:szCs w:val="22"/>
        </w:rPr>
        <w:pict w14:anchorId="5270EA7C">
          <v:shape id="_x0000_i1044" type="#_x0000_t75" style="width:372.25pt;height:201.05pt" o:bordertopcolor="this" o:borderleftcolor="this" o:borderbottomcolor="this" o:borderrightcolor="this">
            <v:imagedata r:id="rId30" o:title=""/>
            <w10:bordertop type="single" width="4"/>
            <w10:borderleft type="single" width="4"/>
            <w10:borderbottom type="single" width="4"/>
            <w10:borderright type="single" width="4"/>
          </v:shape>
        </w:pict>
      </w:r>
    </w:p>
    <w:p w14:paraId="5CF56433" w14:textId="3B839F5D" w:rsidR="00BF0D85" w:rsidRPr="009E68F5" w:rsidRDefault="00BF0D85" w:rsidP="00BF0D85">
      <w:pPr>
        <w:pStyle w:val="Caption"/>
        <w:rPr>
          <w:lang w:val="en-US"/>
        </w:rPr>
      </w:pPr>
      <w:r w:rsidRPr="0088784C">
        <w:rPr>
          <w:lang w:val="en-US"/>
        </w:rPr>
        <w:t>Figure 2</w:t>
      </w:r>
      <w:r w:rsidRPr="0088784C">
        <w:rPr>
          <w:lang w:val="en-US"/>
        </w:rPr>
        <w:noBreakHyphen/>
      </w:r>
      <w:r>
        <w:rPr>
          <w:lang w:val="en-US"/>
        </w:rPr>
        <w:t>19</w:t>
      </w:r>
      <w:r w:rsidRPr="0088784C">
        <w:rPr>
          <w:lang w:val="en-US"/>
        </w:rPr>
        <w:t xml:space="preserve"> </w:t>
      </w:r>
      <w:r>
        <w:rPr>
          <w:lang w:val="en-US"/>
        </w:rPr>
        <w:t xml:space="preserve">Ground </w:t>
      </w:r>
      <w:r w:rsidRPr="0088784C">
        <w:rPr>
          <w:lang w:val="en-US"/>
        </w:rPr>
        <w:t>segment</w:t>
      </w:r>
      <w:r>
        <w:rPr>
          <w:lang w:val="en-US"/>
        </w:rPr>
        <w:t xml:space="preserve"> scenario – BER (Eb/No: 15 dB)</w:t>
      </w:r>
      <w:r w:rsidR="00E63D2B">
        <w:rPr>
          <w:lang w:val="en-US"/>
        </w:rPr>
        <w:t xml:space="preserve"> – CDF </w:t>
      </w:r>
      <w:r w:rsidR="00C165D2">
        <w:rPr>
          <w:lang w:val="en-US"/>
        </w:rPr>
        <w:t>–</w:t>
      </w:r>
      <w:r w:rsidR="00E63D2B">
        <w:rPr>
          <w:lang w:val="en-US"/>
        </w:rPr>
        <w:t xml:space="preserve"> </w:t>
      </w:r>
      <w:r w:rsidR="00C165D2">
        <w:rPr>
          <w:lang w:val="en-US"/>
        </w:rPr>
        <w:t>Total range 3</w:t>
      </w:r>
      <w:r w:rsidR="0008560A">
        <w:rPr>
          <w:lang w:val="en-US"/>
        </w:rPr>
        <w:t>85 Km</w:t>
      </w:r>
    </w:p>
    <w:p w14:paraId="5A5D6B15" w14:textId="17A0F99E" w:rsidR="0008560A" w:rsidRDefault="00A67D1D" w:rsidP="00B12A77">
      <w:pPr>
        <w:keepNext/>
        <w:rPr>
          <w:rFonts w:eastAsia="Arial"/>
          <w:szCs w:val="22"/>
        </w:rPr>
      </w:pPr>
      <w:r w:rsidRPr="00764D59">
        <w:rPr>
          <w:rFonts w:eastAsia="Arial"/>
          <w:szCs w:val="22"/>
        </w:rPr>
        <w:t xml:space="preserve">Next figure shows the Cumulative Distribution Function (CDF) of the uncoded BER calculated from 0 km to </w:t>
      </w:r>
      <w:r w:rsidR="00176BEC">
        <w:rPr>
          <w:rFonts w:eastAsia="Arial"/>
          <w:szCs w:val="22"/>
        </w:rPr>
        <w:t>340</w:t>
      </w:r>
      <w:r w:rsidRPr="00764D59">
        <w:rPr>
          <w:rFonts w:eastAsia="Arial"/>
          <w:szCs w:val="22"/>
        </w:rPr>
        <w:t xml:space="preserve"> km</w:t>
      </w:r>
      <w:r w:rsidR="0097482B">
        <w:rPr>
          <w:rFonts w:eastAsia="Arial"/>
          <w:szCs w:val="22"/>
        </w:rPr>
        <w:t>, the limit to cope with the fading effect</w:t>
      </w:r>
      <w:r w:rsidR="00564102">
        <w:rPr>
          <w:rFonts w:eastAsia="Arial"/>
          <w:szCs w:val="22"/>
        </w:rPr>
        <w:t>.</w:t>
      </w:r>
    </w:p>
    <w:p w14:paraId="612F8236" w14:textId="77777777" w:rsidR="00B20C2C" w:rsidRPr="00BC01A7" w:rsidRDefault="00B20C2C" w:rsidP="00BC01A7">
      <w:pPr>
        <w:keepNext/>
        <w:rPr>
          <w:sz w:val="24"/>
          <w:szCs w:val="24"/>
          <w:lang w:val="en-US" w:eastAsia="es-ES"/>
        </w:rPr>
      </w:pPr>
    </w:p>
    <w:p w14:paraId="62FF10D8" w14:textId="66F03BBA" w:rsidR="00A67D1D" w:rsidRDefault="00103034" w:rsidP="00A67D1D">
      <w:pPr>
        <w:jc w:val="center"/>
        <w:rPr>
          <w:rFonts w:eastAsia="Arial"/>
          <w:szCs w:val="22"/>
        </w:rPr>
      </w:pPr>
      <w:r>
        <w:rPr>
          <w:rFonts w:eastAsia="Arial"/>
          <w:szCs w:val="22"/>
        </w:rPr>
        <w:pict w14:anchorId="02D33194">
          <v:shape id="_x0000_i1045" type="#_x0000_t75" style="width:370.85pt;height:199.7pt" o:bordertopcolor="this" o:borderleftcolor="this" o:borderbottomcolor="this" o:borderrightcolor="this">
            <v:imagedata r:id="rId31" o:title=""/>
            <w10:bordertop type="single" width="4"/>
            <w10:borderleft type="single" width="4"/>
            <w10:borderbottom type="single" width="4"/>
            <w10:borderright type="single" width="4"/>
          </v:shape>
        </w:pict>
      </w:r>
    </w:p>
    <w:p w14:paraId="5EE57B1C" w14:textId="4B72593A" w:rsidR="0008560A" w:rsidRPr="009E68F5" w:rsidRDefault="0008560A" w:rsidP="0008560A">
      <w:pPr>
        <w:pStyle w:val="Caption"/>
        <w:rPr>
          <w:lang w:val="en-US"/>
        </w:rPr>
      </w:pPr>
      <w:r w:rsidRPr="0088784C">
        <w:rPr>
          <w:lang w:val="en-US"/>
        </w:rPr>
        <w:t>Figure 2</w:t>
      </w:r>
      <w:r w:rsidRPr="0088784C">
        <w:rPr>
          <w:lang w:val="en-US"/>
        </w:rPr>
        <w:noBreakHyphen/>
      </w:r>
      <w:r w:rsidR="00210CB2">
        <w:rPr>
          <w:lang w:val="en-US"/>
        </w:rPr>
        <w:t>20</w:t>
      </w:r>
      <w:r w:rsidRPr="0088784C">
        <w:rPr>
          <w:lang w:val="en-US"/>
        </w:rPr>
        <w:t xml:space="preserve"> </w:t>
      </w:r>
      <w:r>
        <w:rPr>
          <w:lang w:val="en-US"/>
        </w:rPr>
        <w:t xml:space="preserve">Ground </w:t>
      </w:r>
      <w:r w:rsidRPr="0088784C">
        <w:rPr>
          <w:lang w:val="en-US"/>
        </w:rPr>
        <w:t>segment</w:t>
      </w:r>
      <w:r>
        <w:rPr>
          <w:lang w:val="en-US"/>
        </w:rPr>
        <w:t xml:space="preserve"> scenario – BER (Eb/No: 15 dB) – CDF – 3</w:t>
      </w:r>
      <w:r w:rsidR="00210CB2">
        <w:rPr>
          <w:lang w:val="en-US"/>
        </w:rPr>
        <w:t>40</w:t>
      </w:r>
      <w:r>
        <w:rPr>
          <w:lang w:val="en-US"/>
        </w:rPr>
        <w:t xml:space="preserve"> Km</w:t>
      </w:r>
      <w:r w:rsidR="00210CB2">
        <w:rPr>
          <w:lang w:val="en-US"/>
        </w:rPr>
        <w:t xml:space="preserve"> range</w:t>
      </w:r>
    </w:p>
    <w:p w14:paraId="6E3608D4" w14:textId="77777777" w:rsidR="00A67D1D" w:rsidRPr="00764D59" w:rsidRDefault="00A67D1D" w:rsidP="00A67D1D">
      <w:pPr>
        <w:rPr>
          <w:rFonts w:eastAsia="Arial"/>
          <w:szCs w:val="22"/>
        </w:rPr>
      </w:pPr>
    </w:p>
    <w:p w14:paraId="14DAE490" w14:textId="049EBE9B" w:rsidR="00A67D1D" w:rsidRDefault="00A67D1D" w:rsidP="00A67D1D">
      <w:pPr>
        <w:keepNext/>
        <w:rPr>
          <w:rFonts w:eastAsia="Arial"/>
          <w:szCs w:val="22"/>
        </w:rPr>
      </w:pPr>
      <w:r w:rsidRPr="00764D59">
        <w:rPr>
          <w:rFonts w:eastAsia="Arial"/>
          <w:szCs w:val="22"/>
        </w:rPr>
        <w:lastRenderedPageBreak/>
        <w:t xml:space="preserve">Next figure shows the Cumulative Distribution Function (CDF) of the uncoded BER calculated from 0 km to </w:t>
      </w:r>
      <w:r w:rsidR="003447CA">
        <w:rPr>
          <w:rFonts w:eastAsia="Arial"/>
          <w:szCs w:val="22"/>
        </w:rPr>
        <w:t>250</w:t>
      </w:r>
      <w:r w:rsidRPr="00764D59">
        <w:rPr>
          <w:rFonts w:eastAsia="Arial"/>
          <w:szCs w:val="22"/>
        </w:rPr>
        <w:t xml:space="preserve"> km.</w:t>
      </w:r>
    </w:p>
    <w:p w14:paraId="4B9D37A4" w14:textId="77777777" w:rsidR="009F6CB5" w:rsidRPr="00764D59" w:rsidRDefault="009F6CB5" w:rsidP="00A67D1D">
      <w:pPr>
        <w:keepNext/>
        <w:rPr>
          <w:rFonts w:eastAsia="Arial"/>
          <w:szCs w:val="22"/>
        </w:rPr>
      </w:pPr>
    </w:p>
    <w:p w14:paraId="2C7F2CE0" w14:textId="5AB612F3" w:rsidR="00A67D1D" w:rsidRDefault="00103034" w:rsidP="00A67D1D">
      <w:pPr>
        <w:jc w:val="center"/>
        <w:rPr>
          <w:rFonts w:eastAsia="Arial"/>
          <w:szCs w:val="22"/>
        </w:rPr>
      </w:pPr>
      <w:r>
        <w:rPr>
          <w:rFonts w:eastAsia="Arial"/>
          <w:szCs w:val="22"/>
        </w:rPr>
        <w:pict w14:anchorId="4648373C">
          <v:shape id="_x0000_i1046" type="#_x0000_t75" style="width:371.55pt;height:203.1pt" o:bordertopcolor="this" o:borderleftcolor="this" o:borderbottomcolor="this" o:borderrightcolor="this">
            <v:imagedata r:id="rId32" o:title=""/>
            <w10:bordertop type="single" width="4"/>
            <w10:borderleft type="single" width="4"/>
            <w10:borderbottom type="single" width="4"/>
            <w10:borderright type="single" width="4"/>
          </v:shape>
        </w:pict>
      </w:r>
    </w:p>
    <w:p w14:paraId="29104126" w14:textId="4EDEDCD7" w:rsidR="00564102" w:rsidRPr="009E68F5" w:rsidRDefault="00564102" w:rsidP="00564102">
      <w:pPr>
        <w:pStyle w:val="Caption"/>
        <w:rPr>
          <w:lang w:val="en-US"/>
        </w:rPr>
      </w:pPr>
      <w:r w:rsidRPr="0088784C">
        <w:rPr>
          <w:lang w:val="en-US"/>
        </w:rPr>
        <w:t>Figure 2</w:t>
      </w:r>
      <w:r w:rsidRPr="0088784C">
        <w:rPr>
          <w:lang w:val="en-US"/>
        </w:rPr>
        <w:noBreakHyphen/>
      </w:r>
      <w:r>
        <w:rPr>
          <w:lang w:val="en-US"/>
        </w:rPr>
        <w:t>21</w:t>
      </w:r>
      <w:r w:rsidRPr="0088784C">
        <w:rPr>
          <w:lang w:val="en-US"/>
        </w:rPr>
        <w:t xml:space="preserve"> </w:t>
      </w:r>
      <w:r>
        <w:rPr>
          <w:lang w:val="en-US"/>
        </w:rPr>
        <w:t xml:space="preserve">Ground </w:t>
      </w:r>
      <w:r w:rsidRPr="0088784C">
        <w:rPr>
          <w:lang w:val="en-US"/>
        </w:rPr>
        <w:t>segment</w:t>
      </w:r>
      <w:r>
        <w:rPr>
          <w:lang w:val="en-US"/>
        </w:rPr>
        <w:t xml:space="preserve"> scenario – BER (Eb/No: 15 dB) – CDF – 250 Km range</w:t>
      </w:r>
    </w:p>
    <w:p w14:paraId="38C691F9" w14:textId="77777777" w:rsidR="00883213" w:rsidRDefault="00883213" w:rsidP="00BC01A7">
      <w:pPr>
        <w:pStyle w:val="4para"/>
        <w:keepNext/>
      </w:pPr>
      <w:r>
        <w:t>Conclusions on ground scenario simulation results</w:t>
      </w:r>
    </w:p>
    <w:p w14:paraId="34DADD4B" w14:textId="77777777" w:rsidR="00883213" w:rsidRPr="00883213" w:rsidRDefault="00883213" w:rsidP="00883213">
      <w:pPr>
        <w:keepNext/>
        <w:rPr>
          <w:rFonts w:eastAsia="Arial"/>
          <w:szCs w:val="22"/>
        </w:rPr>
      </w:pPr>
      <w:r w:rsidRPr="00883213">
        <w:rPr>
          <w:rFonts w:eastAsia="Arial"/>
          <w:szCs w:val="22"/>
        </w:rPr>
        <w:t xml:space="preserve">After the results of ground scenario </w:t>
      </w:r>
      <w:proofErr w:type="gramStart"/>
      <w:r w:rsidRPr="00883213">
        <w:rPr>
          <w:rFonts w:eastAsia="Arial"/>
          <w:szCs w:val="22"/>
        </w:rPr>
        <w:t>simulations</w:t>
      </w:r>
      <w:proofErr w:type="gramEnd"/>
      <w:r w:rsidRPr="00883213">
        <w:rPr>
          <w:szCs w:val="22"/>
          <w:lang w:val="en-US"/>
        </w:rPr>
        <w:t xml:space="preserve"> </w:t>
      </w:r>
      <w:r w:rsidRPr="00883213">
        <w:rPr>
          <w:rFonts w:eastAsia="Arial"/>
          <w:szCs w:val="22"/>
        </w:rPr>
        <w:t>the following conclusions can be reached:</w:t>
      </w:r>
    </w:p>
    <w:p w14:paraId="4B6845EF" w14:textId="319250E1" w:rsidR="00883213" w:rsidRPr="00883213" w:rsidRDefault="00BD61C6" w:rsidP="00883213">
      <w:pPr>
        <w:pStyle w:val="ListParagraph"/>
        <w:numPr>
          <w:ilvl w:val="0"/>
          <w:numId w:val="14"/>
        </w:numPr>
        <w:rPr>
          <w:rFonts w:ascii="Times New Roman" w:eastAsia="Arial" w:hAnsi="Times New Roman" w:cs="Times New Roman"/>
          <w:sz w:val="22"/>
          <w:szCs w:val="22"/>
          <w:lang w:val="en-GB"/>
        </w:rPr>
      </w:pPr>
      <w:r>
        <w:rPr>
          <w:rFonts w:ascii="Times New Roman" w:eastAsia="Arial" w:hAnsi="Times New Roman" w:cs="Times New Roman"/>
          <w:sz w:val="22"/>
          <w:szCs w:val="22"/>
          <w:lang w:val="en-GB"/>
        </w:rPr>
        <w:t>According to the results of the simulations</w:t>
      </w:r>
      <w:r w:rsidR="001A3D99">
        <w:rPr>
          <w:rFonts w:ascii="Times New Roman" w:eastAsia="Arial" w:hAnsi="Times New Roman" w:cs="Times New Roman"/>
          <w:sz w:val="22"/>
          <w:szCs w:val="22"/>
          <w:lang w:val="en-GB"/>
        </w:rPr>
        <w:t>, the more important effect</w:t>
      </w:r>
      <w:r w:rsidR="005F5082">
        <w:rPr>
          <w:rFonts w:ascii="Times New Roman" w:eastAsia="Arial" w:hAnsi="Times New Roman" w:cs="Times New Roman"/>
          <w:sz w:val="22"/>
          <w:szCs w:val="22"/>
          <w:lang w:val="en-GB"/>
        </w:rPr>
        <w:t xml:space="preserve"> is </w:t>
      </w:r>
      <w:r w:rsidR="005F5082" w:rsidRPr="00883213">
        <w:rPr>
          <w:rFonts w:ascii="Times New Roman" w:eastAsia="Arial" w:hAnsi="Times New Roman" w:cs="Times New Roman"/>
          <w:sz w:val="22"/>
          <w:szCs w:val="22"/>
          <w:lang w:val="en-GB"/>
        </w:rPr>
        <w:t>the correlation between the BER variation and the total phase shift</w:t>
      </w:r>
      <w:r w:rsidR="005F5082">
        <w:rPr>
          <w:rFonts w:ascii="Times New Roman" w:eastAsia="Arial" w:hAnsi="Times New Roman" w:cs="Times New Roman"/>
          <w:sz w:val="22"/>
          <w:szCs w:val="22"/>
          <w:lang w:val="en-GB"/>
        </w:rPr>
        <w:t xml:space="preserve"> evolution</w:t>
      </w:r>
      <w:r w:rsidR="005F5082" w:rsidRPr="00883213">
        <w:rPr>
          <w:rFonts w:ascii="Times New Roman" w:eastAsia="Arial" w:hAnsi="Times New Roman" w:cs="Times New Roman"/>
          <w:sz w:val="22"/>
          <w:szCs w:val="22"/>
          <w:lang w:val="en-GB"/>
        </w:rPr>
        <w:t xml:space="preserve"> </w:t>
      </w:r>
      <w:r w:rsidR="005F5082">
        <w:rPr>
          <w:rFonts w:ascii="Times New Roman" w:eastAsia="Arial" w:hAnsi="Times New Roman" w:cs="Times New Roman"/>
          <w:sz w:val="22"/>
          <w:szCs w:val="22"/>
          <w:lang w:val="en-GB"/>
        </w:rPr>
        <w:t>(the sum of the phase shift originated by the path difference evolution and the one originated in the reflexion)</w:t>
      </w:r>
      <w:r w:rsidR="003D4BD0">
        <w:rPr>
          <w:rFonts w:ascii="Times New Roman" w:eastAsia="Arial" w:hAnsi="Times New Roman" w:cs="Times New Roman"/>
          <w:sz w:val="22"/>
          <w:szCs w:val="22"/>
          <w:lang w:val="en-GB"/>
        </w:rPr>
        <w:t>.</w:t>
      </w:r>
      <w:r w:rsidR="00C52EBD" w:rsidRPr="00C52EBD">
        <w:rPr>
          <w:rFonts w:ascii="Times New Roman" w:eastAsia="Arial" w:hAnsi="Times New Roman" w:cs="Times New Roman"/>
          <w:sz w:val="22"/>
          <w:szCs w:val="22"/>
          <w:lang w:val="en-GB"/>
        </w:rPr>
        <w:t xml:space="preserve">  </w:t>
      </w:r>
      <w:r w:rsidR="00883213" w:rsidRPr="00883213">
        <w:rPr>
          <w:rFonts w:ascii="Times New Roman" w:eastAsia="Arial" w:hAnsi="Times New Roman" w:cs="Times New Roman"/>
          <w:sz w:val="22"/>
          <w:szCs w:val="22"/>
          <w:lang w:val="en-GB"/>
        </w:rPr>
        <w:t xml:space="preserve">The reflected-to-direct time delay </w:t>
      </w:r>
      <w:r w:rsidR="00F40665">
        <w:rPr>
          <w:rFonts w:ascii="Times New Roman" w:eastAsia="Arial" w:hAnsi="Times New Roman" w:cs="Times New Roman"/>
          <w:sz w:val="22"/>
          <w:szCs w:val="22"/>
          <w:lang w:val="en-GB"/>
        </w:rPr>
        <w:t>has low values</w:t>
      </w:r>
      <w:r w:rsidR="00576C90">
        <w:rPr>
          <w:rFonts w:ascii="Times New Roman" w:eastAsia="Arial" w:hAnsi="Times New Roman" w:cs="Times New Roman"/>
          <w:sz w:val="22"/>
          <w:szCs w:val="22"/>
          <w:lang w:val="en-GB"/>
        </w:rPr>
        <w:t xml:space="preserve">, </w:t>
      </w:r>
      <w:r w:rsidR="00C14519">
        <w:rPr>
          <w:rFonts w:ascii="Times New Roman" w:eastAsia="Arial" w:hAnsi="Times New Roman" w:cs="Times New Roman"/>
          <w:sz w:val="22"/>
          <w:szCs w:val="22"/>
          <w:lang w:val="en-GB"/>
        </w:rPr>
        <w:t>the</w:t>
      </w:r>
      <w:r w:rsidR="0010565A">
        <w:rPr>
          <w:rFonts w:ascii="Times New Roman" w:eastAsia="Arial" w:hAnsi="Times New Roman" w:cs="Times New Roman"/>
          <w:sz w:val="22"/>
          <w:szCs w:val="22"/>
          <w:lang w:val="en-GB"/>
        </w:rPr>
        <w:t xml:space="preserve"> maximum value does not reach 5 % of the symbol duration</w:t>
      </w:r>
      <w:r w:rsidR="00F27B01">
        <w:rPr>
          <w:rFonts w:ascii="Times New Roman" w:eastAsia="Arial" w:hAnsi="Times New Roman" w:cs="Times New Roman"/>
          <w:sz w:val="22"/>
          <w:szCs w:val="22"/>
          <w:lang w:val="en-GB"/>
        </w:rPr>
        <w:t>.</w:t>
      </w:r>
    </w:p>
    <w:p w14:paraId="0DE7024D" w14:textId="4CD25A46" w:rsidR="00F27B01" w:rsidRDefault="00077196" w:rsidP="00F27B01">
      <w:pPr>
        <w:pStyle w:val="ListParagraph"/>
        <w:numPr>
          <w:ilvl w:val="0"/>
          <w:numId w:val="14"/>
        </w:numPr>
        <w:ind w:left="714" w:hanging="357"/>
        <w:rPr>
          <w:rFonts w:ascii="Times New Roman" w:eastAsia="Arial" w:hAnsi="Times New Roman" w:cs="Times New Roman"/>
          <w:sz w:val="22"/>
          <w:szCs w:val="22"/>
          <w:lang w:val="en-GB"/>
        </w:rPr>
      </w:pPr>
      <w:r>
        <w:rPr>
          <w:rFonts w:ascii="Times New Roman" w:eastAsia="Arial" w:hAnsi="Times New Roman" w:cs="Times New Roman"/>
          <w:sz w:val="22"/>
          <w:szCs w:val="22"/>
          <w:lang w:val="en-GB"/>
        </w:rPr>
        <w:t>It can be seen in the</w:t>
      </w:r>
      <w:r w:rsidR="00BA4B3A">
        <w:rPr>
          <w:rFonts w:ascii="Times New Roman" w:eastAsia="Arial" w:hAnsi="Times New Roman" w:cs="Times New Roman"/>
          <w:sz w:val="22"/>
          <w:szCs w:val="22"/>
          <w:lang w:val="en-GB"/>
        </w:rPr>
        <w:t xml:space="preserve"> results of the simulations</w:t>
      </w:r>
      <w:r w:rsidR="00E6116E">
        <w:rPr>
          <w:rFonts w:ascii="Times New Roman" w:eastAsia="Arial" w:hAnsi="Times New Roman" w:cs="Times New Roman"/>
          <w:sz w:val="22"/>
          <w:szCs w:val="22"/>
          <w:lang w:val="en-GB"/>
        </w:rPr>
        <w:t xml:space="preserve"> (</w:t>
      </w:r>
      <w:r>
        <w:rPr>
          <w:rFonts w:ascii="Times New Roman" w:eastAsia="Arial" w:hAnsi="Times New Roman" w:cs="Times New Roman"/>
          <w:sz w:val="22"/>
          <w:szCs w:val="22"/>
          <w:lang w:val="en-GB"/>
        </w:rPr>
        <w:t>“Uncoded BER vs. Total Phase Shift” figure</w:t>
      </w:r>
      <w:r w:rsidR="00E6116E">
        <w:rPr>
          <w:rFonts w:ascii="Times New Roman" w:eastAsia="Arial" w:hAnsi="Times New Roman" w:cs="Times New Roman"/>
          <w:sz w:val="22"/>
          <w:szCs w:val="22"/>
          <w:lang w:val="en-GB"/>
        </w:rPr>
        <w:t>)</w:t>
      </w:r>
      <w:r>
        <w:rPr>
          <w:rFonts w:ascii="Times New Roman" w:eastAsia="Arial" w:hAnsi="Times New Roman" w:cs="Times New Roman"/>
          <w:sz w:val="22"/>
          <w:szCs w:val="22"/>
          <w:lang w:val="en-GB"/>
        </w:rPr>
        <w:t xml:space="preserve"> that, when the phase difference between direct signal and reflected signal is close to 180º, the uncoded BER</w:t>
      </w:r>
      <w:r w:rsidRPr="007E6185">
        <w:rPr>
          <w:rFonts w:ascii="Times New Roman" w:eastAsia="Arial" w:hAnsi="Times New Roman" w:cs="Times New Roman"/>
          <w:sz w:val="22"/>
          <w:szCs w:val="22"/>
          <w:lang w:val="en-GB"/>
        </w:rPr>
        <w:t xml:space="preserve"> value is greatly negatively affected.</w:t>
      </w:r>
      <w:r>
        <w:rPr>
          <w:rFonts w:ascii="Times New Roman" w:eastAsia="Arial" w:hAnsi="Times New Roman" w:cs="Times New Roman"/>
          <w:sz w:val="22"/>
          <w:szCs w:val="22"/>
          <w:lang w:val="en-GB"/>
        </w:rPr>
        <w:t xml:space="preserve">  It is a consequence of a destructive interference (direct signal and reflected signal with opposite signs).</w:t>
      </w:r>
    </w:p>
    <w:p w14:paraId="20069691" w14:textId="6217FC99" w:rsidR="00A8673A" w:rsidRDefault="00C84642" w:rsidP="00F27B01">
      <w:pPr>
        <w:pStyle w:val="ListParagraph"/>
        <w:numPr>
          <w:ilvl w:val="0"/>
          <w:numId w:val="14"/>
        </w:numPr>
        <w:ind w:left="714" w:hanging="357"/>
        <w:rPr>
          <w:rFonts w:ascii="Times New Roman" w:eastAsia="Arial" w:hAnsi="Times New Roman" w:cs="Times New Roman"/>
          <w:sz w:val="22"/>
          <w:szCs w:val="22"/>
          <w:lang w:val="en-GB"/>
        </w:rPr>
      </w:pPr>
      <w:proofErr w:type="gramStart"/>
      <w:r>
        <w:rPr>
          <w:rFonts w:ascii="Times New Roman" w:eastAsia="Arial" w:hAnsi="Times New Roman" w:cs="Times New Roman"/>
          <w:sz w:val="22"/>
          <w:szCs w:val="22"/>
          <w:lang w:val="en-GB"/>
        </w:rPr>
        <w:t>According</w:t>
      </w:r>
      <w:proofErr w:type="gramEnd"/>
      <w:r>
        <w:rPr>
          <w:rFonts w:ascii="Times New Roman" w:eastAsia="Arial" w:hAnsi="Times New Roman" w:cs="Times New Roman"/>
          <w:sz w:val="22"/>
          <w:szCs w:val="22"/>
          <w:lang w:val="en-GB"/>
        </w:rPr>
        <w:t xml:space="preserve"> the results of the simulations, a</w:t>
      </w:r>
      <w:r w:rsidR="00991852" w:rsidRPr="00C0394E">
        <w:rPr>
          <w:rFonts w:ascii="Times New Roman" w:eastAsia="Arial" w:hAnsi="Times New Roman" w:cs="Times New Roman"/>
          <w:sz w:val="22"/>
          <w:szCs w:val="22"/>
          <w:lang w:val="en-GB"/>
        </w:rPr>
        <w:t xml:space="preserve">s the aircraft approaches the edge of coverage, </w:t>
      </w:r>
      <w:r w:rsidR="00991852">
        <w:rPr>
          <w:rFonts w:ascii="Times New Roman" w:eastAsia="Arial" w:hAnsi="Times New Roman" w:cs="Times New Roman"/>
          <w:sz w:val="22"/>
          <w:szCs w:val="22"/>
          <w:lang w:val="en-GB"/>
        </w:rPr>
        <w:t>the total phase shift value tends to 180º and</w:t>
      </w:r>
      <w:r w:rsidR="00991852" w:rsidRPr="00EC7B48">
        <w:rPr>
          <w:rFonts w:ascii="Times New Roman" w:eastAsia="Arial" w:hAnsi="Times New Roman" w:cs="Times New Roman"/>
          <w:sz w:val="22"/>
          <w:szCs w:val="22"/>
          <w:lang w:val="en-GB"/>
        </w:rPr>
        <w:t xml:space="preserve"> the </w:t>
      </w:r>
      <w:r w:rsidR="00991852">
        <w:rPr>
          <w:rFonts w:ascii="Times New Roman" w:eastAsia="Arial" w:hAnsi="Times New Roman" w:cs="Times New Roman"/>
          <w:sz w:val="22"/>
          <w:szCs w:val="22"/>
          <w:lang w:val="en-GB"/>
        </w:rPr>
        <w:t xml:space="preserve">direct-to-reflected </w:t>
      </w:r>
      <w:r w:rsidR="00991852" w:rsidRPr="00EC7B48">
        <w:rPr>
          <w:rFonts w:ascii="Times New Roman" w:eastAsia="Arial" w:hAnsi="Times New Roman" w:cs="Times New Roman"/>
          <w:sz w:val="22"/>
          <w:szCs w:val="22"/>
          <w:lang w:val="en-GB"/>
        </w:rPr>
        <w:t>power ratio is taking on increasingly lower values.</w:t>
      </w:r>
      <w:r w:rsidR="00991852">
        <w:rPr>
          <w:rFonts w:ascii="Times New Roman" w:eastAsia="Arial" w:hAnsi="Times New Roman" w:cs="Times New Roman"/>
          <w:sz w:val="22"/>
          <w:szCs w:val="22"/>
          <w:lang w:val="en-GB"/>
        </w:rPr>
        <w:t xml:space="preserve">  </w:t>
      </w:r>
      <w:r w:rsidR="00991852" w:rsidRPr="00BE629E">
        <w:rPr>
          <w:rFonts w:ascii="Times New Roman" w:eastAsia="Arial" w:hAnsi="Times New Roman" w:cs="Times New Roman"/>
          <w:sz w:val="22"/>
          <w:szCs w:val="22"/>
          <w:lang w:val="en-GB"/>
        </w:rPr>
        <w:t xml:space="preserve">All of this has the consequence that </w:t>
      </w:r>
      <w:r w:rsidR="00991852">
        <w:rPr>
          <w:rFonts w:ascii="Times New Roman" w:eastAsia="Arial" w:hAnsi="Times New Roman" w:cs="Times New Roman"/>
          <w:sz w:val="22"/>
          <w:szCs w:val="22"/>
          <w:lang w:val="en-GB"/>
        </w:rPr>
        <w:t xml:space="preserve">uncoded BER </w:t>
      </w:r>
      <w:r w:rsidR="00991852" w:rsidRPr="00BE629E">
        <w:rPr>
          <w:rFonts w:ascii="Times New Roman" w:eastAsia="Arial" w:hAnsi="Times New Roman" w:cs="Times New Roman"/>
          <w:sz w:val="22"/>
          <w:szCs w:val="22"/>
          <w:lang w:val="en-GB"/>
        </w:rPr>
        <w:t>values are increasingly higher.</w:t>
      </w:r>
    </w:p>
    <w:p w14:paraId="1BEA0D67" w14:textId="29A2DCB1" w:rsidR="007F0740" w:rsidRDefault="007F0740" w:rsidP="00BC01A7">
      <w:pPr>
        <w:rPr>
          <w:rFonts w:eastAsia="Arial"/>
          <w:szCs w:val="22"/>
        </w:rPr>
      </w:pPr>
    </w:p>
    <w:p w14:paraId="6223E04E" w14:textId="3D922654" w:rsidR="00852D86" w:rsidRDefault="009F3468" w:rsidP="00BC01A7">
      <w:pPr>
        <w:pStyle w:val="ListParagraph"/>
        <w:keepNext/>
        <w:ind w:left="0"/>
        <w:rPr>
          <w:rFonts w:ascii="Times New Roman" w:eastAsia="Arial" w:hAnsi="Times New Roman" w:cs="Times New Roman"/>
          <w:sz w:val="22"/>
          <w:szCs w:val="22"/>
          <w:lang w:val="en-GB"/>
        </w:rPr>
      </w:pPr>
      <w:r>
        <w:rPr>
          <w:rFonts w:ascii="Times New Roman" w:eastAsia="Arial" w:hAnsi="Times New Roman" w:cs="Times New Roman"/>
          <w:sz w:val="22"/>
          <w:szCs w:val="22"/>
          <w:lang w:val="en-GB"/>
        </w:rPr>
        <w:t>From the results of the simulations t</w:t>
      </w:r>
      <w:r w:rsidR="00852D86" w:rsidRPr="00BC01A7">
        <w:rPr>
          <w:rFonts w:ascii="Times New Roman" w:eastAsia="Arial" w:hAnsi="Times New Roman" w:cs="Times New Roman"/>
          <w:sz w:val="22"/>
          <w:szCs w:val="22"/>
          <w:lang w:val="en-GB"/>
        </w:rPr>
        <w:t>he</w:t>
      </w:r>
      <w:r>
        <w:rPr>
          <w:rFonts w:ascii="Times New Roman" w:eastAsia="Arial" w:hAnsi="Times New Roman" w:cs="Times New Roman"/>
          <w:sz w:val="22"/>
          <w:szCs w:val="22"/>
          <w:lang w:val="en-GB"/>
        </w:rPr>
        <w:t xml:space="preserve"> cumulative distribution function</w:t>
      </w:r>
      <w:r w:rsidR="00852D86" w:rsidRPr="00BC01A7">
        <w:rPr>
          <w:rFonts w:ascii="Times New Roman" w:eastAsia="Arial" w:hAnsi="Times New Roman" w:cs="Times New Roman"/>
          <w:sz w:val="22"/>
          <w:szCs w:val="22"/>
          <w:lang w:val="en-GB"/>
        </w:rPr>
        <w:t xml:space="preserve"> </w:t>
      </w:r>
      <w:r>
        <w:rPr>
          <w:rFonts w:ascii="Times New Roman" w:eastAsia="Arial" w:hAnsi="Times New Roman" w:cs="Times New Roman"/>
          <w:sz w:val="22"/>
          <w:szCs w:val="22"/>
          <w:lang w:val="en-GB"/>
        </w:rPr>
        <w:t>(</w:t>
      </w:r>
      <w:r w:rsidR="00852D86" w:rsidRPr="00BC01A7">
        <w:rPr>
          <w:rFonts w:ascii="Times New Roman" w:eastAsia="Arial" w:hAnsi="Times New Roman" w:cs="Times New Roman"/>
          <w:sz w:val="22"/>
          <w:szCs w:val="22"/>
          <w:lang w:val="en-GB"/>
        </w:rPr>
        <w:t>CDF</w:t>
      </w:r>
      <w:r>
        <w:rPr>
          <w:rFonts w:ascii="Times New Roman" w:eastAsia="Arial" w:hAnsi="Times New Roman" w:cs="Times New Roman"/>
          <w:sz w:val="22"/>
          <w:szCs w:val="22"/>
          <w:lang w:val="en-GB"/>
        </w:rPr>
        <w:t>)</w:t>
      </w:r>
      <w:r w:rsidR="00852D86" w:rsidRPr="00BC01A7">
        <w:rPr>
          <w:rFonts w:ascii="Times New Roman" w:eastAsia="Arial" w:hAnsi="Times New Roman" w:cs="Times New Roman"/>
          <w:sz w:val="22"/>
          <w:szCs w:val="22"/>
          <w:lang w:val="en-GB"/>
        </w:rPr>
        <w:t xml:space="preserve"> </w:t>
      </w:r>
      <w:r w:rsidR="009C3631">
        <w:rPr>
          <w:rFonts w:ascii="Times New Roman" w:eastAsia="Arial" w:hAnsi="Times New Roman" w:cs="Times New Roman"/>
          <w:sz w:val="22"/>
          <w:szCs w:val="22"/>
          <w:lang w:val="en-GB"/>
        </w:rPr>
        <w:t xml:space="preserve">curve </w:t>
      </w:r>
      <w:r>
        <w:rPr>
          <w:rFonts w:ascii="Times New Roman" w:eastAsia="Arial" w:hAnsi="Times New Roman" w:cs="Times New Roman"/>
          <w:sz w:val="22"/>
          <w:szCs w:val="22"/>
          <w:lang w:val="en-GB"/>
        </w:rPr>
        <w:t xml:space="preserve">can be </w:t>
      </w:r>
      <w:proofErr w:type="gramStart"/>
      <w:r>
        <w:rPr>
          <w:rFonts w:ascii="Times New Roman" w:eastAsia="Arial" w:hAnsi="Times New Roman" w:cs="Times New Roman"/>
          <w:sz w:val="22"/>
          <w:szCs w:val="22"/>
          <w:lang w:val="en-GB"/>
        </w:rPr>
        <w:t>obtained</w:t>
      </w:r>
      <w:proofErr w:type="gramEnd"/>
      <w:r w:rsidR="00503AC8">
        <w:rPr>
          <w:rFonts w:ascii="Times New Roman" w:eastAsia="Arial" w:hAnsi="Times New Roman" w:cs="Times New Roman"/>
          <w:sz w:val="22"/>
          <w:szCs w:val="22"/>
          <w:lang w:val="en-GB"/>
        </w:rPr>
        <w:t xml:space="preserve"> and it</w:t>
      </w:r>
      <w:r w:rsidR="009C3631">
        <w:rPr>
          <w:rFonts w:ascii="Times New Roman" w:eastAsia="Arial" w:hAnsi="Times New Roman" w:cs="Times New Roman"/>
          <w:sz w:val="22"/>
          <w:szCs w:val="22"/>
          <w:lang w:val="en-GB"/>
        </w:rPr>
        <w:t xml:space="preserve"> </w:t>
      </w:r>
      <w:r w:rsidR="00852D86" w:rsidRPr="00BC01A7">
        <w:rPr>
          <w:rFonts w:ascii="Times New Roman" w:eastAsia="Arial" w:hAnsi="Times New Roman" w:cs="Times New Roman"/>
          <w:sz w:val="22"/>
          <w:szCs w:val="22"/>
          <w:lang w:val="en-GB"/>
        </w:rPr>
        <w:t>shows</w:t>
      </w:r>
      <w:r w:rsidR="00D61659">
        <w:rPr>
          <w:rFonts w:ascii="Times New Roman" w:eastAsia="Arial" w:hAnsi="Times New Roman" w:cs="Times New Roman"/>
          <w:sz w:val="22"/>
          <w:szCs w:val="22"/>
          <w:lang w:val="en-GB"/>
        </w:rPr>
        <w:t xml:space="preserve"> that</w:t>
      </w:r>
      <w:r w:rsidR="00496EBA">
        <w:rPr>
          <w:rFonts w:ascii="Times New Roman" w:eastAsia="Arial" w:hAnsi="Times New Roman" w:cs="Times New Roman"/>
          <w:sz w:val="22"/>
          <w:szCs w:val="22"/>
          <w:lang w:val="en-GB"/>
        </w:rPr>
        <w:t xml:space="preserve"> </w:t>
      </w:r>
      <w:r w:rsidR="009C3631">
        <w:rPr>
          <w:rFonts w:ascii="Times New Roman" w:eastAsia="Arial" w:hAnsi="Times New Roman" w:cs="Times New Roman"/>
          <w:sz w:val="22"/>
          <w:szCs w:val="22"/>
          <w:lang w:val="en-GB"/>
        </w:rPr>
        <w:t xml:space="preserve">the uncoded BER value is under </w:t>
      </w:r>
      <w:r w:rsidR="009C3631" w:rsidRPr="006F0638">
        <w:rPr>
          <w:rFonts w:ascii="Times New Roman" w:eastAsia="Arial" w:hAnsi="Times New Roman" w:cs="Times New Roman"/>
          <w:sz w:val="22"/>
          <w:szCs w:val="22"/>
          <w:lang w:val="en-GB"/>
        </w:rPr>
        <w:t>10</w:t>
      </w:r>
      <w:r w:rsidR="009C3631" w:rsidRPr="00BC01A7">
        <w:rPr>
          <w:rFonts w:ascii="Times New Roman" w:eastAsia="Arial" w:hAnsi="Times New Roman" w:cs="Times New Roman"/>
          <w:sz w:val="22"/>
          <w:szCs w:val="22"/>
          <w:vertAlign w:val="superscript"/>
          <w:lang w:val="en-GB"/>
        </w:rPr>
        <w:t>-3</w:t>
      </w:r>
      <w:r w:rsidR="00496EBA" w:rsidRPr="006F0638">
        <w:rPr>
          <w:rFonts w:ascii="Times New Roman" w:eastAsia="Arial" w:hAnsi="Times New Roman" w:cs="Times New Roman"/>
          <w:sz w:val="22"/>
          <w:szCs w:val="22"/>
          <w:lang w:val="en-GB"/>
        </w:rPr>
        <w:t xml:space="preserve"> </w:t>
      </w:r>
      <w:r w:rsidR="00E677A0" w:rsidRPr="006F0638">
        <w:rPr>
          <w:rFonts w:ascii="Times New Roman" w:eastAsia="Arial" w:hAnsi="Times New Roman" w:cs="Times New Roman"/>
          <w:sz w:val="22"/>
          <w:szCs w:val="22"/>
          <w:lang w:val="en-GB"/>
        </w:rPr>
        <w:t xml:space="preserve">just </w:t>
      </w:r>
      <w:r w:rsidR="00BA1259" w:rsidRPr="006F0638">
        <w:rPr>
          <w:rFonts w:ascii="Times New Roman" w:eastAsia="Arial" w:hAnsi="Times New Roman" w:cs="Times New Roman"/>
          <w:sz w:val="22"/>
          <w:szCs w:val="22"/>
          <w:lang w:val="en-GB"/>
        </w:rPr>
        <w:t xml:space="preserve">in </w:t>
      </w:r>
      <w:r w:rsidR="00E677A0" w:rsidRPr="006F0638">
        <w:rPr>
          <w:rFonts w:ascii="Times New Roman" w:eastAsia="Arial" w:hAnsi="Times New Roman" w:cs="Times New Roman"/>
          <w:sz w:val="22"/>
          <w:szCs w:val="22"/>
          <w:lang w:val="en-GB"/>
        </w:rPr>
        <w:t xml:space="preserve">the 61.77 % of the </w:t>
      </w:r>
      <w:r w:rsidR="008C5707" w:rsidRPr="006F0638">
        <w:rPr>
          <w:rFonts w:ascii="Times New Roman" w:eastAsia="Arial" w:hAnsi="Times New Roman" w:cs="Times New Roman"/>
          <w:sz w:val="22"/>
          <w:szCs w:val="22"/>
          <w:lang w:val="en-GB"/>
        </w:rPr>
        <w:t xml:space="preserve">time since </w:t>
      </w:r>
      <w:r w:rsidR="00584391" w:rsidRPr="006F0638">
        <w:rPr>
          <w:rFonts w:ascii="Times New Roman" w:eastAsia="Arial" w:hAnsi="Times New Roman" w:cs="Times New Roman"/>
          <w:sz w:val="22"/>
          <w:szCs w:val="22"/>
          <w:lang w:val="en-GB"/>
        </w:rPr>
        <w:t>aircraft flies over the</w:t>
      </w:r>
      <w:r w:rsidR="00BC7C6E" w:rsidRPr="006F0638">
        <w:rPr>
          <w:rFonts w:ascii="Times New Roman" w:eastAsia="Arial" w:hAnsi="Times New Roman" w:cs="Times New Roman"/>
          <w:sz w:val="22"/>
          <w:szCs w:val="22"/>
          <w:lang w:val="en-GB"/>
        </w:rPr>
        <w:t xml:space="preserve"> </w:t>
      </w:r>
      <w:r w:rsidR="001D0A06" w:rsidRPr="006F0638">
        <w:rPr>
          <w:rFonts w:ascii="Times New Roman" w:eastAsia="Arial" w:hAnsi="Times New Roman" w:cs="Times New Roman"/>
          <w:sz w:val="22"/>
          <w:szCs w:val="22"/>
          <w:lang w:val="en-GB"/>
        </w:rPr>
        <w:t>ground station</w:t>
      </w:r>
      <w:r w:rsidR="00852D86" w:rsidRPr="006F0638" w:rsidDel="00D61659">
        <w:rPr>
          <w:rFonts w:ascii="Times New Roman" w:eastAsia="Arial" w:hAnsi="Times New Roman" w:cs="Times New Roman"/>
          <w:sz w:val="22"/>
          <w:szCs w:val="22"/>
          <w:lang w:val="en-GB"/>
        </w:rPr>
        <w:t xml:space="preserve"> </w:t>
      </w:r>
      <w:r w:rsidR="00584391" w:rsidRPr="006F0638">
        <w:rPr>
          <w:rFonts w:ascii="Times New Roman" w:eastAsia="Arial" w:hAnsi="Times New Roman" w:cs="Times New Roman"/>
          <w:sz w:val="22"/>
          <w:szCs w:val="22"/>
          <w:lang w:val="en-GB"/>
        </w:rPr>
        <w:t xml:space="preserve">until </w:t>
      </w:r>
      <w:r w:rsidR="00594A12" w:rsidRPr="006F0638">
        <w:rPr>
          <w:rFonts w:ascii="Times New Roman" w:eastAsia="Arial" w:hAnsi="Times New Roman" w:cs="Times New Roman"/>
          <w:sz w:val="22"/>
          <w:szCs w:val="22"/>
          <w:lang w:val="en-GB"/>
        </w:rPr>
        <w:t>the visibilit</w:t>
      </w:r>
      <w:r w:rsidR="00111645" w:rsidRPr="006F0638">
        <w:rPr>
          <w:rFonts w:ascii="Times New Roman" w:eastAsia="Arial" w:hAnsi="Times New Roman" w:cs="Times New Roman"/>
          <w:sz w:val="22"/>
          <w:szCs w:val="22"/>
          <w:lang w:val="en-GB"/>
        </w:rPr>
        <w:t>y limit</w:t>
      </w:r>
      <w:r w:rsidR="00852D86" w:rsidRPr="006F0638" w:rsidDel="00D61659">
        <w:rPr>
          <w:rFonts w:ascii="Times New Roman" w:eastAsia="Arial" w:hAnsi="Times New Roman" w:cs="Times New Roman"/>
          <w:sz w:val="22"/>
          <w:szCs w:val="22"/>
          <w:lang w:val="en-GB"/>
        </w:rPr>
        <w:t xml:space="preserve"> </w:t>
      </w:r>
      <w:r w:rsidR="0065619D" w:rsidRPr="006F0638">
        <w:rPr>
          <w:rFonts w:ascii="Times New Roman" w:eastAsia="Arial" w:hAnsi="Times New Roman" w:cs="Times New Roman"/>
          <w:sz w:val="22"/>
          <w:szCs w:val="22"/>
          <w:lang w:val="en-GB"/>
        </w:rPr>
        <w:t>at ground scenario condition</w:t>
      </w:r>
      <w:r w:rsidR="00C21373" w:rsidRPr="006F0638">
        <w:rPr>
          <w:rFonts w:ascii="Times New Roman" w:eastAsia="Arial" w:hAnsi="Times New Roman" w:cs="Times New Roman"/>
          <w:sz w:val="22"/>
          <w:szCs w:val="22"/>
          <w:lang w:val="en-GB"/>
        </w:rPr>
        <w:t>s (385 km)</w:t>
      </w:r>
      <w:r w:rsidR="00736456">
        <w:rPr>
          <w:rFonts w:ascii="Times New Roman" w:eastAsia="Arial" w:hAnsi="Times New Roman" w:cs="Times New Roman"/>
          <w:sz w:val="22"/>
          <w:szCs w:val="22"/>
          <w:lang w:val="en-GB"/>
        </w:rPr>
        <w:t xml:space="preserve"> or </w:t>
      </w:r>
      <w:r w:rsidR="00BE675D">
        <w:rPr>
          <w:rFonts w:ascii="Times New Roman" w:eastAsia="Arial" w:hAnsi="Times New Roman" w:cs="Times New Roman"/>
          <w:sz w:val="22"/>
          <w:szCs w:val="22"/>
          <w:lang w:val="en-GB"/>
        </w:rPr>
        <w:t>76.83% of the time</w:t>
      </w:r>
      <w:r w:rsidR="002224DE">
        <w:rPr>
          <w:rFonts w:ascii="Times New Roman" w:eastAsia="Arial" w:hAnsi="Times New Roman" w:cs="Times New Roman"/>
          <w:sz w:val="22"/>
          <w:szCs w:val="22"/>
          <w:lang w:val="en-GB"/>
        </w:rPr>
        <w:t xml:space="preserve"> for a 250 Km range</w:t>
      </w:r>
      <w:r w:rsidR="009C3631" w:rsidRPr="006F0638">
        <w:rPr>
          <w:rFonts w:ascii="Times New Roman" w:eastAsia="Arial" w:hAnsi="Times New Roman" w:cs="Times New Roman"/>
          <w:sz w:val="22"/>
          <w:szCs w:val="22"/>
          <w:lang w:val="en-GB"/>
        </w:rPr>
        <w:t>.</w:t>
      </w:r>
    </w:p>
    <w:p w14:paraId="5C408B90" w14:textId="3B6DA975" w:rsidR="000347E8" w:rsidRDefault="00C807A7" w:rsidP="00192480">
      <w:pPr>
        <w:pStyle w:val="ListParagraph"/>
        <w:numPr>
          <w:ilvl w:val="0"/>
          <w:numId w:val="14"/>
        </w:numPr>
        <w:rPr>
          <w:rFonts w:ascii="Times New Roman" w:eastAsia="Arial" w:hAnsi="Times New Roman" w:cs="Times New Roman"/>
          <w:sz w:val="22"/>
          <w:szCs w:val="22"/>
          <w:lang w:val="en-GB"/>
        </w:rPr>
      </w:pPr>
      <w:r w:rsidRPr="00C807A7">
        <w:rPr>
          <w:rFonts w:ascii="Times New Roman" w:eastAsia="Arial" w:hAnsi="Times New Roman" w:cs="Times New Roman"/>
          <w:sz w:val="22"/>
          <w:szCs w:val="22"/>
          <w:lang w:val="en-GB"/>
        </w:rPr>
        <w:t xml:space="preserve">It </w:t>
      </w:r>
      <w:r w:rsidR="000F2C2A">
        <w:rPr>
          <w:rFonts w:ascii="Times New Roman" w:eastAsia="Arial" w:hAnsi="Times New Roman" w:cs="Times New Roman"/>
          <w:sz w:val="22"/>
          <w:szCs w:val="22"/>
          <w:lang w:val="en-GB"/>
        </w:rPr>
        <w:t>will be</w:t>
      </w:r>
      <w:r w:rsidRPr="00C807A7">
        <w:rPr>
          <w:rFonts w:ascii="Times New Roman" w:eastAsia="Arial" w:hAnsi="Times New Roman" w:cs="Times New Roman"/>
          <w:sz w:val="22"/>
          <w:szCs w:val="22"/>
          <w:lang w:val="en-GB"/>
        </w:rPr>
        <w:t xml:space="preserve"> </w:t>
      </w:r>
      <w:r w:rsidR="009E5E95">
        <w:rPr>
          <w:rFonts w:ascii="Times New Roman" w:eastAsia="Arial" w:hAnsi="Times New Roman" w:cs="Times New Roman"/>
          <w:sz w:val="22"/>
          <w:szCs w:val="22"/>
          <w:lang w:val="en-GB"/>
        </w:rPr>
        <w:t>very</w:t>
      </w:r>
      <w:r w:rsidRPr="00C807A7">
        <w:rPr>
          <w:rFonts w:ascii="Times New Roman" w:eastAsia="Arial" w:hAnsi="Times New Roman" w:cs="Times New Roman"/>
          <w:sz w:val="22"/>
          <w:szCs w:val="22"/>
          <w:lang w:val="en-GB"/>
        </w:rPr>
        <w:t xml:space="preserve"> </w:t>
      </w:r>
      <w:r w:rsidR="00E36A89">
        <w:rPr>
          <w:rFonts w:ascii="Times New Roman" w:eastAsia="Arial" w:hAnsi="Times New Roman" w:cs="Times New Roman"/>
          <w:sz w:val="22"/>
          <w:szCs w:val="22"/>
          <w:lang w:val="en-GB"/>
        </w:rPr>
        <w:t>interesting to</w:t>
      </w:r>
      <w:r w:rsidRPr="00C807A7">
        <w:rPr>
          <w:rFonts w:ascii="Times New Roman" w:eastAsia="Arial" w:hAnsi="Times New Roman" w:cs="Times New Roman"/>
          <w:sz w:val="22"/>
          <w:szCs w:val="22"/>
          <w:lang w:val="en-GB"/>
        </w:rPr>
        <w:t xml:space="preserve"> </w:t>
      </w:r>
      <w:r w:rsidR="004E5AD7">
        <w:rPr>
          <w:rFonts w:ascii="Times New Roman" w:eastAsia="Arial" w:hAnsi="Times New Roman" w:cs="Times New Roman"/>
          <w:sz w:val="22"/>
          <w:szCs w:val="22"/>
          <w:lang w:val="en-GB"/>
        </w:rPr>
        <w:t xml:space="preserve">carry out a series of </w:t>
      </w:r>
      <w:r w:rsidR="00CB55A7">
        <w:rPr>
          <w:rFonts w:ascii="Times New Roman" w:eastAsia="Arial" w:hAnsi="Times New Roman" w:cs="Times New Roman"/>
          <w:sz w:val="22"/>
          <w:szCs w:val="22"/>
          <w:lang w:val="en-GB"/>
        </w:rPr>
        <w:t>measurements</w:t>
      </w:r>
      <w:r w:rsidRPr="00C807A7">
        <w:rPr>
          <w:rFonts w:ascii="Times New Roman" w:eastAsia="Arial" w:hAnsi="Times New Roman" w:cs="Times New Roman"/>
          <w:sz w:val="22"/>
          <w:szCs w:val="22"/>
          <w:lang w:val="en-GB"/>
        </w:rPr>
        <w:t xml:space="preserve"> to ensure that the </w:t>
      </w:r>
      <w:r w:rsidR="00F42714">
        <w:rPr>
          <w:rFonts w:ascii="Times New Roman" w:eastAsia="Arial" w:hAnsi="Times New Roman" w:cs="Times New Roman"/>
          <w:sz w:val="22"/>
          <w:szCs w:val="22"/>
          <w:lang w:val="en-GB"/>
        </w:rPr>
        <w:t>performance</w:t>
      </w:r>
      <w:r w:rsidRPr="00C807A7">
        <w:rPr>
          <w:rFonts w:ascii="Times New Roman" w:eastAsia="Arial" w:hAnsi="Times New Roman" w:cs="Times New Roman"/>
          <w:sz w:val="22"/>
          <w:szCs w:val="22"/>
          <w:lang w:val="en-GB"/>
        </w:rPr>
        <w:t xml:space="preserve"> in a real scenario </w:t>
      </w:r>
      <w:r w:rsidR="00B64CEF">
        <w:rPr>
          <w:rFonts w:ascii="Times New Roman" w:eastAsia="Arial" w:hAnsi="Times New Roman" w:cs="Times New Roman"/>
          <w:sz w:val="22"/>
          <w:szCs w:val="22"/>
          <w:lang w:val="en-GB"/>
        </w:rPr>
        <w:t>is</w:t>
      </w:r>
      <w:r w:rsidRPr="00C807A7">
        <w:rPr>
          <w:rFonts w:ascii="Times New Roman" w:eastAsia="Arial" w:hAnsi="Times New Roman" w:cs="Times New Roman"/>
          <w:sz w:val="22"/>
          <w:szCs w:val="22"/>
          <w:lang w:val="en-GB"/>
        </w:rPr>
        <w:t xml:space="preserve"> </w:t>
      </w:r>
      <w:r w:rsidR="00644540">
        <w:rPr>
          <w:rFonts w:ascii="Times New Roman" w:eastAsia="Arial" w:hAnsi="Times New Roman" w:cs="Times New Roman"/>
          <w:sz w:val="22"/>
          <w:szCs w:val="22"/>
          <w:lang w:val="en-GB"/>
        </w:rPr>
        <w:t>as</w:t>
      </w:r>
      <w:r w:rsidR="00F42714">
        <w:rPr>
          <w:rFonts w:ascii="Times New Roman" w:eastAsia="Arial" w:hAnsi="Times New Roman" w:cs="Times New Roman"/>
          <w:sz w:val="22"/>
          <w:szCs w:val="22"/>
          <w:lang w:val="en-GB"/>
        </w:rPr>
        <w:t xml:space="preserve"> </w:t>
      </w:r>
      <w:r w:rsidR="00263873">
        <w:rPr>
          <w:rFonts w:ascii="Times New Roman" w:eastAsia="Arial" w:hAnsi="Times New Roman" w:cs="Times New Roman"/>
          <w:sz w:val="22"/>
          <w:szCs w:val="22"/>
          <w:lang w:val="en-GB"/>
        </w:rPr>
        <w:t xml:space="preserve">far from </w:t>
      </w:r>
      <w:r w:rsidRPr="00C807A7">
        <w:rPr>
          <w:rFonts w:ascii="Times New Roman" w:eastAsia="Arial" w:hAnsi="Times New Roman" w:cs="Times New Roman"/>
          <w:sz w:val="22"/>
          <w:szCs w:val="22"/>
          <w:lang w:val="en-GB"/>
        </w:rPr>
        <w:t xml:space="preserve">those </w:t>
      </w:r>
      <w:r w:rsidR="00F42714">
        <w:rPr>
          <w:rFonts w:ascii="Times New Roman" w:eastAsia="Arial" w:hAnsi="Times New Roman" w:cs="Times New Roman"/>
          <w:sz w:val="22"/>
          <w:szCs w:val="22"/>
          <w:lang w:val="en-GB"/>
        </w:rPr>
        <w:t>obtained results</w:t>
      </w:r>
      <w:r w:rsidRPr="00C807A7">
        <w:rPr>
          <w:rFonts w:ascii="Times New Roman" w:eastAsia="Arial" w:hAnsi="Times New Roman" w:cs="Times New Roman"/>
          <w:sz w:val="22"/>
          <w:szCs w:val="22"/>
          <w:lang w:val="en-GB"/>
        </w:rPr>
        <w:t>.</w:t>
      </w:r>
    </w:p>
    <w:p w14:paraId="0517DB07" w14:textId="069F78A2" w:rsidR="00770160" w:rsidRDefault="00BF3D4C">
      <w:pPr>
        <w:pStyle w:val="1Heading"/>
      </w:pPr>
      <w:r>
        <w:rPr>
          <w:rFonts w:eastAsia="Arial"/>
          <w:szCs w:val="22"/>
        </w:rPr>
        <w:br w:type="page"/>
      </w:r>
      <w:r w:rsidR="00A459F8">
        <w:lastRenderedPageBreak/>
        <w:t>CONCLUSION</w:t>
      </w:r>
    </w:p>
    <w:p w14:paraId="38AC45F1" w14:textId="2EEBDADF" w:rsidR="003613EF" w:rsidRDefault="003613EF" w:rsidP="002D3613">
      <w:pPr>
        <w:keepNext/>
        <w:rPr>
          <w:rFonts w:eastAsia="Arial"/>
          <w:szCs w:val="22"/>
        </w:rPr>
      </w:pPr>
      <w:r w:rsidRPr="00BC01A7">
        <w:rPr>
          <w:rFonts w:eastAsia="Arial"/>
          <w:szCs w:val="22"/>
        </w:rPr>
        <w:t xml:space="preserve">This Information Paper presents a first approach to the study of the Multipath phenomenon applied to the case of VHF links in the band 117.975-137 </w:t>
      </w:r>
      <w:proofErr w:type="spellStart"/>
      <w:r w:rsidRPr="00BC01A7">
        <w:rPr>
          <w:rFonts w:eastAsia="Arial"/>
          <w:szCs w:val="22"/>
        </w:rPr>
        <w:t>MHz.</w:t>
      </w:r>
      <w:proofErr w:type="spellEnd"/>
      <w:r w:rsidRPr="00BC01A7">
        <w:rPr>
          <w:rFonts w:eastAsia="Arial"/>
          <w:szCs w:val="22"/>
        </w:rPr>
        <w:t xml:space="preserve"> This study has taken into account the typical characteristics of aircraft, ground stations and a model </w:t>
      </w:r>
      <w:proofErr w:type="gramStart"/>
      <w:r w:rsidRPr="00BC01A7">
        <w:rPr>
          <w:rFonts w:eastAsia="Arial"/>
          <w:szCs w:val="22"/>
        </w:rPr>
        <w:t>is</w:t>
      </w:r>
      <w:proofErr w:type="gramEnd"/>
      <w:r w:rsidRPr="00BC01A7">
        <w:rPr>
          <w:rFonts w:eastAsia="Arial"/>
          <w:szCs w:val="22"/>
        </w:rPr>
        <w:t xml:space="preserve"> proposed for the case of a space station. The reflection coefficients that affect the amplitude and phase of the signals as a function of the angle of reflection, polarization, frequency, and the type of surface where the reflection occurs have also been </w:t>
      </w:r>
      <w:proofErr w:type="gramStart"/>
      <w:r w:rsidRPr="00BC01A7">
        <w:rPr>
          <w:rFonts w:eastAsia="Arial"/>
          <w:szCs w:val="22"/>
        </w:rPr>
        <w:t>taken into account</w:t>
      </w:r>
      <w:proofErr w:type="gramEnd"/>
      <w:r w:rsidRPr="00BC01A7">
        <w:rPr>
          <w:rFonts w:eastAsia="Arial"/>
          <w:szCs w:val="22"/>
        </w:rPr>
        <w:t>.</w:t>
      </w:r>
    </w:p>
    <w:p w14:paraId="5C665A10" w14:textId="77777777" w:rsidR="00894C0D" w:rsidRPr="00BC01A7" w:rsidRDefault="00894C0D" w:rsidP="00BC01A7">
      <w:pPr>
        <w:keepNext/>
        <w:rPr>
          <w:rFonts w:eastAsia="Arial"/>
          <w:b/>
          <w:szCs w:val="22"/>
        </w:rPr>
      </w:pPr>
    </w:p>
    <w:p w14:paraId="44040EE9" w14:textId="493BDB44" w:rsidR="003613EF" w:rsidRDefault="003613EF" w:rsidP="002D3613">
      <w:pPr>
        <w:keepNext/>
        <w:rPr>
          <w:rFonts w:eastAsia="Arial"/>
          <w:szCs w:val="22"/>
        </w:rPr>
      </w:pPr>
      <w:r w:rsidRPr="00BC01A7">
        <w:rPr>
          <w:rFonts w:eastAsia="Arial"/>
          <w:szCs w:val="22"/>
        </w:rPr>
        <w:t>It is necessary to distinguish the two types of impact that this phenomenon produces on the signal link, first is on the periodic attenuation/gain in the signal when the direct and reflected signals are added constructively or destructively. Second is the impact that this phenomenon can have on phase-modulated signals as is the case of the D8PSK modulation of the VDLM2 protocol, in particular, the effect on the value of the Bit Error Rate (BER).</w:t>
      </w:r>
    </w:p>
    <w:p w14:paraId="30CDF989" w14:textId="77777777" w:rsidR="0091203A" w:rsidRPr="00BC01A7" w:rsidRDefault="0091203A" w:rsidP="00BC01A7">
      <w:pPr>
        <w:keepNext/>
        <w:rPr>
          <w:rFonts w:eastAsia="Arial"/>
          <w:b/>
          <w:szCs w:val="22"/>
        </w:rPr>
      </w:pPr>
    </w:p>
    <w:p w14:paraId="6ABCCABF" w14:textId="0F3D6699" w:rsidR="003613EF" w:rsidRDefault="003613EF" w:rsidP="00DC0EB0">
      <w:pPr>
        <w:keepNext/>
        <w:rPr>
          <w:rFonts w:eastAsia="Arial"/>
          <w:szCs w:val="22"/>
        </w:rPr>
      </w:pPr>
      <w:r w:rsidRPr="00BC01A7">
        <w:rPr>
          <w:rFonts w:eastAsia="Arial"/>
          <w:szCs w:val="22"/>
        </w:rPr>
        <w:t>For the first type, the effect on signal amplitude, the conclusions, for both the terrestrial and space-based scenarios is that this phenomenon must be considered to designate the DOC for the terrestrial case and to designate the DOC</w:t>
      </w:r>
      <w:r w:rsidR="001B03E7">
        <w:rPr>
          <w:rFonts w:eastAsia="Arial"/>
          <w:szCs w:val="22"/>
        </w:rPr>
        <w:t xml:space="preserve"> also but </w:t>
      </w:r>
      <w:proofErr w:type="spellStart"/>
      <w:r w:rsidR="001B03E7">
        <w:rPr>
          <w:rFonts w:eastAsia="Arial"/>
          <w:szCs w:val="22"/>
        </w:rPr>
        <w:t>principa</w:t>
      </w:r>
      <w:r w:rsidR="00636FC7">
        <w:rPr>
          <w:rFonts w:eastAsia="Arial"/>
          <w:szCs w:val="22"/>
        </w:rPr>
        <w:t>telly</w:t>
      </w:r>
      <w:proofErr w:type="spellEnd"/>
      <w:r w:rsidR="00636FC7">
        <w:rPr>
          <w:rFonts w:eastAsia="Arial"/>
          <w:szCs w:val="22"/>
        </w:rPr>
        <w:t xml:space="preserve"> </w:t>
      </w:r>
      <w:r w:rsidR="00D0608D">
        <w:rPr>
          <w:rFonts w:eastAsia="Arial"/>
          <w:szCs w:val="22"/>
        </w:rPr>
        <w:t>on</w:t>
      </w:r>
      <w:r w:rsidRPr="00BC01A7">
        <w:rPr>
          <w:rFonts w:eastAsia="Arial"/>
          <w:szCs w:val="22"/>
        </w:rPr>
        <w:t xml:space="preserve"> the design of the satellite solution for the links from space.</w:t>
      </w:r>
    </w:p>
    <w:p w14:paraId="20BE6E95" w14:textId="77777777" w:rsidR="00191839" w:rsidRPr="00BC01A7" w:rsidRDefault="00191839" w:rsidP="00BC01A7">
      <w:pPr>
        <w:keepNext/>
        <w:rPr>
          <w:rFonts w:eastAsia="Arial"/>
          <w:b/>
          <w:szCs w:val="22"/>
        </w:rPr>
      </w:pPr>
    </w:p>
    <w:p w14:paraId="41705CB2" w14:textId="77777777" w:rsidR="007342E2" w:rsidRPr="007342E2" w:rsidRDefault="003613EF" w:rsidP="007342E2">
      <w:pPr>
        <w:keepNext/>
        <w:rPr>
          <w:rFonts w:eastAsia="Arial"/>
          <w:szCs w:val="22"/>
          <w:lang w:val="en-US"/>
        </w:rPr>
      </w:pPr>
      <w:r w:rsidRPr="00BC01A7">
        <w:rPr>
          <w:rFonts w:eastAsia="Arial"/>
          <w:szCs w:val="22"/>
        </w:rPr>
        <w:t>For the second type, the impact on the quality of data transmission, in the BER, the first results on the terrestrial scenario show worse results than expected and this is something that must be studied and checked before undertaking the studies from space, something necessary to ensure whether the model used is valid or not.</w:t>
      </w:r>
      <w:r w:rsidRPr="00BC01A7" w:rsidDel="003613EF">
        <w:rPr>
          <w:rFonts w:eastAsia="Arial"/>
          <w:szCs w:val="22"/>
        </w:rPr>
        <w:t xml:space="preserve"> </w:t>
      </w:r>
      <w:r w:rsidR="007342E2" w:rsidRPr="007342E2">
        <w:rPr>
          <w:rFonts w:eastAsia="Arial"/>
          <w:szCs w:val="22"/>
          <w:lang w:val="en-US"/>
        </w:rPr>
        <w:t>It will be investigated whether these theoretical results are supported by any type of measurements in a real environment.</w:t>
      </w:r>
    </w:p>
    <w:p w14:paraId="7D3FB480" w14:textId="77777777" w:rsidR="006970A4" w:rsidRPr="00BC01A7" w:rsidRDefault="006970A4" w:rsidP="00BC01A7">
      <w:pPr>
        <w:keepNext/>
        <w:rPr>
          <w:rFonts w:eastAsia="Arial"/>
          <w:szCs w:val="22"/>
        </w:rPr>
      </w:pPr>
    </w:p>
    <w:p w14:paraId="7BC81B0B" w14:textId="77777777" w:rsidR="008C3FFC" w:rsidRPr="00BC01A7" w:rsidRDefault="008C3FFC" w:rsidP="00BC01A7">
      <w:pPr>
        <w:keepNext/>
        <w:rPr>
          <w:rFonts w:eastAsia="Arial"/>
          <w:szCs w:val="22"/>
        </w:rPr>
      </w:pPr>
    </w:p>
    <w:p w14:paraId="46C27AE5" w14:textId="77777777" w:rsidR="00365BFB" w:rsidRDefault="00770160" w:rsidP="00B45B7D">
      <w:pPr>
        <w:pStyle w:val="2para"/>
        <w:numPr>
          <w:ilvl w:val="0"/>
          <w:numId w:val="0"/>
        </w:numPr>
        <w:jc w:val="center"/>
      </w:pPr>
      <w:r>
        <w:t>— END —</w:t>
      </w:r>
    </w:p>
    <w:sectPr w:rsidR="00365BFB">
      <w:headerReference w:type="even" r:id="rId33"/>
      <w:headerReference w:type="default" r:id="rId34"/>
      <w:footerReference w:type="even" r:id="rId35"/>
      <w:footerReference w:type="default" r:id="rId36"/>
      <w:headerReference w:type="first" r:id="rId37"/>
      <w:footerReference w:type="first" r:id="rId3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43495" w14:textId="77777777" w:rsidR="00972180" w:rsidRDefault="00972180">
      <w:r>
        <w:separator/>
      </w:r>
    </w:p>
  </w:endnote>
  <w:endnote w:type="continuationSeparator" w:id="0">
    <w:p w14:paraId="1887555F" w14:textId="77777777" w:rsidR="00972180" w:rsidRDefault="00972180">
      <w:r>
        <w:continuationSeparator/>
      </w:r>
    </w:p>
  </w:endnote>
  <w:endnote w:type="continuationNotice" w:id="1">
    <w:p w14:paraId="09C053DD" w14:textId="77777777" w:rsidR="00972180" w:rsidRDefault="00972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8ABC" w14:textId="77777777" w:rsidR="00103034" w:rsidRDefault="00553816" w:rsidP="00103034">
    <w:pPr>
      <w:pStyle w:val="Footer"/>
      <w:rPr>
        <w:rFonts w:eastAsia="MS Mincho"/>
        <w:sz w:val="18"/>
        <w:lang w:val="en-US"/>
      </w:rPr>
    </w:pPr>
    <w:r w:rsidRPr="00E301CA">
      <w:rPr>
        <w:sz w:val="18"/>
        <w:lang w:val="en-CA"/>
      </w:rPr>
      <w:t>(</w:t>
    </w:r>
    <w:r>
      <w:rPr>
        <w:sz w:val="18"/>
        <w:lang w:val="en-US"/>
      </w:rPr>
      <w:fldChar w:fldCharType="begin"/>
    </w:r>
    <w:r w:rsidRPr="00E301CA">
      <w:rPr>
        <w:sz w:val="18"/>
        <w:lang w:val="en-CA"/>
      </w:rPr>
      <w:instrText xml:space="preserve"> NUMPAGES  \* MERGEFORMAT </w:instrText>
    </w:r>
    <w:r>
      <w:rPr>
        <w:sz w:val="18"/>
        <w:lang w:val="en-US"/>
      </w:rPr>
      <w:fldChar w:fldCharType="separate"/>
    </w:r>
    <w:r>
      <w:rPr>
        <w:sz w:val="18"/>
        <w:lang w:val="en-US"/>
      </w:rPr>
      <w:t>19</w:t>
    </w:r>
    <w:r>
      <w:rPr>
        <w:sz w:val="18"/>
        <w:lang w:val="en-US"/>
      </w:rPr>
      <w:fldChar w:fldCharType="end"/>
    </w:r>
    <w:r w:rsidRPr="00E301CA">
      <w:rPr>
        <w:sz w:val="18"/>
        <w:lang w:val="en-CA"/>
      </w:rPr>
      <w:t xml:space="preserve"> pages)</w:t>
    </w:r>
    <w:r w:rsidR="00103034" w:rsidRPr="00103034">
      <w:rPr>
        <w:rFonts w:eastAsia="MS Mincho"/>
        <w:sz w:val="18"/>
        <w:lang w:val="en-US"/>
      </w:rPr>
      <w:t xml:space="preserve"> </w:t>
    </w:r>
  </w:p>
  <w:p w14:paraId="0D799B2A" w14:textId="2267F82E" w:rsidR="00103034" w:rsidRPr="00103034" w:rsidRDefault="00103034" w:rsidP="00103034">
    <w:pPr>
      <w:pStyle w:val="Footer"/>
      <w:rPr>
        <w:rFonts w:eastAsia="MS Mincho"/>
        <w:lang w:val="en-CA"/>
      </w:rPr>
    </w:pPr>
    <w:r w:rsidRPr="00103034">
      <w:rPr>
        <w:rFonts w:eastAsia="MS Mincho"/>
        <w:sz w:val="18"/>
        <w:lang w:val="en-US"/>
      </w:rPr>
      <w:fldChar w:fldCharType="begin"/>
    </w:r>
    <w:r w:rsidRPr="00103034">
      <w:rPr>
        <w:rFonts w:eastAsia="MS Mincho"/>
        <w:sz w:val="18"/>
        <w:lang w:val="en-CA"/>
      </w:rPr>
      <w:instrText xml:space="preserve"> FILENAME  \* MERGEFORMAT </w:instrText>
    </w:r>
    <w:r w:rsidRPr="00103034">
      <w:rPr>
        <w:rFonts w:eastAsia="MS Mincho"/>
        <w:sz w:val="18"/>
        <w:lang w:val="en-US"/>
      </w:rPr>
      <w:fldChar w:fldCharType="separate"/>
    </w:r>
    <w:r>
      <w:rPr>
        <w:rFonts w:eastAsia="MS Mincho"/>
        <w:noProof/>
        <w:sz w:val="18"/>
        <w:lang w:val="en-CA"/>
      </w:rPr>
      <w:t>FSMP-WG20-IP12_Approach to Multipath Impact on Space-Based VHF_v3.docx</w:t>
    </w:r>
    <w:r w:rsidRPr="00103034">
      <w:rPr>
        <w:rFonts w:eastAsia="MS Mincho"/>
        <w:sz w:val="18"/>
        <w:lang w:val="en-US"/>
      </w:rPr>
      <w:fldChar w:fldCharType="end"/>
    </w:r>
  </w:p>
  <w:p w14:paraId="4966AD6F" w14:textId="0D425022" w:rsidR="00553816" w:rsidRPr="00E301CA" w:rsidRDefault="00553816" w:rsidP="00553816">
    <w:pPr>
      <w:pStyle w:val="Footer"/>
      <w:rPr>
        <w:sz w:val="18"/>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E3040" w14:textId="77777777" w:rsidR="00CE03A5" w:rsidRPr="00E301CA" w:rsidRDefault="00CE03A5" w:rsidP="00CE03A5">
    <w:pPr>
      <w:pStyle w:val="Footer"/>
      <w:rPr>
        <w:sz w:val="18"/>
        <w:lang w:val="en-CA"/>
      </w:rPr>
    </w:pPr>
    <w:r w:rsidRPr="00E301CA">
      <w:rPr>
        <w:sz w:val="18"/>
        <w:lang w:val="en-CA"/>
      </w:rPr>
      <w:t>(</w:t>
    </w:r>
    <w:r>
      <w:rPr>
        <w:sz w:val="18"/>
        <w:lang w:val="en-US"/>
      </w:rPr>
      <w:fldChar w:fldCharType="begin"/>
    </w:r>
    <w:r w:rsidRPr="00E301CA">
      <w:rPr>
        <w:sz w:val="18"/>
        <w:lang w:val="en-CA"/>
      </w:rPr>
      <w:instrText xml:space="preserve"> NUMPAGES  \* MERGEFORMAT </w:instrText>
    </w:r>
    <w:r>
      <w:rPr>
        <w:sz w:val="18"/>
        <w:lang w:val="en-US"/>
      </w:rPr>
      <w:fldChar w:fldCharType="separate"/>
    </w:r>
    <w:r>
      <w:rPr>
        <w:sz w:val="18"/>
        <w:lang w:val="en-US"/>
      </w:rPr>
      <w:t>19</w:t>
    </w:r>
    <w:r>
      <w:rPr>
        <w:sz w:val="18"/>
        <w:lang w:val="en-US"/>
      </w:rPr>
      <w:fldChar w:fldCharType="end"/>
    </w:r>
    <w:r w:rsidRPr="00E301CA">
      <w:rPr>
        <w:sz w:val="18"/>
        <w:lang w:val="en-CA"/>
      </w:rPr>
      <w:t xml:space="preserve"> pages)</w:t>
    </w:r>
  </w:p>
  <w:p w14:paraId="24DA67C5" w14:textId="042D339A" w:rsidR="00553816" w:rsidRPr="00103034" w:rsidRDefault="00103034" w:rsidP="00103034">
    <w:pPr>
      <w:pStyle w:val="Footer"/>
      <w:rPr>
        <w:rFonts w:eastAsia="MS Mincho"/>
        <w:lang w:val="en-CA"/>
      </w:rPr>
    </w:pPr>
    <w:r w:rsidRPr="00103034">
      <w:rPr>
        <w:rFonts w:eastAsia="MS Mincho"/>
        <w:sz w:val="18"/>
        <w:lang w:val="en-US"/>
      </w:rPr>
      <w:fldChar w:fldCharType="begin"/>
    </w:r>
    <w:r w:rsidRPr="00103034">
      <w:rPr>
        <w:rFonts w:eastAsia="MS Mincho"/>
        <w:sz w:val="18"/>
        <w:lang w:val="en-CA"/>
      </w:rPr>
      <w:instrText xml:space="preserve"> FILENAME  \* MERGEFORMAT </w:instrText>
    </w:r>
    <w:r w:rsidRPr="00103034">
      <w:rPr>
        <w:rFonts w:eastAsia="MS Mincho"/>
        <w:sz w:val="18"/>
        <w:lang w:val="en-US"/>
      </w:rPr>
      <w:fldChar w:fldCharType="separate"/>
    </w:r>
    <w:r>
      <w:rPr>
        <w:rFonts w:eastAsia="MS Mincho"/>
        <w:noProof/>
        <w:sz w:val="18"/>
        <w:lang w:val="en-CA"/>
      </w:rPr>
      <w:t>FSMP-WG20-IP12_Approach to Multipath Impact on Space-Based VHF_v3.docx</w:t>
    </w:r>
    <w:r w:rsidRPr="00103034">
      <w:rPr>
        <w:rFonts w:eastAsia="MS Mincho"/>
        <w:sz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B570" w14:textId="77777777" w:rsidR="00770160" w:rsidRPr="00E301CA" w:rsidRDefault="00770160">
    <w:pPr>
      <w:pStyle w:val="Footer"/>
      <w:rPr>
        <w:sz w:val="18"/>
        <w:lang w:val="en-CA"/>
      </w:rPr>
    </w:pPr>
    <w:r w:rsidRPr="00E301CA">
      <w:rPr>
        <w:sz w:val="18"/>
        <w:lang w:val="en-CA"/>
      </w:rPr>
      <w:t>(</w:t>
    </w:r>
    <w:r>
      <w:rPr>
        <w:sz w:val="18"/>
        <w:lang w:val="en-US"/>
      </w:rPr>
      <w:fldChar w:fldCharType="begin"/>
    </w:r>
    <w:r w:rsidRPr="00E301CA">
      <w:rPr>
        <w:sz w:val="18"/>
        <w:lang w:val="en-CA"/>
      </w:rPr>
      <w:instrText xml:space="preserve"> NUMPAGES  \* MERGEFORMAT </w:instrText>
    </w:r>
    <w:r>
      <w:rPr>
        <w:sz w:val="18"/>
        <w:lang w:val="en-US"/>
      </w:rPr>
      <w:fldChar w:fldCharType="separate"/>
    </w:r>
    <w:r w:rsidR="008C3FFC" w:rsidRPr="00E301CA">
      <w:rPr>
        <w:noProof/>
        <w:sz w:val="18"/>
        <w:lang w:val="en-CA"/>
      </w:rPr>
      <w:t>1</w:t>
    </w:r>
    <w:r>
      <w:rPr>
        <w:sz w:val="18"/>
        <w:lang w:val="en-US"/>
      </w:rPr>
      <w:fldChar w:fldCharType="end"/>
    </w:r>
    <w:r w:rsidRPr="00E301CA">
      <w:rPr>
        <w:sz w:val="18"/>
        <w:lang w:val="en-CA"/>
      </w:rPr>
      <w:t xml:space="preserve"> pages)</w:t>
    </w:r>
  </w:p>
  <w:p w14:paraId="2AA651FF" w14:textId="48A5E142" w:rsidR="00770160" w:rsidRPr="00103034" w:rsidRDefault="00103034" w:rsidP="00103034">
    <w:pPr>
      <w:tabs>
        <w:tab w:val="center" w:pos="4320"/>
        <w:tab w:val="right" w:pos="8640"/>
      </w:tabs>
      <w:rPr>
        <w:rFonts w:eastAsia="MS Mincho"/>
        <w:lang w:val="en-CA"/>
      </w:rPr>
    </w:pPr>
    <w:r w:rsidRPr="00103034">
      <w:rPr>
        <w:rFonts w:eastAsia="MS Mincho"/>
        <w:sz w:val="18"/>
        <w:lang w:val="en-US"/>
      </w:rPr>
      <w:fldChar w:fldCharType="begin"/>
    </w:r>
    <w:r w:rsidRPr="00103034">
      <w:rPr>
        <w:rFonts w:eastAsia="MS Mincho"/>
        <w:sz w:val="18"/>
        <w:lang w:val="en-CA"/>
      </w:rPr>
      <w:instrText xml:space="preserve"> FILENAME  \* MERGEFORMAT </w:instrText>
    </w:r>
    <w:r w:rsidRPr="00103034">
      <w:rPr>
        <w:rFonts w:eastAsia="MS Mincho"/>
        <w:sz w:val="18"/>
        <w:lang w:val="en-US"/>
      </w:rPr>
      <w:fldChar w:fldCharType="separate"/>
    </w:r>
    <w:r>
      <w:rPr>
        <w:rFonts w:eastAsia="MS Mincho"/>
        <w:noProof/>
        <w:sz w:val="18"/>
        <w:lang w:val="en-CA"/>
      </w:rPr>
      <w:t>FSMP-WG20-IP12_Approach to Multipath Impact on Space-Based VHF_v3.docx</w:t>
    </w:r>
    <w:r w:rsidRPr="00103034">
      <w:rPr>
        <w:rFonts w:eastAsia="MS Mincho"/>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E234B" w14:textId="77777777" w:rsidR="00972180" w:rsidRDefault="00972180">
      <w:r>
        <w:separator/>
      </w:r>
    </w:p>
  </w:footnote>
  <w:footnote w:type="continuationSeparator" w:id="0">
    <w:p w14:paraId="6EE2CA5A" w14:textId="77777777" w:rsidR="00972180" w:rsidRDefault="00972180">
      <w:r>
        <w:continuationSeparator/>
      </w:r>
    </w:p>
  </w:footnote>
  <w:footnote w:type="continuationNotice" w:id="1">
    <w:p w14:paraId="163B1CF5" w14:textId="77777777" w:rsidR="00972180" w:rsidRDefault="009721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4765" w14:textId="0A56132B" w:rsidR="00770160" w:rsidRDefault="00103034" w:rsidP="00B553CA">
    <w:pPr>
      <w:tabs>
        <w:tab w:val="center" w:pos="4876"/>
      </w:tabs>
      <w:spacing w:after="600"/>
    </w:pPr>
    <w:r w:rsidRPr="00103034">
      <w:t>FSMP-WG/20 IP/12</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ABB8" w14:textId="6D57EF32"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103034" w:rsidRPr="00103034">
      <w:t>FSMP-WG/20 IP/12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F7F2782"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13315AC2" w14:textId="77777777" w:rsidR="001742AF" w:rsidRDefault="00103034">
          <w:pPr>
            <w:autoSpaceDE w:val="0"/>
            <w:autoSpaceDN w:val="0"/>
            <w:adjustRightInd w:val="0"/>
            <w:rPr>
              <w:szCs w:val="24"/>
            </w:rPr>
          </w:pPr>
          <w:bookmarkStart w:id="8" w:name="logo"/>
          <w:bookmarkStart w:id="9" w:name="_Hlk142490824"/>
          <w:r>
            <w:rPr>
              <w:noProof/>
              <w:lang w:eastAsia="zh-CN"/>
            </w:rPr>
            <w:pict w14:anchorId="01B255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ICAOBIG" style="width:86.25pt;height:67.9pt;visibility:visible">
                <v:imagedata r:id="rId1" o:title="ICAOBIG"/>
              </v:shape>
            </w:pict>
          </w:r>
          <w:bookmarkEnd w:id="8"/>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67737301" w14:textId="77777777" w:rsidR="001742AF" w:rsidRDefault="00103034">
          <w:pPr>
            <w:rPr>
              <w:rFonts w:ascii="Arial" w:hAnsi="Arial" w:cs="Arial"/>
              <w:szCs w:val="22"/>
            </w:rPr>
          </w:pPr>
          <w:r>
            <w:rPr>
              <w:szCs w:val="24"/>
            </w:rPr>
            <w:pict w14:anchorId="31920492">
              <v:line id="_x0000_s1026" style="position:absolute;left:0;text-align:left;z-index:251657728;mso-wrap-edited:f;mso-position-horizontal-relative:text;mso-position-vertical-relative:text" from="1pt,27pt" to="190pt,27pt"/>
            </w:pict>
          </w:r>
        </w:p>
        <w:p w14:paraId="530FE5D9" w14:textId="77777777" w:rsidR="001742AF" w:rsidRDefault="001742AF">
          <w:pPr>
            <w:rPr>
              <w:rFonts w:ascii="Arial" w:hAnsi="Arial" w:cs="Arial"/>
              <w:szCs w:val="22"/>
            </w:rPr>
          </w:pPr>
          <w:r>
            <w:rPr>
              <w:rFonts w:ascii="Arial" w:hAnsi="Arial" w:cs="Arial"/>
              <w:szCs w:val="22"/>
            </w:rPr>
            <w:t>International Civil Aviation Organization</w:t>
          </w:r>
        </w:p>
        <w:p w14:paraId="23F192AC" w14:textId="77777777" w:rsidR="001742AF" w:rsidRDefault="001742AF">
          <w:pPr>
            <w:rPr>
              <w:rFonts w:ascii="Arial" w:hAnsi="Arial" w:cs="Arial"/>
              <w:szCs w:val="22"/>
            </w:rPr>
          </w:pPr>
        </w:p>
        <w:p w14:paraId="059485FD"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1DFA74E2"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DE4E28C" w14:textId="67CA373D" w:rsidR="001742AF" w:rsidRDefault="001449D6" w:rsidP="00E301CA">
                <w:pPr>
                  <w:framePr w:hSpace="180" w:wrap="around" w:vAnchor="text" w:hAnchor="text" w:y="1"/>
                  <w:suppressOverlap/>
                  <w:jc w:val="left"/>
                  <w:rPr>
                    <w:szCs w:val="22"/>
                  </w:rPr>
                </w:pPr>
                <w:bookmarkStart w:id="10" w:name="document_no"/>
                <w:bookmarkStart w:id="11" w:name="_Hlk142490720"/>
                <w:r>
                  <w:rPr>
                    <w:szCs w:val="22"/>
                  </w:rPr>
                  <w:t>FS</w:t>
                </w:r>
                <w:r w:rsidR="00C62653">
                  <w:rPr>
                    <w:szCs w:val="22"/>
                  </w:rPr>
                  <w:t>MP</w:t>
                </w:r>
                <w:r w:rsidR="0095751F">
                  <w:rPr>
                    <w:szCs w:val="22"/>
                  </w:rPr>
                  <w:t>-WG/</w:t>
                </w:r>
                <w:r w:rsidR="00897840">
                  <w:rPr>
                    <w:szCs w:val="22"/>
                  </w:rPr>
                  <w:t>20</w:t>
                </w:r>
                <w:r w:rsidR="003E6443">
                  <w:rPr>
                    <w:szCs w:val="22"/>
                  </w:rPr>
                  <w:t>-</w:t>
                </w:r>
                <w:r w:rsidR="004D46B0">
                  <w:rPr>
                    <w:szCs w:val="22"/>
                  </w:rPr>
                  <w:t>I</w:t>
                </w:r>
                <w:r w:rsidR="001742AF">
                  <w:rPr>
                    <w:szCs w:val="22"/>
                  </w:rPr>
                  <w:t>P/</w:t>
                </w:r>
                <w:bookmarkEnd w:id="10"/>
                <w:r w:rsidR="00E301CA">
                  <w:rPr>
                    <w:szCs w:val="22"/>
                  </w:rPr>
                  <w:t>12</w:t>
                </w:r>
              </w:p>
              <w:p w14:paraId="40D3F212" w14:textId="77777777" w:rsidR="001742AF" w:rsidRDefault="00194465" w:rsidP="00E301CA">
                <w:pPr>
                  <w:framePr w:hSpace="180" w:wrap="around" w:vAnchor="text" w:hAnchor="text" w:y="1"/>
                  <w:autoSpaceDE w:val="0"/>
                  <w:autoSpaceDN w:val="0"/>
                  <w:adjustRightInd w:val="0"/>
                  <w:suppressOverlap/>
                  <w:jc w:val="left"/>
                  <w:rPr>
                    <w:b/>
                    <w:szCs w:val="24"/>
                  </w:rPr>
                </w:pPr>
                <w:bookmarkStart w:id="12" w:name="related_to"/>
                <w:bookmarkStart w:id="13" w:name="revision_date"/>
                <w:bookmarkStart w:id="14" w:name="revision_no"/>
                <w:bookmarkStart w:id="15" w:name="addendum_corrigendum_appendix"/>
                <w:bookmarkStart w:id="16" w:name="restricted"/>
                <w:bookmarkStart w:id="17" w:name="date"/>
                <w:bookmarkEnd w:id="12"/>
                <w:bookmarkEnd w:id="13"/>
                <w:bookmarkEnd w:id="14"/>
                <w:bookmarkEnd w:id="15"/>
                <w:bookmarkEnd w:id="16"/>
                <w:r>
                  <w:rPr>
                    <w:sz w:val="18"/>
                    <w:szCs w:val="18"/>
                  </w:rPr>
                  <w:t>202</w:t>
                </w:r>
                <w:r w:rsidR="00897840">
                  <w:rPr>
                    <w:sz w:val="18"/>
                    <w:szCs w:val="18"/>
                  </w:rPr>
                  <w:t>5</w:t>
                </w:r>
                <w:r>
                  <w:rPr>
                    <w:sz w:val="18"/>
                    <w:szCs w:val="18"/>
                  </w:rPr>
                  <w:t>-</w:t>
                </w:r>
                <w:r w:rsidR="00165A30">
                  <w:rPr>
                    <w:sz w:val="18"/>
                    <w:szCs w:val="18"/>
                  </w:rPr>
                  <w:t>0</w:t>
                </w:r>
                <w:r w:rsidR="00D379F2">
                  <w:rPr>
                    <w:sz w:val="18"/>
                    <w:szCs w:val="18"/>
                  </w:rPr>
                  <w:t>2</w:t>
                </w:r>
                <w:r>
                  <w:rPr>
                    <w:sz w:val="18"/>
                    <w:szCs w:val="18"/>
                  </w:rPr>
                  <w:t>-</w:t>
                </w:r>
                <w:bookmarkStart w:id="18" w:name="info_paper"/>
                <w:bookmarkEnd w:id="17"/>
                <w:bookmarkEnd w:id="18"/>
                <w:r w:rsidR="00897840">
                  <w:rPr>
                    <w:sz w:val="18"/>
                    <w:szCs w:val="18"/>
                  </w:rPr>
                  <w:t>2</w:t>
                </w:r>
                <w:r w:rsidR="00D379F2">
                  <w:rPr>
                    <w:sz w:val="18"/>
                    <w:szCs w:val="18"/>
                  </w:rPr>
                  <w:t>6</w:t>
                </w:r>
              </w:p>
            </w:tc>
          </w:tr>
          <w:tr w:rsidR="001742AF" w14:paraId="62BFD638"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C62BB80" w14:textId="77777777" w:rsidR="001742AF" w:rsidRDefault="001742AF" w:rsidP="00E301CA">
                <w:pPr>
                  <w:framePr w:hSpace="180" w:wrap="around" w:vAnchor="text" w:hAnchor="text" w:y="1"/>
                  <w:autoSpaceDE w:val="0"/>
                  <w:autoSpaceDN w:val="0"/>
                  <w:adjustRightInd w:val="0"/>
                  <w:suppressOverlap/>
                  <w:jc w:val="left"/>
                  <w:rPr>
                    <w:szCs w:val="22"/>
                  </w:rPr>
                </w:pPr>
              </w:p>
            </w:tc>
          </w:tr>
          <w:bookmarkEnd w:id="11"/>
        </w:tbl>
        <w:p w14:paraId="748A0F70"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7C1B8EC0" w14:textId="77777777" w:rsidR="00770160" w:rsidRDefault="00A459F8" w:rsidP="00274EDA">
    <w:pPr>
      <w:pStyle w:val="3para"/>
      <w:numPr>
        <w:ilvl w:val="0"/>
        <w:numId w:val="0"/>
      </w:numPr>
      <w:tabs>
        <w:tab w:val="left" w:pos="3097"/>
        <w:tab w:val="left" w:pos="6480"/>
      </w:tabs>
      <w:spacing w:after="0"/>
      <w:outlineLvl w:val="9"/>
    </w:pPr>
    <w:r>
      <w:tab/>
    </w:r>
    <w:bookmarkEnd w:id="9"/>
    <w:r w:rsidR="00274EDA">
      <w:tab/>
    </w:r>
    <w:r>
      <w:t>ATMRPP-WG/WHL/x-I</w:t>
    </w:r>
    <w:r w:rsidR="00770160">
      <w:t>P/</w:t>
    </w:r>
  </w:p>
  <w:p w14:paraId="48404493" w14:textId="77777777" w:rsidR="00770160" w:rsidRDefault="00A12CBA">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B6FA"/>
    <w:multiLevelType w:val="hybridMultilevel"/>
    <w:tmpl w:val="D4984986"/>
    <w:lvl w:ilvl="0" w:tplc="2702C126">
      <w:start w:val="1"/>
      <w:numFmt w:val="bullet"/>
      <w:lvlText w:val=""/>
      <w:lvlJc w:val="left"/>
      <w:pPr>
        <w:ind w:left="717" w:hanging="360"/>
      </w:pPr>
      <w:rPr>
        <w:rFonts w:ascii="Symbol" w:hAnsi="Symbol" w:hint="default"/>
      </w:rPr>
    </w:lvl>
    <w:lvl w:ilvl="1" w:tplc="69D21CC0">
      <w:start w:val="1"/>
      <w:numFmt w:val="bullet"/>
      <w:lvlText w:val="o"/>
      <w:lvlJc w:val="left"/>
      <w:pPr>
        <w:ind w:left="1437" w:hanging="360"/>
      </w:pPr>
      <w:rPr>
        <w:rFonts w:ascii="Symbol" w:hAnsi="Symbol" w:hint="default"/>
      </w:rPr>
    </w:lvl>
    <w:lvl w:ilvl="2" w:tplc="6D5CCE76">
      <w:start w:val="1"/>
      <w:numFmt w:val="bullet"/>
      <w:lvlText w:val=""/>
      <w:lvlJc w:val="left"/>
      <w:pPr>
        <w:ind w:left="2160" w:hanging="360"/>
      </w:pPr>
      <w:rPr>
        <w:rFonts w:ascii="Wingdings" w:hAnsi="Wingdings" w:hint="default"/>
      </w:rPr>
    </w:lvl>
    <w:lvl w:ilvl="3" w:tplc="3542AEB6">
      <w:start w:val="1"/>
      <w:numFmt w:val="bullet"/>
      <w:lvlText w:val=""/>
      <w:lvlJc w:val="left"/>
      <w:pPr>
        <w:ind w:left="2880" w:hanging="360"/>
      </w:pPr>
      <w:rPr>
        <w:rFonts w:ascii="Symbol" w:hAnsi="Symbol" w:hint="default"/>
      </w:rPr>
    </w:lvl>
    <w:lvl w:ilvl="4" w:tplc="F38E4070">
      <w:start w:val="1"/>
      <w:numFmt w:val="bullet"/>
      <w:lvlText w:val="o"/>
      <w:lvlJc w:val="left"/>
      <w:pPr>
        <w:ind w:left="3600" w:hanging="360"/>
      </w:pPr>
      <w:rPr>
        <w:rFonts w:ascii="Courier New" w:hAnsi="Courier New" w:hint="default"/>
      </w:rPr>
    </w:lvl>
    <w:lvl w:ilvl="5" w:tplc="9B3E0A82">
      <w:start w:val="1"/>
      <w:numFmt w:val="bullet"/>
      <w:lvlText w:val=""/>
      <w:lvlJc w:val="left"/>
      <w:pPr>
        <w:ind w:left="4320" w:hanging="360"/>
      </w:pPr>
      <w:rPr>
        <w:rFonts w:ascii="Wingdings" w:hAnsi="Wingdings" w:hint="default"/>
      </w:rPr>
    </w:lvl>
    <w:lvl w:ilvl="6" w:tplc="6EEAA01C">
      <w:start w:val="1"/>
      <w:numFmt w:val="bullet"/>
      <w:lvlText w:val=""/>
      <w:lvlJc w:val="left"/>
      <w:pPr>
        <w:ind w:left="5040" w:hanging="360"/>
      </w:pPr>
      <w:rPr>
        <w:rFonts w:ascii="Symbol" w:hAnsi="Symbol" w:hint="default"/>
      </w:rPr>
    </w:lvl>
    <w:lvl w:ilvl="7" w:tplc="E034E32E">
      <w:start w:val="1"/>
      <w:numFmt w:val="bullet"/>
      <w:lvlText w:val="o"/>
      <w:lvlJc w:val="left"/>
      <w:pPr>
        <w:ind w:left="5760" w:hanging="360"/>
      </w:pPr>
      <w:rPr>
        <w:rFonts w:ascii="Courier New" w:hAnsi="Courier New" w:hint="default"/>
      </w:rPr>
    </w:lvl>
    <w:lvl w:ilvl="8" w:tplc="0D165FDE">
      <w:start w:val="1"/>
      <w:numFmt w:val="bullet"/>
      <w:lvlText w:val=""/>
      <w:lvlJc w:val="left"/>
      <w:pPr>
        <w:ind w:left="6480" w:hanging="360"/>
      </w:pPr>
      <w:rPr>
        <w:rFonts w:ascii="Wingdings" w:hAnsi="Wingdings" w:hint="default"/>
      </w:rPr>
    </w:lvl>
  </w:abstractNum>
  <w:abstractNum w:abstractNumId="1"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15:restartNumberingAfterBreak="0">
    <w:nsid w:val="0A4524F2"/>
    <w:multiLevelType w:val="multilevel"/>
    <w:tmpl w:val="D8A23C58"/>
    <w:lvl w:ilvl="0">
      <w:start w:val="1"/>
      <w:numFmt w:val="decimal"/>
      <w:pStyle w:val="NumerosLista"/>
      <w:lvlText w:val="%1)"/>
      <w:lvlJc w:val="left"/>
      <w:pPr>
        <w:tabs>
          <w:tab w:val="num" w:pos="1134"/>
        </w:tabs>
        <w:ind w:left="1134" w:hanging="777"/>
      </w:pPr>
      <w:rPr>
        <w:rFonts w:hint="default"/>
      </w:rPr>
    </w:lvl>
    <w:lvl w:ilvl="1">
      <w:start w:val="1"/>
      <w:numFmt w:val="upperLetter"/>
      <w:pStyle w:val="List2"/>
      <w:lvlText w:val="%2)"/>
      <w:lvlJc w:val="left"/>
      <w:pPr>
        <w:tabs>
          <w:tab w:val="num" w:pos="1531"/>
        </w:tabs>
        <w:ind w:left="1531" w:hanging="811"/>
      </w:pPr>
      <w:rPr>
        <w:rFonts w:hint="default"/>
      </w:rPr>
    </w:lvl>
    <w:lvl w:ilvl="2">
      <w:start w:val="1"/>
      <w:numFmt w:val="upperRoman"/>
      <w:pStyle w:val="List3"/>
      <w:lvlText w:val="%3)"/>
      <w:lvlJc w:val="left"/>
      <w:pPr>
        <w:tabs>
          <w:tab w:val="num" w:pos="1871"/>
        </w:tabs>
        <w:ind w:left="1871" w:hanging="794"/>
      </w:pPr>
      <w:rPr>
        <w:rFonts w:hint="default"/>
      </w:rPr>
    </w:lvl>
    <w:lvl w:ilvl="3">
      <w:start w:val="1"/>
      <w:numFmt w:val="lowerLetter"/>
      <w:pStyle w:val="List4"/>
      <w:lvlText w:val="%4)"/>
      <w:lvlJc w:val="left"/>
      <w:pPr>
        <w:tabs>
          <w:tab w:val="num" w:pos="2211"/>
        </w:tabs>
        <w:ind w:left="2211" w:hanging="771"/>
      </w:pPr>
      <w:rPr>
        <w:rFonts w:hint="default"/>
      </w:rPr>
    </w:lvl>
    <w:lvl w:ilvl="4">
      <w:start w:val="1"/>
      <w:numFmt w:val="lowerRoman"/>
      <w:pStyle w:val="List5"/>
      <w:lvlText w:val="%5)"/>
      <w:lvlJc w:val="left"/>
      <w:pPr>
        <w:tabs>
          <w:tab w:val="num" w:pos="2552"/>
        </w:tabs>
        <w:ind w:left="2552" w:hanging="755"/>
      </w:pPr>
      <w:rPr>
        <w:rFonts w:hint="default"/>
      </w:rPr>
    </w:lvl>
    <w:lvl w:ilvl="5">
      <w:start w:val="1"/>
      <w:numFmt w:val="decimal"/>
      <w:pStyle w:val="Lista6"/>
      <w:lvlText w:val="(%6)"/>
      <w:lvlJc w:val="left"/>
      <w:pPr>
        <w:tabs>
          <w:tab w:val="num" w:pos="3062"/>
        </w:tabs>
        <w:ind w:left="3062" w:hanging="902"/>
      </w:pPr>
      <w:rPr>
        <w:rFonts w:hint="default"/>
      </w:rPr>
    </w:lvl>
    <w:lvl w:ilvl="6">
      <w:start w:val="1"/>
      <w:numFmt w:val="upperLetter"/>
      <w:pStyle w:val="Lista7"/>
      <w:lvlText w:val="(%7)"/>
      <w:lvlJc w:val="left"/>
      <w:pPr>
        <w:tabs>
          <w:tab w:val="num" w:pos="3629"/>
        </w:tabs>
        <w:ind w:left="3629" w:hanging="1106"/>
      </w:pPr>
      <w:rPr>
        <w:rFonts w:hint="default"/>
      </w:rPr>
    </w:lvl>
    <w:lvl w:ilvl="7">
      <w:start w:val="1"/>
      <w:numFmt w:val="upperRoman"/>
      <w:pStyle w:val="Lista8"/>
      <w:lvlText w:val="(%8)"/>
      <w:lvlJc w:val="left"/>
      <w:pPr>
        <w:tabs>
          <w:tab w:val="num" w:pos="3856"/>
        </w:tabs>
        <w:ind w:left="3856" w:hanging="970"/>
      </w:pPr>
      <w:rPr>
        <w:rFonts w:hint="default"/>
      </w:rPr>
    </w:lvl>
    <w:lvl w:ilvl="8">
      <w:start w:val="1"/>
      <w:numFmt w:val="lowerLetter"/>
      <w:pStyle w:val="Lista9"/>
      <w:lvlText w:val="(%9)"/>
      <w:lvlJc w:val="left"/>
      <w:pPr>
        <w:tabs>
          <w:tab w:val="num" w:pos="4309"/>
        </w:tabs>
        <w:ind w:left="4309" w:hanging="1054"/>
      </w:pPr>
      <w:rPr>
        <w:rFonts w:hint="default"/>
      </w:rPr>
    </w:lvl>
  </w:abstractNum>
  <w:abstractNum w:abstractNumId="3"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4" w15:restartNumberingAfterBreak="0">
    <w:nsid w:val="209E1286"/>
    <w:multiLevelType w:val="hybridMultilevel"/>
    <w:tmpl w:val="FFFFFFFF"/>
    <w:lvl w:ilvl="0" w:tplc="38D6D160">
      <w:start w:val="1"/>
      <w:numFmt w:val="lowerLetter"/>
      <w:lvlText w:val="%1)"/>
      <w:lvlJc w:val="left"/>
      <w:pPr>
        <w:ind w:left="2912" w:hanging="360"/>
      </w:pPr>
      <w:rPr>
        <w:rFonts w:cs="Times New Roman"/>
      </w:rPr>
    </w:lvl>
    <w:lvl w:ilvl="1" w:tplc="10090019">
      <w:start w:val="1"/>
      <w:numFmt w:val="lowerLetter"/>
      <w:lvlText w:val="%2."/>
      <w:lvlJc w:val="left"/>
      <w:pPr>
        <w:ind w:left="3632" w:hanging="360"/>
      </w:pPr>
      <w:rPr>
        <w:rFonts w:cs="Times New Roman"/>
      </w:rPr>
    </w:lvl>
    <w:lvl w:ilvl="2" w:tplc="1009001B">
      <w:start w:val="1"/>
      <w:numFmt w:val="lowerRoman"/>
      <w:lvlText w:val="%3."/>
      <w:lvlJc w:val="right"/>
      <w:pPr>
        <w:ind w:left="4352" w:hanging="180"/>
      </w:pPr>
      <w:rPr>
        <w:rFonts w:cs="Times New Roman"/>
      </w:rPr>
    </w:lvl>
    <w:lvl w:ilvl="3" w:tplc="1009000F">
      <w:start w:val="1"/>
      <w:numFmt w:val="decimal"/>
      <w:lvlText w:val="%4."/>
      <w:lvlJc w:val="left"/>
      <w:pPr>
        <w:ind w:left="5072" w:hanging="360"/>
      </w:pPr>
      <w:rPr>
        <w:rFonts w:cs="Times New Roman"/>
      </w:rPr>
    </w:lvl>
    <w:lvl w:ilvl="4" w:tplc="10090019">
      <w:start w:val="1"/>
      <w:numFmt w:val="lowerLetter"/>
      <w:lvlText w:val="%5."/>
      <w:lvlJc w:val="left"/>
      <w:pPr>
        <w:ind w:left="5792" w:hanging="360"/>
      </w:pPr>
      <w:rPr>
        <w:rFonts w:cs="Times New Roman"/>
      </w:rPr>
    </w:lvl>
    <w:lvl w:ilvl="5" w:tplc="1009001B">
      <w:start w:val="1"/>
      <w:numFmt w:val="lowerRoman"/>
      <w:lvlText w:val="%6."/>
      <w:lvlJc w:val="right"/>
      <w:pPr>
        <w:ind w:left="6512" w:hanging="180"/>
      </w:pPr>
      <w:rPr>
        <w:rFonts w:cs="Times New Roman"/>
      </w:rPr>
    </w:lvl>
    <w:lvl w:ilvl="6" w:tplc="1009000F">
      <w:start w:val="1"/>
      <w:numFmt w:val="decimal"/>
      <w:lvlText w:val="%7."/>
      <w:lvlJc w:val="left"/>
      <w:pPr>
        <w:ind w:left="7232" w:hanging="360"/>
      </w:pPr>
      <w:rPr>
        <w:rFonts w:cs="Times New Roman"/>
      </w:rPr>
    </w:lvl>
    <w:lvl w:ilvl="7" w:tplc="10090019">
      <w:start w:val="1"/>
      <w:numFmt w:val="lowerLetter"/>
      <w:lvlText w:val="%8."/>
      <w:lvlJc w:val="left"/>
      <w:pPr>
        <w:ind w:left="7952" w:hanging="360"/>
      </w:pPr>
      <w:rPr>
        <w:rFonts w:cs="Times New Roman"/>
      </w:rPr>
    </w:lvl>
    <w:lvl w:ilvl="8" w:tplc="1009001B">
      <w:start w:val="1"/>
      <w:numFmt w:val="lowerRoman"/>
      <w:lvlText w:val="%9."/>
      <w:lvlJc w:val="right"/>
      <w:pPr>
        <w:ind w:left="8672" w:hanging="180"/>
      </w:pPr>
      <w:rPr>
        <w:rFonts w:cs="Times New Roman"/>
      </w:r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C32617"/>
    <w:multiLevelType w:val="hybridMultilevel"/>
    <w:tmpl w:val="D94A65A6"/>
    <w:lvl w:ilvl="0" w:tplc="CAF250FE">
      <w:start w:val="1"/>
      <w:numFmt w:val="bullet"/>
      <w:lvlText w:val="-"/>
      <w:lvlJc w:val="left"/>
      <w:pPr>
        <w:ind w:left="1440" w:hanging="360"/>
      </w:pPr>
      <w:rPr>
        <w:rFonts w:ascii="Arial" w:eastAsia="Arial"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47BD7431"/>
    <w:multiLevelType w:val="hybridMultilevel"/>
    <w:tmpl w:val="57F6DFD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4E9F5FFF"/>
    <w:multiLevelType w:val="hybridMultilevel"/>
    <w:tmpl w:val="F618AE20"/>
    <w:lvl w:ilvl="0" w:tplc="CAF250FE">
      <w:start w:val="1"/>
      <w:numFmt w:val="bullet"/>
      <w:lvlText w:val="-"/>
      <w:lvlJc w:val="left"/>
      <w:pPr>
        <w:ind w:left="720" w:hanging="360"/>
      </w:pPr>
      <w:rPr>
        <w:rFonts w:ascii="Arial" w:eastAsia="Arial"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8906220"/>
    <w:multiLevelType w:val="hybridMultilevel"/>
    <w:tmpl w:val="85906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0C1A63"/>
    <w:multiLevelType w:val="hybridMultilevel"/>
    <w:tmpl w:val="EC169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abstractNum w:abstractNumId="13" w15:restartNumberingAfterBreak="0">
    <w:nsid w:val="701F1974"/>
    <w:multiLevelType w:val="hybridMultilevel"/>
    <w:tmpl w:val="58DA2F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DD8DB4E"/>
    <w:multiLevelType w:val="multilevel"/>
    <w:tmpl w:val="0EB0CF12"/>
    <w:lvl w:ilvl="0">
      <w:start w:val="1"/>
      <w:numFmt w:val="decimal"/>
      <w:lvlText w:val="%1."/>
      <w:lvlJc w:val="left"/>
      <w:pPr>
        <w:ind w:left="720" w:hanging="360"/>
      </w:pPr>
    </w:lvl>
    <w:lvl w:ilvl="1">
      <w:start w:val="2"/>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0233885">
    <w:abstractNumId w:val="8"/>
  </w:num>
  <w:num w:numId="2" w16cid:durableId="1722822523">
    <w:abstractNumId w:val="12"/>
  </w:num>
  <w:num w:numId="3" w16cid:durableId="1357582276">
    <w:abstractNumId w:val="3"/>
  </w:num>
  <w:num w:numId="4" w16cid:durableId="329908684">
    <w:abstractNumId w:val="1"/>
  </w:num>
  <w:num w:numId="5" w16cid:durableId="4159767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1259540">
    <w:abstractNumId w:val="5"/>
  </w:num>
  <w:num w:numId="7" w16cid:durableId="1143736183">
    <w:abstractNumId w:val="0"/>
  </w:num>
  <w:num w:numId="8" w16cid:durableId="575167678">
    <w:abstractNumId w:val="8"/>
  </w:num>
  <w:num w:numId="9" w16cid:durableId="771364820">
    <w:abstractNumId w:val="14"/>
  </w:num>
  <w:num w:numId="10" w16cid:durableId="1260719403">
    <w:abstractNumId w:val="2"/>
  </w:num>
  <w:num w:numId="11" w16cid:durableId="1414087965">
    <w:abstractNumId w:val="10"/>
  </w:num>
  <w:num w:numId="12" w16cid:durableId="563033257">
    <w:abstractNumId w:val="8"/>
  </w:num>
  <w:num w:numId="13" w16cid:durableId="2062902114">
    <w:abstractNumId w:val="11"/>
  </w:num>
  <w:num w:numId="14" w16cid:durableId="2044943444">
    <w:abstractNumId w:val="13"/>
  </w:num>
  <w:num w:numId="15" w16cid:durableId="1431244169">
    <w:abstractNumId w:val="8"/>
  </w:num>
  <w:num w:numId="16" w16cid:durableId="478812922">
    <w:abstractNumId w:val="7"/>
  </w:num>
  <w:num w:numId="17" w16cid:durableId="1127428517">
    <w:abstractNumId w:val="6"/>
  </w:num>
  <w:num w:numId="18" w16cid:durableId="803426017">
    <w:abstractNumId w:val="9"/>
  </w:num>
  <w:num w:numId="19" w16cid:durableId="1201164155">
    <w:abstractNumId w:val="8"/>
  </w:num>
  <w:num w:numId="20" w16cid:durableId="432436804">
    <w:abstractNumId w:val="8"/>
  </w:num>
  <w:num w:numId="21" w16cid:durableId="1525435378">
    <w:abstractNumId w:val="8"/>
  </w:num>
  <w:num w:numId="22" w16cid:durableId="2097629765">
    <w:abstractNumId w:val="8"/>
  </w:num>
  <w:num w:numId="23" w16cid:durableId="20346523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7598662">
    <w:abstractNumId w:val="8"/>
  </w:num>
  <w:num w:numId="25" w16cid:durableId="1809392788">
    <w:abstractNumId w:val="8"/>
  </w:num>
  <w:num w:numId="26" w16cid:durableId="1976447851">
    <w:abstractNumId w:val="8"/>
  </w:num>
  <w:num w:numId="27" w16cid:durableId="1653295283">
    <w:abstractNumId w:val="8"/>
  </w:num>
  <w:num w:numId="28" w16cid:durableId="1934241887">
    <w:abstractNumId w:val="8"/>
  </w:num>
  <w:num w:numId="29" w16cid:durableId="1656301704">
    <w:abstractNumId w:val="8"/>
  </w:num>
  <w:num w:numId="30" w16cid:durableId="1360666029">
    <w:abstractNumId w:val="8"/>
  </w:num>
  <w:num w:numId="31" w16cid:durableId="655719468">
    <w:abstractNumId w:val="8"/>
  </w:num>
  <w:num w:numId="32" w16cid:durableId="1158961703">
    <w:abstractNumId w:val="8"/>
  </w:num>
  <w:num w:numId="33" w16cid:durableId="1727608151">
    <w:abstractNumId w:val="8"/>
  </w:num>
  <w:num w:numId="34" w16cid:durableId="1338842925">
    <w:abstractNumId w:val="8"/>
  </w:num>
  <w:num w:numId="35" w16cid:durableId="1278440809">
    <w:abstractNumId w:val="8"/>
  </w:num>
  <w:num w:numId="36" w16cid:durableId="419911467">
    <w:abstractNumId w:val="8"/>
  </w:num>
  <w:num w:numId="37" w16cid:durableId="1836871469">
    <w:abstractNumId w:val="8"/>
  </w:num>
  <w:num w:numId="38" w16cid:durableId="1467506611">
    <w:abstractNumId w:val="8"/>
  </w:num>
  <w:num w:numId="39" w16cid:durableId="2026248003">
    <w:abstractNumId w:val="8"/>
  </w:num>
  <w:num w:numId="40" w16cid:durableId="1250315840">
    <w:abstractNumId w:val="8"/>
  </w:num>
  <w:num w:numId="41" w16cid:durableId="398290759">
    <w:abstractNumId w:val="8"/>
  </w:num>
  <w:num w:numId="42" w16cid:durableId="1721316849">
    <w:abstractNumId w:val="8"/>
  </w:num>
  <w:num w:numId="43" w16cid:durableId="1371415128">
    <w:abstractNumId w:val="8"/>
  </w:num>
  <w:num w:numId="44" w16cid:durableId="979722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72"/>
    <o:shapelayout v:ext="edit">
      <o:idmap v:ext="edit" data="1"/>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0160"/>
    <w:rsid w:val="0000247A"/>
    <w:rsid w:val="000060C5"/>
    <w:rsid w:val="0000785C"/>
    <w:rsid w:val="00007997"/>
    <w:rsid w:val="00012C16"/>
    <w:rsid w:val="00016972"/>
    <w:rsid w:val="00017245"/>
    <w:rsid w:val="000248BE"/>
    <w:rsid w:val="0002571A"/>
    <w:rsid w:val="00026436"/>
    <w:rsid w:val="00026BAB"/>
    <w:rsid w:val="00030E34"/>
    <w:rsid w:val="00032857"/>
    <w:rsid w:val="000345C4"/>
    <w:rsid w:val="000347E8"/>
    <w:rsid w:val="00034F98"/>
    <w:rsid w:val="000352CC"/>
    <w:rsid w:val="000354FC"/>
    <w:rsid w:val="00035790"/>
    <w:rsid w:val="00035EF7"/>
    <w:rsid w:val="00037129"/>
    <w:rsid w:val="00037E77"/>
    <w:rsid w:val="00040681"/>
    <w:rsid w:val="00040A71"/>
    <w:rsid w:val="00040CE9"/>
    <w:rsid w:val="000427BC"/>
    <w:rsid w:val="00043731"/>
    <w:rsid w:val="00046B7F"/>
    <w:rsid w:val="000473D9"/>
    <w:rsid w:val="0005028B"/>
    <w:rsid w:val="00064E78"/>
    <w:rsid w:val="00072019"/>
    <w:rsid w:val="0007621C"/>
    <w:rsid w:val="00077196"/>
    <w:rsid w:val="00082C20"/>
    <w:rsid w:val="000832C6"/>
    <w:rsid w:val="00083EA4"/>
    <w:rsid w:val="0008560A"/>
    <w:rsid w:val="0008751C"/>
    <w:rsid w:val="00091AFA"/>
    <w:rsid w:val="00092131"/>
    <w:rsid w:val="00092559"/>
    <w:rsid w:val="0009559D"/>
    <w:rsid w:val="00097C82"/>
    <w:rsid w:val="000A2360"/>
    <w:rsid w:val="000A5B02"/>
    <w:rsid w:val="000A5E1C"/>
    <w:rsid w:val="000A6348"/>
    <w:rsid w:val="000A6729"/>
    <w:rsid w:val="000A7C85"/>
    <w:rsid w:val="000B336F"/>
    <w:rsid w:val="000B4103"/>
    <w:rsid w:val="000B4B1D"/>
    <w:rsid w:val="000B4B2E"/>
    <w:rsid w:val="000B6393"/>
    <w:rsid w:val="000B6684"/>
    <w:rsid w:val="000B6DC2"/>
    <w:rsid w:val="000B7F35"/>
    <w:rsid w:val="000C46DC"/>
    <w:rsid w:val="000C4859"/>
    <w:rsid w:val="000C6B59"/>
    <w:rsid w:val="000C6E29"/>
    <w:rsid w:val="000C76D8"/>
    <w:rsid w:val="000C789E"/>
    <w:rsid w:val="000D09C2"/>
    <w:rsid w:val="000D3ADD"/>
    <w:rsid w:val="000D4CC0"/>
    <w:rsid w:val="000D76B7"/>
    <w:rsid w:val="000E08E3"/>
    <w:rsid w:val="000E7008"/>
    <w:rsid w:val="000E737B"/>
    <w:rsid w:val="000F1950"/>
    <w:rsid w:val="000F1F61"/>
    <w:rsid w:val="000F2C2A"/>
    <w:rsid w:val="000F3A2B"/>
    <w:rsid w:val="000F3A37"/>
    <w:rsid w:val="000F4006"/>
    <w:rsid w:val="000F70F5"/>
    <w:rsid w:val="000F77C5"/>
    <w:rsid w:val="00100F3F"/>
    <w:rsid w:val="00101B25"/>
    <w:rsid w:val="00102593"/>
    <w:rsid w:val="00103034"/>
    <w:rsid w:val="00103549"/>
    <w:rsid w:val="00104D0A"/>
    <w:rsid w:val="00104EA3"/>
    <w:rsid w:val="0010565A"/>
    <w:rsid w:val="00111411"/>
    <w:rsid w:val="00111645"/>
    <w:rsid w:val="00112CDA"/>
    <w:rsid w:val="0011399B"/>
    <w:rsid w:val="00114438"/>
    <w:rsid w:val="001159E4"/>
    <w:rsid w:val="00116298"/>
    <w:rsid w:val="00116770"/>
    <w:rsid w:val="00117A9F"/>
    <w:rsid w:val="001213AD"/>
    <w:rsid w:val="0012171E"/>
    <w:rsid w:val="00122652"/>
    <w:rsid w:val="00123541"/>
    <w:rsid w:val="00123BE0"/>
    <w:rsid w:val="00124130"/>
    <w:rsid w:val="0012431D"/>
    <w:rsid w:val="0012476A"/>
    <w:rsid w:val="00131137"/>
    <w:rsid w:val="001311FC"/>
    <w:rsid w:val="00132AAE"/>
    <w:rsid w:val="001364CE"/>
    <w:rsid w:val="00141A1A"/>
    <w:rsid w:val="00141CF5"/>
    <w:rsid w:val="0014260D"/>
    <w:rsid w:val="001428DC"/>
    <w:rsid w:val="001449D6"/>
    <w:rsid w:val="00145A03"/>
    <w:rsid w:val="001462C7"/>
    <w:rsid w:val="00146F6D"/>
    <w:rsid w:val="00147357"/>
    <w:rsid w:val="001502EF"/>
    <w:rsid w:val="0015061F"/>
    <w:rsid w:val="00150DE1"/>
    <w:rsid w:val="00150E44"/>
    <w:rsid w:val="001520D4"/>
    <w:rsid w:val="001550EB"/>
    <w:rsid w:val="00155BD1"/>
    <w:rsid w:val="00155DDD"/>
    <w:rsid w:val="00156117"/>
    <w:rsid w:val="001567F6"/>
    <w:rsid w:val="00156A3C"/>
    <w:rsid w:val="001601A6"/>
    <w:rsid w:val="00163AB9"/>
    <w:rsid w:val="00164352"/>
    <w:rsid w:val="00165A30"/>
    <w:rsid w:val="00165E2D"/>
    <w:rsid w:val="0016725E"/>
    <w:rsid w:val="0017420F"/>
    <w:rsid w:val="001742AF"/>
    <w:rsid w:val="00176BEC"/>
    <w:rsid w:val="00176C4B"/>
    <w:rsid w:val="00185D47"/>
    <w:rsid w:val="001913C4"/>
    <w:rsid w:val="001914D9"/>
    <w:rsid w:val="00191839"/>
    <w:rsid w:val="00192480"/>
    <w:rsid w:val="001941A6"/>
    <w:rsid w:val="00194465"/>
    <w:rsid w:val="001A044E"/>
    <w:rsid w:val="001A156E"/>
    <w:rsid w:val="001A1FDD"/>
    <w:rsid w:val="001A2DE5"/>
    <w:rsid w:val="001A3D99"/>
    <w:rsid w:val="001A567B"/>
    <w:rsid w:val="001A5768"/>
    <w:rsid w:val="001A5CE4"/>
    <w:rsid w:val="001A645F"/>
    <w:rsid w:val="001B03E7"/>
    <w:rsid w:val="001B148C"/>
    <w:rsid w:val="001B1707"/>
    <w:rsid w:val="001B2114"/>
    <w:rsid w:val="001C25DD"/>
    <w:rsid w:val="001C2F23"/>
    <w:rsid w:val="001C3084"/>
    <w:rsid w:val="001C31F7"/>
    <w:rsid w:val="001C3A79"/>
    <w:rsid w:val="001C3BC5"/>
    <w:rsid w:val="001C5185"/>
    <w:rsid w:val="001C7C9B"/>
    <w:rsid w:val="001D0A06"/>
    <w:rsid w:val="001D1166"/>
    <w:rsid w:val="001D262C"/>
    <w:rsid w:val="001D347C"/>
    <w:rsid w:val="001D48FC"/>
    <w:rsid w:val="001D5DDC"/>
    <w:rsid w:val="001D5EF4"/>
    <w:rsid w:val="001E35EB"/>
    <w:rsid w:val="001E3B5D"/>
    <w:rsid w:val="001E550C"/>
    <w:rsid w:val="001E6AF7"/>
    <w:rsid w:val="001E7800"/>
    <w:rsid w:val="001F0AA0"/>
    <w:rsid w:val="001F0B01"/>
    <w:rsid w:val="001F19ED"/>
    <w:rsid w:val="001F3EF7"/>
    <w:rsid w:val="001F42EC"/>
    <w:rsid w:val="001F4680"/>
    <w:rsid w:val="001F4705"/>
    <w:rsid w:val="002005C3"/>
    <w:rsid w:val="00200BA8"/>
    <w:rsid w:val="00201CFB"/>
    <w:rsid w:val="00201EE5"/>
    <w:rsid w:val="00204BAF"/>
    <w:rsid w:val="00206B2A"/>
    <w:rsid w:val="002072BC"/>
    <w:rsid w:val="002106BF"/>
    <w:rsid w:val="00210A2A"/>
    <w:rsid w:val="00210CB2"/>
    <w:rsid w:val="00214088"/>
    <w:rsid w:val="00214937"/>
    <w:rsid w:val="00215CFA"/>
    <w:rsid w:val="00217A26"/>
    <w:rsid w:val="002222FA"/>
    <w:rsid w:val="002224DE"/>
    <w:rsid w:val="00222CCE"/>
    <w:rsid w:val="00230D9A"/>
    <w:rsid w:val="00231B41"/>
    <w:rsid w:val="002321CF"/>
    <w:rsid w:val="0023320E"/>
    <w:rsid w:val="00236F76"/>
    <w:rsid w:val="00237E7C"/>
    <w:rsid w:val="002410BD"/>
    <w:rsid w:val="002419B0"/>
    <w:rsid w:val="00241E09"/>
    <w:rsid w:val="00242700"/>
    <w:rsid w:val="00242A75"/>
    <w:rsid w:val="00242D09"/>
    <w:rsid w:val="00242D5E"/>
    <w:rsid w:val="00244BF8"/>
    <w:rsid w:val="00245BE8"/>
    <w:rsid w:val="00245FF6"/>
    <w:rsid w:val="002468B3"/>
    <w:rsid w:val="00250D0E"/>
    <w:rsid w:val="00253550"/>
    <w:rsid w:val="00262BD3"/>
    <w:rsid w:val="002631E1"/>
    <w:rsid w:val="00263873"/>
    <w:rsid w:val="00264D3E"/>
    <w:rsid w:val="00266524"/>
    <w:rsid w:val="00266710"/>
    <w:rsid w:val="002669C5"/>
    <w:rsid w:val="00266A1F"/>
    <w:rsid w:val="002677A6"/>
    <w:rsid w:val="00267A9A"/>
    <w:rsid w:val="00274EDA"/>
    <w:rsid w:val="002779C2"/>
    <w:rsid w:val="00277DCA"/>
    <w:rsid w:val="0028026A"/>
    <w:rsid w:val="00280AF5"/>
    <w:rsid w:val="002826C9"/>
    <w:rsid w:val="00282A20"/>
    <w:rsid w:val="00285461"/>
    <w:rsid w:val="00286F14"/>
    <w:rsid w:val="002915C1"/>
    <w:rsid w:val="00291FC8"/>
    <w:rsid w:val="0029288F"/>
    <w:rsid w:val="00295A50"/>
    <w:rsid w:val="00297D9E"/>
    <w:rsid w:val="002A0057"/>
    <w:rsid w:val="002A0B36"/>
    <w:rsid w:val="002A31E6"/>
    <w:rsid w:val="002A525E"/>
    <w:rsid w:val="002A73B4"/>
    <w:rsid w:val="002B02BD"/>
    <w:rsid w:val="002B06DF"/>
    <w:rsid w:val="002B26FE"/>
    <w:rsid w:val="002B5BA0"/>
    <w:rsid w:val="002B5C58"/>
    <w:rsid w:val="002B66DE"/>
    <w:rsid w:val="002C1BEA"/>
    <w:rsid w:val="002C351E"/>
    <w:rsid w:val="002C41C3"/>
    <w:rsid w:val="002C4570"/>
    <w:rsid w:val="002C487A"/>
    <w:rsid w:val="002C4FD3"/>
    <w:rsid w:val="002C579F"/>
    <w:rsid w:val="002C7023"/>
    <w:rsid w:val="002D0D3D"/>
    <w:rsid w:val="002D1CA4"/>
    <w:rsid w:val="002D3613"/>
    <w:rsid w:val="002D44E5"/>
    <w:rsid w:val="002D467E"/>
    <w:rsid w:val="002D49D0"/>
    <w:rsid w:val="002E46C1"/>
    <w:rsid w:val="002E470D"/>
    <w:rsid w:val="002E497B"/>
    <w:rsid w:val="002E574F"/>
    <w:rsid w:val="002E5CB2"/>
    <w:rsid w:val="002E5F00"/>
    <w:rsid w:val="002F4362"/>
    <w:rsid w:val="002F4CB7"/>
    <w:rsid w:val="002F5F57"/>
    <w:rsid w:val="002F6AE4"/>
    <w:rsid w:val="00302136"/>
    <w:rsid w:val="00305500"/>
    <w:rsid w:val="00307A53"/>
    <w:rsid w:val="00310309"/>
    <w:rsid w:val="00311276"/>
    <w:rsid w:val="00311DDF"/>
    <w:rsid w:val="00311EA6"/>
    <w:rsid w:val="00312197"/>
    <w:rsid w:val="003123BE"/>
    <w:rsid w:val="003124E4"/>
    <w:rsid w:val="00312F38"/>
    <w:rsid w:val="00314A76"/>
    <w:rsid w:val="00315D18"/>
    <w:rsid w:val="00320533"/>
    <w:rsid w:val="00321CE1"/>
    <w:rsid w:val="00324130"/>
    <w:rsid w:val="003246C9"/>
    <w:rsid w:val="003279EB"/>
    <w:rsid w:val="00327FE1"/>
    <w:rsid w:val="00330691"/>
    <w:rsid w:val="00340B2E"/>
    <w:rsid w:val="0034129D"/>
    <w:rsid w:val="00341A87"/>
    <w:rsid w:val="00341EFD"/>
    <w:rsid w:val="00341F16"/>
    <w:rsid w:val="00342EF6"/>
    <w:rsid w:val="00343182"/>
    <w:rsid w:val="00343C7E"/>
    <w:rsid w:val="003447CA"/>
    <w:rsid w:val="00346B6D"/>
    <w:rsid w:val="00352CB7"/>
    <w:rsid w:val="003531DA"/>
    <w:rsid w:val="0035321C"/>
    <w:rsid w:val="00354584"/>
    <w:rsid w:val="00354ECD"/>
    <w:rsid w:val="00355822"/>
    <w:rsid w:val="00357D77"/>
    <w:rsid w:val="003613EF"/>
    <w:rsid w:val="00362F63"/>
    <w:rsid w:val="003634C0"/>
    <w:rsid w:val="00364772"/>
    <w:rsid w:val="00365BFB"/>
    <w:rsid w:val="00370B30"/>
    <w:rsid w:val="003731A2"/>
    <w:rsid w:val="00373F2F"/>
    <w:rsid w:val="003755B2"/>
    <w:rsid w:val="00377900"/>
    <w:rsid w:val="00380366"/>
    <w:rsid w:val="003805C0"/>
    <w:rsid w:val="00380A31"/>
    <w:rsid w:val="003861F1"/>
    <w:rsid w:val="00386E87"/>
    <w:rsid w:val="00392876"/>
    <w:rsid w:val="0039389B"/>
    <w:rsid w:val="00395FA4"/>
    <w:rsid w:val="003A2325"/>
    <w:rsid w:val="003A37D2"/>
    <w:rsid w:val="003A3F76"/>
    <w:rsid w:val="003A4A24"/>
    <w:rsid w:val="003A4F9F"/>
    <w:rsid w:val="003B05ED"/>
    <w:rsid w:val="003B1687"/>
    <w:rsid w:val="003B20C3"/>
    <w:rsid w:val="003B2D8E"/>
    <w:rsid w:val="003C125F"/>
    <w:rsid w:val="003C186A"/>
    <w:rsid w:val="003C23A2"/>
    <w:rsid w:val="003C6259"/>
    <w:rsid w:val="003C72E3"/>
    <w:rsid w:val="003D0D7A"/>
    <w:rsid w:val="003D1057"/>
    <w:rsid w:val="003D39DF"/>
    <w:rsid w:val="003D4BD0"/>
    <w:rsid w:val="003D62C3"/>
    <w:rsid w:val="003D6317"/>
    <w:rsid w:val="003D6844"/>
    <w:rsid w:val="003D6D6D"/>
    <w:rsid w:val="003D7751"/>
    <w:rsid w:val="003D7FD8"/>
    <w:rsid w:val="003E021B"/>
    <w:rsid w:val="003E0436"/>
    <w:rsid w:val="003E0C11"/>
    <w:rsid w:val="003E1CA5"/>
    <w:rsid w:val="003E2A92"/>
    <w:rsid w:val="003E3DB8"/>
    <w:rsid w:val="003E6443"/>
    <w:rsid w:val="003E71B4"/>
    <w:rsid w:val="003F01C8"/>
    <w:rsid w:val="003F1CA7"/>
    <w:rsid w:val="003F23BB"/>
    <w:rsid w:val="003F3065"/>
    <w:rsid w:val="003F49E1"/>
    <w:rsid w:val="00402C76"/>
    <w:rsid w:val="00402CE2"/>
    <w:rsid w:val="00406A04"/>
    <w:rsid w:val="004130A5"/>
    <w:rsid w:val="00414811"/>
    <w:rsid w:val="00414B18"/>
    <w:rsid w:val="00421091"/>
    <w:rsid w:val="004234F5"/>
    <w:rsid w:val="00424E5F"/>
    <w:rsid w:val="00425F33"/>
    <w:rsid w:val="00426905"/>
    <w:rsid w:val="00426CD4"/>
    <w:rsid w:val="00431E22"/>
    <w:rsid w:val="00433365"/>
    <w:rsid w:val="00434825"/>
    <w:rsid w:val="00440192"/>
    <w:rsid w:val="00441B81"/>
    <w:rsid w:val="004429F8"/>
    <w:rsid w:val="0044467A"/>
    <w:rsid w:val="004472FF"/>
    <w:rsid w:val="004503C8"/>
    <w:rsid w:val="00451D72"/>
    <w:rsid w:val="00453FCF"/>
    <w:rsid w:val="004552DF"/>
    <w:rsid w:val="00457B9F"/>
    <w:rsid w:val="0046391B"/>
    <w:rsid w:val="00465B15"/>
    <w:rsid w:val="00466792"/>
    <w:rsid w:val="00466D22"/>
    <w:rsid w:val="00467FD6"/>
    <w:rsid w:val="004753ED"/>
    <w:rsid w:val="00475F77"/>
    <w:rsid w:val="004775B9"/>
    <w:rsid w:val="0047783E"/>
    <w:rsid w:val="00477AF7"/>
    <w:rsid w:val="00481BAC"/>
    <w:rsid w:val="00482033"/>
    <w:rsid w:val="004821F2"/>
    <w:rsid w:val="00482BE7"/>
    <w:rsid w:val="0048462B"/>
    <w:rsid w:val="00484D12"/>
    <w:rsid w:val="00484F3A"/>
    <w:rsid w:val="004858EA"/>
    <w:rsid w:val="00487624"/>
    <w:rsid w:val="00487FA7"/>
    <w:rsid w:val="004911B1"/>
    <w:rsid w:val="00494D49"/>
    <w:rsid w:val="00494D63"/>
    <w:rsid w:val="0049670F"/>
    <w:rsid w:val="00496EBA"/>
    <w:rsid w:val="004A01FF"/>
    <w:rsid w:val="004A2010"/>
    <w:rsid w:val="004A2531"/>
    <w:rsid w:val="004A330C"/>
    <w:rsid w:val="004A47E1"/>
    <w:rsid w:val="004A7CAF"/>
    <w:rsid w:val="004B1EAF"/>
    <w:rsid w:val="004B25E7"/>
    <w:rsid w:val="004B4AE8"/>
    <w:rsid w:val="004B5499"/>
    <w:rsid w:val="004B6E4B"/>
    <w:rsid w:val="004C27DA"/>
    <w:rsid w:val="004C2E8B"/>
    <w:rsid w:val="004C50B5"/>
    <w:rsid w:val="004D2AFD"/>
    <w:rsid w:val="004D46B0"/>
    <w:rsid w:val="004D4A52"/>
    <w:rsid w:val="004D7397"/>
    <w:rsid w:val="004E0F4A"/>
    <w:rsid w:val="004E3D16"/>
    <w:rsid w:val="004E5AD7"/>
    <w:rsid w:val="004E6805"/>
    <w:rsid w:val="004E74A7"/>
    <w:rsid w:val="004F11D8"/>
    <w:rsid w:val="004F2040"/>
    <w:rsid w:val="004F42AA"/>
    <w:rsid w:val="0050234E"/>
    <w:rsid w:val="00503AC8"/>
    <w:rsid w:val="00503D1A"/>
    <w:rsid w:val="00505680"/>
    <w:rsid w:val="00506804"/>
    <w:rsid w:val="005070B8"/>
    <w:rsid w:val="00507603"/>
    <w:rsid w:val="0051049E"/>
    <w:rsid w:val="00511269"/>
    <w:rsid w:val="00512B68"/>
    <w:rsid w:val="00515280"/>
    <w:rsid w:val="00515C62"/>
    <w:rsid w:val="00517A52"/>
    <w:rsid w:val="00517DB2"/>
    <w:rsid w:val="0052101E"/>
    <w:rsid w:val="00523820"/>
    <w:rsid w:val="00523996"/>
    <w:rsid w:val="00524A3E"/>
    <w:rsid w:val="00527DD7"/>
    <w:rsid w:val="0053056D"/>
    <w:rsid w:val="00531710"/>
    <w:rsid w:val="005331F5"/>
    <w:rsid w:val="00535926"/>
    <w:rsid w:val="005360A6"/>
    <w:rsid w:val="00536E7A"/>
    <w:rsid w:val="0054044B"/>
    <w:rsid w:val="005413F3"/>
    <w:rsid w:val="00541B78"/>
    <w:rsid w:val="00542C12"/>
    <w:rsid w:val="00544076"/>
    <w:rsid w:val="0054533F"/>
    <w:rsid w:val="005462F2"/>
    <w:rsid w:val="00550A26"/>
    <w:rsid w:val="00551117"/>
    <w:rsid w:val="00553816"/>
    <w:rsid w:val="00556C34"/>
    <w:rsid w:val="005625F6"/>
    <w:rsid w:val="00563290"/>
    <w:rsid w:val="00564102"/>
    <w:rsid w:val="005648F3"/>
    <w:rsid w:val="00565BF5"/>
    <w:rsid w:val="0057203D"/>
    <w:rsid w:val="005754CF"/>
    <w:rsid w:val="00576C90"/>
    <w:rsid w:val="00577F3A"/>
    <w:rsid w:val="00580148"/>
    <w:rsid w:val="00581F3F"/>
    <w:rsid w:val="005832FF"/>
    <w:rsid w:val="00584391"/>
    <w:rsid w:val="0058555D"/>
    <w:rsid w:val="00585BBF"/>
    <w:rsid w:val="00586093"/>
    <w:rsid w:val="00587A32"/>
    <w:rsid w:val="0059311F"/>
    <w:rsid w:val="00594A12"/>
    <w:rsid w:val="00595074"/>
    <w:rsid w:val="005953CF"/>
    <w:rsid w:val="005969B7"/>
    <w:rsid w:val="005A13D7"/>
    <w:rsid w:val="005A1CAA"/>
    <w:rsid w:val="005A3E4B"/>
    <w:rsid w:val="005A4541"/>
    <w:rsid w:val="005A56B2"/>
    <w:rsid w:val="005A57E2"/>
    <w:rsid w:val="005A58A5"/>
    <w:rsid w:val="005A7415"/>
    <w:rsid w:val="005B1492"/>
    <w:rsid w:val="005B15CC"/>
    <w:rsid w:val="005B26AF"/>
    <w:rsid w:val="005B2E34"/>
    <w:rsid w:val="005B37A9"/>
    <w:rsid w:val="005B3F74"/>
    <w:rsid w:val="005B4609"/>
    <w:rsid w:val="005B6E13"/>
    <w:rsid w:val="005B7D3B"/>
    <w:rsid w:val="005C0538"/>
    <w:rsid w:val="005C0E88"/>
    <w:rsid w:val="005C1E37"/>
    <w:rsid w:val="005C2A6C"/>
    <w:rsid w:val="005C43F4"/>
    <w:rsid w:val="005C53A0"/>
    <w:rsid w:val="005C6766"/>
    <w:rsid w:val="005D16BB"/>
    <w:rsid w:val="005D3E72"/>
    <w:rsid w:val="005D4157"/>
    <w:rsid w:val="005D55DA"/>
    <w:rsid w:val="005D63A3"/>
    <w:rsid w:val="005D657D"/>
    <w:rsid w:val="005E06D8"/>
    <w:rsid w:val="005E21AF"/>
    <w:rsid w:val="005E2435"/>
    <w:rsid w:val="005E3122"/>
    <w:rsid w:val="005F2846"/>
    <w:rsid w:val="005F3CDA"/>
    <w:rsid w:val="005F415A"/>
    <w:rsid w:val="005F41D4"/>
    <w:rsid w:val="005F4C29"/>
    <w:rsid w:val="005F4EAC"/>
    <w:rsid w:val="005F5082"/>
    <w:rsid w:val="0060371F"/>
    <w:rsid w:val="00603E22"/>
    <w:rsid w:val="00605F75"/>
    <w:rsid w:val="0060741A"/>
    <w:rsid w:val="0061204A"/>
    <w:rsid w:val="00612144"/>
    <w:rsid w:val="00613D80"/>
    <w:rsid w:val="006175E8"/>
    <w:rsid w:val="00617702"/>
    <w:rsid w:val="00620335"/>
    <w:rsid w:val="00620741"/>
    <w:rsid w:val="006207E2"/>
    <w:rsid w:val="00623656"/>
    <w:rsid w:val="00623952"/>
    <w:rsid w:val="00625354"/>
    <w:rsid w:val="006254A0"/>
    <w:rsid w:val="006254AA"/>
    <w:rsid w:val="0062586B"/>
    <w:rsid w:val="00626A01"/>
    <w:rsid w:val="00626CBA"/>
    <w:rsid w:val="0062701C"/>
    <w:rsid w:val="00630184"/>
    <w:rsid w:val="00631EFE"/>
    <w:rsid w:val="00636C84"/>
    <w:rsid w:val="00636FC7"/>
    <w:rsid w:val="00643C0B"/>
    <w:rsid w:val="00643FEF"/>
    <w:rsid w:val="00644540"/>
    <w:rsid w:val="00647C31"/>
    <w:rsid w:val="0065619D"/>
    <w:rsid w:val="00656A95"/>
    <w:rsid w:val="006607E3"/>
    <w:rsid w:val="00661979"/>
    <w:rsid w:val="00663825"/>
    <w:rsid w:val="00664F94"/>
    <w:rsid w:val="00666275"/>
    <w:rsid w:val="006766DA"/>
    <w:rsid w:val="00676739"/>
    <w:rsid w:val="00676BE6"/>
    <w:rsid w:val="00677FB7"/>
    <w:rsid w:val="006810F2"/>
    <w:rsid w:val="006812B7"/>
    <w:rsid w:val="006812F1"/>
    <w:rsid w:val="00681F93"/>
    <w:rsid w:val="00682F42"/>
    <w:rsid w:val="006849F4"/>
    <w:rsid w:val="00684CF3"/>
    <w:rsid w:val="006872AF"/>
    <w:rsid w:val="00687A3B"/>
    <w:rsid w:val="0069027F"/>
    <w:rsid w:val="006926E5"/>
    <w:rsid w:val="00695A5F"/>
    <w:rsid w:val="00696819"/>
    <w:rsid w:val="006970A4"/>
    <w:rsid w:val="006A02A6"/>
    <w:rsid w:val="006A0533"/>
    <w:rsid w:val="006A0F3C"/>
    <w:rsid w:val="006A3647"/>
    <w:rsid w:val="006A3BC7"/>
    <w:rsid w:val="006A46B7"/>
    <w:rsid w:val="006A4D7D"/>
    <w:rsid w:val="006B0300"/>
    <w:rsid w:val="006B191B"/>
    <w:rsid w:val="006B1CF0"/>
    <w:rsid w:val="006B21BB"/>
    <w:rsid w:val="006B4391"/>
    <w:rsid w:val="006B608C"/>
    <w:rsid w:val="006B6BD1"/>
    <w:rsid w:val="006C047A"/>
    <w:rsid w:val="006C0F60"/>
    <w:rsid w:val="006C256F"/>
    <w:rsid w:val="006C59FE"/>
    <w:rsid w:val="006C6689"/>
    <w:rsid w:val="006C7B0C"/>
    <w:rsid w:val="006D0AD3"/>
    <w:rsid w:val="006D23BA"/>
    <w:rsid w:val="006D345D"/>
    <w:rsid w:val="006D4718"/>
    <w:rsid w:val="006D5106"/>
    <w:rsid w:val="006D68DB"/>
    <w:rsid w:val="006D7EDA"/>
    <w:rsid w:val="006E36BD"/>
    <w:rsid w:val="006E66A0"/>
    <w:rsid w:val="006E6971"/>
    <w:rsid w:val="006E7AB0"/>
    <w:rsid w:val="006F0638"/>
    <w:rsid w:val="006F12D0"/>
    <w:rsid w:val="006F24FA"/>
    <w:rsid w:val="006F5108"/>
    <w:rsid w:val="006F7654"/>
    <w:rsid w:val="006F7FBE"/>
    <w:rsid w:val="007002AD"/>
    <w:rsid w:val="007006AA"/>
    <w:rsid w:val="00701363"/>
    <w:rsid w:val="0070307E"/>
    <w:rsid w:val="0070338B"/>
    <w:rsid w:val="00704C73"/>
    <w:rsid w:val="00705E0C"/>
    <w:rsid w:val="0070694B"/>
    <w:rsid w:val="00707ADA"/>
    <w:rsid w:val="007105D3"/>
    <w:rsid w:val="007116EE"/>
    <w:rsid w:val="00711D5F"/>
    <w:rsid w:val="0071362C"/>
    <w:rsid w:val="007160BA"/>
    <w:rsid w:val="007168C9"/>
    <w:rsid w:val="00717617"/>
    <w:rsid w:val="0071776F"/>
    <w:rsid w:val="0071789F"/>
    <w:rsid w:val="00717F94"/>
    <w:rsid w:val="00720E1A"/>
    <w:rsid w:val="007210DC"/>
    <w:rsid w:val="00721932"/>
    <w:rsid w:val="00724A57"/>
    <w:rsid w:val="00726FB7"/>
    <w:rsid w:val="0073136C"/>
    <w:rsid w:val="007321B0"/>
    <w:rsid w:val="007342E2"/>
    <w:rsid w:val="0073437D"/>
    <w:rsid w:val="00736456"/>
    <w:rsid w:val="00737D33"/>
    <w:rsid w:val="00741DBC"/>
    <w:rsid w:val="00744424"/>
    <w:rsid w:val="00747046"/>
    <w:rsid w:val="0075059C"/>
    <w:rsid w:val="00750F8E"/>
    <w:rsid w:val="00751FA2"/>
    <w:rsid w:val="0075275D"/>
    <w:rsid w:val="00752DC1"/>
    <w:rsid w:val="00753372"/>
    <w:rsid w:val="00754EAF"/>
    <w:rsid w:val="007567D3"/>
    <w:rsid w:val="007569AD"/>
    <w:rsid w:val="00756E96"/>
    <w:rsid w:val="0075714F"/>
    <w:rsid w:val="00757E47"/>
    <w:rsid w:val="007613C8"/>
    <w:rsid w:val="0076459F"/>
    <w:rsid w:val="007648C0"/>
    <w:rsid w:val="007666CC"/>
    <w:rsid w:val="007670D0"/>
    <w:rsid w:val="00770160"/>
    <w:rsid w:val="007704F6"/>
    <w:rsid w:val="0077134C"/>
    <w:rsid w:val="007718C9"/>
    <w:rsid w:val="0077427D"/>
    <w:rsid w:val="0077437B"/>
    <w:rsid w:val="00774856"/>
    <w:rsid w:val="00776DAE"/>
    <w:rsid w:val="00781778"/>
    <w:rsid w:val="007829DD"/>
    <w:rsid w:val="00782A98"/>
    <w:rsid w:val="00784792"/>
    <w:rsid w:val="0078608E"/>
    <w:rsid w:val="00786DFD"/>
    <w:rsid w:val="0079182B"/>
    <w:rsid w:val="00791E86"/>
    <w:rsid w:val="0079388A"/>
    <w:rsid w:val="00793E4B"/>
    <w:rsid w:val="007949CC"/>
    <w:rsid w:val="00795CA1"/>
    <w:rsid w:val="007A08DA"/>
    <w:rsid w:val="007A0EB2"/>
    <w:rsid w:val="007A2984"/>
    <w:rsid w:val="007A38C4"/>
    <w:rsid w:val="007A4754"/>
    <w:rsid w:val="007A47B0"/>
    <w:rsid w:val="007A6CE5"/>
    <w:rsid w:val="007A78A0"/>
    <w:rsid w:val="007A7D69"/>
    <w:rsid w:val="007B057E"/>
    <w:rsid w:val="007B05AE"/>
    <w:rsid w:val="007B2ACA"/>
    <w:rsid w:val="007B50BF"/>
    <w:rsid w:val="007B56DC"/>
    <w:rsid w:val="007C001C"/>
    <w:rsid w:val="007C148A"/>
    <w:rsid w:val="007C4552"/>
    <w:rsid w:val="007C584E"/>
    <w:rsid w:val="007C5E92"/>
    <w:rsid w:val="007C62D1"/>
    <w:rsid w:val="007D48FF"/>
    <w:rsid w:val="007D51B9"/>
    <w:rsid w:val="007E158E"/>
    <w:rsid w:val="007E1A60"/>
    <w:rsid w:val="007E22F3"/>
    <w:rsid w:val="007E54EA"/>
    <w:rsid w:val="007E5799"/>
    <w:rsid w:val="007E6185"/>
    <w:rsid w:val="007E6B31"/>
    <w:rsid w:val="007F0740"/>
    <w:rsid w:val="007F1123"/>
    <w:rsid w:val="007F1197"/>
    <w:rsid w:val="007F1C78"/>
    <w:rsid w:val="007F3FE8"/>
    <w:rsid w:val="007F5533"/>
    <w:rsid w:val="007F5EFC"/>
    <w:rsid w:val="007F6B3B"/>
    <w:rsid w:val="00800FE1"/>
    <w:rsid w:val="008011AF"/>
    <w:rsid w:val="008015E2"/>
    <w:rsid w:val="00801A76"/>
    <w:rsid w:val="0080202F"/>
    <w:rsid w:val="00802189"/>
    <w:rsid w:val="00804737"/>
    <w:rsid w:val="008101BB"/>
    <w:rsid w:val="008111DD"/>
    <w:rsid w:val="008133F5"/>
    <w:rsid w:val="008149C3"/>
    <w:rsid w:val="00815CDD"/>
    <w:rsid w:val="00816202"/>
    <w:rsid w:val="008175C3"/>
    <w:rsid w:val="00820D01"/>
    <w:rsid w:val="00821312"/>
    <w:rsid w:val="00821A39"/>
    <w:rsid w:val="008237A5"/>
    <w:rsid w:val="008249C0"/>
    <w:rsid w:val="008252A7"/>
    <w:rsid w:val="00825B82"/>
    <w:rsid w:val="00827540"/>
    <w:rsid w:val="0083227D"/>
    <w:rsid w:val="008335DC"/>
    <w:rsid w:val="00833D2C"/>
    <w:rsid w:val="00834779"/>
    <w:rsid w:val="00835292"/>
    <w:rsid w:val="0083544D"/>
    <w:rsid w:val="0084039B"/>
    <w:rsid w:val="00846581"/>
    <w:rsid w:val="00852D21"/>
    <w:rsid w:val="00852D86"/>
    <w:rsid w:val="0085374D"/>
    <w:rsid w:val="00853BC2"/>
    <w:rsid w:val="00854535"/>
    <w:rsid w:val="008555A2"/>
    <w:rsid w:val="00860A6D"/>
    <w:rsid w:val="00864D8C"/>
    <w:rsid w:val="00864E62"/>
    <w:rsid w:val="00867BC2"/>
    <w:rsid w:val="008708F7"/>
    <w:rsid w:val="008756D3"/>
    <w:rsid w:val="00876428"/>
    <w:rsid w:val="00881287"/>
    <w:rsid w:val="00881F1E"/>
    <w:rsid w:val="00883213"/>
    <w:rsid w:val="00884DD3"/>
    <w:rsid w:val="0088526D"/>
    <w:rsid w:val="008852E7"/>
    <w:rsid w:val="00887715"/>
    <w:rsid w:val="0088784C"/>
    <w:rsid w:val="00887A23"/>
    <w:rsid w:val="008914F5"/>
    <w:rsid w:val="00891751"/>
    <w:rsid w:val="00894C0D"/>
    <w:rsid w:val="00894E60"/>
    <w:rsid w:val="0089527D"/>
    <w:rsid w:val="00897247"/>
    <w:rsid w:val="00897840"/>
    <w:rsid w:val="008A05CA"/>
    <w:rsid w:val="008A13FA"/>
    <w:rsid w:val="008A1509"/>
    <w:rsid w:val="008A191D"/>
    <w:rsid w:val="008A1C13"/>
    <w:rsid w:val="008A1D5B"/>
    <w:rsid w:val="008A2727"/>
    <w:rsid w:val="008A3BB2"/>
    <w:rsid w:val="008A4402"/>
    <w:rsid w:val="008A51A5"/>
    <w:rsid w:val="008B0FEE"/>
    <w:rsid w:val="008B1FF1"/>
    <w:rsid w:val="008C1735"/>
    <w:rsid w:val="008C2374"/>
    <w:rsid w:val="008C28A4"/>
    <w:rsid w:val="008C3AB9"/>
    <w:rsid w:val="008C3FFC"/>
    <w:rsid w:val="008C445E"/>
    <w:rsid w:val="008C5707"/>
    <w:rsid w:val="008C6DD5"/>
    <w:rsid w:val="008C78A5"/>
    <w:rsid w:val="008C7BA4"/>
    <w:rsid w:val="008D196C"/>
    <w:rsid w:val="008D7112"/>
    <w:rsid w:val="008D7BD8"/>
    <w:rsid w:val="008E26D4"/>
    <w:rsid w:val="008E293B"/>
    <w:rsid w:val="008E306C"/>
    <w:rsid w:val="008E3CD3"/>
    <w:rsid w:val="008E4896"/>
    <w:rsid w:val="008E5D06"/>
    <w:rsid w:val="008E6CAD"/>
    <w:rsid w:val="008E7126"/>
    <w:rsid w:val="008E7554"/>
    <w:rsid w:val="008E7D9A"/>
    <w:rsid w:val="008F067B"/>
    <w:rsid w:val="008F28B3"/>
    <w:rsid w:val="008F329A"/>
    <w:rsid w:val="008F5CE4"/>
    <w:rsid w:val="008F5DDF"/>
    <w:rsid w:val="008F7C55"/>
    <w:rsid w:val="00901806"/>
    <w:rsid w:val="009052FF"/>
    <w:rsid w:val="00905EF3"/>
    <w:rsid w:val="00906734"/>
    <w:rsid w:val="0090687E"/>
    <w:rsid w:val="009103F2"/>
    <w:rsid w:val="0091203A"/>
    <w:rsid w:val="009139BF"/>
    <w:rsid w:val="009139FB"/>
    <w:rsid w:val="009149F3"/>
    <w:rsid w:val="00915510"/>
    <w:rsid w:val="00916278"/>
    <w:rsid w:val="00916CE3"/>
    <w:rsid w:val="00917CE2"/>
    <w:rsid w:val="00917E36"/>
    <w:rsid w:val="009221FD"/>
    <w:rsid w:val="009230CD"/>
    <w:rsid w:val="00923665"/>
    <w:rsid w:val="009256B1"/>
    <w:rsid w:val="00925887"/>
    <w:rsid w:val="00926013"/>
    <w:rsid w:val="0092713C"/>
    <w:rsid w:val="00927DDC"/>
    <w:rsid w:val="009306A6"/>
    <w:rsid w:val="00930FD5"/>
    <w:rsid w:val="00931EBB"/>
    <w:rsid w:val="009329A6"/>
    <w:rsid w:val="00934D69"/>
    <w:rsid w:val="009362DE"/>
    <w:rsid w:val="00937DD2"/>
    <w:rsid w:val="00937ED6"/>
    <w:rsid w:val="00937F96"/>
    <w:rsid w:val="00940848"/>
    <w:rsid w:val="0094296A"/>
    <w:rsid w:val="00944A63"/>
    <w:rsid w:val="00945369"/>
    <w:rsid w:val="00945C2D"/>
    <w:rsid w:val="00950488"/>
    <w:rsid w:val="009507DC"/>
    <w:rsid w:val="00953B8F"/>
    <w:rsid w:val="00957142"/>
    <w:rsid w:val="0095751F"/>
    <w:rsid w:val="00957C6B"/>
    <w:rsid w:val="00957D5C"/>
    <w:rsid w:val="00961532"/>
    <w:rsid w:val="009633C6"/>
    <w:rsid w:val="00966223"/>
    <w:rsid w:val="00967A82"/>
    <w:rsid w:val="00967C66"/>
    <w:rsid w:val="009708EB"/>
    <w:rsid w:val="00971B91"/>
    <w:rsid w:val="00972180"/>
    <w:rsid w:val="0097444A"/>
    <w:rsid w:val="0097482B"/>
    <w:rsid w:val="00975B2C"/>
    <w:rsid w:val="00975C1D"/>
    <w:rsid w:val="0097621F"/>
    <w:rsid w:val="0098006D"/>
    <w:rsid w:val="009809CB"/>
    <w:rsid w:val="00981A79"/>
    <w:rsid w:val="0098381B"/>
    <w:rsid w:val="00984E5E"/>
    <w:rsid w:val="009859F6"/>
    <w:rsid w:val="00991852"/>
    <w:rsid w:val="00993B01"/>
    <w:rsid w:val="009943B2"/>
    <w:rsid w:val="00996C39"/>
    <w:rsid w:val="00996F3B"/>
    <w:rsid w:val="00997B55"/>
    <w:rsid w:val="009A056D"/>
    <w:rsid w:val="009A5A0C"/>
    <w:rsid w:val="009A5CFB"/>
    <w:rsid w:val="009B054B"/>
    <w:rsid w:val="009B3F5C"/>
    <w:rsid w:val="009C1597"/>
    <w:rsid w:val="009C1C1A"/>
    <w:rsid w:val="009C3631"/>
    <w:rsid w:val="009C5B15"/>
    <w:rsid w:val="009D0431"/>
    <w:rsid w:val="009D34FA"/>
    <w:rsid w:val="009D4FD1"/>
    <w:rsid w:val="009D616D"/>
    <w:rsid w:val="009D6311"/>
    <w:rsid w:val="009E17AA"/>
    <w:rsid w:val="009E2785"/>
    <w:rsid w:val="009E2EAD"/>
    <w:rsid w:val="009E3569"/>
    <w:rsid w:val="009E35F4"/>
    <w:rsid w:val="009E5E95"/>
    <w:rsid w:val="009E68F5"/>
    <w:rsid w:val="009F084C"/>
    <w:rsid w:val="009F2F01"/>
    <w:rsid w:val="009F3468"/>
    <w:rsid w:val="009F387A"/>
    <w:rsid w:val="009F43D8"/>
    <w:rsid w:val="009F4EEA"/>
    <w:rsid w:val="009F63C6"/>
    <w:rsid w:val="009F6CB5"/>
    <w:rsid w:val="00A00510"/>
    <w:rsid w:val="00A00936"/>
    <w:rsid w:val="00A00B10"/>
    <w:rsid w:val="00A01783"/>
    <w:rsid w:val="00A05568"/>
    <w:rsid w:val="00A07D97"/>
    <w:rsid w:val="00A117C3"/>
    <w:rsid w:val="00A12CBA"/>
    <w:rsid w:val="00A148BD"/>
    <w:rsid w:val="00A176DC"/>
    <w:rsid w:val="00A177E7"/>
    <w:rsid w:val="00A2067A"/>
    <w:rsid w:val="00A20855"/>
    <w:rsid w:val="00A20ACB"/>
    <w:rsid w:val="00A238DC"/>
    <w:rsid w:val="00A245C5"/>
    <w:rsid w:val="00A26F34"/>
    <w:rsid w:val="00A274D6"/>
    <w:rsid w:val="00A27925"/>
    <w:rsid w:val="00A30E22"/>
    <w:rsid w:val="00A34BAA"/>
    <w:rsid w:val="00A35566"/>
    <w:rsid w:val="00A35E8F"/>
    <w:rsid w:val="00A36B12"/>
    <w:rsid w:val="00A44916"/>
    <w:rsid w:val="00A459F8"/>
    <w:rsid w:val="00A47BA1"/>
    <w:rsid w:val="00A505C4"/>
    <w:rsid w:val="00A510B1"/>
    <w:rsid w:val="00A52F40"/>
    <w:rsid w:val="00A55DC1"/>
    <w:rsid w:val="00A605A2"/>
    <w:rsid w:val="00A62D1A"/>
    <w:rsid w:val="00A640A4"/>
    <w:rsid w:val="00A648D2"/>
    <w:rsid w:val="00A66311"/>
    <w:rsid w:val="00A66631"/>
    <w:rsid w:val="00A67D1D"/>
    <w:rsid w:val="00A70690"/>
    <w:rsid w:val="00A70983"/>
    <w:rsid w:val="00A73E8A"/>
    <w:rsid w:val="00A8010E"/>
    <w:rsid w:val="00A8048A"/>
    <w:rsid w:val="00A83FAC"/>
    <w:rsid w:val="00A8673A"/>
    <w:rsid w:val="00A87A2C"/>
    <w:rsid w:val="00A90038"/>
    <w:rsid w:val="00A917D0"/>
    <w:rsid w:val="00A92380"/>
    <w:rsid w:val="00A93F40"/>
    <w:rsid w:val="00A94158"/>
    <w:rsid w:val="00A960BD"/>
    <w:rsid w:val="00A96AA7"/>
    <w:rsid w:val="00A97A3A"/>
    <w:rsid w:val="00AA00B0"/>
    <w:rsid w:val="00AA0878"/>
    <w:rsid w:val="00AA3171"/>
    <w:rsid w:val="00AA33AF"/>
    <w:rsid w:val="00AA4640"/>
    <w:rsid w:val="00AA4A39"/>
    <w:rsid w:val="00AA57FA"/>
    <w:rsid w:val="00AA5C5B"/>
    <w:rsid w:val="00AA715D"/>
    <w:rsid w:val="00AB2443"/>
    <w:rsid w:val="00AB334E"/>
    <w:rsid w:val="00AB3653"/>
    <w:rsid w:val="00AB5A3F"/>
    <w:rsid w:val="00AC06A2"/>
    <w:rsid w:val="00AC2506"/>
    <w:rsid w:val="00AC2555"/>
    <w:rsid w:val="00AC4D0C"/>
    <w:rsid w:val="00AC5129"/>
    <w:rsid w:val="00AD1C3E"/>
    <w:rsid w:val="00AD4E8D"/>
    <w:rsid w:val="00AD5956"/>
    <w:rsid w:val="00AD5C82"/>
    <w:rsid w:val="00AD6CB9"/>
    <w:rsid w:val="00AE006A"/>
    <w:rsid w:val="00AE1DAF"/>
    <w:rsid w:val="00AE42D1"/>
    <w:rsid w:val="00AE5868"/>
    <w:rsid w:val="00AF2686"/>
    <w:rsid w:val="00AF2FA5"/>
    <w:rsid w:val="00AF54EF"/>
    <w:rsid w:val="00AF6C85"/>
    <w:rsid w:val="00B00A9F"/>
    <w:rsid w:val="00B015C3"/>
    <w:rsid w:val="00B01610"/>
    <w:rsid w:val="00B035F8"/>
    <w:rsid w:val="00B03D27"/>
    <w:rsid w:val="00B04473"/>
    <w:rsid w:val="00B05EB3"/>
    <w:rsid w:val="00B07504"/>
    <w:rsid w:val="00B0768A"/>
    <w:rsid w:val="00B1049B"/>
    <w:rsid w:val="00B11472"/>
    <w:rsid w:val="00B11DB8"/>
    <w:rsid w:val="00B12031"/>
    <w:rsid w:val="00B12A77"/>
    <w:rsid w:val="00B16087"/>
    <w:rsid w:val="00B17FCD"/>
    <w:rsid w:val="00B20C2C"/>
    <w:rsid w:val="00B20E5E"/>
    <w:rsid w:val="00B22C8C"/>
    <w:rsid w:val="00B24ACC"/>
    <w:rsid w:val="00B24B68"/>
    <w:rsid w:val="00B26E12"/>
    <w:rsid w:val="00B275B8"/>
    <w:rsid w:val="00B30111"/>
    <w:rsid w:val="00B33ADF"/>
    <w:rsid w:val="00B36B98"/>
    <w:rsid w:val="00B3707C"/>
    <w:rsid w:val="00B4009A"/>
    <w:rsid w:val="00B41F3F"/>
    <w:rsid w:val="00B423D3"/>
    <w:rsid w:val="00B429FC"/>
    <w:rsid w:val="00B42E34"/>
    <w:rsid w:val="00B43F05"/>
    <w:rsid w:val="00B45B7D"/>
    <w:rsid w:val="00B46889"/>
    <w:rsid w:val="00B46D92"/>
    <w:rsid w:val="00B50A1B"/>
    <w:rsid w:val="00B50B88"/>
    <w:rsid w:val="00B524BC"/>
    <w:rsid w:val="00B53418"/>
    <w:rsid w:val="00B553CA"/>
    <w:rsid w:val="00B5736B"/>
    <w:rsid w:val="00B6046E"/>
    <w:rsid w:val="00B61AA3"/>
    <w:rsid w:val="00B64CEF"/>
    <w:rsid w:val="00B65085"/>
    <w:rsid w:val="00B673A5"/>
    <w:rsid w:val="00B67B83"/>
    <w:rsid w:val="00B728B8"/>
    <w:rsid w:val="00B72AD6"/>
    <w:rsid w:val="00B72D67"/>
    <w:rsid w:val="00B74937"/>
    <w:rsid w:val="00B76D07"/>
    <w:rsid w:val="00B77FE8"/>
    <w:rsid w:val="00B8166D"/>
    <w:rsid w:val="00B81696"/>
    <w:rsid w:val="00B81F8E"/>
    <w:rsid w:val="00B82F8C"/>
    <w:rsid w:val="00B84CC2"/>
    <w:rsid w:val="00B86492"/>
    <w:rsid w:val="00B8708C"/>
    <w:rsid w:val="00B8753E"/>
    <w:rsid w:val="00B93165"/>
    <w:rsid w:val="00BA0073"/>
    <w:rsid w:val="00BA0FF7"/>
    <w:rsid w:val="00BA100B"/>
    <w:rsid w:val="00BA10BB"/>
    <w:rsid w:val="00BA1259"/>
    <w:rsid w:val="00BA1984"/>
    <w:rsid w:val="00BA2001"/>
    <w:rsid w:val="00BA4B3A"/>
    <w:rsid w:val="00BA7D13"/>
    <w:rsid w:val="00BB0542"/>
    <w:rsid w:val="00BB4BA5"/>
    <w:rsid w:val="00BB53D1"/>
    <w:rsid w:val="00BB58CA"/>
    <w:rsid w:val="00BC0026"/>
    <w:rsid w:val="00BC01A7"/>
    <w:rsid w:val="00BC0CEC"/>
    <w:rsid w:val="00BC7000"/>
    <w:rsid w:val="00BC7833"/>
    <w:rsid w:val="00BC78C6"/>
    <w:rsid w:val="00BC7C6E"/>
    <w:rsid w:val="00BD04D3"/>
    <w:rsid w:val="00BD09F5"/>
    <w:rsid w:val="00BD28E3"/>
    <w:rsid w:val="00BD2C6A"/>
    <w:rsid w:val="00BD2EBD"/>
    <w:rsid w:val="00BD3FE7"/>
    <w:rsid w:val="00BD454D"/>
    <w:rsid w:val="00BD61C6"/>
    <w:rsid w:val="00BD7F93"/>
    <w:rsid w:val="00BE1D32"/>
    <w:rsid w:val="00BE629E"/>
    <w:rsid w:val="00BE675D"/>
    <w:rsid w:val="00BE6F36"/>
    <w:rsid w:val="00BF0099"/>
    <w:rsid w:val="00BF0593"/>
    <w:rsid w:val="00BF0D85"/>
    <w:rsid w:val="00BF1A24"/>
    <w:rsid w:val="00BF28B7"/>
    <w:rsid w:val="00BF36AA"/>
    <w:rsid w:val="00BF387C"/>
    <w:rsid w:val="00BF39B4"/>
    <w:rsid w:val="00BF3A4D"/>
    <w:rsid w:val="00BF3D4C"/>
    <w:rsid w:val="00BF610D"/>
    <w:rsid w:val="00BF614C"/>
    <w:rsid w:val="00C00CFA"/>
    <w:rsid w:val="00C016A3"/>
    <w:rsid w:val="00C035F8"/>
    <w:rsid w:val="00C0394E"/>
    <w:rsid w:val="00C03CA4"/>
    <w:rsid w:val="00C04F1D"/>
    <w:rsid w:val="00C0674A"/>
    <w:rsid w:val="00C06C8F"/>
    <w:rsid w:val="00C1004B"/>
    <w:rsid w:val="00C105AE"/>
    <w:rsid w:val="00C10BB1"/>
    <w:rsid w:val="00C11492"/>
    <w:rsid w:val="00C119EB"/>
    <w:rsid w:val="00C14519"/>
    <w:rsid w:val="00C15724"/>
    <w:rsid w:val="00C165D2"/>
    <w:rsid w:val="00C1739D"/>
    <w:rsid w:val="00C209A7"/>
    <w:rsid w:val="00C21373"/>
    <w:rsid w:val="00C21E85"/>
    <w:rsid w:val="00C23578"/>
    <w:rsid w:val="00C248EE"/>
    <w:rsid w:val="00C25DE6"/>
    <w:rsid w:val="00C260DA"/>
    <w:rsid w:val="00C31D0C"/>
    <w:rsid w:val="00C3471D"/>
    <w:rsid w:val="00C34BD9"/>
    <w:rsid w:val="00C34DC2"/>
    <w:rsid w:val="00C35880"/>
    <w:rsid w:val="00C362A4"/>
    <w:rsid w:val="00C3651A"/>
    <w:rsid w:val="00C374F7"/>
    <w:rsid w:val="00C4190C"/>
    <w:rsid w:val="00C42DF7"/>
    <w:rsid w:val="00C4344C"/>
    <w:rsid w:val="00C44C09"/>
    <w:rsid w:val="00C453F0"/>
    <w:rsid w:val="00C462CE"/>
    <w:rsid w:val="00C4704A"/>
    <w:rsid w:val="00C477F3"/>
    <w:rsid w:val="00C47FB4"/>
    <w:rsid w:val="00C508F1"/>
    <w:rsid w:val="00C51303"/>
    <w:rsid w:val="00C5152A"/>
    <w:rsid w:val="00C51810"/>
    <w:rsid w:val="00C52EBD"/>
    <w:rsid w:val="00C537D3"/>
    <w:rsid w:val="00C549B2"/>
    <w:rsid w:val="00C5568F"/>
    <w:rsid w:val="00C559BB"/>
    <w:rsid w:val="00C600E1"/>
    <w:rsid w:val="00C62653"/>
    <w:rsid w:val="00C626F6"/>
    <w:rsid w:val="00C67CCD"/>
    <w:rsid w:val="00C70BD5"/>
    <w:rsid w:val="00C71857"/>
    <w:rsid w:val="00C735D1"/>
    <w:rsid w:val="00C73739"/>
    <w:rsid w:val="00C7403E"/>
    <w:rsid w:val="00C76189"/>
    <w:rsid w:val="00C77FC2"/>
    <w:rsid w:val="00C807A7"/>
    <w:rsid w:val="00C80DE5"/>
    <w:rsid w:val="00C82954"/>
    <w:rsid w:val="00C84642"/>
    <w:rsid w:val="00C85E55"/>
    <w:rsid w:val="00C86B9B"/>
    <w:rsid w:val="00C8712B"/>
    <w:rsid w:val="00C8774B"/>
    <w:rsid w:val="00C911A3"/>
    <w:rsid w:val="00C923B0"/>
    <w:rsid w:val="00C9546D"/>
    <w:rsid w:val="00C95551"/>
    <w:rsid w:val="00C95894"/>
    <w:rsid w:val="00C96BAA"/>
    <w:rsid w:val="00CA2630"/>
    <w:rsid w:val="00CA2DFB"/>
    <w:rsid w:val="00CA3266"/>
    <w:rsid w:val="00CA5604"/>
    <w:rsid w:val="00CA642C"/>
    <w:rsid w:val="00CB1368"/>
    <w:rsid w:val="00CB1CBB"/>
    <w:rsid w:val="00CB5094"/>
    <w:rsid w:val="00CB543F"/>
    <w:rsid w:val="00CB55A7"/>
    <w:rsid w:val="00CB5CFE"/>
    <w:rsid w:val="00CB715D"/>
    <w:rsid w:val="00CB7618"/>
    <w:rsid w:val="00CB79B0"/>
    <w:rsid w:val="00CC02AD"/>
    <w:rsid w:val="00CC12B9"/>
    <w:rsid w:val="00CC16CE"/>
    <w:rsid w:val="00CC4187"/>
    <w:rsid w:val="00CC7C18"/>
    <w:rsid w:val="00CD2262"/>
    <w:rsid w:val="00CD4F37"/>
    <w:rsid w:val="00CE03A5"/>
    <w:rsid w:val="00CE0D23"/>
    <w:rsid w:val="00CE0D27"/>
    <w:rsid w:val="00CE5ED4"/>
    <w:rsid w:val="00CE6FA4"/>
    <w:rsid w:val="00CE71CF"/>
    <w:rsid w:val="00CF054E"/>
    <w:rsid w:val="00CF2C27"/>
    <w:rsid w:val="00CF4387"/>
    <w:rsid w:val="00D01705"/>
    <w:rsid w:val="00D02A9A"/>
    <w:rsid w:val="00D031D7"/>
    <w:rsid w:val="00D034D7"/>
    <w:rsid w:val="00D058C4"/>
    <w:rsid w:val="00D05CBF"/>
    <w:rsid w:val="00D0608D"/>
    <w:rsid w:val="00D067BE"/>
    <w:rsid w:val="00D073F4"/>
    <w:rsid w:val="00D10521"/>
    <w:rsid w:val="00D109BF"/>
    <w:rsid w:val="00D15355"/>
    <w:rsid w:val="00D16D72"/>
    <w:rsid w:val="00D21781"/>
    <w:rsid w:val="00D244A1"/>
    <w:rsid w:val="00D268E9"/>
    <w:rsid w:val="00D273B6"/>
    <w:rsid w:val="00D361E2"/>
    <w:rsid w:val="00D37801"/>
    <w:rsid w:val="00D379F2"/>
    <w:rsid w:val="00D401DE"/>
    <w:rsid w:val="00D43105"/>
    <w:rsid w:val="00D4667E"/>
    <w:rsid w:val="00D505DA"/>
    <w:rsid w:val="00D5099B"/>
    <w:rsid w:val="00D50E10"/>
    <w:rsid w:val="00D519D6"/>
    <w:rsid w:val="00D520A9"/>
    <w:rsid w:val="00D534EC"/>
    <w:rsid w:val="00D53FA0"/>
    <w:rsid w:val="00D579FE"/>
    <w:rsid w:val="00D57B27"/>
    <w:rsid w:val="00D57BD6"/>
    <w:rsid w:val="00D60E88"/>
    <w:rsid w:val="00D61659"/>
    <w:rsid w:val="00D631C9"/>
    <w:rsid w:val="00D6524A"/>
    <w:rsid w:val="00D708CE"/>
    <w:rsid w:val="00D709BB"/>
    <w:rsid w:val="00D72B20"/>
    <w:rsid w:val="00D732D6"/>
    <w:rsid w:val="00D7383D"/>
    <w:rsid w:val="00D7412D"/>
    <w:rsid w:val="00D81637"/>
    <w:rsid w:val="00D82D81"/>
    <w:rsid w:val="00D851A9"/>
    <w:rsid w:val="00D872CA"/>
    <w:rsid w:val="00D9037D"/>
    <w:rsid w:val="00D9052D"/>
    <w:rsid w:val="00D91F20"/>
    <w:rsid w:val="00DA0819"/>
    <w:rsid w:val="00DA0FDD"/>
    <w:rsid w:val="00DA3281"/>
    <w:rsid w:val="00DB12A5"/>
    <w:rsid w:val="00DB1494"/>
    <w:rsid w:val="00DB15F6"/>
    <w:rsid w:val="00DB1674"/>
    <w:rsid w:val="00DB5CAC"/>
    <w:rsid w:val="00DC0EB0"/>
    <w:rsid w:val="00DC1050"/>
    <w:rsid w:val="00DC1B90"/>
    <w:rsid w:val="00DC1D2E"/>
    <w:rsid w:val="00DC27FA"/>
    <w:rsid w:val="00DC3047"/>
    <w:rsid w:val="00DC3F80"/>
    <w:rsid w:val="00DC4546"/>
    <w:rsid w:val="00DC460C"/>
    <w:rsid w:val="00DC5DA4"/>
    <w:rsid w:val="00DD6967"/>
    <w:rsid w:val="00DE0466"/>
    <w:rsid w:val="00DE4301"/>
    <w:rsid w:val="00DE5DB1"/>
    <w:rsid w:val="00DE5FB3"/>
    <w:rsid w:val="00DE6142"/>
    <w:rsid w:val="00DF1E55"/>
    <w:rsid w:val="00DF23B3"/>
    <w:rsid w:val="00DF4E1E"/>
    <w:rsid w:val="00DF55A5"/>
    <w:rsid w:val="00DF6A28"/>
    <w:rsid w:val="00DF6B56"/>
    <w:rsid w:val="00E00373"/>
    <w:rsid w:val="00E0361A"/>
    <w:rsid w:val="00E0471C"/>
    <w:rsid w:val="00E0478F"/>
    <w:rsid w:val="00E04A6F"/>
    <w:rsid w:val="00E0535A"/>
    <w:rsid w:val="00E11DB2"/>
    <w:rsid w:val="00E16D18"/>
    <w:rsid w:val="00E1725F"/>
    <w:rsid w:val="00E17976"/>
    <w:rsid w:val="00E20977"/>
    <w:rsid w:val="00E210A6"/>
    <w:rsid w:val="00E22075"/>
    <w:rsid w:val="00E224A0"/>
    <w:rsid w:val="00E23918"/>
    <w:rsid w:val="00E25D97"/>
    <w:rsid w:val="00E2611F"/>
    <w:rsid w:val="00E301CA"/>
    <w:rsid w:val="00E303E3"/>
    <w:rsid w:val="00E309E1"/>
    <w:rsid w:val="00E30C52"/>
    <w:rsid w:val="00E32958"/>
    <w:rsid w:val="00E34562"/>
    <w:rsid w:val="00E36A89"/>
    <w:rsid w:val="00E41347"/>
    <w:rsid w:val="00E429CE"/>
    <w:rsid w:val="00E45141"/>
    <w:rsid w:val="00E51053"/>
    <w:rsid w:val="00E53C72"/>
    <w:rsid w:val="00E54D93"/>
    <w:rsid w:val="00E60A4E"/>
    <w:rsid w:val="00E6116E"/>
    <w:rsid w:val="00E61EB7"/>
    <w:rsid w:val="00E629A7"/>
    <w:rsid w:val="00E63D2B"/>
    <w:rsid w:val="00E66AE0"/>
    <w:rsid w:val="00E66E19"/>
    <w:rsid w:val="00E67032"/>
    <w:rsid w:val="00E677A0"/>
    <w:rsid w:val="00E7253B"/>
    <w:rsid w:val="00E7287E"/>
    <w:rsid w:val="00E73F64"/>
    <w:rsid w:val="00E752B6"/>
    <w:rsid w:val="00E756F1"/>
    <w:rsid w:val="00E7594E"/>
    <w:rsid w:val="00E77FE0"/>
    <w:rsid w:val="00E85124"/>
    <w:rsid w:val="00E87A6D"/>
    <w:rsid w:val="00E91097"/>
    <w:rsid w:val="00E9303D"/>
    <w:rsid w:val="00E95BCE"/>
    <w:rsid w:val="00E97AEA"/>
    <w:rsid w:val="00E97D26"/>
    <w:rsid w:val="00EA38E9"/>
    <w:rsid w:val="00EA3A2C"/>
    <w:rsid w:val="00EA3D4A"/>
    <w:rsid w:val="00EA4C32"/>
    <w:rsid w:val="00EA4ECA"/>
    <w:rsid w:val="00EA5B3A"/>
    <w:rsid w:val="00EB3668"/>
    <w:rsid w:val="00EB4662"/>
    <w:rsid w:val="00EB4D33"/>
    <w:rsid w:val="00EB7220"/>
    <w:rsid w:val="00EB7EA3"/>
    <w:rsid w:val="00EC4285"/>
    <w:rsid w:val="00EC5C99"/>
    <w:rsid w:val="00EC5EB8"/>
    <w:rsid w:val="00EC7B48"/>
    <w:rsid w:val="00ED33DD"/>
    <w:rsid w:val="00ED3954"/>
    <w:rsid w:val="00ED3B1F"/>
    <w:rsid w:val="00ED4CE1"/>
    <w:rsid w:val="00ED6A12"/>
    <w:rsid w:val="00EE2D81"/>
    <w:rsid w:val="00EE7556"/>
    <w:rsid w:val="00EE7B37"/>
    <w:rsid w:val="00EF3187"/>
    <w:rsid w:val="00EF355C"/>
    <w:rsid w:val="00EF3928"/>
    <w:rsid w:val="00EF5525"/>
    <w:rsid w:val="00EF5E13"/>
    <w:rsid w:val="00EF6C1A"/>
    <w:rsid w:val="00EF71A7"/>
    <w:rsid w:val="00EF766C"/>
    <w:rsid w:val="00F03013"/>
    <w:rsid w:val="00F03657"/>
    <w:rsid w:val="00F06B73"/>
    <w:rsid w:val="00F07443"/>
    <w:rsid w:val="00F106FB"/>
    <w:rsid w:val="00F110F3"/>
    <w:rsid w:val="00F1330F"/>
    <w:rsid w:val="00F156C8"/>
    <w:rsid w:val="00F17A94"/>
    <w:rsid w:val="00F17CDD"/>
    <w:rsid w:val="00F21296"/>
    <w:rsid w:val="00F227B9"/>
    <w:rsid w:val="00F238FD"/>
    <w:rsid w:val="00F26C6B"/>
    <w:rsid w:val="00F27B01"/>
    <w:rsid w:val="00F34374"/>
    <w:rsid w:val="00F34842"/>
    <w:rsid w:val="00F35BD2"/>
    <w:rsid w:val="00F40665"/>
    <w:rsid w:val="00F42714"/>
    <w:rsid w:val="00F45286"/>
    <w:rsid w:val="00F454EA"/>
    <w:rsid w:val="00F45E82"/>
    <w:rsid w:val="00F466D3"/>
    <w:rsid w:val="00F469A2"/>
    <w:rsid w:val="00F46D30"/>
    <w:rsid w:val="00F47A14"/>
    <w:rsid w:val="00F50087"/>
    <w:rsid w:val="00F51234"/>
    <w:rsid w:val="00F53471"/>
    <w:rsid w:val="00F546AC"/>
    <w:rsid w:val="00F559C7"/>
    <w:rsid w:val="00F55B28"/>
    <w:rsid w:val="00F6110E"/>
    <w:rsid w:val="00F61733"/>
    <w:rsid w:val="00F64246"/>
    <w:rsid w:val="00F64C10"/>
    <w:rsid w:val="00F64CEB"/>
    <w:rsid w:val="00F65401"/>
    <w:rsid w:val="00F65890"/>
    <w:rsid w:val="00F77E30"/>
    <w:rsid w:val="00F80D54"/>
    <w:rsid w:val="00F8350B"/>
    <w:rsid w:val="00F84BA1"/>
    <w:rsid w:val="00F84C58"/>
    <w:rsid w:val="00F86BE1"/>
    <w:rsid w:val="00F87843"/>
    <w:rsid w:val="00F87F4F"/>
    <w:rsid w:val="00F87F7E"/>
    <w:rsid w:val="00F94320"/>
    <w:rsid w:val="00F965B7"/>
    <w:rsid w:val="00F969DC"/>
    <w:rsid w:val="00F971C4"/>
    <w:rsid w:val="00FA1228"/>
    <w:rsid w:val="00FA163A"/>
    <w:rsid w:val="00FA3754"/>
    <w:rsid w:val="00FA3AFC"/>
    <w:rsid w:val="00FA4061"/>
    <w:rsid w:val="00FA5380"/>
    <w:rsid w:val="00FA55FE"/>
    <w:rsid w:val="00FA577F"/>
    <w:rsid w:val="00FA6A0C"/>
    <w:rsid w:val="00FB0DAF"/>
    <w:rsid w:val="00FB5A33"/>
    <w:rsid w:val="00FC09BF"/>
    <w:rsid w:val="00FC2865"/>
    <w:rsid w:val="00FC4C27"/>
    <w:rsid w:val="00FC6D3B"/>
    <w:rsid w:val="00FC7335"/>
    <w:rsid w:val="00FD0378"/>
    <w:rsid w:val="00FD1CE0"/>
    <w:rsid w:val="00FD23B2"/>
    <w:rsid w:val="00FD4023"/>
    <w:rsid w:val="00FD4646"/>
    <w:rsid w:val="00FD4D5C"/>
    <w:rsid w:val="00FD6A10"/>
    <w:rsid w:val="00FD78C0"/>
    <w:rsid w:val="00FD7CFE"/>
    <w:rsid w:val="00FE022E"/>
    <w:rsid w:val="00FE17CB"/>
    <w:rsid w:val="00FE28C9"/>
    <w:rsid w:val="00FE3C9B"/>
    <w:rsid w:val="00FE4500"/>
    <w:rsid w:val="00FE5107"/>
    <w:rsid w:val="00FE561C"/>
    <w:rsid w:val="00FE56B6"/>
    <w:rsid w:val="00FE6EBD"/>
    <w:rsid w:val="00FE7C83"/>
    <w:rsid w:val="00FF0FCD"/>
    <w:rsid w:val="00FF5D13"/>
    <w:rsid w:val="00FF6E1A"/>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shapelayout v:ext="edit">
      <o:idmap v:ext="edit" data="2"/>
    </o:shapelayout>
  </w:shapeDefaults>
  <w:decimalSymbol w:val="."/>
  <w:listSeparator w:val=","/>
  <w14:docId w14:val="4F1BE34A"/>
  <w15:chartTrackingRefBased/>
  <w15:docId w15:val="{C54A7C4B-7F3A-40F4-9093-D83501FF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5"/>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Id w:val="15"/>
      </w:numPr>
      <w:tabs>
        <w:tab w:val="left" w:pos="1440"/>
      </w:tabs>
    </w:pPr>
  </w:style>
  <w:style w:type="paragraph" w:customStyle="1" w:styleId="5para">
    <w:name w:val="5para"/>
    <w:basedOn w:val="3para"/>
    <w:pPr>
      <w:numPr>
        <w:ilvl w:val="4"/>
        <w:numId w:val="15"/>
      </w:numPr>
    </w:pPr>
  </w:style>
  <w:style w:type="paragraph" w:customStyle="1" w:styleId="6para">
    <w:name w:val="6para"/>
    <w:basedOn w:val="3para"/>
    <w:pPr>
      <w:numPr>
        <w:ilvl w:val="5"/>
        <w:numId w:val="15"/>
      </w:numPr>
      <w:outlineLvl w:val="5"/>
    </w:pPr>
  </w:style>
  <w:style w:type="paragraph" w:customStyle="1" w:styleId="7para">
    <w:name w:val="7para"/>
    <w:basedOn w:val="3para"/>
    <w:pPr>
      <w:numPr>
        <w:ilvl w:val="6"/>
        <w:numId w:val="15"/>
      </w:numPr>
      <w:tabs>
        <w:tab w:val="left" w:pos="1440"/>
      </w:tabs>
      <w:outlineLvl w:val="6"/>
    </w:pPr>
  </w:style>
  <w:style w:type="paragraph" w:customStyle="1" w:styleId="2para">
    <w:name w:val="2para"/>
    <w:basedOn w:val="3para"/>
    <w:link w:val="2paraChar"/>
    <w:pPr>
      <w:numPr>
        <w:ilvl w:val="1"/>
        <w:numId w:val="15"/>
      </w:numPr>
      <w:tabs>
        <w:tab w:val="left" w:pos="1440"/>
      </w:tabs>
      <w:outlineLvl w:val="1"/>
    </w:pPr>
  </w:style>
  <w:style w:type="paragraph" w:customStyle="1" w:styleId="8para">
    <w:name w:val="8para"/>
    <w:basedOn w:val="3para"/>
    <w:pPr>
      <w:numPr>
        <w:ilvl w:val="0"/>
      </w:numPr>
      <w:tabs>
        <w:tab w:val="num" w:pos="720"/>
        <w:tab w:val="left" w:pos="1440"/>
        <w:tab w:val="num" w:pos="180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ilvl w:val="7"/>
        <w:numId w:val="15"/>
      </w:numPr>
      <w:spacing w:after="240"/>
    </w:pPr>
    <w:rPr>
      <w:noProof/>
      <w:sz w:val="22"/>
      <w:lang w:val="en-AU" w:eastAsia="en-US"/>
    </w:rPr>
  </w:style>
  <w:style w:type="paragraph" w:customStyle="1" w:styleId="List123">
    <w:name w:val="List_1_2_3"/>
    <w:basedOn w:val="Normal"/>
    <w:pPr>
      <w:numPr>
        <w:numId w:val="2"/>
      </w:numPr>
      <w:spacing w:after="240"/>
    </w:pPr>
  </w:style>
  <w:style w:type="paragraph" w:customStyle="1" w:styleId="List-">
    <w:name w:val="List_-"/>
    <w:basedOn w:val="Normal"/>
    <w:pPr>
      <w:tabs>
        <w:tab w:val="num" w:pos="2160"/>
        <w:tab w:val="num" w:pos="2520"/>
      </w:tabs>
      <w:ind w:left="2520" w:hanging="36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Caption">
    <w:name w:val="caption"/>
    <w:basedOn w:val="Normal"/>
    <w:next w:val="Normal"/>
    <w:qFormat/>
    <w:rsid w:val="00475F77"/>
    <w:pPr>
      <w:widowControl w:val="0"/>
      <w:suppressAutoHyphens/>
      <w:spacing w:before="240" w:after="240" w:line="264" w:lineRule="auto"/>
      <w:jc w:val="center"/>
    </w:pPr>
    <w:rPr>
      <w:rFonts w:ascii="Arial Narrow" w:hAnsi="Arial Narrow" w:cs="Arial"/>
      <w:bCs/>
      <w:sz w:val="18"/>
      <w:szCs w:val="18"/>
      <w:lang w:val="es-ES" w:eastAsia="es-ES"/>
    </w:rPr>
  </w:style>
  <w:style w:type="paragraph" w:customStyle="1" w:styleId="Blockquote">
    <w:name w:val="Blockquote"/>
    <w:basedOn w:val="Normal"/>
    <w:pPr>
      <w:spacing w:after="240"/>
      <w:ind w:left="1440"/>
      <w:jc w:val="center"/>
    </w:pPr>
    <w:rPr>
      <w:b/>
      <w:sz w:val="24"/>
      <w:lang w:val="en-US"/>
    </w:rPr>
  </w:style>
  <w:style w:type="paragraph" w:styleId="ListParagraph">
    <w:name w:val="List Paragraph"/>
    <w:aliases w:val="Parrafo de lista 1,GSA List,S-P puce2,LTP - List,bei normal,Párrafo de lista segundo nivel CAP 3,Bullet List Paragraph,Lettre d'introduction,Numbered paragraph 1,Paragrafo elenco,1st level - Bullet List Paragraph,Heading 4 bullet,lp1"/>
    <w:basedOn w:val="Normal"/>
    <w:link w:val="ListParagraphChar"/>
    <w:uiPriority w:val="34"/>
    <w:qFormat/>
    <w:rsid w:val="00475F77"/>
    <w:pPr>
      <w:widowControl w:val="0"/>
      <w:suppressAutoHyphens/>
      <w:spacing w:before="120" w:after="120" w:line="264" w:lineRule="auto"/>
      <w:ind w:left="720"/>
      <w:contextualSpacing/>
    </w:pPr>
    <w:rPr>
      <w:rFonts w:ascii="Arial" w:hAnsi="Arial" w:cs="Arial"/>
      <w:sz w:val="20"/>
      <w:szCs w:val="24"/>
      <w:lang w:val="es-ES" w:eastAsia="es-ES"/>
    </w:rPr>
  </w:style>
  <w:style w:type="character" w:customStyle="1" w:styleId="ListParagraphChar">
    <w:name w:val="List Paragraph Char"/>
    <w:aliases w:val="Parrafo de lista 1 Char,GSA List Char,S-P puce2 Char,LTP - List Char,bei normal Char,Párrafo de lista segundo nivel CAP 3 Char,Bullet List Paragraph Char,Lettre d'introduction Char,Numbered paragraph 1 Char,Paragrafo elenco Char"/>
    <w:link w:val="ListParagraph"/>
    <w:uiPriority w:val="34"/>
    <w:rsid w:val="00475F77"/>
    <w:rPr>
      <w:rFonts w:ascii="Arial" w:hAnsi="Arial" w:cs="Arial"/>
      <w:szCs w:val="24"/>
    </w:rPr>
  </w:style>
  <w:style w:type="paragraph" w:customStyle="1" w:styleId="NumerosLista">
    <w:name w:val="Numeros Lista"/>
    <w:basedOn w:val="Normal"/>
    <w:rsid w:val="00580148"/>
    <w:pPr>
      <w:widowControl w:val="0"/>
      <w:numPr>
        <w:numId w:val="10"/>
      </w:numPr>
      <w:suppressAutoHyphens/>
      <w:spacing w:before="120" w:after="120" w:line="264" w:lineRule="auto"/>
    </w:pPr>
    <w:rPr>
      <w:rFonts w:ascii="Arial" w:hAnsi="Arial" w:cs="Arial"/>
      <w:sz w:val="20"/>
      <w:szCs w:val="24"/>
      <w:lang w:val="es-ES" w:eastAsia="es-ES"/>
    </w:rPr>
  </w:style>
  <w:style w:type="paragraph" w:styleId="List2">
    <w:name w:val="List 2"/>
    <w:basedOn w:val="Normal"/>
    <w:rsid w:val="00580148"/>
    <w:pPr>
      <w:widowControl w:val="0"/>
      <w:numPr>
        <w:ilvl w:val="1"/>
        <w:numId w:val="10"/>
      </w:numPr>
      <w:suppressAutoHyphens/>
      <w:spacing w:before="120" w:after="120" w:line="264" w:lineRule="auto"/>
    </w:pPr>
    <w:rPr>
      <w:rFonts w:ascii="Arial" w:hAnsi="Arial" w:cs="Arial"/>
      <w:sz w:val="20"/>
      <w:szCs w:val="24"/>
      <w:lang w:val="es-ES" w:eastAsia="es-ES"/>
    </w:rPr>
  </w:style>
  <w:style w:type="paragraph" w:styleId="List3">
    <w:name w:val="List 3"/>
    <w:basedOn w:val="Normal"/>
    <w:rsid w:val="00580148"/>
    <w:pPr>
      <w:widowControl w:val="0"/>
      <w:numPr>
        <w:ilvl w:val="2"/>
        <w:numId w:val="10"/>
      </w:numPr>
      <w:suppressAutoHyphens/>
      <w:spacing w:before="120" w:after="120" w:line="264" w:lineRule="auto"/>
    </w:pPr>
    <w:rPr>
      <w:rFonts w:ascii="Arial" w:hAnsi="Arial" w:cs="Arial"/>
      <w:sz w:val="20"/>
      <w:szCs w:val="24"/>
      <w:lang w:val="es-ES" w:eastAsia="es-ES"/>
    </w:rPr>
  </w:style>
  <w:style w:type="paragraph" w:styleId="List4">
    <w:name w:val="List 4"/>
    <w:basedOn w:val="Normal"/>
    <w:rsid w:val="00580148"/>
    <w:pPr>
      <w:widowControl w:val="0"/>
      <w:numPr>
        <w:ilvl w:val="3"/>
        <w:numId w:val="10"/>
      </w:numPr>
      <w:suppressAutoHyphens/>
      <w:spacing w:before="120" w:after="120" w:line="264" w:lineRule="auto"/>
    </w:pPr>
    <w:rPr>
      <w:rFonts w:ascii="Arial" w:hAnsi="Arial" w:cs="Arial"/>
      <w:sz w:val="20"/>
      <w:szCs w:val="24"/>
      <w:lang w:val="es-ES" w:eastAsia="es-ES"/>
    </w:rPr>
  </w:style>
  <w:style w:type="paragraph" w:styleId="List5">
    <w:name w:val="List 5"/>
    <w:basedOn w:val="Normal"/>
    <w:rsid w:val="00580148"/>
    <w:pPr>
      <w:widowControl w:val="0"/>
      <w:numPr>
        <w:ilvl w:val="4"/>
        <w:numId w:val="10"/>
      </w:numPr>
      <w:suppressAutoHyphens/>
      <w:spacing w:before="120" w:after="120" w:line="264" w:lineRule="auto"/>
    </w:pPr>
    <w:rPr>
      <w:rFonts w:ascii="Arial" w:hAnsi="Arial" w:cs="Arial"/>
      <w:sz w:val="20"/>
      <w:szCs w:val="24"/>
      <w:lang w:val="es-ES" w:eastAsia="es-ES"/>
    </w:rPr>
  </w:style>
  <w:style w:type="paragraph" w:customStyle="1" w:styleId="Lista6">
    <w:name w:val="Lista 6"/>
    <w:basedOn w:val="Normal"/>
    <w:rsid w:val="00580148"/>
    <w:pPr>
      <w:widowControl w:val="0"/>
      <w:numPr>
        <w:ilvl w:val="5"/>
        <w:numId w:val="10"/>
      </w:numPr>
      <w:suppressAutoHyphens/>
      <w:spacing w:before="120" w:after="120" w:line="264" w:lineRule="auto"/>
    </w:pPr>
    <w:rPr>
      <w:rFonts w:ascii="Arial" w:hAnsi="Arial" w:cs="Arial"/>
      <w:sz w:val="20"/>
      <w:szCs w:val="24"/>
      <w:lang w:val="es-ES" w:eastAsia="es-ES"/>
    </w:rPr>
  </w:style>
  <w:style w:type="paragraph" w:customStyle="1" w:styleId="Lista7">
    <w:name w:val="Lista 7"/>
    <w:basedOn w:val="Normal"/>
    <w:rsid w:val="00580148"/>
    <w:pPr>
      <w:widowControl w:val="0"/>
      <w:numPr>
        <w:ilvl w:val="6"/>
        <w:numId w:val="10"/>
      </w:numPr>
      <w:suppressAutoHyphens/>
      <w:spacing w:before="120" w:after="120" w:line="264" w:lineRule="auto"/>
    </w:pPr>
    <w:rPr>
      <w:rFonts w:ascii="Arial" w:hAnsi="Arial" w:cs="Arial"/>
      <w:sz w:val="20"/>
      <w:szCs w:val="24"/>
      <w:lang w:val="es-ES" w:eastAsia="es-ES"/>
    </w:rPr>
  </w:style>
  <w:style w:type="paragraph" w:customStyle="1" w:styleId="Lista8">
    <w:name w:val="Lista 8"/>
    <w:basedOn w:val="Normal"/>
    <w:rsid w:val="00580148"/>
    <w:pPr>
      <w:widowControl w:val="0"/>
      <w:numPr>
        <w:ilvl w:val="7"/>
        <w:numId w:val="10"/>
      </w:numPr>
      <w:tabs>
        <w:tab w:val="clear" w:pos="3856"/>
      </w:tabs>
      <w:suppressAutoHyphens/>
      <w:spacing w:before="120" w:after="120" w:line="264" w:lineRule="auto"/>
      <w:ind w:left="6108" w:hanging="360"/>
    </w:pPr>
    <w:rPr>
      <w:rFonts w:ascii="Arial" w:hAnsi="Arial" w:cs="Arial"/>
      <w:sz w:val="20"/>
      <w:szCs w:val="24"/>
      <w:lang w:val="es-ES" w:eastAsia="es-ES"/>
    </w:rPr>
  </w:style>
  <w:style w:type="paragraph" w:customStyle="1" w:styleId="Lista9">
    <w:name w:val="Lista 9"/>
    <w:basedOn w:val="Normal"/>
    <w:rsid w:val="00580148"/>
    <w:pPr>
      <w:widowControl w:val="0"/>
      <w:numPr>
        <w:ilvl w:val="8"/>
        <w:numId w:val="10"/>
      </w:numPr>
      <w:suppressAutoHyphens/>
      <w:spacing w:before="120" w:after="120" w:line="264" w:lineRule="auto"/>
    </w:pPr>
    <w:rPr>
      <w:rFonts w:ascii="Arial" w:hAnsi="Arial" w:cs="Arial"/>
      <w:sz w:val="20"/>
      <w:szCs w:val="24"/>
      <w:lang w:val="es-ES" w:eastAsia="es-ES"/>
    </w:rPr>
  </w:style>
  <w:style w:type="character" w:customStyle="1" w:styleId="normaltextrun">
    <w:name w:val="normaltextrun"/>
    <w:basedOn w:val="DefaultParagraphFont"/>
    <w:rsid w:val="000A6729"/>
  </w:style>
  <w:style w:type="paragraph" w:styleId="Revision">
    <w:name w:val="Revision"/>
    <w:hidden/>
    <w:uiPriority w:val="99"/>
    <w:semiHidden/>
    <w:rsid w:val="00A94158"/>
    <w:rPr>
      <w:sz w:val="22"/>
      <w:lang w:val="en-GB" w:eastAsia="en-US"/>
    </w:rPr>
  </w:style>
  <w:style w:type="character" w:styleId="CommentReference">
    <w:name w:val="annotation reference"/>
    <w:rsid w:val="001913C4"/>
    <w:rPr>
      <w:sz w:val="16"/>
      <w:szCs w:val="16"/>
    </w:rPr>
  </w:style>
  <w:style w:type="paragraph" w:styleId="CommentText">
    <w:name w:val="annotation text"/>
    <w:basedOn w:val="Normal"/>
    <w:link w:val="CommentTextChar"/>
    <w:rsid w:val="001A2DE5"/>
    <w:rPr>
      <w:sz w:val="20"/>
    </w:rPr>
  </w:style>
  <w:style w:type="character" w:customStyle="1" w:styleId="CommentTextChar">
    <w:name w:val="Comment Text Char"/>
    <w:link w:val="CommentText"/>
    <w:rsid w:val="001A2DE5"/>
    <w:rPr>
      <w:lang w:val="en-GB" w:eastAsia="en-US"/>
    </w:rPr>
  </w:style>
  <w:style w:type="paragraph" w:styleId="CommentSubject">
    <w:name w:val="annotation subject"/>
    <w:basedOn w:val="CommentText"/>
    <w:next w:val="CommentText"/>
    <w:link w:val="CommentSubjectChar"/>
    <w:rsid w:val="001A2DE5"/>
    <w:rPr>
      <w:b/>
      <w:bCs/>
    </w:rPr>
  </w:style>
  <w:style w:type="character" w:customStyle="1" w:styleId="CommentSubjectChar">
    <w:name w:val="Comment Subject Char"/>
    <w:link w:val="CommentSubject"/>
    <w:rsid w:val="001A2DE5"/>
    <w:rPr>
      <w:b/>
      <w:bCs/>
      <w:lang w:val="en-GB" w:eastAsia="en-US"/>
    </w:rPr>
  </w:style>
  <w:style w:type="character" w:customStyle="1" w:styleId="2paraChar">
    <w:name w:val="2para Char"/>
    <w:link w:val="2para"/>
    <w:rsid w:val="004A2531"/>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3783">
      <w:bodyDiv w:val="1"/>
      <w:marLeft w:val="0"/>
      <w:marRight w:val="0"/>
      <w:marTop w:val="0"/>
      <w:marBottom w:val="0"/>
      <w:divBdr>
        <w:top w:val="none" w:sz="0" w:space="0" w:color="auto"/>
        <w:left w:val="none" w:sz="0" w:space="0" w:color="auto"/>
        <w:bottom w:val="none" w:sz="0" w:space="0" w:color="auto"/>
        <w:right w:val="none" w:sz="0" w:space="0" w:color="auto"/>
      </w:divBdr>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627248804">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1068499827">
      <w:bodyDiv w:val="1"/>
      <w:marLeft w:val="0"/>
      <w:marRight w:val="0"/>
      <w:marTop w:val="0"/>
      <w:marBottom w:val="0"/>
      <w:divBdr>
        <w:top w:val="none" w:sz="0" w:space="0" w:color="auto"/>
        <w:left w:val="none" w:sz="0" w:space="0" w:color="auto"/>
        <w:bottom w:val="none" w:sz="0" w:space="0" w:color="auto"/>
        <w:right w:val="none" w:sz="0" w:space="0" w:color="auto"/>
      </w:divBdr>
    </w:div>
    <w:div w:id="1533570687">
      <w:bodyDiv w:val="1"/>
      <w:marLeft w:val="0"/>
      <w:marRight w:val="0"/>
      <w:marTop w:val="0"/>
      <w:marBottom w:val="0"/>
      <w:divBdr>
        <w:top w:val="none" w:sz="0" w:space="0" w:color="auto"/>
        <w:left w:val="none" w:sz="0" w:space="0" w:color="auto"/>
        <w:bottom w:val="none" w:sz="0" w:space="0" w:color="auto"/>
        <w:right w:val="none" w:sz="0" w:space="0" w:color="auto"/>
      </w:divBdr>
    </w:div>
    <w:div w:id="1541168225">
      <w:bodyDiv w:val="1"/>
      <w:marLeft w:val="0"/>
      <w:marRight w:val="0"/>
      <w:marTop w:val="0"/>
      <w:marBottom w:val="0"/>
      <w:divBdr>
        <w:top w:val="none" w:sz="0" w:space="0" w:color="auto"/>
        <w:left w:val="none" w:sz="0" w:space="0" w:color="auto"/>
        <w:bottom w:val="none" w:sz="0" w:space="0" w:color="auto"/>
        <w:right w:val="none" w:sz="0" w:space="0" w:color="auto"/>
      </w:divBdr>
    </w:div>
    <w:div w:id="1659961712">
      <w:bodyDiv w:val="1"/>
      <w:marLeft w:val="0"/>
      <w:marRight w:val="0"/>
      <w:marTop w:val="0"/>
      <w:marBottom w:val="0"/>
      <w:divBdr>
        <w:top w:val="none" w:sz="0" w:space="0" w:color="auto"/>
        <w:left w:val="none" w:sz="0" w:space="0" w:color="auto"/>
        <w:bottom w:val="none" w:sz="0" w:space="0" w:color="auto"/>
        <w:right w:val="none" w:sz="0" w:space="0" w:color="auto"/>
      </w:divBdr>
    </w:div>
    <w:div w:id="198234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B0C267-C97E-4942-A2C0-8740A8A2B8FC}">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customXml/itemProps2.xml><?xml version="1.0" encoding="utf-8"?>
<ds:datastoreItem xmlns:ds="http://schemas.openxmlformats.org/officeDocument/2006/customXml" ds:itemID="{E5A40A71-9A41-4B4D-97AE-83A79BDD4DE1}">
  <ds:schemaRefs>
    <ds:schemaRef ds:uri="http://schemas.openxmlformats.org/officeDocument/2006/bibliography"/>
  </ds:schemaRefs>
</ds:datastoreItem>
</file>

<file path=customXml/itemProps3.xml><?xml version="1.0" encoding="utf-8"?>
<ds:datastoreItem xmlns:ds="http://schemas.openxmlformats.org/officeDocument/2006/customXml" ds:itemID="{B5CC5F9C-DC6C-48E1-905E-ADDC6746325B}"/>
</file>

<file path=customXml/itemProps4.xml><?xml version="1.0" encoding="utf-8"?>
<ds:datastoreItem xmlns:ds="http://schemas.openxmlformats.org/officeDocument/2006/customXml" ds:itemID="{C2F0AE2C-D0F2-4872-B89D-546041F17C4C}">
  <ds:schemaRefs>
    <ds:schemaRef ds:uri="http://schemas.microsoft.com/sharepoint/v3/contenttype/forms"/>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ATMRPP_WG_WHL_1.dot</Template>
  <TotalTime>45</TotalTime>
  <Pages>19</Pages>
  <Words>3687</Words>
  <Characters>21020</Characters>
  <Application>Microsoft Office Word</Application>
  <DocSecurity>0</DocSecurity>
  <Lines>175</Lines>
  <Paragraphs>49</Paragraphs>
  <ScaleCrop>false</ScaleCrop>
  <HeadingPairs>
    <vt:vector size="6" baseType="variant">
      <vt:variant>
        <vt:lpstr>Título</vt:lpstr>
      </vt:variant>
      <vt:variant>
        <vt:i4>1</vt:i4>
      </vt:variant>
      <vt:variant>
        <vt:lpstr>Title</vt:lpstr>
      </vt:variant>
      <vt:variant>
        <vt:i4>1</vt:i4>
      </vt:variant>
      <vt:variant>
        <vt:lpstr>Headings</vt:lpstr>
      </vt:variant>
      <vt:variant>
        <vt:i4>5</vt:i4>
      </vt:variant>
    </vt:vector>
  </HeadingPairs>
  <TitlesOfParts>
    <vt:vector size="7" baseType="lpstr">
      <vt:lpstr>1</vt:lpstr>
      <vt:lpstr>1</vt:lpstr>
      <vt:lpstr>    Just a few lines with a brief background to introduce your paper.</vt:lpstr>
      <vt:lpstr>    This MS Word template is arranged with the following margins: top 2.87 cm, botto</vt:lpstr>
      <vt:lpstr>    ………..</vt:lpstr>
      <vt:lpstr>    </vt:lpstr>
      <vt:lpstr>    — END —</vt:lpstr>
    </vt:vector>
  </TitlesOfParts>
  <Company>ICAO</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45</cp:revision>
  <cp:lastPrinted>2005-03-16T12:26:00Z</cp:lastPrinted>
  <dcterms:created xsi:type="dcterms:W3CDTF">2025-02-19T09:05:00Z</dcterms:created>
  <dcterms:modified xsi:type="dcterms:W3CDTF">2025-02-20T14:37:00Z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TaxCatchAll">
    <vt:lpwstr/>
  </property>
  <property fmtid="{D5CDD505-2E9C-101B-9397-08002B2CF9AE}" pid="5" name="lcf76f155ced4ddcb4097134ff3c332f">
    <vt:lpwstr/>
  </property>
  <property fmtid="{D5CDD505-2E9C-101B-9397-08002B2CF9AE}" pid="6" name="ContentTypeId">
    <vt:lpwstr>0x010100B372B09A9A77C4438999FF1325BEF759</vt:lpwstr>
  </property>
</Properties>
</file>