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2BB8" w14:textId="77777777" w:rsidR="003B55BC" w:rsidRPr="00C64B8E" w:rsidRDefault="00D4696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  <w:r>
        <w:rPr>
          <w:rFonts w:ascii="CG Times" w:hAnsi="CG Times"/>
          <w:b/>
          <w:sz w:val="22"/>
          <w:lang w:val="en-GB"/>
        </w:rPr>
        <w:t xml:space="preserve"> </w:t>
      </w:r>
      <w:r w:rsidR="003B55BC">
        <w:rPr>
          <w:rFonts w:ascii="CG Times" w:hAnsi="CG Times"/>
          <w:b/>
          <w:sz w:val="22"/>
          <w:lang w:val="en-GB"/>
        </w:rPr>
        <w:tab/>
      </w:r>
      <w:r w:rsidR="003B55BC" w:rsidRPr="00C64B8E">
        <w:rPr>
          <w:b/>
          <w:sz w:val="22"/>
          <w:szCs w:val="22"/>
          <w:lang w:val="en-GB"/>
        </w:rPr>
        <w:tab/>
      </w:r>
      <w:r w:rsidR="003B55BC" w:rsidRPr="00C64B8E">
        <w:rPr>
          <w:b/>
          <w:sz w:val="22"/>
          <w:szCs w:val="22"/>
          <w:lang w:val="en-GB"/>
        </w:rPr>
        <w:tab/>
        <w:t xml:space="preserve"> </w:t>
      </w:r>
    </w:p>
    <w:p w14:paraId="4680266F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3D4F3C14" w14:textId="74C12744" w:rsidR="003B55BC" w:rsidRPr="00C64B8E" w:rsidRDefault="007F4878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  <w:r w:rsidRPr="00C64B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F5F7B32" wp14:editId="3DDD7AEA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4343400" cy="1257300"/>
                <wp:effectExtent l="0" t="0" r="0" b="0"/>
                <wp:wrapNone/>
                <wp:docPr id="14908717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4B46F" w14:textId="77777777" w:rsidR="001976F6" w:rsidRPr="008C500B" w:rsidRDefault="001976F6">
                            <w:pPr>
                              <w:pStyle w:val="Heading2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F7B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in;margin-top:.6pt;width:342pt;height:9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6V8QEAAMsDAAAOAAAAZHJzL2Uyb0RvYy54bWysU9uO0zAQfUfiHyy/06TdLgtR09XSVRHS&#10;cpEWPsBxnMTC8Zix26R8PWMn2y3whkgky+MZn5lzZry5HXvDjgq9Blvy5SLnTFkJtbZtyb993b96&#10;w5kPwtbCgFUlPynPb7cvX2wGV6gVdGBqhYxArC8GV/IuBFdkmZed6oVfgFOWnA1gLwKZ2GY1ioHQ&#10;e5Ot8vx1NgDWDkEq7+n0fnLybcJvGiXD56bxKjBTcqotpBXTWsU1225E0aJwnZZzGeIfquiFtpT0&#10;DHUvgmAH1H9B9VoieGjCQkKfQdNoqRIHYrPM/2Dz2AmnEhcSx7uzTP7/wcpPx0f3BVkY38FIDUwk&#10;vHsA+d0zC7tO2FbdIcLQKVFT4mWULBucL+arUWpf+AhSDR+hpiaLQ4AENDbYR1WIJyN0asDpLLoa&#10;A5N0uL6iPyeXJN9ydX1zRUbMIYqn6w59eK+gZ3FTcqSuJnhxfPBhCn0Kidk8GF3vtTHJwLbaGWRH&#10;QROwT9+M/luYsTHYQrw2IcaTxDNSm0iGsRrJGflWUJ+IMcI0UfQCaNMB/uRsoGkquf9xEKg4Mx8s&#10;qfZ2uV7H8UvG+vpmRQZeeqpLj7CSoEoeOJu2uzCN7MGhbjvKNPXJwh0p3eikwXNVc900MUnFebrj&#10;SF7aKer5DW5/AQAA//8DAFBLAwQUAAYACAAAACEAkak98twAAAAJAQAADwAAAGRycy9kb3ducmV2&#10;LnhtbEyPy07DMBBF90j8gzVIbBB1sKB5EKeCSiC2Lf2ASTxNImI7it0m/fsOK1ge3dGdc8vNYgdx&#10;pin03ml4WiUgyDXe9K7VcPj+eMxAhIjO4OAdabhQgE11e1NiYfzsdnTex1ZwiQsFauhiHAspQ9OR&#10;xbDyIznOjn6yGBmnVpoJZy63g1RJspYWe8cfOhxp21Hzsz9ZDcev+eEln+vPeEh3z+t37NPaX7S+&#10;v1veXkFEWuLfMfzqszpU7FT7kzNBDBpUlvGWyIECwXmeKuaaOc8VyKqU/xdUVwAAAP//AwBQSwEC&#10;LQAUAAYACAAAACEAtoM4kv4AAADhAQAAEwAAAAAAAAAAAAAAAAAAAAAAW0NvbnRlbnRfVHlwZXNd&#10;LnhtbFBLAQItABQABgAIAAAAIQA4/SH/1gAAAJQBAAALAAAAAAAAAAAAAAAAAC8BAABfcmVscy8u&#10;cmVsc1BLAQItABQABgAIAAAAIQD7cN6V8QEAAMsDAAAOAAAAAAAAAAAAAAAAAC4CAABkcnMvZTJv&#10;RG9jLnhtbFBLAQItABQABgAIAAAAIQCRqT3y3AAAAAkBAAAPAAAAAAAAAAAAAAAAAEsEAABkcnMv&#10;ZG93bnJldi54bWxQSwUGAAAAAAQABADzAAAAVAUAAAAA&#10;" o:allowincell="f" stroked="f">
                <v:textbox>
                  <w:txbxContent>
                    <w:p w14:paraId="5684B46F" w14:textId="77777777" w:rsidR="001976F6" w:rsidRPr="008C500B" w:rsidRDefault="001976F6">
                      <w:pPr>
                        <w:pStyle w:val="Heading2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11F">
        <w:rPr>
          <w:noProof/>
          <w:sz w:val="22"/>
          <w:szCs w:val="22"/>
        </w:rPr>
        <w:pict w14:anchorId="1D060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0;margin-top:.6pt;width:117pt;height:94.8pt;z-index:251658240;visibility:visible;mso-wrap-edited:f;mso-position-horizontal-relative:text;mso-position-vertical-relative:text" o:allowincell="f">
            <v:imagedata r:id="rId11" o:title=""/>
          </v:shape>
        </w:pict>
      </w:r>
    </w:p>
    <w:p w14:paraId="23C0973F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2E770668" w14:textId="77777777" w:rsidR="003B55BC" w:rsidRPr="00C64B8E" w:rsidRDefault="003B55BC">
      <w:pPr>
        <w:rPr>
          <w:sz w:val="22"/>
          <w:szCs w:val="22"/>
        </w:rPr>
      </w:pPr>
    </w:p>
    <w:p w14:paraId="273D984D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0108979F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41AD537A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31684950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08D146C7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5F94E30F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6DD79B13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036525F0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both"/>
        <w:rPr>
          <w:b/>
          <w:sz w:val="22"/>
          <w:szCs w:val="22"/>
          <w:lang w:val="en-GB"/>
        </w:rPr>
      </w:pPr>
    </w:p>
    <w:p w14:paraId="5A6D0961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240DB9FD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3DA4DA07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784D2471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427C0474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2AC3A44B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2E829608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62C28101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5ADBE3DF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40C1BA0E" w14:textId="77777777" w:rsidR="003B55BC" w:rsidRPr="00C64B8E" w:rsidRDefault="003B55BC">
      <w:pPr>
        <w:pStyle w:val="1Ta"/>
        <w:widowControl/>
        <w:tabs>
          <w:tab w:val="clear" w:pos="-720"/>
          <w:tab w:val="left" w:pos="1440"/>
          <w:tab w:val="left" w:pos="2016"/>
          <w:tab w:val="left" w:pos="2592"/>
          <w:tab w:val="left" w:pos="6120"/>
          <w:tab w:val="left" w:pos="6480"/>
        </w:tabs>
        <w:suppressAutoHyphens w:val="0"/>
        <w:rPr>
          <w:rFonts w:ascii="Times New Roman" w:hAnsi="Times New Roman"/>
          <w:snapToGrid/>
          <w:szCs w:val="22"/>
          <w:lang w:val="en-GB"/>
        </w:rPr>
      </w:pPr>
    </w:p>
    <w:p w14:paraId="630B6EF8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48AD0FA9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323EB1FE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2A3F30D2" w14:textId="77777777" w:rsidR="003B55BC" w:rsidRPr="00C64B8E" w:rsidRDefault="003B55BC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5540B012" w14:textId="77777777" w:rsidR="005B3D4E" w:rsidRPr="00C64B8E" w:rsidRDefault="005B3D4E" w:rsidP="005B3D4E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jc w:val="center"/>
        <w:rPr>
          <w:b/>
          <w:sz w:val="22"/>
          <w:szCs w:val="22"/>
          <w:lang w:val="en-GB"/>
        </w:rPr>
      </w:pPr>
    </w:p>
    <w:p w14:paraId="2DAF7CD4" w14:textId="77777777" w:rsidR="00870922" w:rsidRDefault="00145CA5" w:rsidP="00145CA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b/>
          <w:sz w:val="22"/>
          <w:szCs w:val="22"/>
          <w:lang w:val="en-GB"/>
        </w:rPr>
      </w:pPr>
      <w:r w:rsidRPr="00C64B8E">
        <w:rPr>
          <w:b/>
          <w:sz w:val="22"/>
          <w:szCs w:val="22"/>
          <w:lang w:val="en-GB"/>
        </w:rPr>
        <w:t xml:space="preserve">REPORT OF </w:t>
      </w:r>
    </w:p>
    <w:p w14:paraId="4054A622" w14:textId="77777777" w:rsidR="00870922" w:rsidRDefault="00870922" w:rsidP="00145CA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b/>
          <w:sz w:val="22"/>
          <w:szCs w:val="22"/>
          <w:lang w:val="en-GB"/>
        </w:rPr>
      </w:pPr>
    </w:p>
    <w:p w14:paraId="0A764D62" w14:textId="77777777" w:rsidR="00145CA5" w:rsidRPr="00145CA5" w:rsidRDefault="00145CA5" w:rsidP="00145CA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b/>
          <w:sz w:val="22"/>
          <w:szCs w:val="22"/>
          <w:lang w:val="en-GB"/>
        </w:rPr>
      </w:pPr>
      <w:r w:rsidRPr="00C64B8E">
        <w:rPr>
          <w:b/>
          <w:sz w:val="22"/>
          <w:szCs w:val="22"/>
          <w:lang w:val="en-GB"/>
        </w:rPr>
        <w:t xml:space="preserve">THE </w:t>
      </w:r>
      <w:r w:rsidRPr="00145CA5">
        <w:rPr>
          <w:b/>
          <w:sz w:val="22"/>
          <w:szCs w:val="22"/>
        </w:rPr>
        <w:t>WORKSHOP ON ITU WORLD RADIOCOMMUNICATION CONFE</w:t>
      </w:r>
      <w:r>
        <w:rPr>
          <w:b/>
          <w:sz w:val="22"/>
          <w:szCs w:val="22"/>
        </w:rPr>
        <w:t>RENCE 202</w:t>
      </w:r>
      <w:r w:rsidR="00227649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(WRC-2</w:t>
      </w:r>
      <w:r w:rsidR="00227649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WORKSHOP) </w:t>
      </w:r>
    </w:p>
    <w:p w14:paraId="778352B5" w14:textId="77777777" w:rsidR="001E1A41" w:rsidRDefault="001E1A41" w:rsidP="005B3D4E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bCs/>
          <w:sz w:val="22"/>
          <w:szCs w:val="22"/>
          <w:lang w:val="en-GB"/>
        </w:rPr>
      </w:pPr>
    </w:p>
    <w:p w14:paraId="0408ED1B" w14:textId="52F629E3" w:rsidR="003B55BC" w:rsidRPr="00C64B8E" w:rsidRDefault="00C05DF4" w:rsidP="00227649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sz w:val="22"/>
          <w:szCs w:val="22"/>
          <w:lang w:val="en-GB"/>
        </w:rPr>
      </w:pPr>
      <w:r>
        <w:rPr>
          <w:bCs/>
          <w:i/>
          <w:sz w:val="22"/>
          <w:szCs w:val="22"/>
          <w:lang w:val="en-GB"/>
        </w:rPr>
        <w:t>Paris</w:t>
      </w:r>
      <w:r w:rsidR="00227649" w:rsidRPr="00227649">
        <w:rPr>
          <w:bCs/>
          <w:i/>
          <w:sz w:val="22"/>
          <w:szCs w:val="22"/>
          <w:lang w:val="en-GB"/>
        </w:rPr>
        <w:t xml:space="preserve">, </w:t>
      </w:r>
      <w:r>
        <w:rPr>
          <w:bCs/>
          <w:i/>
          <w:sz w:val="22"/>
          <w:szCs w:val="22"/>
          <w:lang w:val="en-GB"/>
        </w:rPr>
        <w:t>France</w:t>
      </w:r>
      <w:r w:rsidR="00227649" w:rsidRPr="00227649">
        <w:rPr>
          <w:bCs/>
          <w:i/>
          <w:sz w:val="22"/>
          <w:szCs w:val="22"/>
          <w:lang w:val="en-GB"/>
        </w:rPr>
        <w:t xml:space="preserve">, </w:t>
      </w:r>
      <w:r>
        <w:rPr>
          <w:bCs/>
          <w:i/>
          <w:sz w:val="22"/>
          <w:szCs w:val="22"/>
          <w:lang w:val="en-GB"/>
        </w:rPr>
        <w:t>06-07 October</w:t>
      </w:r>
      <w:r w:rsidR="00227649" w:rsidRPr="00227649">
        <w:rPr>
          <w:bCs/>
          <w:i/>
          <w:sz w:val="22"/>
          <w:szCs w:val="22"/>
          <w:lang w:val="en-GB"/>
        </w:rPr>
        <w:t xml:space="preserve"> 2025</w:t>
      </w:r>
    </w:p>
    <w:p w14:paraId="657CE851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03E95E85" w14:textId="77777777" w:rsidR="003B55BC" w:rsidRPr="00C64B8E" w:rsidRDefault="00BC54B5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  <w:r w:rsidRPr="00C64B8E">
        <w:rPr>
          <w:sz w:val="22"/>
          <w:szCs w:val="22"/>
          <w:lang w:val="en-GB"/>
        </w:rPr>
        <w:t xml:space="preserve"> </w:t>
      </w:r>
    </w:p>
    <w:p w14:paraId="2ADBC7CB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4C8C886B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465A4A43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10DFBA91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  <w:r w:rsidRPr="00C64B8E">
        <w:rPr>
          <w:sz w:val="22"/>
          <w:szCs w:val="22"/>
          <w:lang w:val="en-GB"/>
        </w:rPr>
        <w:tab/>
      </w:r>
    </w:p>
    <w:p w14:paraId="7205186D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4886FFF0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7E157B37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1924F5CD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39F68706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41A6CAF2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36C4709E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sz w:val="22"/>
          <w:szCs w:val="22"/>
          <w:lang w:val="en-GB"/>
        </w:rPr>
      </w:pPr>
    </w:p>
    <w:p w14:paraId="29213AE9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sz w:val="22"/>
          <w:szCs w:val="22"/>
          <w:lang w:val="en-GB"/>
        </w:rPr>
      </w:pPr>
    </w:p>
    <w:p w14:paraId="7ADDCA7E" w14:textId="77777777" w:rsidR="003B55BC" w:rsidRPr="00C64B8E" w:rsidRDefault="003B55BC" w:rsidP="00BD27E5">
      <w:pPr>
        <w:tabs>
          <w:tab w:val="left" w:pos="1440"/>
          <w:tab w:val="left" w:pos="2016"/>
          <w:tab w:val="left" w:pos="2592"/>
          <w:tab w:val="left" w:pos="6120"/>
          <w:tab w:val="left" w:pos="6480"/>
        </w:tabs>
        <w:spacing w:line="240" w:lineRule="exact"/>
        <w:jc w:val="center"/>
        <w:rPr>
          <w:sz w:val="22"/>
          <w:szCs w:val="22"/>
          <w:lang w:val="en-GB"/>
        </w:rPr>
      </w:pPr>
    </w:p>
    <w:p w14:paraId="29AE396A" w14:textId="77777777" w:rsidR="005535E3" w:rsidRPr="00C64B8E" w:rsidRDefault="003B55BC" w:rsidP="005535E3">
      <w:pPr>
        <w:spacing w:line="240" w:lineRule="exact"/>
        <w:rPr>
          <w:b/>
          <w:sz w:val="22"/>
          <w:szCs w:val="22"/>
        </w:rPr>
      </w:pPr>
      <w:r w:rsidRPr="00C64B8E">
        <w:rPr>
          <w:sz w:val="22"/>
          <w:szCs w:val="22"/>
          <w:lang w:val="en-GB"/>
        </w:rPr>
        <w:br w:type="page"/>
      </w:r>
    </w:p>
    <w:p w14:paraId="4C3E9C97" w14:textId="77777777" w:rsidR="00A82778" w:rsidRDefault="00A82778" w:rsidP="00496BAB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b/>
          <w:szCs w:val="22"/>
        </w:rPr>
      </w:pPr>
    </w:p>
    <w:p w14:paraId="1BDD51E1" w14:textId="5439E623" w:rsidR="005B3D4E" w:rsidRPr="00C64B8E" w:rsidRDefault="005B3D4E" w:rsidP="00496BAB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b/>
          <w:szCs w:val="22"/>
        </w:rPr>
      </w:pPr>
      <w:r w:rsidRPr="00C64B8E">
        <w:rPr>
          <w:b/>
          <w:szCs w:val="22"/>
        </w:rPr>
        <w:t>1.</w:t>
      </w:r>
      <w:r w:rsidRPr="00C64B8E">
        <w:rPr>
          <w:b/>
          <w:szCs w:val="22"/>
        </w:rPr>
        <w:tab/>
        <w:t>Introduction</w:t>
      </w:r>
    </w:p>
    <w:p w14:paraId="149AEB53" w14:textId="77777777" w:rsidR="005B3D4E" w:rsidRPr="00C64B8E" w:rsidRDefault="005B3D4E" w:rsidP="005B3D4E">
      <w:pPr>
        <w:pStyle w:val="Date"/>
        <w:widowControl/>
        <w:tabs>
          <w:tab w:val="left" w:pos="720"/>
          <w:tab w:val="left" w:pos="144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bCs/>
          <w:szCs w:val="22"/>
        </w:rPr>
      </w:pPr>
      <w:r w:rsidRPr="00C64B8E">
        <w:rPr>
          <w:bCs/>
          <w:szCs w:val="22"/>
        </w:rPr>
        <w:tab/>
      </w:r>
    </w:p>
    <w:p w14:paraId="32264AF3" w14:textId="021620F3" w:rsidR="006970E0" w:rsidRPr="006970E0" w:rsidRDefault="00AD2DAD" w:rsidP="006970E0">
      <w:pPr>
        <w:pStyle w:val="ListParagraph"/>
        <w:numPr>
          <w:ilvl w:val="1"/>
          <w:numId w:val="29"/>
        </w:numPr>
        <w:tabs>
          <w:tab w:val="left" w:pos="1440"/>
        </w:tabs>
        <w:spacing w:line="240" w:lineRule="exact"/>
        <w:jc w:val="both"/>
        <w:rPr>
          <w:rFonts w:eastAsia="Times New Roman"/>
          <w:bCs/>
          <w:sz w:val="22"/>
          <w:szCs w:val="22"/>
        </w:rPr>
      </w:pPr>
      <w:r w:rsidRPr="006970E0">
        <w:rPr>
          <w:rFonts w:eastAsia="Times New Roman"/>
          <w:bCs/>
          <w:sz w:val="22"/>
          <w:szCs w:val="22"/>
        </w:rPr>
        <w:t>The Workshop on ITU World Radiocommunication Conference 202</w:t>
      </w:r>
      <w:r w:rsidR="00227649" w:rsidRPr="006970E0">
        <w:rPr>
          <w:rFonts w:eastAsia="Times New Roman"/>
          <w:bCs/>
          <w:sz w:val="22"/>
          <w:szCs w:val="22"/>
        </w:rPr>
        <w:t>7</w:t>
      </w:r>
      <w:r w:rsidRPr="006970E0">
        <w:rPr>
          <w:rFonts w:eastAsia="Times New Roman"/>
          <w:bCs/>
          <w:sz w:val="22"/>
          <w:szCs w:val="22"/>
        </w:rPr>
        <w:t xml:space="preserve"> (WRC-2</w:t>
      </w:r>
      <w:r w:rsidR="00227649" w:rsidRPr="006970E0">
        <w:rPr>
          <w:rFonts w:eastAsia="Times New Roman"/>
          <w:bCs/>
          <w:sz w:val="22"/>
          <w:szCs w:val="22"/>
        </w:rPr>
        <w:t>7</w:t>
      </w:r>
      <w:r w:rsidRPr="006970E0">
        <w:rPr>
          <w:rFonts w:eastAsia="Times New Roman"/>
          <w:bCs/>
          <w:sz w:val="22"/>
          <w:szCs w:val="22"/>
        </w:rPr>
        <w:t xml:space="preserve"> Workshop)</w:t>
      </w:r>
      <w:r w:rsidR="005B3D4E" w:rsidRPr="006970E0">
        <w:rPr>
          <w:rFonts w:eastAsia="Times New Roman"/>
          <w:bCs/>
          <w:sz w:val="22"/>
          <w:szCs w:val="22"/>
        </w:rPr>
        <w:t xml:space="preserve"> was held in</w:t>
      </w:r>
      <w:r w:rsidR="00F8644A" w:rsidRPr="006970E0">
        <w:rPr>
          <w:rFonts w:eastAsia="Times New Roman"/>
          <w:bCs/>
          <w:sz w:val="22"/>
          <w:szCs w:val="22"/>
        </w:rPr>
        <w:t xml:space="preserve"> the</w:t>
      </w:r>
      <w:r w:rsidR="005B3D4E" w:rsidRPr="006970E0">
        <w:rPr>
          <w:rFonts w:eastAsia="Times New Roman"/>
          <w:bCs/>
          <w:sz w:val="22"/>
          <w:szCs w:val="22"/>
        </w:rPr>
        <w:t xml:space="preserve"> ICAO </w:t>
      </w:r>
      <w:r w:rsidR="00601510" w:rsidRPr="006970E0">
        <w:rPr>
          <w:rFonts w:eastAsia="Times New Roman"/>
          <w:bCs/>
          <w:sz w:val="22"/>
          <w:szCs w:val="22"/>
        </w:rPr>
        <w:t xml:space="preserve">EUR/NAT </w:t>
      </w:r>
      <w:r w:rsidR="00C37CFB" w:rsidRPr="006970E0">
        <w:rPr>
          <w:rFonts w:eastAsia="Times New Roman"/>
          <w:bCs/>
          <w:sz w:val="22"/>
          <w:szCs w:val="22"/>
        </w:rPr>
        <w:t xml:space="preserve">Regional </w:t>
      </w:r>
      <w:r w:rsidR="005B3D4E" w:rsidRPr="006970E0">
        <w:rPr>
          <w:rFonts w:eastAsia="Times New Roman"/>
          <w:bCs/>
          <w:sz w:val="22"/>
          <w:szCs w:val="22"/>
        </w:rPr>
        <w:t xml:space="preserve">Office, </w:t>
      </w:r>
      <w:r w:rsidR="00601510" w:rsidRPr="006970E0">
        <w:rPr>
          <w:rFonts w:eastAsia="Times New Roman"/>
          <w:bCs/>
          <w:sz w:val="22"/>
          <w:szCs w:val="22"/>
        </w:rPr>
        <w:t>Paris</w:t>
      </w:r>
      <w:r w:rsidR="005B3D4E" w:rsidRPr="006970E0">
        <w:rPr>
          <w:rFonts w:eastAsia="Times New Roman"/>
          <w:bCs/>
          <w:sz w:val="22"/>
          <w:szCs w:val="22"/>
        </w:rPr>
        <w:t xml:space="preserve">, </w:t>
      </w:r>
      <w:r w:rsidR="00601510" w:rsidRPr="006970E0">
        <w:rPr>
          <w:rFonts w:eastAsia="Times New Roman"/>
          <w:bCs/>
          <w:sz w:val="22"/>
          <w:szCs w:val="22"/>
        </w:rPr>
        <w:t>France</w:t>
      </w:r>
      <w:r w:rsidR="005B3D4E" w:rsidRPr="006970E0">
        <w:rPr>
          <w:rFonts w:eastAsia="Times New Roman"/>
          <w:bCs/>
          <w:sz w:val="22"/>
          <w:szCs w:val="22"/>
        </w:rPr>
        <w:t xml:space="preserve"> </w:t>
      </w:r>
      <w:r w:rsidR="00227649" w:rsidRPr="006970E0">
        <w:rPr>
          <w:rFonts w:eastAsia="Times New Roman"/>
          <w:bCs/>
          <w:iCs/>
          <w:sz w:val="22"/>
          <w:szCs w:val="22"/>
        </w:rPr>
        <w:t xml:space="preserve">from </w:t>
      </w:r>
      <w:r w:rsidR="00601510" w:rsidRPr="006970E0">
        <w:rPr>
          <w:rFonts w:eastAsia="Times New Roman"/>
          <w:bCs/>
          <w:iCs/>
          <w:sz w:val="22"/>
          <w:szCs w:val="22"/>
        </w:rPr>
        <w:t>06</w:t>
      </w:r>
      <w:r w:rsidR="005B3D4E" w:rsidRPr="006970E0">
        <w:rPr>
          <w:rFonts w:eastAsia="Times New Roman"/>
          <w:bCs/>
          <w:iCs/>
          <w:sz w:val="22"/>
          <w:szCs w:val="22"/>
        </w:rPr>
        <w:t xml:space="preserve"> </w:t>
      </w:r>
      <w:r w:rsidR="00C37CFB" w:rsidRPr="006970E0">
        <w:rPr>
          <w:rFonts w:eastAsia="Times New Roman"/>
          <w:bCs/>
          <w:iCs/>
          <w:sz w:val="22"/>
          <w:szCs w:val="22"/>
        </w:rPr>
        <w:t xml:space="preserve">to </w:t>
      </w:r>
      <w:r w:rsidR="00601510" w:rsidRPr="006970E0">
        <w:rPr>
          <w:rFonts w:eastAsia="Times New Roman"/>
          <w:bCs/>
          <w:iCs/>
          <w:sz w:val="22"/>
          <w:szCs w:val="22"/>
        </w:rPr>
        <w:t>07 October</w:t>
      </w:r>
      <w:r w:rsidRPr="006970E0">
        <w:rPr>
          <w:rFonts w:eastAsia="Times New Roman"/>
          <w:bCs/>
          <w:iCs/>
          <w:sz w:val="22"/>
          <w:szCs w:val="22"/>
        </w:rPr>
        <w:t xml:space="preserve"> 202</w:t>
      </w:r>
      <w:r w:rsidR="00227649" w:rsidRPr="006970E0">
        <w:rPr>
          <w:rFonts w:eastAsia="Times New Roman"/>
          <w:bCs/>
          <w:iCs/>
          <w:sz w:val="22"/>
          <w:szCs w:val="22"/>
        </w:rPr>
        <w:t>5</w:t>
      </w:r>
      <w:r w:rsidR="005B3D4E" w:rsidRPr="006970E0">
        <w:rPr>
          <w:rFonts w:eastAsia="Times New Roman"/>
          <w:bCs/>
          <w:iCs/>
          <w:sz w:val="22"/>
          <w:szCs w:val="22"/>
        </w:rPr>
        <w:t>.</w:t>
      </w:r>
      <w:r w:rsidR="005B3D4E" w:rsidRPr="006970E0">
        <w:rPr>
          <w:rFonts w:eastAsia="Times New Roman"/>
          <w:bCs/>
          <w:sz w:val="22"/>
          <w:szCs w:val="22"/>
        </w:rPr>
        <w:t xml:space="preserve"> The </w:t>
      </w:r>
      <w:r w:rsidRPr="006970E0">
        <w:rPr>
          <w:rFonts w:eastAsia="Times New Roman"/>
          <w:bCs/>
          <w:sz w:val="22"/>
          <w:szCs w:val="22"/>
        </w:rPr>
        <w:t>workshop</w:t>
      </w:r>
      <w:r w:rsidR="005B3D4E" w:rsidRPr="006970E0">
        <w:rPr>
          <w:rFonts w:eastAsia="Times New Roman"/>
          <w:bCs/>
          <w:sz w:val="22"/>
          <w:szCs w:val="22"/>
        </w:rPr>
        <w:t xml:space="preserve"> was organized in conjunction with </w:t>
      </w:r>
      <w:r w:rsidR="00B61E07" w:rsidRPr="006970E0">
        <w:rPr>
          <w:rFonts w:eastAsia="Times New Roman"/>
          <w:bCs/>
          <w:sz w:val="22"/>
          <w:szCs w:val="22"/>
        </w:rPr>
        <w:t xml:space="preserve">the </w:t>
      </w:r>
      <w:r w:rsidR="006970E0" w:rsidRPr="006970E0">
        <w:rPr>
          <w:rFonts w:eastAsia="Times New Roman"/>
          <w:bCs/>
          <w:sz w:val="22"/>
          <w:szCs w:val="22"/>
        </w:rPr>
        <w:t>following meetings.</w:t>
      </w:r>
    </w:p>
    <w:p w14:paraId="56F4C113" w14:textId="0E6D983C" w:rsidR="00835CA0" w:rsidRPr="00D86893" w:rsidRDefault="006970E0" w:rsidP="00D86893">
      <w:pPr>
        <w:pStyle w:val="ListParagraph"/>
        <w:numPr>
          <w:ilvl w:val="0"/>
          <w:numId w:val="30"/>
        </w:numPr>
        <w:tabs>
          <w:tab w:val="left" w:pos="1440"/>
        </w:tabs>
        <w:spacing w:line="240" w:lineRule="exact"/>
        <w:jc w:val="both"/>
        <w:rPr>
          <w:rFonts w:eastAsia="Times New Roman"/>
          <w:bCs/>
          <w:sz w:val="22"/>
          <w:szCs w:val="22"/>
        </w:rPr>
      </w:pPr>
      <w:r w:rsidRPr="008E6113">
        <w:rPr>
          <w:rFonts w:eastAsia="Times New Roman"/>
          <w:bCs/>
          <w:sz w:val="22"/>
          <w:szCs w:val="22"/>
        </w:rPr>
        <w:t>Twenty-Eighth Meeting of the Radio Frequency Function Group (RAFT/28) and Thirty-First Meeting of ICAO Frequency Management Group (FMG/31)</w:t>
      </w:r>
      <w:r w:rsidR="007B4130">
        <w:rPr>
          <w:rFonts w:eastAsia="Times New Roman"/>
          <w:bCs/>
          <w:sz w:val="22"/>
          <w:szCs w:val="22"/>
        </w:rPr>
        <w:t xml:space="preserve"> (06-10 October 2025)</w:t>
      </w:r>
    </w:p>
    <w:p w14:paraId="197FC027" w14:textId="2AC8D75A" w:rsidR="008E6113" w:rsidRPr="007B4130" w:rsidRDefault="00AB7502" w:rsidP="007B4130">
      <w:pPr>
        <w:pStyle w:val="ListParagraph"/>
        <w:numPr>
          <w:ilvl w:val="0"/>
          <w:numId w:val="30"/>
        </w:numPr>
        <w:tabs>
          <w:tab w:val="left" w:pos="1440"/>
        </w:tabs>
        <w:spacing w:line="240" w:lineRule="exact"/>
        <w:jc w:val="both"/>
        <w:rPr>
          <w:rFonts w:eastAsia="Times New Roman"/>
          <w:bCs/>
          <w:sz w:val="22"/>
          <w:szCs w:val="22"/>
        </w:rPr>
      </w:pPr>
      <w:r w:rsidRPr="007B4130">
        <w:rPr>
          <w:rFonts w:eastAsia="Times New Roman"/>
          <w:bCs/>
          <w:sz w:val="22"/>
          <w:szCs w:val="22"/>
        </w:rPr>
        <w:t xml:space="preserve">Twenty First Working Group Meeting of the Frequency Spectrum Management Panel (Paris, France, 06-17 October 2025) </w:t>
      </w:r>
      <w:r w:rsidR="00496BAB" w:rsidRPr="008E6113">
        <w:rPr>
          <w:rFonts w:eastAsia="Times New Roman"/>
          <w:bCs/>
          <w:sz w:val="22"/>
          <w:szCs w:val="22"/>
        </w:rPr>
        <w:t xml:space="preserve"> </w:t>
      </w:r>
    </w:p>
    <w:p w14:paraId="587F02EE" w14:textId="77777777" w:rsidR="008E6113" w:rsidRPr="008E6113" w:rsidRDefault="008E6113" w:rsidP="008E6113">
      <w:pPr>
        <w:pStyle w:val="ListParagraph"/>
        <w:tabs>
          <w:tab w:val="left" w:pos="1440"/>
        </w:tabs>
        <w:spacing w:line="240" w:lineRule="exact"/>
        <w:ind w:left="1800"/>
        <w:jc w:val="both"/>
        <w:rPr>
          <w:rFonts w:eastAsia="Times New Roman"/>
          <w:bCs/>
          <w:sz w:val="22"/>
          <w:szCs w:val="22"/>
          <w:lang w:val="en-CA"/>
        </w:rPr>
      </w:pPr>
    </w:p>
    <w:p w14:paraId="164286AD" w14:textId="218B7925" w:rsidR="005B3D4E" w:rsidRPr="008E6113" w:rsidRDefault="005B3D4E" w:rsidP="008E6113">
      <w:pPr>
        <w:pStyle w:val="ListParagraph"/>
        <w:numPr>
          <w:ilvl w:val="1"/>
          <w:numId w:val="29"/>
        </w:numPr>
        <w:tabs>
          <w:tab w:val="left" w:pos="1440"/>
        </w:tabs>
        <w:spacing w:line="240" w:lineRule="exact"/>
        <w:jc w:val="both"/>
        <w:rPr>
          <w:rFonts w:eastAsia="Times New Roman"/>
          <w:bCs/>
          <w:sz w:val="22"/>
          <w:szCs w:val="22"/>
          <w:lang w:val="en-CA"/>
        </w:rPr>
      </w:pPr>
      <w:r w:rsidRPr="008E6113">
        <w:rPr>
          <w:rFonts w:eastAsia="Times New Roman"/>
          <w:bCs/>
          <w:sz w:val="22"/>
          <w:szCs w:val="22"/>
        </w:rPr>
        <w:t xml:space="preserve">The objective of the </w:t>
      </w:r>
      <w:r w:rsidR="00496BAB" w:rsidRPr="008E6113">
        <w:rPr>
          <w:rFonts w:eastAsia="Times New Roman"/>
          <w:bCs/>
          <w:sz w:val="22"/>
          <w:szCs w:val="22"/>
        </w:rPr>
        <w:t>workshop</w:t>
      </w:r>
      <w:r w:rsidR="00EE5147" w:rsidRPr="008E6113">
        <w:rPr>
          <w:rFonts w:eastAsia="Times New Roman"/>
          <w:bCs/>
          <w:sz w:val="22"/>
          <w:szCs w:val="22"/>
        </w:rPr>
        <w:t xml:space="preserve"> was </w:t>
      </w:r>
      <w:r w:rsidR="00EE5147" w:rsidRPr="008E6113">
        <w:rPr>
          <w:sz w:val="22"/>
          <w:szCs w:val="22"/>
        </w:rPr>
        <w:t>to provide the background and information to States/Administrations in preparing their delegations for the WRC-</w:t>
      </w:r>
      <w:proofErr w:type="gramStart"/>
      <w:r w:rsidR="00EE5147" w:rsidRPr="008E6113">
        <w:rPr>
          <w:sz w:val="22"/>
          <w:szCs w:val="22"/>
        </w:rPr>
        <w:t>2</w:t>
      </w:r>
      <w:r w:rsidR="00D71FE5" w:rsidRPr="008E6113">
        <w:rPr>
          <w:sz w:val="22"/>
          <w:szCs w:val="22"/>
        </w:rPr>
        <w:t>7</w:t>
      </w:r>
      <w:r w:rsidR="00496BAB" w:rsidRPr="008E6113">
        <w:rPr>
          <w:rFonts w:eastAsia="Times New Roman"/>
          <w:bCs/>
          <w:sz w:val="22"/>
          <w:szCs w:val="22"/>
        </w:rPr>
        <w:t>, and</w:t>
      </w:r>
      <w:proofErr w:type="gramEnd"/>
      <w:r w:rsidR="00496BAB" w:rsidRPr="008E6113">
        <w:rPr>
          <w:rFonts w:eastAsia="Times New Roman"/>
          <w:bCs/>
          <w:sz w:val="22"/>
          <w:szCs w:val="22"/>
        </w:rPr>
        <w:t xml:space="preserve"> address other spectrum issues of vital importance to the </w:t>
      </w:r>
      <w:r w:rsidR="004F59B5" w:rsidRPr="008E6113">
        <w:rPr>
          <w:rFonts w:eastAsia="Times New Roman"/>
          <w:bCs/>
          <w:sz w:val="22"/>
          <w:szCs w:val="22"/>
        </w:rPr>
        <w:t xml:space="preserve">international </w:t>
      </w:r>
      <w:r w:rsidR="00496BAB" w:rsidRPr="008E6113">
        <w:rPr>
          <w:rFonts w:eastAsia="Times New Roman"/>
          <w:bCs/>
          <w:sz w:val="22"/>
          <w:szCs w:val="22"/>
        </w:rPr>
        <w:t>aviation community</w:t>
      </w:r>
      <w:r w:rsidRPr="008E6113">
        <w:rPr>
          <w:rFonts w:eastAsia="Times New Roman"/>
          <w:bCs/>
          <w:sz w:val="22"/>
          <w:szCs w:val="22"/>
        </w:rPr>
        <w:t xml:space="preserve">. </w:t>
      </w:r>
    </w:p>
    <w:p w14:paraId="1135652E" w14:textId="77777777" w:rsidR="00496BAB" w:rsidRDefault="00496BAB" w:rsidP="005B3D4E">
      <w:pPr>
        <w:tabs>
          <w:tab w:val="left" w:pos="1440"/>
        </w:tabs>
        <w:spacing w:line="240" w:lineRule="exact"/>
        <w:rPr>
          <w:snapToGrid w:val="0"/>
        </w:rPr>
      </w:pPr>
    </w:p>
    <w:p w14:paraId="40DD3D01" w14:textId="77777777" w:rsidR="005B3D4E" w:rsidRPr="008E18BD" w:rsidRDefault="005B3D4E" w:rsidP="00276C75">
      <w:pPr>
        <w:tabs>
          <w:tab w:val="left" w:pos="720"/>
        </w:tabs>
        <w:spacing w:line="240" w:lineRule="exact"/>
        <w:jc w:val="both"/>
        <w:rPr>
          <w:rFonts w:eastAsia="Times New Roman"/>
          <w:bCs/>
          <w:sz w:val="22"/>
          <w:szCs w:val="22"/>
        </w:rPr>
      </w:pPr>
    </w:p>
    <w:p w14:paraId="027A2250" w14:textId="5FE0A657" w:rsidR="00496BAB" w:rsidRDefault="00276C75" w:rsidP="00496BAB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b/>
          <w:szCs w:val="22"/>
        </w:rPr>
      </w:pPr>
      <w:r>
        <w:rPr>
          <w:b/>
          <w:szCs w:val="22"/>
        </w:rPr>
        <w:t>2</w:t>
      </w:r>
      <w:r w:rsidR="005B3D4E" w:rsidRPr="00C64B8E">
        <w:rPr>
          <w:b/>
          <w:szCs w:val="22"/>
        </w:rPr>
        <w:t>.</w:t>
      </w:r>
      <w:r w:rsidR="005B3D4E" w:rsidRPr="00C64B8E">
        <w:rPr>
          <w:b/>
          <w:szCs w:val="22"/>
        </w:rPr>
        <w:tab/>
        <w:t>Opening of the Meeting</w:t>
      </w:r>
    </w:p>
    <w:p w14:paraId="22830D76" w14:textId="77777777" w:rsidR="005B3D4E" w:rsidRPr="00C64B8E" w:rsidRDefault="005B3D4E" w:rsidP="00496BAB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b/>
          <w:szCs w:val="22"/>
        </w:rPr>
      </w:pPr>
      <w:r w:rsidRPr="00C64B8E">
        <w:rPr>
          <w:b/>
          <w:szCs w:val="22"/>
        </w:rPr>
        <w:tab/>
      </w:r>
      <w:r w:rsidRPr="00C64B8E">
        <w:rPr>
          <w:b/>
          <w:szCs w:val="22"/>
        </w:rPr>
        <w:tab/>
      </w:r>
      <w:r w:rsidRPr="00C64B8E">
        <w:rPr>
          <w:b/>
          <w:szCs w:val="22"/>
        </w:rPr>
        <w:tab/>
      </w:r>
    </w:p>
    <w:p w14:paraId="18A83CC4" w14:textId="5446C2AF" w:rsidR="005B3D4E" w:rsidRPr="00C64B8E" w:rsidRDefault="00276C75" w:rsidP="00D60546">
      <w:pPr>
        <w:pStyle w:val="Document1"/>
        <w:tabs>
          <w:tab w:val="left" w:pos="1440"/>
        </w:tabs>
        <w:spacing w:line="240" w:lineRule="exact"/>
        <w:jc w:val="both"/>
        <w:rPr>
          <w:bCs/>
          <w:snapToGrid/>
          <w:szCs w:val="22"/>
        </w:rPr>
      </w:pPr>
      <w:r>
        <w:rPr>
          <w:bCs/>
          <w:snapToGrid/>
          <w:szCs w:val="22"/>
        </w:rPr>
        <w:t>2</w:t>
      </w:r>
      <w:r w:rsidR="005B3D4E" w:rsidRPr="0034502A">
        <w:rPr>
          <w:bCs/>
          <w:snapToGrid/>
          <w:szCs w:val="22"/>
        </w:rPr>
        <w:t>.1</w:t>
      </w:r>
      <w:r w:rsidR="005B3D4E" w:rsidRPr="0034502A">
        <w:rPr>
          <w:bCs/>
          <w:snapToGrid/>
          <w:szCs w:val="22"/>
        </w:rPr>
        <w:tab/>
      </w:r>
      <w:r w:rsidR="00984466" w:rsidRPr="00175CEB">
        <w:rPr>
          <w:lang w:val="en-GB"/>
        </w:rPr>
        <w:t xml:space="preserve">Mr. </w:t>
      </w:r>
      <w:r w:rsidR="00984466" w:rsidRPr="00175CEB">
        <w:t>Andrew Roy</w:t>
      </w:r>
      <w:r w:rsidR="005B3D4E" w:rsidRPr="00175CEB">
        <w:rPr>
          <w:bCs/>
          <w:snapToGrid/>
          <w:szCs w:val="22"/>
        </w:rPr>
        <w:t xml:space="preserve">, </w:t>
      </w:r>
      <w:r w:rsidR="00F8644A" w:rsidRPr="00175CEB">
        <w:rPr>
          <w:bCs/>
          <w:snapToGrid/>
          <w:szCs w:val="22"/>
        </w:rPr>
        <w:t>Chair</w:t>
      </w:r>
      <w:r w:rsidR="00175CEB" w:rsidRPr="00175CEB">
        <w:rPr>
          <w:rFonts w:eastAsia="Yu Mincho" w:hint="eastAsia"/>
          <w:bCs/>
          <w:snapToGrid/>
          <w:szCs w:val="22"/>
          <w:lang w:eastAsia="ja-JP"/>
        </w:rPr>
        <w:t>person</w:t>
      </w:r>
      <w:r w:rsidR="005B3D4E" w:rsidRPr="00175CEB">
        <w:rPr>
          <w:szCs w:val="22"/>
        </w:rPr>
        <w:t xml:space="preserve"> of the Frequency Spectrum Management Panel, </w:t>
      </w:r>
      <w:r w:rsidR="00363297" w:rsidRPr="00175CEB">
        <w:rPr>
          <w:szCs w:val="22"/>
        </w:rPr>
        <w:t xml:space="preserve">gave a welcome address to </w:t>
      </w:r>
      <w:r w:rsidR="00D71FE5" w:rsidRPr="00175CEB">
        <w:rPr>
          <w:szCs w:val="22"/>
        </w:rPr>
        <w:t xml:space="preserve">all participants and </w:t>
      </w:r>
      <w:r w:rsidR="00363297" w:rsidRPr="00175CEB">
        <w:rPr>
          <w:szCs w:val="22"/>
        </w:rPr>
        <w:t xml:space="preserve">expressed appreciation to the </w:t>
      </w:r>
      <w:r w:rsidR="00FD5CA0">
        <w:rPr>
          <w:szCs w:val="22"/>
        </w:rPr>
        <w:t>EUR/NAT</w:t>
      </w:r>
      <w:r w:rsidR="00FD5CA0" w:rsidRPr="00175CEB">
        <w:rPr>
          <w:szCs w:val="22"/>
        </w:rPr>
        <w:t xml:space="preserve"> </w:t>
      </w:r>
      <w:r w:rsidR="00363297" w:rsidRPr="00175CEB">
        <w:rPr>
          <w:szCs w:val="22"/>
        </w:rPr>
        <w:t xml:space="preserve">ICAO office for hosting the workshop. </w:t>
      </w:r>
      <w:r w:rsidR="00175CEB" w:rsidRPr="00175CEB">
        <w:rPr>
          <w:rFonts w:eastAsia="Yu Mincho" w:hint="eastAsia"/>
          <w:bCs/>
          <w:snapToGrid/>
          <w:szCs w:val="22"/>
          <w:lang w:eastAsia="ja-JP"/>
        </w:rPr>
        <w:t>H</w:t>
      </w:r>
      <w:r w:rsidR="00175CEB" w:rsidRPr="00175CEB">
        <w:rPr>
          <w:bCs/>
          <w:snapToGrid/>
          <w:szCs w:val="22"/>
        </w:rPr>
        <w:t xml:space="preserve">e highlighted the objective of the workshop and the importance </w:t>
      </w:r>
      <w:r w:rsidR="00175CEB">
        <w:rPr>
          <w:bCs/>
          <w:snapToGrid/>
          <w:szCs w:val="22"/>
        </w:rPr>
        <w:t xml:space="preserve">of securing the availability of an adequate frequency spectrum free from harmful interference. He also expressed appreciation to the administrations and international organizations for their active support in promoting and </w:t>
      </w:r>
      <w:r w:rsidR="000B0613">
        <w:rPr>
          <w:bCs/>
          <w:snapToGrid/>
          <w:szCs w:val="22"/>
        </w:rPr>
        <w:t xml:space="preserve">supporting </w:t>
      </w:r>
      <w:r w:rsidR="00175CEB">
        <w:rPr>
          <w:bCs/>
          <w:snapToGrid/>
          <w:szCs w:val="22"/>
        </w:rPr>
        <w:t xml:space="preserve">the ICAO </w:t>
      </w:r>
      <w:r w:rsidR="000B0613" w:rsidRPr="00175CEB">
        <w:rPr>
          <w:bCs/>
          <w:snapToGrid/>
          <w:szCs w:val="22"/>
        </w:rPr>
        <w:t>WRC</w:t>
      </w:r>
      <w:r w:rsidR="000B0613">
        <w:rPr>
          <w:rFonts w:eastAsia="Yu Mincho" w:hint="eastAsia"/>
          <w:bCs/>
          <w:snapToGrid/>
          <w:szCs w:val="22"/>
          <w:lang w:eastAsia="ja-JP"/>
        </w:rPr>
        <w:t>-27</w:t>
      </w:r>
      <w:r w:rsidR="000B0613">
        <w:rPr>
          <w:rFonts w:eastAsia="Yu Mincho"/>
          <w:bCs/>
          <w:snapToGrid/>
          <w:szCs w:val="22"/>
          <w:lang w:eastAsia="ja-JP"/>
        </w:rPr>
        <w:t xml:space="preserve"> </w:t>
      </w:r>
      <w:r w:rsidR="00175CEB">
        <w:rPr>
          <w:bCs/>
          <w:snapToGrid/>
          <w:szCs w:val="22"/>
        </w:rPr>
        <w:t>position</w:t>
      </w:r>
      <w:r w:rsidR="00175CEB" w:rsidRPr="00175CEB">
        <w:rPr>
          <w:bCs/>
          <w:snapToGrid/>
          <w:szCs w:val="22"/>
        </w:rPr>
        <w:t xml:space="preserve"> to </w:t>
      </w:r>
      <w:r w:rsidR="00175CEB">
        <w:rPr>
          <w:rFonts w:eastAsia="Yu Mincho" w:hint="eastAsia"/>
          <w:bCs/>
          <w:snapToGrid/>
          <w:szCs w:val="22"/>
          <w:lang w:eastAsia="ja-JP"/>
        </w:rPr>
        <w:t xml:space="preserve">the </w:t>
      </w:r>
      <w:r w:rsidR="00175CEB" w:rsidRPr="00175CEB">
        <w:rPr>
          <w:bCs/>
          <w:snapToGrid/>
          <w:szCs w:val="22"/>
        </w:rPr>
        <w:t>ITU.</w:t>
      </w:r>
      <w:r w:rsidR="00175CEB">
        <w:rPr>
          <w:rFonts w:eastAsia="Yu Mincho" w:hint="eastAsia"/>
          <w:bCs/>
          <w:snapToGrid/>
          <w:szCs w:val="22"/>
          <w:lang w:eastAsia="ja-JP"/>
        </w:rPr>
        <w:t xml:space="preserve"> </w:t>
      </w:r>
      <w:r w:rsidR="005B3D4E" w:rsidRPr="00984466">
        <w:rPr>
          <w:bCs/>
          <w:snapToGrid/>
          <w:szCs w:val="22"/>
        </w:rPr>
        <w:t>M</w:t>
      </w:r>
      <w:r w:rsidR="00363297">
        <w:rPr>
          <w:bCs/>
          <w:snapToGrid/>
          <w:szCs w:val="22"/>
        </w:rPr>
        <w:t>s</w:t>
      </w:r>
      <w:r w:rsidR="005B3D4E" w:rsidRPr="00984466">
        <w:rPr>
          <w:bCs/>
          <w:snapToGrid/>
          <w:szCs w:val="22"/>
        </w:rPr>
        <w:t xml:space="preserve">. </w:t>
      </w:r>
      <w:r w:rsidR="00363297">
        <w:rPr>
          <w:bCs/>
          <w:snapToGrid/>
          <w:szCs w:val="22"/>
        </w:rPr>
        <w:t>Mie Utsunomiya</w:t>
      </w:r>
      <w:r w:rsidR="005B3D4E" w:rsidRPr="00984466">
        <w:rPr>
          <w:bCs/>
          <w:snapToGrid/>
          <w:szCs w:val="22"/>
        </w:rPr>
        <w:t xml:space="preserve">, </w:t>
      </w:r>
      <w:r w:rsidR="00363297">
        <w:rPr>
          <w:bCs/>
          <w:snapToGrid/>
          <w:szCs w:val="22"/>
        </w:rPr>
        <w:t>technical officer (TO) CNS</w:t>
      </w:r>
      <w:r w:rsidR="005B3D4E" w:rsidRPr="00984466">
        <w:rPr>
          <w:bCs/>
          <w:snapToGrid/>
          <w:szCs w:val="22"/>
        </w:rPr>
        <w:t xml:space="preserve">, ICAO </w:t>
      </w:r>
      <w:r w:rsidR="00BF5253">
        <w:rPr>
          <w:bCs/>
          <w:snapToGrid/>
          <w:szCs w:val="22"/>
        </w:rPr>
        <w:t>Headquarters</w:t>
      </w:r>
      <w:r w:rsidR="008071AE">
        <w:rPr>
          <w:bCs/>
          <w:snapToGrid/>
          <w:szCs w:val="22"/>
        </w:rPr>
        <w:t>,</w:t>
      </w:r>
      <w:r w:rsidR="00BF5253">
        <w:rPr>
          <w:bCs/>
          <w:snapToGrid/>
          <w:szCs w:val="22"/>
        </w:rPr>
        <w:t xml:space="preserve"> acted as Secretary, </w:t>
      </w:r>
      <w:r w:rsidR="005B3D4E" w:rsidRPr="00984466">
        <w:rPr>
          <w:bCs/>
          <w:snapToGrid/>
          <w:szCs w:val="22"/>
        </w:rPr>
        <w:t xml:space="preserve">assisted by </w:t>
      </w:r>
      <w:r w:rsidR="00526E32">
        <w:rPr>
          <w:bCs/>
          <w:snapToGrid/>
          <w:szCs w:val="22"/>
        </w:rPr>
        <w:t xml:space="preserve">Mr. </w:t>
      </w:r>
      <w:r w:rsidR="00526E32" w:rsidRPr="00526E32">
        <w:rPr>
          <w:bCs/>
          <w:snapToGrid/>
          <w:szCs w:val="22"/>
        </w:rPr>
        <w:t>Abbas</w:t>
      </w:r>
      <w:r w:rsidR="00526E32">
        <w:rPr>
          <w:bCs/>
          <w:snapToGrid/>
          <w:szCs w:val="22"/>
        </w:rPr>
        <w:t xml:space="preserve"> </w:t>
      </w:r>
      <w:r w:rsidR="00526E32" w:rsidRPr="00526E32">
        <w:rPr>
          <w:bCs/>
          <w:snapToGrid/>
          <w:szCs w:val="22"/>
        </w:rPr>
        <w:t xml:space="preserve">Niknejad, </w:t>
      </w:r>
      <w:r w:rsidR="005B3D4E" w:rsidRPr="00984466">
        <w:rPr>
          <w:bCs/>
          <w:snapToGrid/>
          <w:szCs w:val="22"/>
        </w:rPr>
        <w:t>Regional Officer CNS of the ICAO</w:t>
      </w:r>
      <w:r w:rsidR="00526E32">
        <w:rPr>
          <w:bCs/>
          <w:snapToGrid/>
          <w:szCs w:val="22"/>
        </w:rPr>
        <w:t xml:space="preserve"> EUR/NAT </w:t>
      </w:r>
      <w:r w:rsidR="005B3D4E" w:rsidRPr="00984466">
        <w:rPr>
          <w:bCs/>
          <w:snapToGrid/>
          <w:szCs w:val="22"/>
        </w:rPr>
        <w:t>Office</w:t>
      </w:r>
      <w:r w:rsidR="00526E32">
        <w:rPr>
          <w:bCs/>
          <w:snapToGrid/>
          <w:szCs w:val="22"/>
        </w:rPr>
        <w:t xml:space="preserve"> and by Mr.</w:t>
      </w:r>
      <w:r w:rsidR="0014687B">
        <w:rPr>
          <w:bCs/>
          <w:snapToGrid/>
          <w:szCs w:val="22"/>
        </w:rPr>
        <w:t xml:space="preserve"> </w:t>
      </w:r>
      <w:r w:rsidR="0014687B" w:rsidRPr="0014687B">
        <w:rPr>
          <w:bCs/>
          <w:snapToGrid/>
          <w:szCs w:val="22"/>
        </w:rPr>
        <w:t>Mohamed Iheb Hamdi</w:t>
      </w:r>
      <w:r w:rsidR="00D60546">
        <w:rPr>
          <w:bCs/>
          <w:snapToGrid/>
          <w:szCs w:val="22"/>
        </w:rPr>
        <w:t xml:space="preserve">, </w:t>
      </w:r>
      <w:r w:rsidR="0014687B" w:rsidRPr="0014687B">
        <w:rPr>
          <w:bCs/>
          <w:snapToGrid/>
          <w:szCs w:val="22"/>
        </w:rPr>
        <w:t>Regional Officer, Aerodromes and Ground Aids</w:t>
      </w:r>
      <w:r w:rsidR="00D60546">
        <w:rPr>
          <w:bCs/>
          <w:snapToGrid/>
          <w:szCs w:val="22"/>
        </w:rPr>
        <w:t xml:space="preserve"> </w:t>
      </w:r>
      <w:r w:rsidR="0014687B" w:rsidRPr="0014687B">
        <w:rPr>
          <w:bCs/>
          <w:snapToGrid/>
          <w:szCs w:val="22"/>
        </w:rPr>
        <w:t>&amp; MID Region CNS and Cybersecurity Coordinator</w:t>
      </w:r>
      <w:r w:rsidR="00D60546">
        <w:rPr>
          <w:bCs/>
          <w:snapToGrid/>
          <w:szCs w:val="22"/>
        </w:rPr>
        <w:t xml:space="preserve">. </w:t>
      </w:r>
      <w:r w:rsidR="00175CEB" w:rsidRPr="00175CEB">
        <w:rPr>
          <w:szCs w:val="22"/>
          <w:highlight w:val="yellow"/>
        </w:rPr>
        <w:t xml:space="preserve"> </w:t>
      </w:r>
    </w:p>
    <w:p w14:paraId="092FEDF8" w14:textId="77777777" w:rsidR="00602A56" w:rsidRDefault="00602A56" w:rsidP="005B3D4E">
      <w:pPr>
        <w:pStyle w:val="Document1"/>
        <w:keepNext w:val="0"/>
        <w:keepLines w:val="0"/>
        <w:widowControl/>
        <w:tabs>
          <w:tab w:val="clear" w:pos="-720"/>
          <w:tab w:val="left" w:pos="1440"/>
        </w:tabs>
        <w:suppressAutoHyphens w:val="0"/>
        <w:spacing w:line="240" w:lineRule="exact"/>
        <w:jc w:val="both"/>
        <w:rPr>
          <w:bCs/>
          <w:snapToGrid/>
          <w:szCs w:val="22"/>
        </w:rPr>
      </w:pPr>
    </w:p>
    <w:p w14:paraId="335924E9" w14:textId="77777777" w:rsidR="00A82778" w:rsidRPr="00C64B8E" w:rsidRDefault="00A82778" w:rsidP="005B3D4E">
      <w:pPr>
        <w:pStyle w:val="Document1"/>
        <w:keepNext w:val="0"/>
        <w:keepLines w:val="0"/>
        <w:widowControl/>
        <w:tabs>
          <w:tab w:val="clear" w:pos="-720"/>
          <w:tab w:val="left" w:pos="1440"/>
        </w:tabs>
        <w:suppressAutoHyphens w:val="0"/>
        <w:spacing w:line="240" w:lineRule="exact"/>
        <w:jc w:val="both"/>
        <w:rPr>
          <w:bCs/>
          <w:snapToGrid/>
          <w:szCs w:val="22"/>
        </w:rPr>
      </w:pPr>
    </w:p>
    <w:p w14:paraId="651A7B0E" w14:textId="77777777" w:rsidR="00276C75" w:rsidRDefault="00276C75" w:rsidP="00276C75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szCs w:val="22"/>
        </w:rPr>
      </w:pPr>
      <w:r>
        <w:rPr>
          <w:b/>
          <w:bCs/>
          <w:szCs w:val="22"/>
        </w:rPr>
        <w:t>3</w:t>
      </w:r>
      <w:r w:rsidR="005B3D4E" w:rsidRPr="00C64B8E">
        <w:rPr>
          <w:b/>
          <w:bCs/>
          <w:szCs w:val="22"/>
        </w:rPr>
        <w:t>.</w:t>
      </w:r>
      <w:r w:rsidR="005B3D4E" w:rsidRPr="00C64B8E">
        <w:rPr>
          <w:szCs w:val="22"/>
        </w:rPr>
        <w:tab/>
      </w:r>
      <w:r w:rsidR="005B3D4E" w:rsidRPr="00C64B8E">
        <w:rPr>
          <w:b/>
          <w:bCs/>
          <w:szCs w:val="22"/>
        </w:rPr>
        <w:t xml:space="preserve">Agenda of the </w:t>
      </w:r>
      <w:r w:rsidR="00AD2DAD">
        <w:rPr>
          <w:b/>
          <w:bCs/>
          <w:szCs w:val="22"/>
        </w:rPr>
        <w:t>Workshop</w:t>
      </w:r>
      <w:r w:rsidR="005B3D4E" w:rsidRPr="00C64B8E">
        <w:rPr>
          <w:szCs w:val="22"/>
        </w:rPr>
        <w:tab/>
      </w:r>
    </w:p>
    <w:p w14:paraId="5D967693" w14:textId="77777777" w:rsidR="00276C75" w:rsidRDefault="00276C75" w:rsidP="00276C75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szCs w:val="22"/>
        </w:rPr>
      </w:pPr>
    </w:p>
    <w:p w14:paraId="3C4E6E5D" w14:textId="204FA2C3" w:rsidR="00575545" w:rsidRPr="00276C75" w:rsidRDefault="00276C75" w:rsidP="00276C75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szCs w:val="22"/>
        </w:rPr>
      </w:pPr>
      <w:r>
        <w:rPr>
          <w:szCs w:val="22"/>
        </w:rPr>
        <w:t>3.1</w:t>
      </w:r>
      <w:r>
        <w:rPr>
          <w:szCs w:val="22"/>
        </w:rPr>
        <w:tab/>
      </w:r>
      <w:r w:rsidR="005B3D4E" w:rsidRPr="00C64B8E">
        <w:t xml:space="preserve">The draft Agenda items </w:t>
      </w:r>
      <w:r w:rsidR="00AD2DAD">
        <w:t xml:space="preserve">of the workshop attached to the </w:t>
      </w:r>
      <w:r w:rsidR="005B3D4E" w:rsidRPr="00C64B8E">
        <w:t xml:space="preserve">letter of invitation </w:t>
      </w:r>
      <w:r w:rsidR="005D13CF">
        <w:t>were</w:t>
      </w:r>
      <w:r w:rsidR="005B3D4E" w:rsidRPr="00C64B8E">
        <w:t xml:space="preserve"> adopted by the </w:t>
      </w:r>
      <w:r w:rsidR="00AD2DAD">
        <w:t>workshop</w:t>
      </w:r>
      <w:r w:rsidR="005B3D4E" w:rsidRPr="00C64B8E">
        <w:t xml:space="preserve"> without change.</w:t>
      </w:r>
      <w:r w:rsidR="00575545">
        <w:rPr>
          <w:rFonts w:eastAsia="Yu Mincho" w:hint="eastAsia"/>
          <w:lang w:eastAsia="ja-JP"/>
        </w:rPr>
        <w:t xml:space="preserve"> </w:t>
      </w:r>
    </w:p>
    <w:p w14:paraId="27ECBC08" w14:textId="77777777" w:rsidR="00175CEB" w:rsidRPr="00175CEB" w:rsidRDefault="00175CEB" w:rsidP="00575545">
      <w:pPr>
        <w:overflowPunct w:val="0"/>
        <w:autoSpaceDE w:val="0"/>
        <w:autoSpaceDN w:val="0"/>
        <w:adjustRightInd w:val="0"/>
        <w:textAlignment w:val="baseline"/>
        <w:rPr>
          <w:rFonts w:eastAsia="Mincho"/>
          <w:b/>
          <w:bCs/>
          <w:sz w:val="22"/>
          <w:szCs w:val="22"/>
          <w:lang w:val="en-GB" w:eastAsia="ja-JP"/>
        </w:rPr>
      </w:pPr>
    </w:p>
    <w:p w14:paraId="3FF63501" w14:textId="77777777" w:rsidR="00F37C49" w:rsidRDefault="00175CEB" w:rsidP="00F37C49">
      <w:pPr>
        <w:pStyle w:val="BodyText"/>
        <w:numPr>
          <w:ilvl w:val="0"/>
          <w:numId w:val="28"/>
        </w:numPr>
        <w:tabs>
          <w:tab w:val="left" w:pos="2016"/>
          <w:tab w:val="left" w:pos="3060"/>
          <w:tab w:val="left" w:pos="6120"/>
          <w:tab w:val="left" w:pos="6480"/>
        </w:tabs>
        <w:ind w:left="1418"/>
        <w:rPr>
          <w:rFonts w:ascii="Times New Roman" w:hAnsi="Times New Roman"/>
          <w:lang w:val="en-US"/>
        </w:rPr>
      </w:pPr>
      <w:r w:rsidRPr="00175CEB">
        <w:rPr>
          <w:rFonts w:ascii="Times New Roman" w:hAnsi="Times New Roman"/>
          <w:lang w:val="en-US"/>
        </w:rPr>
        <w:t>Introduction</w:t>
      </w:r>
    </w:p>
    <w:p w14:paraId="635C46BF" w14:textId="77777777" w:rsidR="00F37C49" w:rsidRDefault="00175CEB" w:rsidP="00F37C49">
      <w:pPr>
        <w:pStyle w:val="BodyText"/>
        <w:numPr>
          <w:ilvl w:val="0"/>
          <w:numId w:val="28"/>
        </w:numPr>
        <w:tabs>
          <w:tab w:val="clear" w:pos="1440"/>
          <w:tab w:val="left" w:pos="1418"/>
          <w:tab w:val="left" w:pos="2016"/>
          <w:tab w:val="left" w:pos="3060"/>
          <w:tab w:val="left" w:pos="6120"/>
          <w:tab w:val="left" w:pos="6480"/>
        </w:tabs>
        <w:ind w:left="1418"/>
        <w:rPr>
          <w:rFonts w:ascii="Times New Roman" w:hAnsi="Times New Roman"/>
          <w:lang w:val="en-US"/>
        </w:rPr>
      </w:pPr>
      <w:r w:rsidRPr="00175CEB">
        <w:rPr>
          <w:rFonts w:ascii="Times New Roman" w:hAnsi="Times New Roman"/>
          <w:lang w:val="en-US"/>
        </w:rPr>
        <w:t>WRC-27: Agenda items of major concerns for the aviation community and action plans to be implemented at the national and regional levels</w:t>
      </w:r>
    </w:p>
    <w:p w14:paraId="6612EFFE" w14:textId="77777777" w:rsidR="00F37C49" w:rsidRDefault="00175CEB" w:rsidP="00F37C49">
      <w:pPr>
        <w:pStyle w:val="BodyText"/>
        <w:numPr>
          <w:ilvl w:val="0"/>
          <w:numId w:val="28"/>
        </w:numPr>
        <w:tabs>
          <w:tab w:val="left" w:pos="2016"/>
          <w:tab w:val="left" w:pos="3060"/>
          <w:tab w:val="left" w:pos="6120"/>
          <w:tab w:val="left" w:pos="6480"/>
        </w:tabs>
        <w:ind w:left="1418"/>
        <w:rPr>
          <w:rFonts w:ascii="Times New Roman" w:hAnsi="Times New Roman"/>
          <w:lang w:val="en-US"/>
        </w:rPr>
      </w:pPr>
      <w:r w:rsidRPr="00175CEB">
        <w:rPr>
          <w:rFonts w:ascii="Times New Roman" w:hAnsi="Times New Roman"/>
          <w:lang w:val="en-US"/>
        </w:rPr>
        <w:t xml:space="preserve">Regional preparations for WRC-27 </w:t>
      </w:r>
    </w:p>
    <w:p w14:paraId="7F8DBE9C" w14:textId="77777777" w:rsidR="00F37C49" w:rsidRDefault="00175CEB" w:rsidP="00F37C49">
      <w:pPr>
        <w:pStyle w:val="BodyText"/>
        <w:numPr>
          <w:ilvl w:val="0"/>
          <w:numId w:val="28"/>
        </w:numPr>
        <w:tabs>
          <w:tab w:val="left" w:pos="2016"/>
          <w:tab w:val="left" w:pos="3060"/>
          <w:tab w:val="left" w:pos="6120"/>
          <w:tab w:val="left" w:pos="6480"/>
        </w:tabs>
        <w:ind w:left="1418"/>
        <w:rPr>
          <w:rFonts w:ascii="Times New Roman" w:hAnsi="Times New Roman"/>
          <w:lang w:val="en-US"/>
        </w:rPr>
      </w:pPr>
      <w:r w:rsidRPr="00175CEB">
        <w:rPr>
          <w:rFonts w:ascii="Times New Roman" w:hAnsi="Times New Roman"/>
          <w:lang w:val="en-US"/>
        </w:rPr>
        <w:t xml:space="preserve">Radio Altimeter and 5G issues </w:t>
      </w:r>
    </w:p>
    <w:p w14:paraId="7BD6509E" w14:textId="77777777" w:rsidR="00F37C49" w:rsidRDefault="00175CEB" w:rsidP="00F37C49">
      <w:pPr>
        <w:pStyle w:val="BodyText"/>
        <w:numPr>
          <w:ilvl w:val="0"/>
          <w:numId w:val="28"/>
        </w:numPr>
        <w:tabs>
          <w:tab w:val="left" w:pos="2016"/>
          <w:tab w:val="left" w:pos="3060"/>
          <w:tab w:val="left" w:pos="6120"/>
          <w:tab w:val="left" w:pos="6480"/>
        </w:tabs>
        <w:ind w:left="1418"/>
        <w:rPr>
          <w:rFonts w:ascii="Times New Roman" w:hAnsi="Times New Roman"/>
          <w:lang w:val="en-US"/>
        </w:rPr>
      </w:pPr>
      <w:r w:rsidRPr="00175CEB">
        <w:rPr>
          <w:rFonts w:ascii="Times New Roman" w:hAnsi="Times New Roman"/>
          <w:lang w:val="en-US"/>
        </w:rPr>
        <w:t>Issue of GNSS Interference</w:t>
      </w:r>
    </w:p>
    <w:p w14:paraId="67DFB79B" w14:textId="3FF4798C" w:rsidR="00F37C49" w:rsidRPr="00E343E7" w:rsidRDefault="00E343E7" w:rsidP="00E343E7">
      <w:pPr>
        <w:pStyle w:val="ListParagraph"/>
        <w:numPr>
          <w:ilvl w:val="0"/>
          <w:numId w:val="28"/>
        </w:numPr>
        <w:ind w:left="1418"/>
        <w:rPr>
          <w:sz w:val="22"/>
          <w:szCs w:val="22"/>
        </w:rPr>
      </w:pPr>
      <w:proofErr w:type="gramStart"/>
      <w:r w:rsidRPr="00E343E7">
        <w:rPr>
          <w:sz w:val="22"/>
          <w:szCs w:val="22"/>
        </w:rPr>
        <w:t>management</w:t>
      </w:r>
      <w:proofErr w:type="gramEnd"/>
      <w:r w:rsidRPr="00E343E7">
        <w:rPr>
          <w:sz w:val="22"/>
          <w:szCs w:val="22"/>
        </w:rPr>
        <w:t xml:space="preserve"> in EUR/NAT and MID: current practices and new challenges</w:t>
      </w:r>
    </w:p>
    <w:p w14:paraId="0C93990B" w14:textId="77777777" w:rsidR="00175CEB" w:rsidRPr="00175CEB" w:rsidRDefault="00175CEB" w:rsidP="00F37C49">
      <w:pPr>
        <w:pStyle w:val="BodyText"/>
        <w:numPr>
          <w:ilvl w:val="0"/>
          <w:numId w:val="28"/>
        </w:numPr>
        <w:tabs>
          <w:tab w:val="left" w:pos="2016"/>
          <w:tab w:val="left" w:pos="3060"/>
          <w:tab w:val="left" w:pos="6120"/>
          <w:tab w:val="left" w:pos="6480"/>
        </w:tabs>
        <w:ind w:left="1418"/>
        <w:rPr>
          <w:rFonts w:ascii="Times New Roman" w:hAnsi="Times New Roman"/>
          <w:lang w:val="en-US"/>
        </w:rPr>
      </w:pPr>
      <w:r w:rsidRPr="00175CEB">
        <w:rPr>
          <w:rFonts w:ascii="Times New Roman" w:hAnsi="Times New Roman"/>
          <w:lang w:val="en-US"/>
        </w:rPr>
        <w:t>Any other business</w:t>
      </w:r>
    </w:p>
    <w:p w14:paraId="1562E569" w14:textId="77777777" w:rsidR="005B3D4E" w:rsidRDefault="005B3D4E" w:rsidP="005B3D4E">
      <w:pPr>
        <w:tabs>
          <w:tab w:val="left" w:pos="1440"/>
          <w:tab w:val="left" w:pos="2016"/>
          <w:tab w:val="left" w:pos="3060"/>
          <w:tab w:val="left" w:pos="6120"/>
          <w:tab w:val="left" w:pos="6480"/>
        </w:tabs>
        <w:spacing w:line="240" w:lineRule="exact"/>
        <w:rPr>
          <w:sz w:val="22"/>
          <w:szCs w:val="22"/>
        </w:rPr>
      </w:pPr>
    </w:p>
    <w:p w14:paraId="0BAD868E" w14:textId="77777777" w:rsidR="00A82778" w:rsidRPr="00D1424D" w:rsidRDefault="00A82778" w:rsidP="005B3D4E">
      <w:pPr>
        <w:tabs>
          <w:tab w:val="left" w:pos="1440"/>
          <w:tab w:val="left" w:pos="2016"/>
          <w:tab w:val="left" w:pos="3060"/>
          <w:tab w:val="left" w:pos="6120"/>
          <w:tab w:val="left" w:pos="6480"/>
        </w:tabs>
        <w:spacing w:line="240" w:lineRule="exact"/>
        <w:rPr>
          <w:sz w:val="22"/>
          <w:szCs w:val="22"/>
        </w:rPr>
      </w:pPr>
    </w:p>
    <w:p w14:paraId="0E079948" w14:textId="3D027A7D" w:rsidR="005B3D4E" w:rsidRPr="00D1424D" w:rsidRDefault="00276C75" w:rsidP="00496BAB">
      <w:pPr>
        <w:pStyle w:val="Date"/>
        <w:widowControl/>
        <w:tabs>
          <w:tab w:val="left" w:pos="720"/>
          <w:tab w:val="left" w:pos="2016"/>
          <w:tab w:val="left" w:pos="2880"/>
          <w:tab w:val="left" w:pos="6120"/>
          <w:tab w:val="left" w:pos="6480"/>
        </w:tabs>
        <w:spacing w:line="240" w:lineRule="exact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="005B3D4E" w:rsidRPr="00D1424D">
        <w:rPr>
          <w:b/>
          <w:bCs/>
          <w:szCs w:val="22"/>
        </w:rPr>
        <w:t>.</w:t>
      </w:r>
      <w:r w:rsidR="005B3D4E" w:rsidRPr="00D1424D">
        <w:rPr>
          <w:b/>
          <w:bCs/>
          <w:szCs w:val="22"/>
        </w:rPr>
        <w:tab/>
        <w:t>Organization, Working arrangement, Language and Documentation</w:t>
      </w:r>
    </w:p>
    <w:p w14:paraId="5490121B" w14:textId="77777777" w:rsidR="005B3D4E" w:rsidRPr="00D1424D" w:rsidRDefault="005B3D4E" w:rsidP="005B3D4E">
      <w:pPr>
        <w:tabs>
          <w:tab w:val="left" w:pos="720"/>
          <w:tab w:val="left" w:pos="1440"/>
          <w:tab w:val="left" w:pos="2016"/>
          <w:tab w:val="left" w:pos="3060"/>
          <w:tab w:val="left" w:pos="6120"/>
          <w:tab w:val="left" w:pos="6480"/>
        </w:tabs>
        <w:spacing w:line="240" w:lineRule="exact"/>
        <w:ind w:left="720"/>
        <w:rPr>
          <w:sz w:val="22"/>
          <w:szCs w:val="22"/>
        </w:rPr>
      </w:pPr>
    </w:p>
    <w:p w14:paraId="3613836E" w14:textId="682CC2D9" w:rsidR="005B3D4E" w:rsidRPr="00D1424D" w:rsidRDefault="00276C75" w:rsidP="005B3D4E">
      <w:pPr>
        <w:pStyle w:val="BodyTextIndent2"/>
        <w:tabs>
          <w:tab w:val="clear" w:pos="720"/>
        </w:tabs>
        <w:spacing w:line="240" w:lineRule="exact"/>
        <w:ind w:left="0" w:firstLine="0"/>
        <w:rPr>
          <w:szCs w:val="22"/>
        </w:rPr>
      </w:pPr>
      <w:r>
        <w:rPr>
          <w:szCs w:val="22"/>
        </w:rPr>
        <w:t>4</w:t>
      </w:r>
      <w:r w:rsidR="005B3D4E" w:rsidRPr="00D1424D">
        <w:rPr>
          <w:szCs w:val="22"/>
        </w:rPr>
        <w:t>.1</w:t>
      </w:r>
      <w:r w:rsidR="005B3D4E" w:rsidRPr="00D1424D">
        <w:rPr>
          <w:szCs w:val="22"/>
        </w:rPr>
        <w:tab/>
        <w:t>The Group met as a single body.  The working language was English inclusive of all documentation and this report.</w:t>
      </w:r>
    </w:p>
    <w:p w14:paraId="25A5E2D6" w14:textId="77777777" w:rsidR="0099218F" w:rsidRDefault="0099218F" w:rsidP="00BD27E5">
      <w:pPr>
        <w:pStyle w:val="BodyTextIndent"/>
        <w:tabs>
          <w:tab w:val="clear" w:pos="1440"/>
          <w:tab w:val="clear" w:pos="2016"/>
          <w:tab w:val="left" w:pos="90"/>
          <w:tab w:val="left" w:pos="1800"/>
        </w:tabs>
        <w:spacing w:line="240" w:lineRule="exact"/>
        <w:ind w:left="0" w:firstLine="0"/>
        <w:rPr>
          <w:rFonts w:ascii="Times New Roman" w:hAnsi="Times New Roman"/>
          <w:bCs w:val="0"/>
          <w:szCs w:val="22"/>
          <w:highlight w:val="yellow"/>
        </w:rPr>
      </w:pPr>
    </w:p>
    <w:p w14:paraId="43489750" w14:textId="77777777" w:rsidR="00A82778" w:rsidRDefault="00A82778" w:rsidP="00BD27E5">
      <w:pPr>
        <w:pStyle w:val="BodyTextIndent"/>
        <w:tabs>
          <w:tab w:val="clear" w:pos="1440"/>
          <w:tab w:val="clear" w:pos="2016"/>
          <w:tab w:val="left" w:pos="90"/>
          <w:tab w:val="left" w:pos="1800"/>
        </w:tabs>
        <w:spacing w:line="240" w:lineRule="exact"/>
        <w:ind w:left="0" w:firstLine="0"/>
        <w:rPr>
          <w:rFonts w:ascii="Times New Roman" w:hAnsi="Times New Roman"/>
          <w:bCs w:val="0"/>
          <w:szCs w:val="22"/>
          <w:highlight w:val="yellow"/>
        </w:rPr>
      </w:pPr>
    </w:p>
    <w:p w14:paraId="02E8E161" w14:textId="68AAA8C2" w:rsidR="00AB0047" w:rsidRDefault="00276C75" w:rsidP="003D2A02">
      <w:pPr>
        <w:pStyle w:val="BodyTextIndent"/>
        <w:keepNext/>
        <w:tabs>
          <w:tab w:val="clear" w:pos="1440"/>
          <w:tab w:val="clear" w:pos="2016"/>
          <w:tab w:val="clear" w:pos="2430"/>
          <w:tab w:val="left" w:pos="90"/>
          <w:tab w:val="left" w:pos="709"/>
          <w:tab w:val="left" w:pos="851"/>
        </w:tabs>
        <w:spacing w:line="240" w:lineRule="exact"/>
        <w:rPr>
          <w:rFonts w:ascii="Times New Roman" w:hAnsi="Times New Roman"/>
          <w:bCs w:val="0"/>
          <w:szCs w:val="22"/>
        </w:rPr>
      </w:pPr>
      <w:r>
        <w:rPr>
          <w:rFonts w:ascii="Times New Roman" w:hAnsi="Times New Roman"/>
          <w:bCs w:val="0"/>
          <w:szCs w:val="22"/>
        </w:rPr>
        <w:t>5.</w:t>
      </w:r>
      <w:r w:rsidR="0099218F" w:rsidRPr="0099218F">
        <w:rPr>
          <w:rFonts w:ascii="Times New Roman" w:hAnsi="Times New Roman"/>
          <w:bCs w:val="0"/>
          <w:szCs w:val="22"/>
        </w:rPr>
        <w:tab/>
      </w:r>
      <w:r w:rsidR="003B55BC" w:rsidRPr="0099218F">
        <w:rPr>
          <w:rFonts w:ascii="Times New Roman" w:hAnsi="Times New Roman"/>
          <w:bCs w:val="0"/>
          <w:szCs w:val="22"/>
        </w:rPr>
        <w:t>Agenda</w:t>
      </w:r>
    </w:p>
    <w:p w14:paraId="1510117A" w14:textId="77777777" w:rsidR="00AB0047" w:rsidRDefault="00AB0047" w:rsidP="003D2A02">
      <w:pPr>
        <w:pStyle w:val="BodyTextIndent"/>
        <w:keepNext/>
        <w:tabs>
          <w:tab w:val="clear" w:pos="1440"/>
          <w:tab w:val="clear" w:pos="2016"/>
          <w:tab w:val="clear" w:pos="2430"/>
          <w:tab w:val="left" w:pos="90"/>
          <w:tab w:val="left" w:pos="709"/>
          <w:tab w:val="left" w:pos="851"/>
        </w:tabs>
        <w:spacing w:line="240" w:lineRule="exact"/>
        <w:rPr>
          <w:rFonts w:ascii="Times New Roman" w:hAnsi="Times New Roman"/>
          <w:bCs w:val="0"/>
          <w:szCs w:val="22"/>
        </w:rPr>
      </w:pPr>
    </w:p>
    <w:p w14:paraId="67FBF758" w14:textId="27A1AC9B" w:rsidR="00294F39" w:rsidRPr="0099218F" w:rsidRDefault="00AB0047" w:rsidP="003D2A02">
      <w:pPr>
        <w:pStyle w:val="BodyTextIndent"/>
        <w:keepNext/>
        <w:tabs>
          <w:tab w:val="clear" w:pos="1440"/>
          <w:tab w:val="clear" w:pos="2016"/>
          <w:tab w:val="clear" w:pos="2430"/>
          <w:tab w:val="left" w:pos="90"/>
          <w:tab w:val="left" w:pos="709"/>
          <w:tab w:val="left" w:pos="851"/>
        </w:tabs>
        <w:spacing w:line="240" w:lineRule="exact"/>
        <w:rPr>
          <w:rFonts w:ascii="Times New Roman" w:hAnsi="Times New Roman"/>
          <w:bCs w:val="0"/>
          <w:szCs w:val="22"/>
        </w:rPr>
      </w:pPr>
      <w:r>
        <w:rPr>
          <w:rFonts w:ascii="Times New Roman" w:hAnsi="Times New Roman"/>
          <w:bCs w:val="0"/>
          <w:szCs w:val="22"/>
        </w:rPr>
        <w:t>5.1</w:t>
      </w:r>
      <w:r>
        <w:rPr>
          <w:rFonts w:ascii="Times New Roman" w:hAnsi="Times New Roman"/>
          <w:bCs w:val="0"/>
          <w:szCs w:val="22"/>
        </w:rPr>
        <w:tab/>
        <w:t>Agenda</w:t>
      </w:r>
      <w:r w:rsidR="003B55BC" w:rsidRPr="0099218F">
        <w:rPr>
          <w:rFonts w:ascii="Times New Roman" w:hAnsi="Times New Roman"/>
          <w:bCs w:val="0"/>
          <w:szCs w:val="22"/>
        </w:rPr>
        <w:t xml:space="preserve"> Item 1:</w:t>
      </w:r>
      <w:r w:rsidR="0099218F" w:rsidRPr="0099218F">
        <w:rPr>
          <w:rFonts w:ascii="Times New Roman" w:hAnsi="Times New Roman"/>
          <w:bCs w:val="0"/>
          <w:szCs w:val="22"/>
        </w:rPr>
        <w:t xml:space="preserve"> </w:t>
      </w:r>
      <w:r w:rsidR="00294F39" w:rsidRPr="0099218F">
        <w:rPr>
          <w:rFonts w:ascii="Times New Roman" w:hAnsi="Times New Roman"/>
          <w:bCs w:val="0"/>
          <w:szCs w:val="22"/>
        </w:rPr>
        <w:t xml:space="preserve">Introduction </w:t>
      </w:r>
    </w:p>
    <w:p w14:paraId="484CCF5F" w14:textId="77777777" w:rsidR="003B55BC" w:rsidRPr="0099218F" w:rsidRDefault="003B55BC" w:rsidP="003D2A02">
      <w:pPr>
        <w:pStyle w:val="Document1"/>
        <w:keepLines w:val="0"/>
        <w:widowControl/>
        <w:tabs>
          <w:tab w:val="left" w:pos="-1080"/>
          <w:tab w:val="left" w:pos="72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</w:p>
    <w:p w14:paraId="45BC58A3" w14:textId="57E71974" w:rsidR="0099218F" w:rsidRDefault="00AB0047" w:rsidP="003D2A02">
      <w:pPr>
        <w:pStyle w:val="Document1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  <w:r>
        <w:rPr>
          <w:snapToGrid/>
          <w:szCs w:val="22"/>
          <w:lang w:val="en-GB"/>
        </w:rPr>
        <w:t>5.1.1</w:t>
      </w:r>
      <w:r>
        <w:rPr>
          <w:snapToGrid/>
          <w:szCs w:val="22"/>
          <w:lang w:val="en-GB"/>
        </w:rPr>
        <w:tab/>
      </w:r>
      <w:r w:rsidR="0099218F" w:rsidRPr="0099218F">
        <w:rPr>
          <w:snapToGrid/>
          <w:szCs w:val="22"/>
          <w:lang w:val="en-GB"/>
        </w:rPr>
        <w:t>Under this agenda, following topics were reviewed and discussed.</w:t>
      </w:r>
    </w:p>
    <w:p w14:paraId="65A138FC" w14:textId="77777777" w:rsidR="00B20720" w:rsidRDefault="00B20720" w:rsidP="00B20720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720"/>
        <w:jc w:val="both"/>
        <w:rPr>
          <w:snapToGrid/>
          <w:szCs w:val="22"/>
          <w:lang w:val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99218F" w:rsidRPr="004C5449" w14:paraId="60FB0673" w14:textId="77777777" w:rsidTr="003D2A02">
        <w:tc>
          <w:tcPr>
            <w:tcW w:w="6379" w:type="dxa"/>
          </w:tcPr>
          <w:p w14:paraId="7513F83B" w14:textId="77777777" w:rsidR="0099218F" w:rsidRPr="004C5449" w:rsidRDefault="00B20720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 xml:space="preserve">Presentation </w:t>
            </w:r>
            <w:r w:rsidR="0099218F" w:rsidRPr="004C5449">
              <w:rPr>
                <w:snapToGrid/>
                <w:szCs w:val="22"/>
              </w:rPr>
              <w:t>Title</w:t>
            </w:r>
          </w:p>
        </w:tc>
        <w:tc>
          <w:tcPr>
            <w:tcW w:w="2977" w:type="dxa"/>
          </w:tcPr>
          <w:p w14:paraId="1A26E3BA" w14:textId="77777777" w:rsidR="0099218F" w:rsidRPr="004C5449" w:rsidRDefault="0099218F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Presenter</w:t>
            </w:r>
          </w:p>
        </w:tc>
      </w:tr>
      <w:tr w:rsidR="0099218F" w:rsidRPr="004C5449" w14:paraId="1482C41B" w14:textId="77777777" w:rsidTr="003D2A02">
        <w:tc>
          <w:tcPr>
            <w:tcW w:w="6379" w:type="dxa"/>
          </w:tcPr>
          <w:p w14:paraId="1933463E" w14:textId="10AC6D07" w:rsidR="0099218F" w:rsidRPr="004C5449" w:rsidRDefault="0099218F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snapToGrid/>
                <w:sz w:val="21"/>
                <w:szCs w:val="21"/>
                <w:lang w:val="en-GB"/>
              </w:rPr>
            </w:pPr>
            <w:hyperlink r:id="rId12" w:anchor="block-icao-page-title" w:history="1">
              <w:r w:rsidRPr="004C5449">
                <w:rPr>
                  <w:rStyle w:val="Hyperlink"/>
                  <w:snapToGrid/>
                  <w:sz w:val="21"/>
                  <w:szCs w:val="21"/>
                </w:rPr>
                <w:t>ITU/WRC process, results of WRC-23 and Preparation for future WRCs</w:t>
              </w:r>
            </w:hyperlink>
          </w:p>
        </w:tc>
        <w:tc>
          <w:tcPr>
            <w:tcW w:w="2977" w:type="dxa"/>
          </w:tcPr>
          <w:p w14:paraId="5F1A718B" w14:textId="77777777" w:rsidR="0099218F" w:rsidRPr="004C5449" w:rsidRDefault="002A6576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GB"/>
              </w:rPr>
            </w:pPr>
            <w:r w:rsidRPr="004C5449">
              <w:rPr>
                <w:snapToGrid/>
                <w:sz w:val="21"/>
                <w:szCs w:val="21"/>
                <w:lang w:val="en-GB"/>
              </w:rPr>
              <w:t>Secretariat</w:t>
            </w:r>
          </w:p>
        </w:tc>
      </w:tr>
      <w:tr w:rsidR="0099218F" w:rsidRPr="004C5449" w14:paraId="25B707D3" w14:textId="77777777" w:rsidTr="003D2A02">
        <w:tc>
          <w:tcPr>
            <w:tcW w:w="6379" w:type="dxa"/>
          </w:tcPr>
          <w:p w14:paraId="77A9F4C8" w14:textId="59C04A33" w:rsidR="0099218F" w:rsidRPr="004C5449" w:rsidRDefault="0099218F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color w:val="0000FF"/>
                <w:sz w:val="21"/>
                <w:szCs w:val="21"/>
                <w:u w:val="single"/>
              </w:rPr>
            </w:pPr>
            <w:hyperlink r:id="rId13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An overview of all aviation relevant agenda items to be addressed by WRC-27</w:t>
              </w:r>
            </w:hyperlink>
          </w:p>
        </w:tc>
        <w:tc>
          <w:tcPr>
            <w:tcW w:w="2977" w:type="dxa"/>
          </w:tcPr>
          <w:p w14:paraId="4E20869B" w14:textId="77777777" w:rsidR="0099218F" w:rsidRPr="004C5449" w:rsidRDefault="0099218F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GB"/>
              </w:rPr>
            </w:pPr>
            <w:r w:rsidRPr="004C5449">
              <w:rPr>
                <w:snapToGrid/>
                <w:sz w:val="21"/>
                <w:szCs w:val="21"/>
                <w:lang w:val="en-GB"/>
              </w:rPr>
              <w:t>Mr. Andrew Roy, ASRI</w:t>
            </w:r>
          </w:p>
          <w:p w14:paraId="50D8BC27" w14:textId="77777777" w:rsidR="0099218F" w:rsidRPr="004C5449" w:rsidRDefault="0099218F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GB"/>
              </w:rPr>
            </w:pPr>
            <w:r w:rsidRPr="004C5449">
              <w:rPr>
                <w:snapToGrid/>
                <w:sz w:val="21"/>
                <w:szCs w:val="21"/>
                <w:lang w:val="en-GB"/>
              </w:rPr>
              <w:t>FSMP chairperson,</w:t>
            </w:r>
          </w:p>
        </w:tc>
      </w:tr>
      <w:tr w:rsidR="0099218F" w:rsidRPr="004C5449" w14:paraId="2CE4CC34" w14:textId="77777777" w:rsidTr="003D2A02">
        <w:tc>
          <w:tcPr>
            <w:tcW w:w="6379" w:type="dxa"/>
          </w:tcPr>
          <w:p w14:paraId="79B3F374" w14:textId="239797CE" w:rsidR="0099218F" w:rsidRPr="004C5449" w:rsidRDefault="0099218F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color w:val="0000FF"/>
                <w:sz w:val="21"/>
                <w:szCs w:val="21"/>
                <w:u w:val="single"/>
              </w:rPr>
            </w:pPr>
            <w:hyperlink r:id="rId14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ITU Preparatory process towards WRC-27</w:t>
              </w:r>
            </w:hyperlink>
          </w:p>
        </w:tc>
        <w:tc>
          <w:tcPr>
            <w:tcW w:w="2977" w:type="dxa"/>
          </w:tcPr>
          <w:p w14:paraId="078FA620" w14:textId="77777777" w:rsidR="0099218F" w:rsidRPr="004C5449" w:rsidRDefault="0099218F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GB"/>
              </w:rPr>
            </w:pPr>
            <w:r w:rsidRPr="004C5449">
              <w:rPr>
                <w:snapToGrid/>
                <w:sz w:val="21"/>
                <w:szCs w:val="21"/>
                <w:lang w:val="en-GB"/>
              </w:rPr>
              <w:t>Mr. Nikolai Vassiliev, ITU</w:t>
            </w:r>
          </w:p>
        </w:tc>
      </w:tr>
    </w:tbl>
    <w:p w14:paraId="0F7FAD33" w14:textId="77777777" w:rsidR="003D2A02" w:rsidRDefault="003D2A02" w:rsidP="00D1424D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highlight w:val="yellow"/>
          <w:lang w:val="en-GB"/>
        </w:rPr>
      </w:pPr>
    </w:p>
    <w:p w14:paraId="0561DB53" w14:textId="77777777" w:rsidR="003D2A02" w:rsidRDefault="003D2A02" w:rsidP="00D1424D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highlight w:val="yellow"/>
          <w:lang w:val="en-GB"/>
        </w:rPr>
      </w:pPr>
    </w:p>
    <w:p w14:paraId="5DFED199" w14:textId="5A656E76" w:rsidR="00E74B00" w:rsidRPr="00F37C49" w:rsidRDefault="0099218F" w:rsidP="00BD27E5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b/>
          <w:snapToGrid/>
          <w:szCs w:val="22"/>
          <w:lang w:eastAsia="zh-CN"/>
        </w:rPr>
      </w:pPr>
      <w:r w:rsidRPr="00F37C49">
        <w:rPr>
          <w:b/>
          <w:snapToGrid/>
          <w:szCs w:val="22"/>
          <w:lang w:val="en-GB"/>
        </w:rPr>
        <w:t>5.</w:t>
      </w:r>
      <w:r w:rsidR="00276C75">
        <w:rPr>
          <w:b/>
          <w:snapToGrid/>
          <w:szCs w:val="22"/>
          <w:lang w:val="en-GB"/>
        </w:rPr>
        <w:t>2</w:t>
      </w:r>
      <w:r w:rsidRPr="00F37C49">
        <w:rPr>
          <w:b/>
          <w:snapToGrid/>
          <w:szCs w:val="22"/>
          <w:lang w:val="en-GB"/>
        </w:rPr>
        <w:tab/>
      </w:r>
      <w:r w:rsidR="00E74B00" w:rsidRPr="00F37C49">
        <w:rPr>
          <w:b/>
          <w:snapToGrid/>
          <w:szCs w:val="22"/>
          <w:lang w:val="en-GB"/>
        </w:rPr>
        <w:t>Agenda Item 2</w:t>
      </w:r>
      <w:r w:rsidR="005D13CF" w:rsidRPr="00F37C49">
        <w:rPr>
          <w:b/>
          <w:snapToGrid/>
          <w:szCs w:val="22"/>
          <w:lang w:val="en-GB"/>
        </w:rPr>
        <w:softHyphen/>
      </w:r>
      <w:r w:rsidR="005D13CF" w:rsidRPr="00F37C49">
        <w:rPr>
          <w:b/>
          <w:snapToGrid/>
          <w:szCs w:val="22"/>
        </w:rPr>
        <w:t xml:space="preserve">: </w:t>
      </w:r>
      <w:r w:rsidR="005D13CF" w:rsidRPr="00F37C49">
        <w:rPr>
          <w:b/>
          <w:bCs/>
          <w:szCs w:val="22"/>
          <w:lang w:val="en-GB"/>
        </w:rPr>
        <w:t>WRC-2</w:t>
      </w:r>
      <w:r w:rsidR="00B20720" w:rsidRPr="00F37C49">
        <w:rPr>
          <w:b/>
          <w:bCs/>
          <w:szCs w:val="22"/>
          <w:lang w:val="en-GB"/>
        </w:rPr>
        <w:t>7</w:t>
      </w:r>
      <w:r w:rsidR="005D13CF" w:rsidRPr="00F37C49">
        <w:rPr>
          <w:b/>
          <w:bCs/>
          <w:szCs w:val="22"/>
          <w:lang w:val="en-GB"/>
        </w:rPr>
        <w:t>: Aviation related topics and action plans to be implemented at the national and regional levels</w:t>
      </w:r>
    </w:p>
    <w:p w14:paraId="13BBCAAE" w14:textId="77777777" w:rsidR="00E74B00" w:rsidRPr="00F37C49" w:rsidRDefault="00E74B00" w:rsidP="00BD27E5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b/>
          <w:snapToGrid/>
          <w:szCs w:val="22"/>
          <w:lang w:val="en-GB"/>
        </w:rPr>
      </w:pPr>
    </w:p>
    <w:p w14:paraId="265B1E80" w14:textId="77777777" w:rsidR="005D13CF" w:rsidRPr="00F37C49" w:rsidRDefault="005D13CF" w:rsidP="005D13CF">
      <w:pPr>
        <w:pStyle w:val="ListParagraph"/>
        <w:numPr>
          <w:ilvl w:val="0"/>
          <w:numId w:val="11"/>
        </w:numPr>
        <w:tabs>
          <w:tab w:val="left" w:pos="-1080"/>
          <w:tab w:val="left" w:pos="-72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pacing w:line="240" w:lineRule="exact"/>
        <w:jc w:val="both"/>
        <w:rPr>
          <w:vanish/>
          <w:sz w:val="22"/>
          <w:szCs w:val="22"/>
          <w:lang w:val="en-GB"/>
        </w:rPr>
      </w:pPr>
    </w:p>
    <w:p w14:paraId="10ADCB33" w14:textId="61E08BB8" w:rsidR="00B20720" w:rsidRDefault="00C74EA9" w:rsidP="00AB0047">
      <w:pPr>
        <w:pStyle w:val="Document1"/>
        <w:keepNext w:val="0"/>
        <w:keepLines w:val="0"/>
        <w:widowControl/>
        <w:numPr>
          <w:ilvl w:val="2"/>
          <w:numId w:val="35"/>
        </w:numPr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  <w:r w:rsidRPr="00F37C49">
        <w:rPr>
          <w:snapToGrid/>
          <w:szCs w:val="22"/>
          <w:lang w:val="en-GB"/>
        </w:rPr>
        <w:t xml:space="preserve">The </w:t>
      </w:r>
      <w:r w:rsidR="00B20720" w:rsidRPr="00F37C49">
        <w:rPr>
          <w:snapToGrid/>
          <w:szCs w:val="22"/>
          <w:lang w:val="en-GB"/>
        </w:rPr>
        <w:t>workshop</w:t>
      </w:r>
      <w:r w:rsidRPr="00F37C49">
        <w:rPr>
          <w:snapToGrid/>
          <w:szCs w:val="22"/>
          <w:lang w:val="en-GB"/>
        </w:rPr>
        <w:t xml:space="preserve"> </w:t>
      </w:r>
      <w:r w:rsidR="000907C4" w:rsidRPr="00F37C49">
        <w:rPr>
          <w:snapToGrid/>
          <w:szCs w:val="22"/>
          <w:lang w:val="en-GB"/>
        </w:rPr>
        <w:t xml:space="preserve">received </w:t>
      </w:r>
      <w:proofErr w:type="gramStart"/>
      <w:r w:rsidR="00F36403" w:rsidRPr="00F37C49">
        <w:rPr>
          <w:snapToGrid/>
          <w:szCs w:val="22"/>
          <w:lang w:val="en-GB"/>
        </w:rPr>
        <w:t>a number of</w:t>
      </w:r>
      <w:proofErr w:type="gramEnd"/>
      <w:r w:rsidR="00F36403" w:rsidRPr="00F37C49">
        <w:rPr>
          <w:snapToGrid/>
          <w:szCs w:val="22"/>
          <w:lang w:val="en-GB"/>
        </w:rPr>
        <w:t xml:space="preserve"> </w:t>
      </w:r>
      <w:r w:rsidR="000907C4" w:rsidRPr="00F37C49">
        <w:rPr>
          <w:snapToGrid/>
          <w:szCs w:val="22"/>
          <w:lang w:val="en-GB"/>
        </w:rPr>
        <w:t>presentations</w:t>
      </w:r>
      <w:r w:rsidR="003F47DE" w:rsidRPr="00F37C49">
        <w:rPr>
          <w:snapToGrid/>
          <w:szCs w:val="22"/>
          <w:lang w:val="en-GB"/>
        </w:rPr>
        <w:t xml:space="preserve"> as follows,</w:t>
      </w:r>
      <w:r w:rsidRPr="00F37C49">
        <w:rPr>
          <w:snapToGrid/>
          <w:szCs w:val="22"/>
          <w:lang w:val="en-GB"/>
        </w:rPr>
        <w:t xml:space="preserve"> </w:t>
      </w:r>
      <w:r w:rsidR="006D26D3" w:rsidRPr="00F37C49">
        <w:rPr>
          <w:snapToGrid/>
          <w:szCs w:val="22"/>
          <w:lang w:val="en-GB"/>
        </w:rPr>
        <w:t>on the</w:t>
      </w:r>
      <w:r w:rsidR="001F2B96" w:rsidRPr="00F37C49">
        <w:rPr>
          <w:snapToGrid/>
          <w:szCs w:val="22"/>
          <w:lang w:val="en-GB"/>
        </w:rPr>
        <w:t xml:space="preserve"> important </w:t>
      </w:r>
      <w:r w:rsidR="00B7700E" w:rsidRPr="00F37C49">
        <w:rPr>
          <w:snapToGrid/>
          <w:szCs w:val="22"/>
          <w:lang w:val="en-GB"/>
        </w:rPr>
        <w:t>WRC-</w:t>
      </w:r>
      <w:r w:rsidR="00053B78" w:rsidRPr="00F37C49">
        <w:rPr>
          <w:snapToGrid/>
          <w:szCs w:val="22"/>
          <w:lang w:val="en-GB"/>
        </w:rPr>
        <w:t>2</w:t>
      </w:r>
      <w:r w:rsidR="00B20720" w:rsidRPr="00F37C49">
        <w:rPr>
          <w:snapToGrid/>
          <w:szCs w:val="22"/>
          <w:lang w:val="en-GB"/>
        </w:rPr>
        <w:t>7</w:t>
      </w:r>
      <w:r w:rsidRPr="00F37C49">
        <w:rPr>
          <w:snapToGrid/>
          <w:szCs w:val="22"/>
          <w:lang w:val="en-GB"/>
        </w:rPr>
        <w:t xml:space="preserve"> agenda items</w:t>
      </w:r>
      <w:r w:rsidR="001F2B96" w:rsidRPr="00F37C49">
        <w:rPr>
          <w:snapToGrid/>
          <w:szCs w:val="22"/>
          <w:lang w:val="en-GB"/>
        </w:rPr>
        <w:t xml:space="preserve"> relevant to aviation</w:t>
      </w:r>
      <w:r w:rsidR="003F47DE" w:rsidRPr="00F37C49">
        <w:rPr>
          <w:snapToGrid/>
          <w:szCs w:val="22"/>
          <w:lang w:val="en-GB"/>
        </w:rPr>
        <w:t xml:space="preserve">. </w:t>
      </w:r>
    </w:p>
    <w:p w14:paraId="203E2B95" w14:textId="77777777" w:rsidR="003D2A02" w:rsidRPr="00F37C49" w:rsidRDefault="003D2A02" w:rsidP="003D2A02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720"/>
        <w:jc w:val="both"/>
        <w:rPr>
          <w:snapToGrid/>
          <w:szCs w:val="22"/>
          <w:lang w:val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0"/>
        <w:gridCol w:w="3026"/>
      </w:tblGrid>
      <w:tr w:rsidR="00741DCE" w:rsidRPr="004C5449" w14:paraId="786F48B1" w14:textId="77777777" w:rsidTr="003D2A02">
        <w:tc>
          <w:tcPr>
            <w:tcW w:w="6330" w:type="dxa"/>
          </w:tcPr>
          <w:p w14:paraId="03B84EC7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Presentation Title</w:t>
            </w:r>
          </w:p>
        </w:tc>
        <w:tc>
          <w:tcPr>
            <w:tcW w:w="3026" w:type="dxa"/>
          </w:tcPr>
          <w:p w14:paraId="50B2DA58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Presenter</w:t>
            </w:r>
          </w:p>
        </w:tc>
      </w:tr>
      <w:tr w:rsidR="00741DCE" w:rsidRPr="004C5449" w14:paraId="4DFBC142" w14:textId="77777777" w:rsidTr="003D2A02">
        <w:tc>
          <w:tcPr>
            <w:tcW w:w="6330" w:type="dxa"/>
          </w:tcPr>
          <w:p w14:paraId="78C653D3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15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WRC-27 Agenda Item 1.5 – limiting non-GSO</w:t>
              </w:r>
            </w:hyperlink>
          </w:p>
          <w:p w14:paraId="6044AFA0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46127ABF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</w:rPr>
            </w:pPr>
            <w:r w:rsidRPr="004C5449">
              <w:rPr>
                <w:snapToGrid/>
                <w:sz w:val="21"/>
                <w:szCs w:val="21"/>
              </w:rPr>
              <w:t>Mr. Christian Fleury, France</w:t>
            </w:r>
          </w:p>
        </w:tc>
      </w:tr>
      <w:tr w:rsidR="00741DCE" w:rsidRPr="004C5449" w14:paraId="1505D8C5" w14:textId="77777777" w:rsidTr="003D2A02">
        <w:trPr>
          <w:trHeight w:val="245"/>
        </w:trPr>
        <w:tc>
          <w:tcPr>
            <w:tcW w:w="6330" w:type="dxa"/>
          </w:tcPr>
          <w:p w14:paraId="478D0072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sz w:val="21"/>
                <w:szCs w:val="21"/>
              </w:rPr>
            </w:pPr>
            <w:hyperlink r:id="rId16" w:anchor="block-icao-page-title" w:history="1">
              <w:r w:rsidRPr="00EB7A3A">
                <w:rPr>
                  <w:rStyle w:val="Hyperlink"/>
                  <w:sz w:val="21"/>
                  <w:szCs w:val="21"/>
                </w:rPr>
                <w:t>WRC-27 Agenda Item 1.7 – IMT/Radio altimeter Radio Altimeter</w:t>
              </w:r>
            </w:hyperlink>
            <w:r w:rsidRPr="00AC010E">
              <w:rPr>
                <w:sz w:val="21"/>
                <w:szCs w:val="21"/>
              </w:rPr>
              <w:t xml:space="preserve"> </w:t>
            </w:r>
          </w:p>
          <w:p w14:paraId="4E31F2F1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6D41EBF4" w14:textId="77777777" w:rsidR="00741DCE" w:rsidRPr="004C5449" w:rsidRDefault="00741DCE" w:rsidP="00DC2001">
            <w:pPr>
              <w:pStyle w:val="Document1"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pacing w:line="240" w:lineRule="exact"/>
              <w:rPr>
                <w:snapToGrid/>
                <w:sz w:val="21"/>
                <w:szCs w:val="21"/>
              </w:rPr>
            </w:pPr>
            <w:r w:rsidRPr="004C5449">
              <w:rPr>
                <w:snapToGrid/>
                <w:sz w:val="21"/>
                <w:szCs w:val="21"/>
              </w:rPr>
              <w:t>Mr. Andrew Roy, ASRI</w:t>
            </w:r>
          </w:p>
        </w:tc>
      </w:tr>
      <w:tr w:rsidR="00741DCE" w:rsidRPr="004C5449" w14:paraId="28299642" w14:textId="77777777" w:rsidTr="003D2A02">
        <w:tc>
          <w:tcPr>
            <w:tcW w:w="6330" w:type="dxa"/>
          </w:tcPr>
          <w:p w14:paraId="2A95FFC6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17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WRC-27 Agenda Item 1.9 – AM(OR)S</w:t>
              </w:r>
            </w:hyperlink>
          </w:p>
          <w:p w14:paraId="1C59AB0D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3703CF04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</w:rPr>
            </w:pPr>
            <w:r w:rsidRPr="004C5449">
              <w:rPr>
                <w:snapToGrid/>
                <w:sz w:val="21"/>
                <w:szCs w:val="21"/>
              </w:rPr>
              <w:t>Mr. Christian Fleury, France</w:t>
            </w:r>
          </w:p>
        </w:tc>
      </w:tr>
      <w:tr w:rsidR="00741DCE" w:rsidRPr="004C5449" w14:paraId="7AEE07AB" w14:textId="77777777" w:rsidTr="003D2A02">
        <w:tc>
          <w:tcPr>
            <w:tcW w:w="6330" w:type="dxa"/>
          </w:tcPr>
          <w:p w14:paraId="346641A4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18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WRC-27 Agenda Item 1.11 – Space-to-Space links</w:t>
              </w:r>
            </w:hyperlink>
          </w:p>
          <w:p w14:paraId="5E763898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7865F828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</w:rPr>
            </w:pPr>
            <w:r w:rsidRPr="004C5449">
              <w:rPr>
                <w:snapToGrid/>
                <w:sz w:val="21"/>
                <w:szCs w:val="21"/>
              </w:rPr>
              <w:t>Mr. Damon Ladson, USA</w:t>
            </w:r>
          </w:p>
        </w:tc>
      </w:tr>
      <w:tr w:rsidR="00741DCE" w:rsidRPr="004C5449" w14:paraId="112F482C" w14:textId="77777777" w:rsidTr="003D2A02">
        <w:tc>
          <w:tcPr>
            <w:tcW w:w="6330" w:type="dxa"/>
          </w:tcPr>
          <w:p w14:paraId="24A59984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19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WRC-27 Agenda Item 1.12 – MSS</w:t>
              </w:r>
            </w:hyperlink>
          </w:p>
          <w:p w14:paraId="18A9361E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2E8DCE47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</w:rPr>
            </w:pPr>
            <w:r w:rsidRPr="004C5449">
              <w:rPr>
                <w:snapToGrid/>
                <w:sz w:val="21"/>
                <w:szCs w:val="21"/>
              </w:rPr>
              <w:t>Mr. Damon Ladson, USA</w:t>
            </w:r>
          </w:p>
        </w:tc>
      </w:tr>
      <w:tr w:rsidR="00741DCE" w:rsidRPr="004C5449" w14:paraId="335A7EBE" w14:textId="77777777" w:rsidTr="003D2A02">
        <w:tc>
          <w:tcPr>
            <w:tcW w:w="6330" w:type="dxa"/>
          </w:tcPr>
          <w:p w14:paraId="7770DA44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0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WRC-27 Agenda Item 1.13 – Space based IMT</w:t>
              </w:r>
            </w:hyperlink>
          </w:p>
          <w:p w14:paraId="5DF0734F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6C8487CC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</w:rPr>
            </w:pPr>
            <w:r w:rsidRPr="004C5449">
              <w:rPr>
                <w:snapToGrid/>
                <w:sz w:val="21"/>
                <w:szCs w:val="21"/>
              </w:rPr>
              <w:t>Mr. Abed Ferr, Canada</w:t>
            </w:r>
          </w:p>
        </w:tc>
      </w:tr>
      <w:tr w:rsidR="00741DCE" w:rsidRPr="004C5449" w14:paraId="376F6553" w14:textId="77777777" w:rsidTr="003D2A02">
        <w:tc>
          <w:tcPr>
            <w:tcW w:w="6330" w:type="dxa"/>
          </w:tcPr>
          <w:p w14:paraId="2368A319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1" w:anchor="block-icao-page-title" w:history="1">
              <w:r w:rsidRPr="004C5449">
                <w:rPr>
                  <w:rStyle w:val="Hyperlink"/>
                  <w:sz w:val="21"/>
                  <w:szCs w:val="21"/>
                  <w:lang w:val="fr-CA"/>
                </w:rPr>
                <w:t>WRC-27 Agenda Item 1.15 – Lunar communications</w:t>
              </w:r>
            </w:hyperlink>
          </w:p>
          <w:p w14:paraId="31BD0C93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  <w:lang w:val="fr-CA"/>
              </w:rPr>
            </w:pPr>
          </w:p>
        </w:tc>
        <w:tc>
          <w:tcPr>
            <w:tcW w:w="3026" w:type="dxa"/>
          </w:tcPr>
          <w:p w14:paraId="3C983D2B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fr-CA"/>
              </w:rPr>
            </w:pPr>
            <w:r w:rsidRPr="004C5449">
              <w:rPr>
                <w:snapToGrid/>
                <w:sz w:val="21"/>
                <w:szCs w:val="21"/>
                <w:lang w:val="fr-CA"/>
              </w:rPr>
              <w:t>Mr. Guillaume Novella, France</w:t>
            </w:r>
          </w:p>
        </w:tc>
      </w:tr>
      <w:tr w:rsidR="00741DCE" w:rsidRPr="004C5449" w14:paraId="696168F2" w14:textId="77777777" w:rsidTr="003D2A02">
        <w:tc>
          <w:tcPr>
            <w:tcW w:w="6330" w:type="dxa"/>
          </w:tcPr>
          <w:p w14:paraId="0DFC284D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2" w:anchor="block-icao-page-title" w:history="1">
              <w:r w:rsidRPr="004C5449">
                <w:rPr>
                  <w:rStyle w:val="Hyperlink"/>
                  <w:sz w:val="21"/>
                  <w:szCs w:val="21"/>
                  <w:lang w:val="fr-CA"/>
                </w:rPr>
                <w:t>WRC-27 Agenda Item 1.16 – Radio Quiet Zones </w:t>
              </w:r>
            </w:hyperlink>
          </w:p>
          <w:p w14:paraId="478EFEAA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  <w:lang w:val="fr-CA"/>
              </w:rPr>
            </w:pPr>
          </w:p>
        </w:tc>
        <w:tc>
          <w:tcPr>
            <w:tcW w:w="3026" w:type="dxa"/>
          </w:tcPr>
          <w:p w14:paraId="53CC8D9C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fr-CA"/>
              </w:rPr>
            </w:pPr>
            <w:r w:rsidRPr="004C5449">
              <w:rPr>
                <w:snapToGrid/>
                <w:sz w:val="21"/>
                <w:szCs w:val="21"/>
              </w:rPr>
              <w:t>Mr. Christian Fleury, France</w:t>
            </w:r>
          </w:p>
        </w:tc>
      </w:tr>
      <w:tr w:rsidR="00741DCE" w:rsidRPr="004C5449" w14:paraId="0F43A892" w14:textId="77777777" w:rsidTr="003D2A02">
        <w:tc>
          <w:tcPr>
            <w:tcW w:w="6330" w:type="dxa"/>
          </w:tcPr>
          <w:p w14:paraId="0B26EE2C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3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WRC-27 Agenda Item 1.17 – Space Weather Sensors </w:t>
              </w:r>
            </w:hyperlink>
          </w:p>
          <w:p w14:paraId="5903EC7F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0694A326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CA"/>
              </w:rPr>
            </w:pPr>
            <w:r w:rsidRPr="004C5449">
              <w:rPr>
                <w:snapToGrid/>
                <w:sz w:val="21"/>
                <w:szCs w:val="21"/>
                <w:lang w:val="en-CA"/>
              </w:rPr>
              <w:t>Mr. Guillaume Novella, France</w:t>
            </w:r>
          </w:p>
        </w:tc>
      </w:tr>
      <w:tr w:rsidR="00741DCE" w:rsidRPr="004C5449" w14:paraId="40D2EA43" w14:textId="77777777" w:rsidTr="003D2A02">
        <w:tc>
          <w:tcPr>
            <w:tcW w:w="6330" w:type="dxa"/>
          </w:tcPr>
          <w:p w14:paraId="5D4AB767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4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WRC-27 Agenda Item 1.18 – Unwanted emission above 76 GHz</w:t>
              </w:r>
            </w:hyperlink>
          </w:p>
          <w:p w14:paraId="31A6B29F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631F3F79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CA"/>
              </w:rPr>
            </w:pPr>
            <w:r w:rsidRPr="004C5449">
              <w:rPr>
                <w:snapToGrid/>
                <w:sz w:val="21"/>
                <w:szCs w:val="21"/>
                <w:lang w:val="en-CA"/>
              </w:rPr>
              <w:t>Mr. Katsuyuki Arakawa, Japan</w:t>
            </w:r>
          </w:p>
        </w:tc>
      </w:tr>
      <w:tr w:rsidR="00741DCE" w:rsidRPr="004C5449" w14:paraId="031AE4C3" w14:textId="77777777" w:rsidTr="003D2A02">
        <w:tc>
          <w:tcPr>
            <w:tcW w:w="6330" w:type="dxa"/>
          </w:tcPr>
          <w:p w14:paraId="1BB54A18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5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 xml:space="preserve">WRC-27 Agenda Item 4 </w:t>
              </w:r>
              <w:r w:rsidRPr="00BA2298">
                <w:rPr>
                  <w:rStyle w:val="Hyperlink"/>
                  <w:sz w:val="21"/>
                  <w:szCs w:val="21"/>
                </w:rPr>
                <w:t>–</w:t>
              </w:r>
              <w:r>
                <w:rPr>
                  <w:rStyle w:val="Hyperlink"/>
                </w:rPr>
                <w:t xml:space="preserve"> </w:t>
              </w:r>
              <w:r w:rsidRPr="004C5449">
                <w:rPr>
                  <w:rStyle w:val="Hyperlink"/>
                  <w:sz w:val="21"/>
                  <w:szCs w:val="21"/>
                </w:rPr>
                <w:t>Res 676 (WRC-23) </w:t>
              </w:r>
            </w:hyperlink>
          </w:p>
          <w:p w14:paraId="7671D5FE" w14:textId="77777777" w:rsidR="003D2A02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</w:p>
        </w:tc>
        <w:tc>
          <w:tcPr>
            <w:tcW w:w="3026" w:type="dxa"/>
          </w:tcPr>
          <w:p w14:paraId="082B6052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CA"/>
              </w:rPr>
            </w:pPr>
            <w:r w:rsidRPr="004C5449">
              <w:rPr>
                <w:snapToGrid/>
                <w:sz w:val="21"/>
                <w:szCs w:val="21"/>
                <w:lang w:val="en-CA"/>
              </w:rPr>
              <w:t>Mr. Laurent Azoulai, ICCAIA</w:t>
            </w:r>
          </w:p>
        </w:tc>
      </w:tr>
      <w:tr w:rsidR="00741DCE" w:rsidRPr="004C5449" w14:paraId="3B6C1935" w14:textId="77777777" w:rsidTr="003D2A02">
        <w:tc>
          <w:tcPr>
            <w:tcW w:w="6330" w:type="dxa"/>
          </w:tcPr>
          <w:p w14:paraId="2EB9125E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6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 xml:space="preserve">WRC-27 Agenda Item 9.1 </w:t>
              </w:r>
              <w:proofErr w:type="gramStart"/>
              <w:r w:rsidRPr="004C5449">
                <w:rPr>
                  <w:rStyle w:val="Hyperlink"/>
                  <w:sz w:val="21"/>
                  <w:szCs w:val="21"/>
                </w:rPr>
                <w:t>–  UAS</w:t>
              </w:r>
              <w:proofErr w:type="gramEnd"/>
              <w:r w:rsidRPr="004C5449">
                <w:rPr>
                  <w:rStyle w:val="Hyperlink"/>
                  <w:sz w:val="21"/>
                  <w:szCs w:val="21"/>
                </w:rPr>
                <w:t xml:space="preserve"> C2 Link  </w:t>
              </w:r>
            </w:hyperlink>
          </w:p>
          <w:p w14:paraId="39C6BE71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1884D856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CA"/>
              </w:rPr>
            </w:pPr>
            <w:r w:rsidRPr="004C5449">
              <w:rPr>
                <w:snapToGrid/>
                <w:sz w:val="21"/>
                <w:szCs w:val="21"/>
                <w:lang w:val="en-CA"/>
              </w:rPr>
              <w:t>Mr. Guillaume Novella, France</w:t>
            </w:r>
          </w:p>
        </w:tc>
      </w:tr>
      <w:tr w:rsidR="00741DCE" w:rsidRPr="004C5449" w14:paraId="7A2D2194" w14:textId="77777777" w:rsidTr="003D2A02">
        <w:tc>
          <w:tcPr>
            <w:tcW w:w="6330" w:type="dxa"/>
          </w:tcPr>
          <w:p w14:paraId="2EA7E347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7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 xml:space="preserve">WRC-27 Agenda Item 9.2 </w:t>
              </w:r>
              <w:proofErr w:type="gramStart"/>
              <w:r w:rsidRPr="004C5449">
                <w:rPr>
                  <w:rStyle w:val="Hyperlink"/>
                  <w:sz w:val="21"/>
                  <w:szCs w:val="21"/>
                </w:rPr>
                <w:t>–  GMDSS</w:t>
              </w:r>
              <w:proofErr w:type="gramEnd"/>
            </w:hyperlink>
          </w:p>
          <w:p w14:paraId="3D0FE869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2653DC0A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CA"/>
              </w:rPr>
            </w:pPr>
            <w:r w:rsidRPr="004C5449">
              <w:rPr>
                <w:snapToGrid/>
                <w:sz w:val="21"/>
                <w:szCs w:val="21"/>
                <w:lang w:val="en-CA"/>
              </w:rPr>
              <w:t>Mr. Damon Ladson, USA</w:t>
            </w:r>
          </w:p>
        </w:tc>
      </w:tr>
      <w:tr w:rsidR="00741DCE" w:rsidRPr="004C5449" w14:paraId="5A49EDB5" w14:textId="77777777" w:rsidTr="003D2A02">
        <w:tc>
          <w:tcPr>
            <w:tcW w:w="6330" w:type="dxa"/>
          </w:tcPr>
          <w:p w14:paraId="6133760E" w14:textId="77777777" w:rsidR="00741DCE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28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 xml:space="preserve">WRC-27 Agenda Item 10 </w:t>
              </w:r>
              <w:proofErr w:type="gramStart"/>
              <w:r w:rsidRPr="004C5449">
                <w:rPr>
                  <w:rStyle w:val="Hyperlink"/>
                  <w:sz w:val="21"/>
                  <w:szCs w:val="21"/>
                </w:rPr>
                <w:t>–  Future</w:t>
              </w:r>
              <w:proofErr w:type="gramEnd"/>
              <w:r w:rsidRPr="004C5449">
                <w:rPr>
                  <w:rStyle w:val="Hyperlink"/>
                  <w:sz w:val="21"/>
                  <w:szCs w:val="21"/>
                </w:rPr>
                <w:t xml:space="preserve"> Agenda Items and WRC Planning</w:t>
              </w:r>
            </w:hyperlink>
          </w:p>
          <w:p w14:paraId="306E2294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026" w:type="dxa"/>
          </w:tcPr>
          <w:p w14:paraId="0C314C54" w14:textId="77777777" w:rsidR="00741DCE" w:rsidRPr="004C5449" w:rsidRDefault="00741DCE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lang w:val="en-CA"/>
              </w:rPr>
            </w:pPr>
            <w:r w:rsidRPr="004C5449">
              <w:rPr>
                <w:snapToGrid/>
                <w:sz w:val="21"/>
                <w:szCs w:val="21"/>
                <w:lang w:val="en-CA"/>
              </w:rPr>
              <w:t>Mr. Guillaume Novella, France</w:t>
            </w:r>
          </w:p>
        </w:tc>
      </w:tr>
    </w:tbl>
    <w:p w14:paraId="436BBFB1" w14:textId="77777777" w:rsidR="00741DCE" w:rsidRDefault="00741DCE" w:rsidP="00741DCE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1980"/>
          <w:tab w:val="left" w:pos="2340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highlight w:val="yellow"/>
          <w:lang w:val="en-GB"/>
        </w:rPr>
      </w:pPr>
    </w:p>
    <w:p w14:paraId="3DF819B7" w14:textId="68BBB598" w:rsidR="00C91F18" w:rsidRDefault="00C91F18" w:rsidP="00327872">
      <w:pPr>
        <w:pStyle w:val="Document1"/>
        <w:pageBreakBefore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  <w:r w:rsidRPr="00C91F18">
        <w:rPr>
          <w:szCs w:val="22"/>
          <w:lang w:val="en-GB"/>
        </w:rPr>
        <w:t>5.</w:t>
      </w:r>
      <w:r w:rsidR="00AB0047">
        <w:rPr>
          <w:szCs w:val="22"/>
          <w:lang w:val="en-GB"/>
        </w:rPr>
        <w:t>2</w:t>
      </w:r>
      <w:r w:rsidRPr="00C91F18">
        <w:rPr>
          <w:szCs w:val="22"/>
          <w:lang w:val="en-GB"/>
        </w:rPr>
        <w:t>.2</w:t>
      </w:r>
      <w:r w:rsidRPr="00C91F18">
        <w:rPr>
          <w:szCs w:val="22"/>
          <w:lang w:val="en-GB"/>
        </w:rPr>
        <w:tab/>
      </w:r>
      <w:r>
        <w:rPr>
          <w:szCs w:val="22"/>
          <w:lang w:val="en-GB"/>
        </w:rPr>
        <w:t xml:space="preserve">Noting </w:t>
      </w:r>
      <w:r w:rsidR="002144BB">
        <w:rPr>
          <w:szCs w:val="22"/>
          <w:lang w:val="en-GB"/>
        </w:rPr>
        <w:t xml:space="preserve">serious </w:t>
      </w:r>
      <w:r>
        <w:rPr>
          <w:szCs w:val="22"/>
          <w:lang w:val="en-GB"/>
        </w:rPr>
        <w:t>concerns</w:t>
      </w:r>
      <w:r w:rsidR="00C11C8A">
        <w:rPr>
          <w:szCs w:val="22"/>
          <w:lang w:val="en-GB"/>
        </w:rPr>
        <w:t xml:space="preserve"> from different </w:t>
      </w:r>
      <w:proofErr w:type="spellStart"/>
      <w:r w:rsidR="00C11C8A">
        <w:rPr>
          <w:szCs w:val="22"/>
          <w:lang w:val="en-GB"/>
        </w:rPr>
        <w:t>particpants</w:t>
      </w:r>
      <w:proofErr w:type="spellEnd"/>
      <w:r>
        <w:rPr>
          <w:szCs w:val="22"/>
          <w:lang w:val="en-GB"/>
        </w:rPr>
        <w:t xml:space="preserve"> on the </w:t>
      </w:r>
      <w:r w:rsidR="00C11C8A">
        <w:rPr>
          <w:szCs w:val="22"/>
          <w:lang w:val="en-GB"/>
        </w:rPr>
        <w:t xml:space="preserve">progress of </w:t>
      </w:r>
      <w:r>
        <w:rPr>
          <w:szCs w:val="22"/>
          <w:lang w:val="en-GB"/>
        </w:rPr>
        <w:t xml:space="preserve">WRC-27 Agenda item 1.7 and its relevant </w:t>
      </w:r>
      <w:r w:rsidR="00C11C8A">
        <w:rPr>
          <w:szCs w:val="22"/>
          <w:lang w:val="en-GB"/>
        </w:rPr>
        <w:t xml:space="preserve">ITU-R </w:t>
      </w:r>
      <w:r>
        <w:rPr>
          <w:szCs w:val="22"/>
          <w:lang w:val="en-GB"/>
        </w:rPr>
        <w:t>studies</w:t>
      </w:r>
      <w:r w:rsidR="001F4ECD">
        <w:rPr>
          <w:szCs w:val="22"/>
          <w:lang w:val="en-GB"/>
        </w:rPr>
        <w:t xml:space="preserve"> related to the radio altimeter</w:t>
      </w:r>
      <w:r>
        <w:rPr>
          <w:szCs w:val="22"/>
          <w:lang w:val="en-GB"/>
        </w:rPr>
        <w:t xml:space="preserve">, </w:t>
      </w:r>
      <w:r w:rsidRPr="00C91F18">
        <w:rPr>
          <w:szCs w:val="22"/>
          <w:lang w:val="en-GB"/>
        </w:rPr>
        <w:t>the States/Administrations were urged to follow ICAO Assembly Resolution A4</w:t>
      </w:r>
      <w:r w:rsidR="00442AE7">
        <w:rPr>
          <w:szCs w:val="22"/>
          <w:lang w:val="en-GB"/>
        </w:rPr>
        <w:t>1</w:t>
      </w:r>
      <w:r w:rsidR="0084686C">
        <w:rPr>
          <w:szCs w:val="22"/>
          <w:lang w:val="en-GB"/>
        </w:rPr>
        <w:t>-7 (which is amended at the 42nd Assembly)</w:t>
      </w:r>
      <w:r w:rsidRPr="00C91F18">
        <w:rPr>
          <w:szCs w:val="22"/>
          <w:lang w:val="en-GB"/>
        </w:rPr>
        <w:t xml:space="preserve"> to </w:t>
      </w:r>
      <w:r w:rsidR="00C11C8A">
        <w:rPr>
          <w:szCs w:val="22"/>
          <w:lang w:val="en-GB"/>
        </w:rPr>
        <w:t xml:space="preserve">strongly </w:t>
      </w:r>
      <w:r w:rsidRPr="00C91F18">
        <w:rPr>
          <w:szCs w:val="22"/>
          <w:lang w:val="en-GB"/>
        </w:rPr>
        <w:t xml:space="preserve">support </w:t>
      </w:r>
      <w:r w:rsidR="00C11C8A">
        <w:rPr>
          <w:szCs w:val="22"/>
          <w:lang w:val="en-GB"/>
        </w:rPr>
        <w:t xml:space="preserve">both </w:t>
      </w:r>
      <w:r w:rsidRPr="00C91F18">
        <w:rPr>
          <w:szCs w:val="22"/>
          <w:lang w:val="en-GB"/>
        </w:rPr>
        <w:t>the ICAO frequency spectrum strategy and position at WRCs</w:t>
      </w:r>
      <w:r w:rsidR="00106143">
        <w:rPr>
          <w:szCs w:val="22"/>
          <w:lang w:val="en-GB"/>
        </w:rPr>
        <w:t xml:space="preserve">.  </w:t>
      </w:r>
      <w:proofErr w:type="gramStart"/>
      <w:r w:rsidRPr="00F37C49">
        <w:rPr>
          <w:snapToGrid/>
          <w:szCs w:val="22"/>
          <w:lang w:val="en-GB"/>
        </w:rPr>
        <w:t>Specifically</w:t>
      </w:r>
      <w:proofErr w:type="gramEnd"/>
      <w:r w:rsidRPr="00F37C49">
        <w:rPr>
          <w:snapToGrid/>
          <w:szCs w:val="22"/>
          <w:lang w:val="en-GB"/>
        </w:rPr>
        <w:t xml:space="preserve"> the States/Administrations were encouraged to communicate with radio regulatory authorities </w:t>
      </w:r>
      <w:proofErr w:type="gramStart"/>
      <w:r w:rsidRPr="00F37C49">
        <w:rPr>
          <w:snapToGrid/>
          <w:szCs w:val="22"/>
          <w:lang w:val="en-GB"/>
        </w:rPr>
        <w:t>for  ensuring</w:t>
      </w:r>
      <w:proofErr w:type="gramEnd"/>
      <w:r w:rsidRPr="00F37C49">
        <w:rPr>
          <w:snapToGrid/>
          <w:szCs w:val="22"/>
          <w:lang w:val="en-GB"/>
        </w:rPr>
        <w:t xml:space="preserve">, to the maximum extent possible, that </w:t>
      </w:r>
      <w:r w:rsidR="005B3201" w:rsidRPr="005B3201">
        <w:rPr>
          <w:snapToGrid/>
          <w:szCs w:val="22"/>
          <w:lang w:val="en-GB"/>
        </w:rPr>
        <w:t xml:space="preserve">the ICAO </w:t>
      </w:r>
      <w:r w:rsidR="005B3201">
        <w:rPr>
          <w:snapToGrid/>
          <w:szCs w:val="22"/>
          <w:lang w:val="en-GB"/>
        </w:rPr>
        <w:t>position</w:t>
      </w:r>
      <w:r w:rsidR="005B3201" w:rsidRPr="005B3201">
        <w:rPr>
          <w:snapToGrid/>
          <w:szCs w:val="22"/>
          <w:lang w:val="en-GB"/>
        </w:rPr>
        <w:t xml:space="preserve"> </w:t>
      </w:r>
      <w:r w:rsidR="005B3201">
        <w:rPr>
          <w:snapToGrid/>
          <w:szCs w:val="22"/>
          <w:lang w:val="en-GB"/>
        </w:rPr>
        <w:t xml:space="preserve">was </w:t>
      </w:r>
      <w:r w:rsidR="005B3201" w:rsidRPr="005B3201">
        <w:rPr>
          <w:snapToGrid/>
          <w:szCs w:val="22"/>
          <w:lang w:val="en-GB"/>
        </w:rPr>
        <w:t>account</w:t>
      </w:r>
      <w:r w:rsidR="005B3201">
        <w:rPr>
          <w:snapToGrid/>
          <w:szCs w:val="22"/>
          <w:lang w:val="en-GB"/>
        </w:rPr>
        <w:t>ed</w:t>
      </w:r>
      <w:r w:rsidR="005B3201" w:rsidRPr="005B3201">
        <w:rPr>
          <w:snapToGrid/>
          <w:szCs w:val="22"/>
          <w:lang w:val="en-GB"/>
        </w:rPr>
        <w:t xml:space="preserve"> for in the development of national </w:t>
      </w:r>
      <w:r w:rsidR="002144BB">
        <w:rPr>
          <w:snapToGrid/>
          <w:szCs w:val="22"/>
          <w:lang w:val="en-GB"/>
        </w:rPr>
        <w:t xml:space="preserve">and regional </w:t>
      </w:r>
      <w:r w:rsidR="005B3201" w:rsidRPr="005B3201">
        <w:rPr>
          <w:snapToGrid/>
          <w:szCs w:val="22"/>
          <w:lang w:val="en-GB"/>
        </w:rPr>
        <w:t>positions</w:t>
      </w:r>
      <w:r w:rsidR="006332F3">
        <w:rPr>
          <w:snapToGrid/>
          <w:szCs w:val="22"/>
          <w:lang w:val="en-GB"/>
        </w:rPr>
        <w:t>.  It has also highly recommended that</w:t>
      </w:r>
      <w:r w:rsidRPr="00F37C49">
        <w:rPr>
          <w:snapToGrid/>
          <w:szCs w:val="22"/>
          <w:lang w:val="en-GB"/>
        </w:rPr>
        <w:t xml:space="preserve"> delegations to regional conferences, ITU study groups and WRCs include experts from their civil aviation authorities and other civil aviation stakeholders who are fully prepared to represent aviation interests</w:t>
      </w:r>
      <w:r>
        <w:rPr>
          <w:snapToGrid/>
          <w:szCs w:val="22"/>
          <w:lang w:val="en-GB"/>
        </w:rPr>
        <w:t>.</w:t>
      </w:r>
    </w:p>
    <w:p w14:paraId="339F4818" w14:textId="77777777" w:rsidR="00C91F18" w:rsidRDefault="00C91F18" w:rsidP="00327872">
      <w:pPr>
        <w:keepNext/>
        <w:tabs>
          <w:tab w:val="left" w:pos="1440"/>
          <w:tab w:val="left" w:pos="2160"/>
        </w:tabs>
        <w:spacing w:line="240" w:lineRule="exact"/>
        <w:rPr>
          <w:b/>
          <w:bCs/>
          <w:sz w:val="22"/>
          <w:szCs w:val="22"/>
          <w:lang w:val="en-GB"/>
        </w:rPr>
      </w:pPr>
    </w:p>
    <w:p w14:paraId="77B24272" w14:textId="77777777" w:rsidR="003D2A02" w:rsidRDefault="003D2A02" w:rsidP="00910483">
      <w:pPr>
        <w:tabs>
          <w:tab w:val="left" w:pos="1440"/>
          <w:tab w:val="left" w:pos="2160"/>
        </w:tabs>
        <w:spacing w:line="240" w:lineRule="exact"/>
        <w:rPr>
          <w:b/>
          <w:bCs/>
          <w:sz w:val="22"/>
          <w:szCs w:val="22"/>
          <w:lang w:val="en-GB"/>
        </w:rPr>
      </w:pPr>
    </w:p>
    <w:p w14:paraId="009D897A" w14:textId="4B22766C" w:rsidR="00910483" w:rsidRPr="003F47DE" w:rsidRDefault="00B20720" w:rsidP="00910483">
      <w:pPr>
        <w:tabs>
          <w:tab w:val="left" w:pos="1440"/>
          <w:tab w:val="left" w:pos="2160"/>
        </w:tabs>
        <w:spacing w:line="240" w:lineRule="exact"/>
        <w:rPr>
          <w:b/>
          <w:bCs/>
          <w:sz w:val="22"/>
          <w:szCs w:val="22"/>
          <w:lang w:val="en-GB"/>
        </w:rPr>
      </w:pPr>
      <w:r w:rsidRPr="003F47DE">
        <w:rPr>
          <w:b/>
          <w:bCs/>
          <w:sz w:val="22"/>
          <w:szCs w:val="22"/>
          <w:lang w:val="en-GB"/>
        </w:rPr>
        <w:t>5.</w:t>
      </w:r>
      <w:r w:rsidR="00AB0047">
        <w:rPr>
          <w:b/>
          <w:bCs/>
          <w:sz w:val="22"/>
          <w:szCs w:val="22"/>
          <w:lang w:val="en-GB"/>
        </w:rPr>
        <w:t>3</w:t>
      </w:r>
      <w:r w:rsidRPr="003F47DE">
        <w:rPr>
          <w:b/>
          <w:bCs/>
          <w:sz w:val="22"/>
          <w:szCs w:val="22"/>
          <w:lang w:val="en-GB"/>
        </w:rPr>
        <w:tab/>
      </w:r>
      <w:r w:rsidR="00910483" w:rsidRPr="003F47DE">
        <w:rPr>
          <w:b/>
          <w:bCs/>
          <w:sz w:val="22"/>
          <w:szCs w:val="22"/>
          <w:lang w:val="en-GB"/>
        </w:rPr>
        <w:t xml:space="preserve">Agenda Item 3: </w:t>
      </w:r>
      <w:r w:rsidR="005D13CF" w:rsidRPr="003F47DE">
        <w:rPr>
          <w:b/>
          <w:sz w:val="22"/>
          <w:szCs w:val="22"/>
        </w:rPr>
        <w:t>Regional preparations for WRC-2</w:t>
      </w:r>
      <w:r w:rsidRPr="003F47DE">
        <w:rPr>
          <w:b/>
          <w:sz w:val="22"/>
          <w:szCs w:val="22"/>
        </w:rPr>
        <w:t>7</w:t>
      </w:r>
    </w:p>
    <w:p w14:paraId="36AFCF1C" w14:textId="77777777" w:rsidR="00910483" w:rsidRPr="003F47DE" w:rsidRDefault="00910483" w:rsidP="00C74EA9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</w:p>
    <w:p w14:paraId="11A92B16" w14:textId="3D5DD2BB" w:rsidR="00B20720" w:rsidRDefault="00B20720" w:rsidP="00B20720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  <w:r w:rsidRPr="003F47DE">
        <w:rPr>
          <w:szCs w:val="22"/>
          <w:lang w:val="en-GB"/>
        </w:rPr>
        <w:t>5.</w:t>
      </w:r>
      <w:r w:rsidR="00AB0047">
        <w:rPr>
          <w:szCs w:val="22"/>
          <w:lang w:val="en-GB"/>
        </w:rPr>
        <w:t>3</w:t>
      </w:r>
      <w:r w:rsidRPr="003F47DE">
        <w:rPr>
          <w:szCs w:val="22"/>
          <w:lang w:val="en-GB"/>
        </w:rPr>
        <w:t>.1</w:t>
      </w:r>
      <w:r w:rsidRPr="003F47DE">
        <w:rPr>
          <w:szCs w:val="22"/>
          <w:lang w:val="en-GB"/>
        </w:rPr>
        <w:tab/>
      </w:r>
      <w:r w:rsidRPr="003F47DE">
        <w:rPr>
          <w:snapToGrid/>
          <w:szCs w:val="22"/>
          <w:lang w:val="en-GB"/>
        </w:rPr>
        <w:t>Under this agenda, following topics were reviewed and discussed.</w:t>
      </w:r>
    </w:p>
    <w:p w14:paraId="62FAF0AA" w14:textId="77777777" w:rsidR="00EF3059" w:rsidRDefault="00EF3059" w:rsidP="00EF3059">
      <w:pPr>
        <w:tabs>
          <w:tab w:val="left" w:pos="1440"/>
        </w:tabs>
        <w:spacing w:line="240" w:lineRule="exact"/>
        <w:jc w:val="both"/>
        <w:rPr>
          <w:sz w:val="22"/>
          <w:szCs w:val="22"/>
          <w:highlight w:val="yellow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505"/>
      </w:tblGrid>
      <w:tr w:rsidR="00EF3059" w:rsidRPr="004C5449" w14:paraId="4C1A5BF2" w14:textId="77777777" w:rsidTr="003D2A02">
        <w:tc>
          <w:tcPr>
            <w:tcW w:w="5557" w:type="dxa"/>
          </w:tcPr>
          <w:p w14:paraId="4FEF8F49" w14:textId="77777777" w:rsidR="00EF3059" w:rsidRPr="004C5449" w:rsidRDefault="00EF3059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Presentation Title</w:t>
            </w:r>
          </w:p>
        </w:tc>
        <w:tc>
          <w:tcPr>
            <w:tcW w:w="3505" w:type="dxa"/>
          </w:tcPr>
          <w:p w14:paraId="3458C214" w14:textId="77777777" w:rsidR="00EF3059" w:rsidRPr="004C5449" w:rsidRDefault="00EF3059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Presenter</w:t>
            </w:r>
          </w:p>
        </w:tc>
      </w:tr>
      <w:tr w:rsidR="00EF3059" w:rsidRPr="004C5449" w14:paraId="2C0BEB0E" w14:textId="77777777" w:rsidTr="003D2A02">
        <w:tc>
          <w:tcPr>
            <w:tcW w:w="5557" w:type="dxa"/>
          </w:tcPr>
          <w:p w14:paraId="2A463539" w14:textId="77777777" w:rsidR="00EF3059" w:rsidRPr="004C5449" w:rsidRDefault="00EF3059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  <w:hyperlink r:id="rId29" w:anchor="block-icao-page-title" w:history="1">
              <w:r w:rsidRPr="004E51A9">
                <w:rPr>
                  <w:rStyle w:val="Hyperlink"/>
                  <w:sz w:val="21"/>
                  <w:szCs w:val="21"/>
                </w:rPr>
                <w:t>CEPT Conference Preparatory Group (CPG) Preliminary C</w:t>
              </w:r>
              <w:r>
                <w:rPr>
                  <w:rStyle w:val="Hyperlink"/>
                  <w:sz w:val="21"/>
                  <w:szCs w:val="21"/>
                </w:rPr>
                <w:t>EPT</w:t>
              </w:r>
              <w:r w:rsidRPr="004E51A9">
                <w:rPr>
                  <w:rStyle w:val="Hyperlink"/>
                  <w:sz w:val="21"/>
                  <w:szCs w:val="21"/>
                </w:rPr>
                <w:t xml:space="preserve"> Positions </w:t>
              </w:r>
              <w:r>
                <w:rPr>
                  <w:rStyle w:val="Hyperlink"/>
                  <w:sz w:val="21"/>
                  <w:szCs w:val="21"/>
                </w:rPr>
                <w:t>f</w:t>
              </w:r>
              <w:r w:rsidRPr="004E51A9">
                <w:rPr>
                  <w:rStyle w:val="Hyperlink"/>
                  <w:sz w:val="21"/>
                  <w:szCs w:val="21"/>
                </w:rPr>
                <w:t>or WRC-27</w:t>
              </w:r>
            </w:hyperlink>
          </w:p>
        </w:tc>
        <w:tc>
          <w:tcPr>
            <w:tcW w:w="3505" w:type="dxa"/>
          </w:tcPr>
          <w:p w14:paraId="62748B2B" w14:textId="77777777" w:rsidR="00EF3059" w:rsidRPr="005F73DB" w:rsidRDefault="00EF3059" w:rsidP="00DC2001">
            <w:pPr>
              <w:rPr>
                <w:sz w:val="22"/>
                <w:szCs w:val="20"/>
                <w:lang w:val="en-GB"/>
              </w:rPr>
            </w:pPr>
            <w:r w:rsidRPr="005F73DB">
              <w:rPr>
                <w:sz w:val="22"/>
                <w:szCs w:val="20"/>
                <w:lang w:val="en-GB"/>
              </w:rPr>
              <w:t xml:space="preserve">Mr. Jérome ANDRE, ANFR, France </w:t>
            </w:r>
          </w:p>
        </w:tc>
      </w:tr>
      <w:tr w:rsidR="00EF3059" w:rsidRPr="004C5449" w14:paraId="6A82A81B" w14:textId="77777777" w:rsidTr="003D2A02">
        <w:tc>
          <w:tcPr>
            <w:tcW w:w="5557" w:type="dxa"/>
          </w:tcPr>
          <w:p w14:paraId="60454A48" w14:textId="77777777" w:rsidR="00EF3059" w:rsidRPr="004C5449" w:rsidRDefault="00EF3059" w:rsidP="00DC2001">
            <w:pPr>
              <w:pStyle w:val="Document1"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pacing w:line="240" w:lineRule="exact"/>
              <w:ind w:left="178"/>
              <w:rPr>
                <w:rStyle w:val="Hyperlink"/>
                <w:sz w:val="21"/>
                <w:szCs w:val="21"/>
              </w:rPr>
            </w:pPr>
            <w:hyperlink r:id="rId30" w:anchor="block-icao-page-title" w:history="1">
              <w:r w:rsidRPr="004E51A9">
                <w:rPr>
                  <w:rStyle w:val="Hyperlink"/>
                  <w:sz w:val="21"/>
                  <w:szCs w:val="21"/>
                </w:rPr>
                <w:t>Inter-American Telecommunication Commission (CITEL)</w:t>
              </w:r>
            </w:hyperlink>
          </w:p>
        </w:tc>
        <w:tc>
          <w:tcPr>
            <w:tcW w:w="3505" w:type="dxa"/>
          </w:tcPr>
          <w:p w14:paraId="5D3F8FF6" w14:textId="77777777" w:rsidR="00EF3059" w:rsidRPr="005F73DB" w:rsidRDefault="00EF3059" w:rsidP="00DC2001">
            <w:pPr>
              <w:rPr>
                <w:sz w:val="22"/>
                <w:szCs w:val="20"/>
                <w:lang w:val="en-GB"/>
              </w:rPr>
            </w:pPr>
            <w:r w:rsidRPr="005F73DB">
              <w:rPr>
                <w:sz w:val="22"/>
                <w:szCs w:val="20"/>
                <w:lang w:val="en-GB"/>
              </w:rPr>
              <w:t>Mr. Damon Ladson, USA</w:t>
            </w:r>
          </w:p>
        </w:tc>
      </w:tr>
      <w:tr w:rsidR="00EF3059" w:rsidRPr="004C5449" w14:paraId="690A30F5" w14:textId="77777777" w:rsidTr="003D2A02">
        <w:tc>
          <w:tcPr>
            <w:tcW w:w="5557" w:type="dxa"/>
          </w:tcPr>
          <w:p w14:paraId="3178088C" w14:textId="77777777" w:rsidR="00EF3059" w:rsidRPr="004C5449" w:rsidRDefault="00EF3059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  <w:hyperlink r:id="rId31" w:anchor="block-icao-page-title" w:history="1">
              <w:r w:rsidRPr="00EE6D6C">
                <w:rPr>
                  <w:rStyle w:val="Hyperlink"/>
                  <w:sz w:val="21"/>
                  <w:szCs w:val="21"/>
                </w:rPr>
                <w:t>Status of African Telecommunication Union (ATU) preparations for WRC-27</w:t>
              </w:r>
            </w:hyperlink>
            <w:r w:rsidRPr="00EE6D6C">
              <w:rPr>
                <w:color w:val="0000FF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3505" w:type="dxa"/>
          </w:tcPr>
          <w:p w14:paraId="64ECBC8C" w14:textId="77777777" w:rsidR="00EF3059" w:rsidRPr="005F73DB" w:rsidRDefault="00EF3059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lang w:val="en-GB"/>
              </w:rPr>
            </w:pPr>
            <w:r w:rsidRPr="005F73DB">
              <w:rPr>
                <w:snapToGrid/>
                <w:lang w:val="en-GB"/>
              </w:rPr>
              <w:t>Ms. Lisa Tele, South Africa</w:t>
            </w:r>
          </w:p>
        </w:tc>
      </w:tr>
      <w:tr w:rsidR="00EF3059" w:rsidRPr="004C5449" w14:paraId="7024B318" w14:textId="77777777" w:rsidTr="003D2A02">
        <w:tc>
          <w:tcPr>
            <w:tcW w:w="5557" w:type="dxa"/>
          </w:tcPr>
          <w:p w14:paraId="470508A3" w14:textId="77777777" w:rsidR="00EF3059" w:rsidRDefault="00EF3059" w:rsidP="00DC2001">
            <w:pPr>
              <w:pStyle w:val="Document1"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pacing w:line="240" w:lineRule="exact"/>
              <w:ind w:left="178"/>
              <w:rPr>
                <w:color w:val="0000FF"/>
                <w:sz w:val="21"/>
                <w:szCs w:val="21"/>
                <w:u w:val="single"/>
              </w:rPr>
            </w:pPr>
            <w:hyperlink r:id="rId32" w:anchor="block-icao-page-title" w:history="1">
              <w:r w:rsidRPr="00A472D9">
                <w:rPr>
                  <w:rStyle w:val="Hyperlink"/>
                  <w:sz w:val="21"/>
                  <w:szCs w:val="21"/>
                </w:rPr>
                <w:t>Regional Preparation for WRC-27 Asia/Pacific Region</w:t>
              </w:r>
            </w:hyperlink>
          </w:p>
        </w:tc>
        <w:tc>
          <w:tcPr>
            <w:tcW w:w="3505" w:type="dxa"/>
          </w:tcPr>
          <w:p w14:paraId="272922B1" w14:textId="77777777" w:rsidR="00EF3059" w:rsidRPr="005F73DB" w:rsidRDefault="00EF3059" w:rsidP="00C31DA7">
            <w:pPr>
              <w:pStyle w:val="Document1"/>
              <w:keepNext w:val="0"/>
              <w:keepLines w:val="0"/>
              <w:widowControl/>
              <w:tabs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lang w:val="en-GB"/>
              </w:rPr>
            </w:pPr>
            <w:r w:rsidRPr="005F73DB">
              <w:rPr>
                <w:snapToGrid/>
                <w:lang w:val="en-GB"/>
              </w:rPr>
              <w:t>(Mr. Chainan Chaisompong, Thailand)</w:t>
            </w:r>
          </w:p>
        </w:tc>
      </w:tr>
    </w:tbl>
    <w:p w14:paraId="4AF794E8" w14:textId="77777777" w:rsidR="00EF3059" w:rsidRDefault="00EF3059" w:rsidP="00EF3059">
      <w:pPr>
        <w:tabs>
          <w:tab w:val="left" w:pos="1440"/>
        </w:tabs>
        <w:spacing w:line="240" w:lineRule="exact"/>
        <w:jc w:val="both"/>
        <w:rPr>
          <w:sz w:val="22"/>
          <w:szCs w:val="22"/>
        </w:rPr>
      </w:pPr>
    </w:p>
    <w:p w14:paraId="5991F4BA" w14:textId="77777777" w:rsidR="00327872" w:rsidRPr="003F47DE" w:rsidRDefault="00327872" w:rsidP="00EF3059">
      <w:pPr>
        <w:tabs>
          <w:tab w:val="left" w:pos="1440"/>
        </w:tabs>
        <w:spacing w:line="240" w:lineRule="exact"/>
        <w:jc w:val="both"/>
        <w:rPr>
          <w:sz w:val="22"/>
          <w:szCs w:val="22"/>
        </w:rPr>
      </w:pPr>
    </w:p>
    <w:p w14:paraId="7F8E4312" w14:textId="0071997B" w:rsidR="003F47DE" w:rsidRPr="009C2E42" w:rsidRDefault="009C2E42" w:rsidP="009C2E42">
      <w:pPr>
        <w:pStyle w:val="ListParagraph"/>
        <w:numPr>
          <w:ilvl w:val="1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Mincho"/>
          <w:sz w:val="22"/>
          <w:szCs w:val="22"/>
          <w:lang w:val="en-GB" w:eastAsia="ja-JP"/>
        </w:rPr>
      </w:pPr>
      <w:r w:rsidRPr="009C2E42">
        <w:rPr>
          <w:b/>
          <w:bCs/>
          <w:sz w:val="22"/>
          <w:szCs w:val="22"/>
          <w:lang w:val="en-GB"/>
        </w:rPr>
        <w:t xml:space="preserve">                  </w:t>
      </w:r>
      <w:r w:rsidR="003F47DE" w:rsidRPr="009C2E42">
        <w:rPr>
          <w:b/>
          <w:bCs/>
          <w:sz w:val="22"/>
          <w:szCs w:val="22"/>
          <w:lang w:val="en-GB"/>
        </w:rPr>
        <w:t xml:space="preserve">Agenda Item 4: </w:t>
      </w:r>
      <w:r w:rsidR="003F47DE" w:rsidRPr="009C2E42">
        <w:rPr>
          <w:b/>
          <w:sz w:val="22"/>
          <w:szCs w:val="22"/>
        </w:rPr>
        <w:t>Radio Altimeter and 5G issues</w:t>
      </w:r>
      <w:r w:rsidR="003F47DE" w:rsidRPr="009C2E42">
        <w:rPr>
          <w:rFonts w:eastAsia="Mincho"/>
          <w:sz w:val="22"/>
          <w:szCs w:val="22"/>
          <w:lang w:val="en-GB" w:eastAsia="ja-JP"/>
        </w:rPr>
        <w:t xml:space="preserve"> </w:t>
      </w:r>
    </w:p>
    <w:p w14:paraId="6A5CF8DC" w14:textId="77777777" w:rsidR="00390591" w:rsidRDefault="00390591" w:rsidP="00FB6C6E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</w:p>
    <w:p w14:paraId="2B375A0B" w14:textId="083E4D0E" w:rsidR="00FD5B90" w:rsidRPr="00FD46F7" w:rsidRDefault="00FD5B90" w:rsidP="00FD5B90">
      <w:pPr>
        <w:pStyle w:val="Document1"/>
        <w:keepNext w:val="0"/>
        <w:keepLines w:val="0"/>
        <w:widowControl/>
        <w:numPr>
          <w:ilvl w:val="2"/>
          <w:numId w:val="36"/>
        </w:numPr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0" w:firstLine="0"/>
        <w:jc w:val="both"/>
        <w:rPr>
          <w:snapToGrid/>
          <w:szCs w:val="22"/>
          <w:lang w:val="en-GB"/>
        </w:rPr>
      </w:pPr>
      <w:r w:rsidRPr="003F47DE">
        <w:rPr>
          <w:snapToGrid/>
          <w:szCs w:val="22"/>
          <w:lang w:val="en-GB"/>
        </w:rPr>
        <w:t>Concerns on the potential interference from 5G to radio altimeter were raised</w:t>
      </w:r>
      <w:r>
        <w:rPr>
          <w:snapToGrid/>
          <w:szCs w:val="22"/>
          <w:lang w:val="en-GB"/>
        </w:rPr>
        <w:t xml:space="preserve"> under this agenda and </w:t>
      </w:r>
      <w:r w:rsidRPr="003F47DE">
        <w:rPr>
          <w:snapToGrid/>
          <w:szCs w:val="22"/>
          <w:lang w:val="en-GB"/>
        </w:rPr>
        <w:t>following topics were reviewed and discussed.</w:t>
      </w:r>
      <w:r>
        <w:rPr>
          <w:snapToGrid/>
          <w:szCs w:val="22"/>
          <w:lang w:val="en-GB"/>
        </w:rPr>
        <w:t xml:space="preserve"> </w:t>
      </w:r>
      <w:r w:rsidRPr="00174A95">
        <w:rPr>
          <w:snapToGrid/>
          <w:szCs w:val="22"/>
          <w:lang w:val="en-GB"/>
        </w:rPr>
        <w:t xml:space="preserve">The workshop was informed </w:t>
      </w:r>
      <w:r>
        <w:rPr>
          <w:snapToGrid/>
          <w:szCs w:val="22"/>
          <w:lang w:val="en-GB"/>
        </w:rPr>
        <w:t>that there are several regional and States measures have been implemented</w:t>
      </w:r>
      <w:r w:rsidRPr="00FD46F7">
        <w:rPr>
          <w:snapToGrid/>
          <w:szCs w:val="22"/>
          <w:lang w:val="en-GB"/>
        </w:rPr>
        <w:t>.</w:t>
      </w:r>
    </w:p>
    <w:p w14:paraId="058618B3" w14:textId="77777777" w:rsidR="00FD5B90" w:rsidRDefault="00FD5B90" w:rsidP="00FD5B90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3528"/>
      </w:tblGrid>
      <w:tr w:rsidR="00FD5B90" w:rsidRPr="004C5449" w14:paraId="519A48C0" w14:textId="77777777" w:rsidTr="00DC2001">
        <w:tc>
          <w:tcPr>
            <w:tcW w:w="5670" w:type="dxa"/>
          </w:tcPr>
          <w:p w14:paraId="046E4BCF" w14:textId="77777777" w:rsidR="00FD5B90" w:rsidRPr="004C5449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Presentation Title</w:t>
            </w:r>
          </w:p>
        </w:tc>
        <w:tc>
          <w:tcPr>
            <w:tcW w:w="3618" w:type="dxa"/>
          </w:tcPr>
          <w:p w14:paraId="165EE595" w14:textId="77777777" w:rsidR="00FD5B90" w:rsidRPr="004C5449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Presenter</w:t>
            </w:r>
          </w:p>
        </w:tc>
      </w:tr>
      <w:tr w:rsidR="00FD5B90" w:rsidRPr="00410C79" w14:paraId="2F7D5ABD" w14:textId="77777777" w:rsidTr="00DC2001">
        <w:tc>
          <w:tcPr>
            <w:tcW w:w="5670" w:type="dxa"/>
          </w:tcPr>
          <w:p w14:paraId="26E5D81D" w14:textId="77777777" w:rsidR="00FD5B90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color w:val="0000FF"/>
                <w:sz w:val="21"/>
                <w:szCs w:val="21"/>
                <w:u w:val="single"/>
              </w:rPr>
            </w:pPr>
            <w:r w:rsidRPr="00582FB4">
              <w:rPr>
                <w:color w:val="0000FF"/>
                <w:sz w:val="21"/>
                <w:szCs w:val="21"/>
                <w:u w:val="single"/>
              </w:rPr>
              <w:t xml:space="preserve">EU roadmap for safe co-existence between mobile networks (5G) and radio altimeters </w:t>
            </w:r>
          </w:p>
          <w:p w14:paraId="5AA090F9" w14:textId="77777777" w:rsidR="00FD5B90" w:rsidRPr="006C7CB4" w:rsidRDefault="00FD5B90" w:rsidP="00FD5B90">
            <w:pPr>
              <w:pStyle w:val="Document1"/>
              <w:keepNext w:val="0"/>
              <w:keepLines w:val="0"/>
              <w:widowControl/>
              <w:numPr>
                <w:ilvl w:val="0"/>
                <w:numId w:val="30"/>
              </w:numPr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630"/>
              <w:jc w:val="both"/>
              <w:rPr>
                <w:rStyle w:val="Hyperlink"/>
                <w:sz w:val="21"/>
                <w:szCs w:val="21"/>
                <w:lang w:val="fr-CA"/>
              </w:rPr>
            </w:pPr>
            <w:hyperlink r:id="rId33" w:anchor="block-icao-page-title" w:history="1">
              <w:proofErr w:type="spellStart"/>
              <w:r w:rsidRPr="006C7CB4">
                <w:rPr>
                  <w:rStyle w:val="Hyperlink"/>
                  <w:lang w:val="fr-CA"/>
                </w:rPr>
                <w:t>Appendix_EU</w:t>
              </w:r>
              <w:proofErr w:type="spellEnd"/>
              <w:r w:rsidRPr="006C7CB4">
                <w:rPr>
                  <w:rStyle w:val="Hyperlink"/>
                  <w:lang w:val="fr-CA"/>
                </w:rPr>
                <w:t>-Roadmap</w:t>
              </w:r>
            </w:hyperlink>
          </w:p>
        </w:tc>
        <w:tc>
          <w:tcPr>
            <w:tcW w:w="3618" w:type="dxa"/>
          </w:tcPr>
          <w:p w14:paraId="5CE68263" w14:textId="77777777" w:rsidR="00FD5B90" w:rsidRPr="00410C79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lang w:val="en-CA"/>
              </w:rPr>
            </w:pPr>
            <w:r w:rsidRPr="328B8686">
              <w:rPr>
                <w:sz w:val="21"/>
                <w:szCs w:val="21"/>
                <w:lang w:val="en-CA"/>
              </w:rPr>
              <w:t xml:space="preserve">Mr. Francisco </w:t>
            </w:r>
            <w:proofErr w:type="gramStart"/>
            <w:r w:rsidRPr="328B8686">
              <w:rPr>
                <w:sz w:val="21"/>
                <w:szCs w:val="21"/>
                <w:lang w:val="en-CA"/>
              </w:rPr>
              <w:t>SALABERT  CARDONA</w:t>
            </w:r>
            <w:proofErr w:type="gramEnd"/>
            <w:r w:rsidRPr="328B8686">
              <w:rPr>
                <w:sz w:val="21"/>
                <w:szCs w:val="21"/>
                <w:lang w:val="en-CA"/>
              </w:rPr>
              <w:t xml:space="preserve"> (EC-DGMOVE)</w:t>
            </w:r>
            <w:r w:rsidRPr="328B8686">
              <w:rPr>
                <w:lang w:val="en-CA"/>
              </w:rPr>
              <w:t>, and</w:t>
            </w:r>
          </w:p>
          <w:p w14:paraId="1224F951" w14:textId="77777777" w:rsidR="00FD5B90" w:rsidRPr="00410C79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highlight w:val="yellow"/>
                <w:lang w:val="en-CA"/>
              </w:rPr>
            </w:pPr>
            <w:r w:rsidRPr="002F37C3">
              <w:rPr>
                <w:lang w:val="en-CA"/>
              </w:rPr>
              <w:t xml:space="preserve">Mr. </w:t>
            </w:r>
            <w:r w:rsidRPr="002F37C3">
              <w:t>Hette Hoekema (EASA)</w:t>
            </w:r>
          </w:p>
        </w:tc>
      </w:tr>
      <w:tr w:rsidR="00FD5B90" w:rsidRPr="004C5449" w14:paraId="17573756" w14:textId="77777777" w:rsidTr="00DC2001">
        <w:tc>
          <w:tcPr>
            <w:tcW w:w="5670" w:type="dxa"/>
          </w:tcPr>
          <w:p w14:paraId="770ED4FB" w14:textId="77777777" w:rsidR="00FD5B90" w:rsidRPr="00410C79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  <w:lang w:val="en-CA"/>
              </w:rPr>
            </w:pPr>
            <w:r w:rsidRPr="001B1F07">
              <w:rPr>
                <w:color w:val="0000FF"/>
                <w:sz w:val="21"/>
                <w:szCs w:val="21"/>
                <w:u w:val="single"/>
              </w:rPr>
              <w:t>Protection of Radio Altimeter Systems from Potential Interference from 5G C-band Communications Networks</w:t>
            </w:r>
          </w:p>
        </w:tc>
        <w:tc>
          <w:tcPr>
            <w:tcW w:w="3618" w:type="dxa"/>
          </w:tcPr>
          <w:p w14:paraId="0F0D9699" w14:textId="77777777" w:rsidR="00FD5B90" w:rsidRPr="00CF5F83" w:rsidRDefault="00FD5B90" w:rsidP="00DC2001">
            <w:pPr>
              <w:pStyle w:val="Document1"/>
              <w:tabs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pacing w:line="240" w:lineRule="exact"/>
              <w:rPr>
                <w:snapToGrid/>
                <w:sz w:val="21"/>
                <w:szCs w:val="21"/>
              </w:rPr>
            </w:pPr>
            <w:r>
              <w:rPr>
                <w:snapToGrid/>
                <w:sz w:val="21"/>
                <w:szCs w:val="21"/>
              </w:rPr>
              <w:t xml:space="preserve">Mr. </w:t>
            </w:r>
            <w:r w:rsidRPr="00CF5F83">
              <w:rPr>
                <w:snapToGrid/>
                <w:sz w:val="21"/>
                <w:szCs w:val="21"/>
              </w:rPr>
              <w:t>Faris Alzahrani, General Authority of Civil Aviation (GACA),</w:t>
            </w:r>
            <w:r>
              <w:rPr>
                <w:snapToGrid/>
                <w:sz w:val="21"/>
                <w:szCs w:val="21"/>
              </w:rPr>
              <w:t xml:space="preserve"> </w:t>
            </w:r>
            <w:r w:rsidRPr="00CF5F83">
              <w:rPr>
                <w:snapToGrid/>
                <w:sz w:val="21"/>
                <w:szCs w:val="21"/>
              </w:rPr>
              <w:t>Saudi Arabia</w:t>
            </w:r>
          </w:p>
        </w:tc>
      </w:tr>
      <w:tr w:rsidR="00FD5B90" w:rsidRPr="004C5449" w14:paraId="55171097" w14:textId="77777777" w:rsidTr="00DC2001">
        <w:tc>
          <w:tcPr>
            <w:tcW w:w="5670" w:type="dxa"/>
          </w:tcPr>
          <w:p w14:paraId="1A0310B3" w14:textId="77777777" w:rsidR="00FD5B90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  <w:r>
              <w:rPr>
                <w:rStyle w:val="Hyperlink"/>
                <w:sz w:val="21"/>
                <w:szCs w:val="21"/>
              </w:rPr>
              <w:t xml:space="preserve">FSMP EUR-MID </w:t>
            </w:r>
            <w:proofErr w:type="spellStart"/>
            <w:r>
              <w:rPr>
                <w:rStyle w:val="Hyperlink"/>
                <w:sz w:val="21"/>
                <w:szCs w:val="21"/>
              </w:rPr>
              <w:t>workhosp</w:t>
            </w:r>
            <w:proofErr w:type="spellEnd"/>
            <w:r>
              <w:rPr>
                <w:rStyle w:val="Hyperlink"/>
                <w:sz w:val="21"/>
                <w:szCs w:val="21"/>
              </w:rPr>
              <w:t xml:space="preserve"> </w:t>
            </w:r>
            <w:r w:rsidRPr="001B5FC7">
              <w:rPr>
                <w:rStyle w:val="Hyperlink"/>
                <w:sz w:val="21"/>
                <w:szCs w:val="21"/>
              </w:rPr>
              <w:t>Radio Altimeters</w:t>
            </w:r>
          </w:p>
          <w:p w14:paraId="07F2AA39" w14:textId="77777777" w:rsidR="003D2A02" w:rsidRPr="004C5449" w:rsidRDefault="003D2A02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</w:p>
        </w:tc>
        <w:tc>
          <w:tcPr>
            <w:tcW w:w="3618" w:type="dxa"/>
          </w:tcPr>
          <w:p w14:paraId="0379073B" w14:textId="77777777" w:rsidR="00FD5B90" w:rsidRPr="00EA792B" w:rsidRDefault="00FD5B90" w:rsidP="00DC2001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 w:val="21"/>
                <w:szCs w:val="21"/>
                <w:highlight w:val="yellow"/>
              </w:rPr>
            </w:pPr>
            <w:r w:rsidRPr="004C5449">
              <w:rPr>
                <w:snapToGrid/>
                <w:sz w:val="21"/>
                <w:szCs w:val="21"/>
              </w:rPr>
              <w:t>Mr. Andrew Roy, ASRI</w:t>
            </w:r>
          </w:p>
        </w:tc>
      </w:tr>
    </w:tbl>
    <w:p w14:paraId="2C5D682A" w14:textId="77777777" w:rsidR="00FD5B90" w:rsidRPr="00FD46F7" w:rsidRDefault="00FD5B90" w:rsidP="00FD5B90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454"/>
        <w:jc w:val="both"/>
        <w:rPr>
          <w:snapToGrid/>
          <w:szCs w:val="22"/>
          <w:lang w:val="en-GB"/>
        </w:rPr>
      </w:pPr>
    </w:p>
    <w:p w14:paraId="68E3BA05" w14:textId="77777777" w:rsidR="00787599" w:rsidRPr="003F47DE" w:rsidRDefault="00787599" w:rsidP="003F47DE">
      <w:pPr>
        <w:tabs>
          <w:tab w:val="left" w:pos="1440"/>
        </w:tabs>
        <w:spacing w:line="240" w:lineRule="exact"/>
        <w:jc w:val="both"/>
        <w:rPr>
          <w:sz w:val="22"/>
          <w:szCs w:val="22"/>
        </w:rPr>
      </w:pPr>
    </w:p>
    <w:p w14:paraId="07C25760" w14:textId="77777777" w:rsidR="00C91CB9" w:rsidRPr="00C91CB9" w:rsidRDefault="003F47DE" w:rsidP="009C2E42">
      <w:pPr>
        <w:numPr>
          <w:ilvl w:val="1"/>
          <w:numId w:val="36"/>
        </w:numPr>
        <w:ind w:left="1418" w:hanging="1418"/>
        <w:rPr>
          <w:rFonts w:eastAsia="Mincho"/>
          <w:sz w:val="22"/>
          <w:szCs w:val="22"/>
          <w:lang w:val="en-GB" w:eastAsia="ja-JP"/>
        </w:rPr>
      </w:pPr>
      <w:r w:rsidRPr="003F47DE">
        <w:rPr>
          <w:b/>
          <w:bCs/>
          <w:sz w:val="22"/>
          <w:szCs w:val="22"/>
          <w:lang w:val="en-GB"/>
        </w:rPr>
        <w:t xml:space="preserve">Agenda Item </w:t>
      </w:r>
      <w:r>
        <w:rPr>
          <w:b/>
          <w:bCs/>
          <w:sz w:val="22"/>
          <w:szCs w:val="22"/>
          <w:lang w:val="en-GB"/>
        </w:rPr>
        <w:t>5</w:t>
      </w:r>
      <w:r w:rsidRPr="003F47DE">
        <w:rPr>
          <w:b/>
          <w:bCs/>
          <w:sz w:val="22"/>
          <w:szCs w:val="22"/>
          <w:lang w:val="en-GB"/>
        </w:rPr>
        <w:t xml:space="preserve">: </w:t>
      </w:r>
      <w:r w:rsidR="00C91CB9" w:rsidRPr="00C91CB9">
        <w:rPr>
          <w:b/>
          <w:sz w:val="22"/>
          <w:szCs w:val="22"/>
        </w:rPr>
        <w:t>Issue of GNSS Interference</w:t>
      </w:r>
    </w:p>
    <w:p w14:paraId="459EB7F2" w14:textId="77777777" w:rsidR="003F47DE" w:rsidRPr="003F47DE" w:rsidRDefault="003F47DE" w:rsidP="00C91CB9">
      <w:pPr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rFonts w:eastAsia="Mincho"/>
          <w:sz w:val="22"/>
          <w:szCs w:val="22"/>
          <w:lang w:val="en-GB" w:eastAsia="ja-JP"/>
        </w:rPr>
      </w:pPr>
    </w:p>
    <w:p w14:paraId="75038FFC" w14:textId="0E831F5D" w:rsidR="003F47DE" w:rsidRDefault="002A6576" w:rsidP="009C2E42">
      <w:pPr>
        <w:pStyle w:val="Document1"/>
        <w:keepNext w:val="0"/>
        <w:keepLines w:val="0"/>
        <w:widowControl/>
        <w:numPr>
          <w:ilvl w:val="2"/>
          <w:numId w:val="36"/>
        </w:numPr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0" w:firstLine="0"/>
        <w:jc w:val="both"/>
        <w:rPr>
          <w:snapToGrid/>
          <w:szCs w:val="22"/>
          <w:lang w:val="en-GB"/>
        </w:rPr>
      </w:pPr>
      <w:r w:rsidRPr="002A6576">
        <w:rPr>
          <w:snapToGrid/>
          <w:szCs w:val="22"/>
          <w:lang w:val="en-GB"/>
        </w:rPr>
        <w:t>Through the presentation (</w:t>
      </w:r>
      <w:hyperlink r:id="rId34" w:anchor="block-icao-page-title" w:history="1">
        <w:r w:rsidR="004D016A" w:rsidRPr="004D016A">
          <w:rPr>
            <w:rStyle w:val="Hyperlink"/>
          </w:rPr>
          <w:t>GNSS Interference</w:t>
        </w:r>
      </w:hyperlink>
      <w:r w:rsidRPr="002A6576">
        <w:rPr>
          <w:snapToGrid/>
          <w:szCs w:val="22"/>
          <w:lang w:val="en-GB"/>
        </w:rPr>
        <w:t xml:space="preserve">), the workshop was informed </w:t>
      </w:r>
      <w:r w:rsidR="00C91CB9" w:rsidRPr="002A6576">
        <w:rPr>
          <w:snapToGrid/>
          <w:szCs w:val="22"/>
          <w:lang w:val="en-GB"/>
        </w:rPr>
        <w:t>the increasing number of incidents of observed GNSS interference, globally, and the implications for air navigation safety and security</w:t>
      </w:r>
      <w:r w:rsidRPr="002A6576">
        <w:rPr>
          <w:snapToGrid/>
          <w:szCs w:val="22"/>
          <w:lang w:val="en-GB"/>
        </w:rPr>
        <w:t>.</w:t>
      </w:r>
      <w:r>
        <w:rPr>
          <w:snapToGrid/>
          <w:szCs w:val="22"/>
          <w:lang w:val="en-GB"/>
        </w:rPr>
        <w:t xml:space="preserve"> S</w:t>
      </w:r>
      <w:r w:rsidR="00C91CB9" w:rsidRPr="002A6576">
        <w:rPr>
          <w:snapToGrid/>
          <w:szCs w:val="22"/>
          <w:lang w:val="en-GB"/>
        </w:rPr>
        <w:t>erious concerns regarding the impact of GNSS interference on the safety and security of air navigation systems</w:t>
      </w:r>
      <w:r>
        <w:rPr>
          <w:snapToGrid/>
          <w:szCs w:val="22"/>
          <w:lang w:val="en-GB"/>
        </w:rPr>
        <w:t xml:space="preserve"> were expressed by the participants of the workshop and States/Administrations were encouraged to monitor the issues and </w:t>
      </w:r>
      <w:proofErr w:type="gramStart"/>
      <w:r>
        <w:rPr>
          <w:snapToGrid/>
          <w:szCs w:val="22"/>
          <w:lang w:val="en-GB"/>
        </w:rPr>
        <w:t>take into account</w:t>
      </w:r>
      <w:proofErr w:type="gramEnd"/>
      <w:r>
        <w:rPr>
          <w:snapToGrid/>
          <w:szCs w:val="22"/>
          <w:lang w:val="en-GB"/>
        </w:rPr>
        <w:t xml:space="preserve"> </w:t>
      </w:r>
      <w:r w:rsidR="00C91CB9" w:rsidRPr="002A6576">
        <w:rPr>
          <w:snapToGrid/>
          <w:szCs w:val="22"/>
          <w:lang w:val="en-GB"/>
        </w:rPr>
        <w:t>comprehensive and well-coordinated approach to address this pressing issue</w:t>
      </w:r>
      <w:r w:rsidRPr="002A6576">
        <w:rPr>
          <w:snapToGrid/>
          <w:szCs w:val="22"/>
          <w:lang w:val="en-GB"/>
        </w:rPr>
        <w:t>.</w:t>
      </w:r>
    </w:p>
    <w:p w14:paraId="24B7A4EB" w14:textId="77777777" w:rsidR="002A6576" w:rsidRDefault="002A6576" w:rsidP="002A6576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</w:p>
    <w:p w14:paraId="287B8FE4" w14:textId="77777777" w:rsidR="00327872" w:rsidRPr="002A6576" w:rsidRDefault="00327872" w:rsidP="002A6576">
      <w:pPr>
        <w:pStyle w:val="Document1"/>
        <w:keepNext w:val="0"/>
        <w:keepLines w:val="0"/>
        <w:widowControl/>
        <w:tabs>
          <w:tab w:val="left" w:pos="-1080"/>
          <w:tab w:val="left" w:pos="1440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</w:p>
    <w:p w14:paraId="343E9447" w14:textId="39A78459" w:rsidR="002A6576" w:rsidRDefault="0021117F" w:rsidP="006D1B02">
      <w:pPr>
        <w:pStyle w:val="Document1"/>
        <w:keepLines w:val="0"/>
        <w:widowControl/>
        <w:numPr>
          <w:ilvl w:val="1"/>
          <w:numId w:val="36"/>
        </w:numPr>
        <w:tabs>
          <w:tab w:val="left" w:pos="-1080"/>
          <w:tab w:val="left" w:pos="1134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0" w:firstLine="0"/>
        <w:jc w:val="both"/>
        <w:rPr>
          <w:b/>
          <w:bCs/>
          <w:snapToGrid/>
          <w:szCs w:val="22"/>
          <w:lang w:val="en-GB"/>
        </w:rPr>
      </w:pPr>
      <w:r w:rsidRPr="002A6576">
        <w:rPr>
          <w:b/>
          <w:bCs/>
          <w:snapToGrid/>
          <w:szCs w:val="22"/>
          <w:lang w:val="en-GB"/>
        </w:rPr>
        <w:t xml:space="preserve">Agenda Item </w:t>
      </w:r>
      <w:r w:rsidR="002A6576" w:rsidRPr="002A6576">
        <w:rPr>
          <w:b/>
          <w:bCs/>
          <w:snapToGrid/>
          <w:szCs w:val="22"/>
          <w:lang w:val="en-GB"/>
        </w:rPr>
        <w:t>6</w:t>
      </w:r>
      <w:r w:rsidRPr="002A6576">
        <w:rPr>
          <w:b/>
          <w:bCs/>
          <w:snapToGrid/>
          <w:szCs w:val="22"/>
          <w:lang w:val="en-GB"/>
        </w:rPr>
        <w:t xml:space="preserve">: </w:t>
      </w:r>
      <w:r w:rsidR="005D13CF" w:rsidRPr="002A6576">
        <w:rPr>
          <w:b/>
          <w:bCs/>
          <w:snapToGrid/>
          <w:szCs w:val="22"/>
          <w:lang w:val="en-GB"/>
        </w:rPr>
        <w:t xml:space="preserve">The reality of frequency management in </w:t>
      </w:r>
      <w:r w:rsidR="00C225A3">
        <w:rPr>
          <w:b/>
          <w:bCs/>
          <w:snapToGrid/>
          <w:szCs w:val="22"/>
          <w:lang w:val="en-GB"/>
        </w:rPr>
        <w:t>EUR and MID</w:t>
      </w:r>
      <w:r w:rsidR="005D13CF" w:rsidRPr="002A6576">
        <w:rPr>
          <w:b/>
          <w:bCs/>
          <w:snapToGrid/>
          <w:szCs w:val="22"/>
          <w:lang w:val="en-GB"/>
        </w:rPr>
        <w:t>: current practices and new challenges</w:t>
      </w:r>
    </w:p>
    <w:p w14:paraId="5FCB3784" w14:textId="77777777" w:rsidR="002A6576" w:rsidRDefault="002A6576" w:rsidP="006D1B02">
      <w:pPr>
        <w:pStyle w:val="Document1"/>
        <w:keepLines w:val="0"/>
        <w:widowControl/>
        <w:tabs>
          <w:tab w:val="left" w:pos="-1080"/>
          <w:tab w:val="left" w:pos="1134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360"/>
        <w:jc w:val="both"/>
        <w:rPr>
          <w:b/>
          <w:bCs/>
          <w:snapToGrid/>
          <w:szCs w:val="22"/>
          <w:lang w:val="en-GB"/>
        </w:rPr>
      </w:pPr>
    </w:p>
    <w:p w14:paraId="121DA6FC" w14:textId="77777777" w:rsidR="002A6576" w:rsidRDefault="002A6576" w:rsidP="006D1B02">
      <w:pPr>
        <w:pStyle w:val="Document1"/>
        <w:keepLines w:val="0"/>
        <w:widowControl/>
        <w:numPr>
          <w:ilvl w:val="2"/>
          <w:numId w:val="36"/>
        </w:numPr>
        <w:tabs>
          <w:tab w:val="left" w:pos="-1080"/>
          <w:tab w:val="left" w:pos="1134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ind w:left="0" w:firstLine="0"/>
        <w:jc w:val="both"/>
        <w:rPr>
          <w:snapToGrid/>
          <w:szCs w:val="22"/>
          <w:lang w:val="en-GB"/>
        </w:rPr>
      </w:pPr>
      <w:r>
        <w:rPr>
          <w:szCs w:val="22"/>
          <w:lang w:val="en-GB"/>
        </w:rPr>
        <w:t xml:space="preserve">Under this agenda item, </w:t>
      </w:r>
      <w:r w:rsidRPr="002A6576">
        <w:rPr>
          <w:snapToGrid/>
          <w:szCs w:val="22"/>
          <w:lang w:val="en-GB"/>
        </w:rPr>
        <w:t>the following topics were reviewed and discussed.</w:t>
      </w:r>
    </w:p>
    <w:p w14:paraId="169BD7D5" w14:textId="77777777" w:rsidR="002A6576" w:rsidRPr="002A6576" w:rsidRDefault="002A6576" w:rsidP="006D1B02">
      <w:pPr>
        <w:pStyle w:val="Document1"/>
        <w:keepLines w:val="0"/>
        <w:widowControl/>
        <w:tabs>
          <w:tab w:val="left" w:pos="-1080"/>
          <w:tab w:val="left" w:pos="1134"/>
          <w:tab w:val="left" w:pos="2016"/>
          <w:tab w:val="left" w:pos="2880"/>
          <w:tab w:val="left" w:pos="3240"/>
          <w:tab w:val="left" w:pos="6120"/>
          <w:tab w:val="left" w:pos="6480"/>
          <w:tab w:val="left" w:pos="8352"/>
        </w:tabs>
        <w:suppressAutoHyphens w:val="0"/>
        <w:spacing w:line="240" w:lineRule="exact"/>
        <w:jc w:val="both"/>
        <w:rPr>
          <w:snapToGrid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1"/>
        <w:gridCol w:w="2711"/>
      </w:tblGrid>
      <w:tr w:rsidR="002A6576" w:rsidRPr="004C5449" w14:paraId="60E9679C" w14:textId="77777777" w:rsidTr="00C13127">
        <w:tc>
          <w:tcPr>
            <w:tcW w:w="6351" w:type="dxa"/>
          </w:tcPr>
          <w:p w14:paraId="73B3C863" w14:textId="77777777" w:rsidR="002A6576" w:rsidRPr="004C5449" w:rsidRDefault="002A6576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Presentation Title</w:t>
            </w:r>
          </w:p>
        </w:tc>
        <w:tc>
          <w:tcPr>
            <w:tcW w:w="2711" w:type="dxa"/>
          </w:tcPr>
          <w:p w14:paraId="531B7F24" w14:textId="77777777" w:rsidR="002A6576" w:rsidRPr="004C5449" w:rsidRDefault="002A6576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jc w:val="both"/>
              <w:rPr>
                <w:snapToGrid/>
                <w:szCs w:val="22"/>
              </w:rPr>
            </w:pPr>
            <w:r w:rsidRPr="004C5449">
              <w:rPr>
                <w:snapToGrid/>
                <w:szCs w:val="22"/>
              </w:rPr>
              <w:t>Presenter</w:t>
            </w:r>
          </w:p>
        </w:tc>
      </w:tr>
      <w:tr w:rsidR="002A6576" w:rsidRPr="004C5449" w14:paraId="42948CAD" w14:textId="77777777" w:rsidTr="00C13127">
        <w:tc>
          <w:tcPr>
            <w:tcW w:w="6351" w:type="dxa"/>
          </w:tcPr>
          <w:p w14:paraId="7538BC36" w14:textId="5A4C6329" w:rsidR="002A6576" w:rsidRPr="004C5449" w:rsidRDefault="002D2808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  <w:hyperlink r:id="rId35" w:anchor="block-icao-page-title" w:history="1">
              <w:r w:rsidR="000B646C" w:rsidRPr="002D2808">
                <w:rPr>
                  <w:rStyle w:val="Hyperlink"/>
                </w:rPr>
                <w:t>Frequency Management in the EUR Region</w:t>
              </w:r>
            </w:hyperlink>
          </w:p>
        </w:tc>
        <w:tc>
          <w:tcPr>
            <w:tcW w:w="2711" w:type="dxa"/>
          </w:tcPr>
          <w:p w14:paraId="088BED5E" w14:textId="77777777" w:rsidR="007B5588" w:rsidRPr="00AF7F7A" w:rsidRDefault="007B5588" w:rsidP="007B5588">
            <w:pPr>
              <w:rPr>
                <w:sz w:val="22"/>
                <w:szCs w:val="22"/>
                <w:lang w:val="en-GB"/>
              </w:rPr>
            </w:pPr>
            <w:r w:rsidRPr="00AF7F7A">
              <w:rPr>
                <w:sz w:val="22"/>
                <w:szCs w:val="22"/>
                <w:lang w:val="en-GB"/>
              </w:rPr>
              <w:t>Abbas Niknejad</w:t>
            </w:r>
          </w:p>
          <w:p w14:paraId="1C995D14" w14:textId="201191B5" w:rsidR="002A6576" w:rsidRPr="007B5588" w:rsidRDefault="007B5588" w:rsidP="007B5588">
            <w:pPr>
              <w:rPr>
                <w:lang w:val="fr-CA"/>
              </w:rPr>
            </w:pPr>
            <w:r w:rsidRPr="00AF7F7A">
              <w:rPr>
                <w:sz w:val="22"/>
                <w:szCs w:val="22"/>
                <w:lang w:val="en-GB"/>
              </w:rPr>
              <w:t>(ICAO EUR/NAT Office)</w:t>
            </w:r>
          </w:p>
        </w:tc>
      </w:tr>
      <w:tr w:rsidR="00C13127" w:rsidRPr="004C5449" w14:paraId="4B8F9EBB" w14:textId="77777777" w:rsidTr="00C13127">
        <w:tc>
          <w:tcPr>
            <w:tcW w:w="6351" w:type="dxa"/>
          </w:tcPr>
          <w:p w14:paraId="0A2CFAA7" w14:textId="65035FD3" w:rsidR="00C13127" w:rsidRDefault="00FF6A3F" w:rsidP="00FF6A3F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</w:pPr>
            <w:hyperlink r:id="rId36" w:anchor="block-icao-page-title" w:history="1">
              <w:r w:rsidRPr="00FF6A3F">
                <w:rPr>
                  <w:rStyle w:val="Hyperlink"/>
                </w:rPr>
                <w:t>Aeronautical frequency management in the MID Region</w:t>
              </w:r>
            </w:hyperlink>
            <w:r w:rsidRPr="00FF6A3F">
              <w:t xml:space="preserve"> </w:t>
            </w:r>
          </w:p>
        </w:tc>
        <w:tc>
          <w:tcPr>
            <w:tcW w:w="2711" w:type="dxa"/>
          </w:tcPr>
          <w:p w14:paraId="76750284" w14:textId="77777777" w:rsidR="00AA4C07" w:rsidRPr="00AF7F7A" w:rsidRDefault="00AA4C07" w:rsidP="00AA4C07">
            <w:pPr>
              <w:rPr>
                <w:sz w:val="22"/>
                <w:szCs w:val="22"/>
                <w:lang w:val="en-GB"/>
              </w:rPr>
            </w:pPr>
            <w:r w:rsidRPr="00AF7F7A">
              <w:rPr>
                <w:sz w:val="22"/>
                <w:szCs w:val="22"/>
                <w:lang w:val="en-GB"/>
              </w:rPr>
              <w:t>Mohamed Iheb Hamdi,</w:t>
            </w:r>
          </w:p>
          <w:p w14:paraId="7A989B6D" w14:textId="74556FA7" w:rsidR="00C13127" w:rsidRPr="00AF7F7A" w:rsidRDefault="00AA4C07" w:rsidP="00AA4C07">
            <w:pPr>
              <w:rPr>
                <w:sz w:val="22"/>
                <w:szCs w:val="22"/>
                <w:lang w:val="en-GB"/>
              </w:rPr>
            </w:pPr>
            <w:r w:rsidRPr="00AF7F7A">
              <w:rPr>
                <w:sz w:val="22"/>
                <w:szCs w:val="22"/>
                <w:lang w:val="en-GB"/>
              </w:rPr>
              <w:t>(ICAO MID Office)</w:t>
            </w:r>
          </w:p>
        </w:tc>
      </w:tr>
      <w:tr w:rsidR="002A6576" w:rsidRPr="004C5449" w14:paraId="72B8E422" w14:textId="77777777" w:rsidTr="00C13127">
        <w:tc>
          <w:tcPr>
            <w:tcW w:w="6351" w:type="dxa"/>
          </w:tcPr>
          <w:p w14:paraId="57E59C77" w14:textId="0CA03420" w:rsidR="002A6576" w:rsidRPr="004C5449" w:rsidRDefault="002A6576" w:rsidP="004C5449">
            <w:pPr>
              <w:pStyle w:val="Document1"/>
              <w:keepNext w:val="0"/>
              <w:keepLines w:val="0"/>
              <w:widowControl/>
              <w:tabs>
                <w:tab w:val="left" w:pos="-1080"/>
                <w:tab w:val="left" w:pos="1440"/>
                <w:tab w:val="left" w:pos="2016"/>
                <w:tab w:val="left" w:pos="2880"/>
                <w:tab w:val="left" w:pos="3240"/>
                <w:tab w:val="left" w:pos="6120"/>
                <w:tab w:val="left" w:pos="6480"/>
                <w:tab w:val="left" w:pos="8352"/>
              </w:tabs>
              <w:suppressAutoHyphens w:val="0"/>
              <w:spacing w:line="240" w:lineRule="exact"/>
              <w:ind w:left="178"/>
              <w:jc w:val="both"/>
              <w:rPr>
                <w:rStyle w:val="Hyperlink"/>
                <w:sz w:val="21"/>
                <w:szCs w:val="21"/>
              </w:rPr>
            </w:pPr>
            <w:hyperlink r:id="rId37" w:anchor="block-icao-page-title" w:history="1">
              <w:r w:rsidRPr="004C5449">
                <w:rPr>
                  <w:rStyle w:val="Hyperlink"/>
                  <w:sz w:val="21"/>
                  <w:szCs w:val="21"/>
                </w:rPr>
                <w:t>Relevant ICAO provisions</w:t>
              </w:r>
            </w:hyperlink>
          </w:p>
        </w:tc>
        <w:tc>
          <w:tcPr>
            <w:tcW w:w="2711" w:type="dxa"/>
          </w:tcPr>
          <w:p w14:paraId="1EB07659" w14:textId="6E553375" w:rsidR="002A6576" w:rsidRPr="00AF7F7A" w:rsidRDefault="00AF7F7A" w:rsidP="00AF7F7A">
            <w:pPr>
              <w:rPr>
                <w:sz w:val="22"/>
                <w:szCs w:val="22"/>
                <w:lang w:val="en-GB"/>
              </w:rPr>
            </w:pPr>
            <w:r w:rsidRPr="00AF7F7A">
              <w:rPr>
                <w:sz w:val="22"/>
                <w:szCs w:val="22"/>
                <w:lang w:val="en-GB"/>
              </w:rPr>
              <w:t>Mie Utsunomiya (ICAO HQ)</w:t>
            </w:r>
          </w:p>
        </w:tc>
      </w:tr>
    </w:tbl>
    <w:p w14:paraId="3A14E835" w14:textId="77777777" w:rsidR="00421F12" w:rsidRPr="00525526" w:rsidRDefault="00421F12" w:rsidP="00BD27E5">
      <w:pPr>
        <w:pStyle w:val="Footer"/>
        <w:tabs>
          <w:tab w:val="clear" w:pos="4320"/>
          <w:tab w:val="clear" w:pos="8640"/>
          <w:tab w:val="left" w:pos="1440"/>
          <w:tab w:val="left" w:pos="1800"/>
        </w:tabs>
        <w:spacing w:line="240" w:lineRule="exact"/>
        <w:jc w:val="both"/>
        <w:rPr>
          <w:b/>
          <w:sz w:val="22"/>
          <w:szCs w:val="22"/>
          <w:highlight w:val="yellow"/>
          <w:lang w:val="en-GB"/>
        </w:rPr>
      </w:pPr>
    </w:p>
    <w:p w14:paraId="32B908AB" w14:textId="77777777" w:rsidR="006D1B02" w:rsidRDefault="006D1B02" w:rsidP="00BD27E5">
      <w:pPr>
        <w:pStyle w:val="Footer"/>
        <w:tabs>
          <w:tab w:val="clear" w:pos="4320"/>
          <w:tab w:val="clear" w:pos="8640"/>
          <w:tab w:val="left" w:pos="1440"/>
          <w:tab w:val="left" w:pos="1800"/>
        </w:tabs>
        <w:spacing w:line="240" w:lineRule="exact"/>
        <w:jc w:val="both"/>
        <w:rPr>
          <w:b/>
          <w:sz w:val="22"/>
          <w:szCs w:val="22"/>
          <w:lang w:val="en-GB"/>
        </w:rPr>
      </w:pPr>
    </w:p>
    <w:p w14:paraId="4F1D1CD5" w14:textId="4CA6B6A0" w:rsidR="008C500B" w:rsidRPr="00F37C49" w:rsidRDefault="005D13CF" w:rsidP="00BD27E5">
      <w:pPr>
        <w:pStyle w:val="Footer"/>
        <w:tabs>
          <w:tab w:val="clear" w:pos="4320"/>
          <w:tab w:val="clear" w:pos="8640"/>
          <w:tab w:val="left" w:pos="1440"/>
          <w:tab w:val="left" w:pos="1800"/>
        </w:tabs>
        <w:spacing w:line="240" w:lineRule="exact"/>
        <w:jc w:val="both"/>
        <w:rPr>
          <w:b/>
          <w:sz w:val="22"/>
          <w:szCs w:val="22"/>
          <w:lang w:val="en-GB"/>
        </w:rPr>
      </w:pPr>
      <w:r w:rsidRPr="00F37C49">
        <w:rPr>
          <w:b/>
          <w:sz w:val="22"/>
          <w:szCs w:val="22"/>
          <w:lang w:val="en-GB"/>
        </w:rPr>
        <w:t>Agenda Item</w:t>
      </w:r>
      <w:r w:rsidR="008C500B" w:rsidRPr="00F37C49">
        <w:rPr>
          <w:b/>
          <w:sz w:val="22"/>
          <w:szCs w:val="22"/>
          <w:lang w:val="en-GB"/>
        </w:rPr>
        <w:t xml:space="preserve"> </w:t>
      </w:r>
      <w:r w:rsidRPr="00F37C49">
        <w:rPr>
          <w:b/>
          <w:sz w:val="22"/>
          <w:szCs w:val="22"/>
          <w:lang w:val="en-GB"/>
        </w:rPr>
        <w:t>6</w:t>
      </w:r>
      <w:r w:rsidR="008C500B" w:rsidRPr="00F37C49">
        <w:rPr>
          <w:b/>
          <w:sz w:val="22"/>
          <w:szCs w:val="22"/>
          <w:lang w:val="en-GB"/>
        </w:rPr>
        <w:t>:</w:t>
      </w:r>
      <w:r w:rsidR="008C500B" w:rsidRPr="00F37C49">
        <w:rPr>
          <w:b/>
          <w:sz w:val="22"/>
          <w:szCs w:val="22"/>
          <w:lang w:val="en-GB"/>
        </w:rPr>
        <w:tab/>
        <w:t>Any other business</w:t>
      </w:r>
    </w:p>
    <w:p w14:paraId="2AE80094" w14:textId="77777777" w:rsidR="008C500B" w:rsidRPr="00F37C49" w:rsidRDefault="008C500B" w:rsidP="00BD27E5">
      <w:pPr>
        <w:pStyle w:val="Footer"/>
        <w:tabs>
          <w:tab w:val="clear" w:pos="4320"/>
          <w:tab w:val="clear" w:pos="8640"/>
          <w:tab w:val="left" w:pos="1440"/>
          <w:tab w:val="left" w:pos="1980"/>
        </w:tabs>
        <w:spacing w:line="240" w:lineRule="exact"/>
        <w:jc w:val="both"/>
        <w:rPr>
          <w:sz w:val="22"/>
          <w:szCs w:val="22"/>
          <w:lang w:val="en-GB"/>
        </w:rPr>
      </w:pPr>
    </w:p>
    <w:p w14:paraId="216B0882" w14:textId="6A8D1CD3" w:rsidR="005F1B7E" w:rsidRDefault="005D13CF" w:rsidP="00BF5253">
      <w:pPr>
        <w:pStyle w:val="Footer"/>
        <w:tabs>
          <w:tab w:val="clear" w:pos="4320"/>
          <w:tab w:val="clear" w:pos="8640"/>
          <w:tab w:val="left" w:pos="1440"/>
          <w:tab w:val="left" w:pos="1980"/>
        </w:tabs>
        <w:spacing w:line="240" w:lineRule="exact"/>
        <w:jc w:val="both"/>
        <w:rPr>
          <w:sz w:val="22"/>
          <w:szCs w:val="22"/>
          <w:lang w:val="en-GB"/>
        </w:rPr>
      </w:pPr>
      <w:r w:rsidRPr="00F37C49">
        <w:rPr>
          <w:sz w:val="22"/>
          <w:szCs w:val="22"/>
          <w:lang w:val="en-GB"/>
        </w:rPr>
        <w:t>6.1</w:t>
      </w:r>
      <w:r w:rsidR="00496BAB" w:rsidRPr="00F37C49">
        <w:rPr>
          <w:sz w:val="22"/>
          <w:szCs w:val="22"/>
          <w:lang w:val="en-GB"/>
        </w:rPr>
        <w:tab/>
      </w:r>
      <w:r w:rsidR="00C91F18">
        <w:rPr>
          <w:sz w:val="22"/>
          <w:szCs w:val="22"/>
          <w:lang w:val="en-GB"/>
        </w:rPr>
        <w:t xml:space="preserve">Noting along with the progress of the studies, </w:t>
      </w:r>
      <w:r w:rsidR="00C225A3">
        <w:rPr>
          <w:sz w:val="22"/>
          <w:szCs w:val="22"/>
          <w:lang w:val="en-GB"/>
        </w:rPr>
        <w:t xml:space="preserve">and that </w:t>
      </w:r>
      <w:r w:rsidR="00C91F18">
        <w:rPr>
          <w:sz w:val="22"/>
          <w:szCs w:val="22"/>
          <w:lang w:val="en-GB"/>
        </w:rPr>
        <w:t>there might be some updates to the ICAO position, it was requested by participants for aviation community to organize an additional remote workshop/</w:t>
      </w:r>
      <w:proofErr w:type="spellStart"/>
      <w:r w:rsidR="00C91F18">
        <w:rPr>
          <w:sz w:val="22"/>
          <w:szCs w:val="22"/>
          <w:lang w:val="en-GB"/>
        </w:rPr>
        <w:t>waibner</w:t>
      </w:r>
      <w:proofErr w:type="spellEnd"/>
      <w:r w:rsidR="00C91F18">
        <w:rPr>
          <w:sz w:val="22"/>
          <w:szCs w:val="22"/>
          <w:lang w:val="en-GB"/>
        </w:rPr>
        <w:t xml:space="preserve"> in 2027 to understand such updates. </w:t>
      </w:r>
      <w:r w:rsidR="00BF5253" w:rsidRPr="00F37C49">
        <w:rPr>
          <w:sz w:val="22"/>
          <w:szCs w:val="22"/>
          <w:lang w:val="en-GB"/>
        </w:rPr>
        <w:t xml:space="preserve">The workshop ended with thanks to </w:t>
      </w:r>
      <w:r w:rsidR="00484F77" w:rsidRPr="00F37C49">
        <w:rPr>
          <w:rFonts w:eastAsia="Calibri"/>
          <w:sz w:val="22"/>
          <w:szCs w:val="22"/>
        </w:rPr>
        <w:t>all participants from Member States/Administrations/Organizations for their contributions and active participation</w:t>
      </w:r>
      <w:r w:rsidR="00420342" w:rsidRPr="00F37C49">
        <w:rPr>
          <w:rFonts w:eastAsia="Calibri"/>
          <w:sz w:val="22"/>
          <w:szCs w:val="22"/>
        </w:rPr>
        <w:t xml:space="preserve"> to the workshop and preparation of WRC-2</w:t>
      </w:r>
      <w:r w:rsidR="00F37C49" w:rsidRPr="00F37C49">
        <w:rPr>
          <w:rFonts w:eastAsia="Calibri"/>
          <w:sz w:val="22"/>
          <w:szCs w:val="22"/>
        </w:rPr>
        <w:t>7</w:t>
      </w:r>
      <w:r w:rsidR="00BF5253" w:rsidRPr="00F37C49">
        <w:rPr>
          <w:sz w:val="22"/>
          <w:szCs w:val="22"/>
          <w:lang w:val="en-GB"/>
        </w:rPr>
        <w:t>.</w:t>
      </w:r>
      <w:r w:rsidR="00C91F18">
        <w:rPr>
          <w:sz w:val="22"/>
          <w:szCs w:val="22"/>
          <w:lang w:val="en-GB"/>
        </w:rPr>
        <w:t xml:space="preserve"> </w:t>
      </w:r>
    </w:p>
    <w:p w14:paraId="134E37AE" w14:textId="77777777" w:rsidR="006D1B02" w:rsidRPr="00F37C49" w:rsidRDefault="006D1B02" w:rsidP="00BF5253">
      <w:pPr>
        <w:pStyle w:val="Footer"/>
        <w:tabs>
          <w:tab w:val="clear" w:pos="4320"/>
          <w:tab w:val="clear" w:pos="8640"/>
          <w:tab w:val="left" w:pos="1440"/>
          <w:tab w:val="left" w:pos="1980"/>
        </w:tabs>
        <w:spacing w:line="240" w:lineRule="exact"/>
        <w:jc w:val="both"/>
        <w:rPr>
          <w:szCs w:val="22"/>
          <w:lang w:val="en-GB"/>
        </w:rPr>
      </w:pPr>
    </w:p>
    <w:p w14:paraId="2232156E" w14:textId="77777777" w:rsidR="00EF1B4F" w:rsidRPr="00525526" w:rsidRDefault="00EF1B4F" w:rsidP="006216BB">
      <w:pPr>
        <w:pStyle w:val="Footer"/>
        <w:tabs>
          <w:tab w:val="clear" w:pos="4320"/>
          <w:tab w:val="clear" w:pos="8640"/>
          <w:tab w:val="left" w:pos="720"/>
          <w:tab w:val="left" w:pos="1980"/>
        </w:tabs>
        <w:spacing w:line="240" w:lineRule="exact"/>
        <w:ind w:left="720" w:hanging="720"/>
        <w:jc w:val="center"/>
        <w:rPr>
          <w:sz w:val="22"/>
          <w:szCs w:val="22"/>
          <w:lang w:val="en-GB"/>
        </w:rPr>
      </w:pPr>
    </w:p>
    <w:p w14:paraId="766CEB42" w14:textId="77777777" w:rsidR="0088770B" w:rsidRDefault="006216BB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jc w:val="center"/>
        <w:rPr>
          <w:sz w:val="22"/>
          <w:szCs w:val="22"/>
          <w:lang w:val="en-GB"/>
        </w:rPr>
      </w:pPr>
      <w:r w:rsidRPr="00525526">
        <w:rPr>
          <w:sz w:val="22"/>
          <w:szCs w:val="22"/>
          <w:lang w:val="en-GB"/>
        </w:rPr>
        <w:t xml:space="preserve"> _ _ _ _ _ _ _ _ _ _</w:t>
      </w:r>
    </w:p>
    <w:p w14:paraId="4B8A3C0F" w14:textId="77777777" w:rsidR="006216BB" w:rsidRDefault="006216BB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jc w:val="center"/>
        <w:rPr>
          <w:sz w:val="22"/>
          <w:szCs w:val="22"/>
          <w:lang w:val="en-GB"/>
        </w:rPr>
      </w:pPr>
    </w:p>
    <w:p w14:paraId="112EF9AC" w14:textId="77777777" w:rsidR="006216BB" w:rsidRDefault="006216BB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rPr>
          <w:sz w:val="22"/>
          <w:szCs w:val="22"/>
          <w:lang w:val="en-GB"/>
        </w:rPr>
      </w:pPr>
    </w:p>
    <w:p w14:paraId="21F4B83D" w14:textId="77777777" w:rsidR="004C5449" w:rsidRDefault="004C5449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rPr>
          <w:sz w:val="22"/>
          <w:szCs w:val="22"/>
          <w:lang w:val="en-GB"/>
        </w:rPr>
      </w:pPr>
    </w:p>
    <w:p w14:paraId="444CBD33" w14:textId="77777777" w:rsidR="004C5449" w:rsidRDefault="004C5449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rPr>
          <w:sz w:val="22"/>
          <w:szCs w:val="22"/>
          <w:lang w:val="en-GB"/>
        </w:rPr>
      </w:pPr>
    </w:p>
    <w:p w14:paraId="4F031A7A" w14:textId="77777777" w:rsidR="004C5449" w:rsidRDefault="004C5449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rPr>
          <w:sz w:val="22"/>
          <w:szCs w:val="22"/>
          <w:lang w:val="en-GB"/>
        </w:rPr>
      </w:pPr>
    </w:p>
    <w:p w14:paraId="451BA910" w14:textId="77777777" w:rsidR="004C5449" w:rsidRDefault="004C5449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rPr>
          <w:sz w:val="22"/>
          <w:szCs w:val="22"/>
          <w:lang w:val="en-GB"/>
        </w:rPr>
      </w:pPr>
    </w:p>
    <w:p w14:paraId="7B328D8F" w14:textId="77777777" w:rsidR="00B82B8C" w:rsidRDefault="00B82B8C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rPr>
          <w:sz w:val="22"/>
          <w:szCs w:val="22"/>
          <w:lang w:val="en-GB"/>
        </w:rPr>
      </w:pPr>
    </w:p>
    <w:p w14:paraId="5D6D90F9" w14:textId="77777777" w:rsidR="006216BB" w:rsidRDefault="006216BB" w:rsidP="006216BB">
      <w:pPr>
        <w:pStyle w:val="Footer"/>
        <w:tabs>
          <w:tab w:val="clear" w:pos="4320"/>
          <w:tab w:val="clear" w:pos="8640"/>
          <w:tab w:val="left" w:pos="1980"/>
        </w:tabs>
        <w:spacing w:line="240" w:lineRule="exact"/>
        <w:rPr>
          <w:sz w:val="22"/>
          <w:szCs w:val="22"/>
          <w:lang w:val="en-GB"/>
        </w:rPr>
      </w:pPr>
    </w:p>
    <w:sectPr w:rsidR="006216BB" w:rsidSect="00856116">
      <w:headerReference w:type="even" r:id="rId38"/>
      <w:headerReference w:type="default" r:id="rId39"/>
      <w:headerReference w:type="first" r:id="rId40"/>
      <w:pgSz w:w="11909" w:h="16834" w:code="9"/>
      <w:pgMar w:top="1440" w:right="1289" w:bottom="1440" w:left="1440" w:header="108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EC4E" w14:textId="77777777" w:rsidR="00784DDD" w:rsidRDefault="00784DDD">
      <w:r>
        <w:separator/>
      </w:r>
    </w:p>
  </w:endnote>
  <w:endnote w:type="continuationSeparator" w:id="0">
    <w:p w14:paraId="29A1ED5B" w14:textId="77777777" w:rsidR="00784DDD" w:rsidRDefault="00784DDD">
      <w:r>
        <w:continuationSeparator/>
      </w:r>
    </w:p>
  </w:endnote>
  <w:endnote w:type="continuationNotice" w:id="1">
    <w:p w14:paraId="6D531844" w14:textId="77777777" w:rsidR="00784DDD" w:rsidRDefault="00784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L)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8E2D" w14:textId="77777777" w:rsidR="00784DDD" w:rsidRDefault="00784DDD">
      <w:r>
        <w:separator/>
      </w:r>
    </w:p>
  </w:footnote>
  <w:footnote w:type="continuationSeparator" w:id="0">
    <w:p w14:paraId="7AF70B11" w14:textId="77777777" w:rsidR="00784DDD" w:rsidRDefault="00784DDD">
      <w:r>
        <w:continuationSeparator/>
      </w:r>
    </w:p>
  </w:footnote>
  <w:footnote w:type="continuationNotice" w:id="1">
    <w:p w14:paraId="612FEA89" w14:textId="77777777" w:rsidR="00784DDD" w:rsidRDefault="00784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E007" w14:textId="6B28ED67" w:rsidR="001976F6" w:rsidRDefault="001976F6" w:rsidP="00327872">
    <w:pPr>
      <w:tabs>
        <w:tab w:val="left" w:pos="1440"/>
        <w:tab w:val="left" w:pos="2016"/>
        <w:tab w:val="left" w:pos="2592"/>
        <w:tab w:val="left" w:pos="6120"/>
        <w:tab w:val="left" w:pos="6480"/>
      </w:tabs>
      <w:spacing w:line="240" w:lineRule="exact"/>
      <w:jc w:val="center"/>
    </w:pPr>
    <w:r w:rsidRPr="002A4151">
      <w:rPr>
        <w:sz w:val="22"/>
        <w:szCs w:val="22"/>
      </w:rPr>
      <w:fldChar w:fldCharType="begin"/>
    </w:r>
    <w:r w:rsidRPr="002A4151">
      <w:rPr>
        <w:sz w:val="22"/>
        <w:szCs w:val="22"/>
      </w:rPr>
      <w:instrText xml:space="preserve"> PAGE   \* MERGEFORMAT </w:instrText>
    </w:r>
    <w:r w:rsidRPr="002A4151">
      <w:rPr>
        <w:sz w:val="22"/>
        <w:szCs w:val="22"/>
      </w:rPr>
      <w:fldChar w:fldCharType="separate"/>
    </w:r>
    <w:r w:rsidR="00870922">
      <w:rPr>
        <w:noProof/>
        <w:sz w:val="22"/>
        <w:szCs w:val="22"/>
      </w:rPr>
      <w:t>2</w:t>
    </w:r>
    <w:r w:rsidRPr="002A4151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9B3E" w14:textId="1C288BEB" w:rsidR="001976F6" w:rsidRPr="00613ECE" w:rsidRDefault="001976F6" w:rsidP="002A4151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90"/>
        <w:tab w:val="center" w:pos="918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2A4151">
      <w:rPr>
        <w:sz w:val="22"/>
        <w:szCs w:val="22"/>
      </w:rPr>
      <w:fldChar w:fldCharType="begin"/>
    </w:r>
    <w:r w:rsidRPr="002A4151">
      <w:rPr>
        <w:sz w:val="22"/>
        <w:szCs w:val="22"/>
      </w:rPr>
      <w:instrText xml:space="preserve"> PAGE   \* MERGEFORMAT </w:instrText>
    </w:r>
    <w:r w:rsidRPr="002A4151">
      <w:rPr>
        <w:sz w:val="22"/>
        <w:szCs w:val="22"/>
      </w:rPr>
      <w:fldChar w:fldCharType="separate"/>
    </w:r>
    <w:r w:rsidR="00A91FFC">
      <w:rPr>
        <w:noProof/>
        <w:sz w:val="22"/>
        <w:szCs w:val="22"/>
      </w:rPr>
      <w:t>3</w:t>
    </w:r>
    <w:r w:rsidRPr="002A4151">
      <w:rPr>
        <w:sz w:val="22"/>
        <w:szCs w:val="22"/>
      </w:rPr>
      <w:fldChar w:fldCharType="end"/>
    </w:r>
  </w:p>
  <w:p w14:paraId="4FCF86FE" w14:textId="77777777" w:rsidR="001976F6" w:rsidRDefault="001976F6" w:rsidP="006C03FB">
    <w:pPr>
      <w:pStyle w:val="Header"/>
      <w:tabs>
        <w:tab w:val="clear" w:pos="8640"/>
        <w:tab w:val="right" w:pos="9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293F" w14:textId="3969EC2D" w:rsidR="001976F6" w:rsidRPr="00856116" w:rsidRDefault="001976F6" w:rsidP="00856116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18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856116">
      <w:rPr>
        <w:sz w:val="22"/>
        <w:szCs w:val="22"/>
      </w:rPr>
      <w:fldChar w:fldCharType="begin"/>
    </w:r>
    <w:r w:rsidRPr="00856116">
      <w:rPr>
        <w:sz w:val="22"/>
        <w:szCs w:val="22"/>
      </w:rPr>
      <w:instrText xml:space="preserve"> PAGE   \* MERGEFORMAT </w:instrText>
    </w:r>
    <w:r w:rsidRPr="00856116">
      <w:rPr>
        <w:sz w:val="22"/>
        <w:szCs w:val="22"/>
      </w:rPr>
      <w:fldChar w:fldCharType="separate"/>
    </w:r>
    <w:r w:rsidR="00870922">
      <w:rPr>
        <w:noProof/>
        <w:sz w:val="22"/>
        <w:szCs w:val="22"/>
      </w:rPr>
      <w:t>1</w:t>
    </w:r>
    <w:r w:rsidRPr="00856116">
      <w:rPr>
        <w:sz w:val="22"/>
        <w:szCs w:val="22"/>
      </w:rPr>
      <w:fldChar w:fldCharType="end"/>
    </w:r>
  </w:p>
  <w:p w14:paraId="491C398B" w14:textId="77777777" w:rsidR="001976F6" w:rsidRDefault="00197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EA9C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D15C8"/>
    <w:multiLevelType w:val="hybridMultilevel"/>
    <w:tmpl w:val="7A4AD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A24CF2"/>
    <w:multiLevelType w:val="multilevel"/>
    <w:tmpl w:val="52EA6E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8C18FD"/>
    <w:multiLevelType w:val="hybridMultilevel"/>
    <w:tmpl w:val="24541D98"/>
    <w:lvl w:ilvl="0" w:tplc="C2B2C5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5A0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9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08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40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83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26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03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6A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04F9"/>
    <w:multiLevelType w:val="multilevel"/>
    <w:tmpl w:val="1BEE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6726A9"/>
    <w:multiLevelType w:val="hybridMultilevel"/>
    <w:tmpl w:val="F20AE8BE"/>
    <w:lvl w:ilvl="0" w:tplc="639E1D5E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5755153"/>
    <w:multiLevelType w:val="multilevel"/>
    <w:tmpl w:val="006A456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78B56DE"/>
    <w:multiLevelType w:val="multilevel"/>
    <w:tmpl w:val="89B43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D04527"/>
    <w:multiLevelType w:val="hybridMultilevel"/>
    <w:tmpl w:val="A872A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417E0"/>
    <w:multiLevelType w:val="multilevel"/>
    <w:tmpl w:val="A6B4BB2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ext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8E13D9"/>
    <w:multiLevelType w:val="multilevel"/>
    <w:tmpl w:val="1EE46062"/>
    <w:lvl w:ilvl="0">
      <w:start w:val="1"/>
      <w:numFmt w:val="decimal"/>
      <w:lvlText w:val="%1"/>
      <w:lvlJc w:val="left"/>
      <w:pPr>
        <w:ind w:left="1440" w:hanging="144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DengXian" w:hint="default"/>
      </w:rPr>
    </w:lvl>
  </w:abstractNum>
  <w:abstractNum w:abstractNumId="11" w15:restartNumberingAfterBreak="0">
    <w:nsid w:val="1FF942AB"/>
    <w:multiLevelType w:val="multilevel"/>
    <w:tmpl w:val="C9B229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CB2756"/>
    <w:multiLevelType w:val="multilevel"/>
    <w:tmpl w:val="2D848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8D486A"/>
    <w:multiLevelType w:val="hybridMultilevel"/>
    <w:tmpl w:val="A612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41904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A56"/>
    <w:multiLevelType w:val="multilevel"/>
    <w:tmpl w:val="514E709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FD7D13"/>
    <w:multiLevelType w:val="multilevel"/>
    <w:tmpl w:val="2E0E2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18211B"/>
    <w:multiLevelType w:val="hybridMultilevel"/>
    <w:tmpl w:val="7D824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2C146F"/>
    <w:multiLevelType w:val="hybridMultilevel"/>
    <w:tmpl w:val="52BC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860EA"/>
    <w:multiLevelType w:val="multilevel"/>
    <w:tmpl w:val="3EDE1DAA"/>
    <w:lvl w:ilvl="0">
      <w:start w:val="5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4" w:hanging="45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E5248A9"/>
    <w:multiLevelType w:val="hybridMultilevel"/>
    <w:tmpl w:val="ED16E6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C217E5"/>
    <w:multiLevelType w:val="hybridMultilevel"/>
    <w:tmpl w:val="A4E46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D542D5"/>
    <w:multiLevelType w:val="multilevel"/>
    <w:tmpl w:val="CB0C44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6E3921"/>
    <w:multiLevelType w:val="hybridMultilevel"/>
    <w:tmpl w:val="24AC5C90"/>
    <w:lvl w:ilvl="0" w:tplc="BCD0FB8E">
      <w:start w:val="1"/>
      <w:numFmt w:val="lowerLetter"/>
      <w:lvlText w:val="%1)"/>
      <w:lvlJc w:val="left"/>
      <w:pPr>
        <w:ind w:left="180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54C10"/>
    <w:multiLevelType w:val="hybridMultilevel"/>
    <w:tmpl w:val="41FE406E"/>
    <w:lvl w:ilvl="0" w:tplc="28B6451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C7DEB"/>
    <w:multiLevelType w:val="multilevel"/>
    <w:tmpl w:val="CB0C4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0F70A30"/>
    <w:multiLevelType w:val="hybridMultilevel"/>
    <w:tmpl w:val="ED16E61E"/>
    <w:lvl w:ilvl="0" w:tplc="1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11942"/>
    <w:multiLevelType w:val="hybridMultilevel"/>
    <w:tmpl w:val="58ECD46A"/>
    <w:lvl w:ilvl="0" w:tplc="CDE41904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8800F09A">
      <w:numFmt w:val="bullet"/>
      <w:lvlText w:val="-"/>
      <w:lvlJc w:val="left"/>
      <w:pPr>
        <w:ind w:left="2520" w:hanging="360"/>
      </w:pPr>
      <w:rPr>
        <w:rFonts w:ascii="Times New Roman" w:eastAsia="DengXi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F50908"/>
    <w:multiLevelType w:val="hybridMultilevel"/>
    <w:tmpl w:val="934C3CDC"/>
    <w:lvl w:ilvl="0" w:tplc="33522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B2C7D"/>
    <w:multiLevelType w:val="multilevel"/>
    <w:tmpl w:val="D5E8D974"/>
    <w:lvl w:ilvl="0">
      <w:start w:val="5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D0952E7"/>
    <w:multiLevelType w:val="multilevel"/>
    <w:tmpl w:val="639EFF0C"/>
    <w:lvl w:ilvl="0">
      <w:start w:val="5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E8355C5"/>
    <w:multiLevelType w:val="hybridMultilevel"/>
    <w:tmpl w:val="75D8482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876FF"/>
    <w:multiLevelType w:val="hybridMultilevel"/>
    <w:tmpl w:val="E75AF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D3AA9"/>
    <w:multiLevelType w:val="hybridMultilevel"/>
    <w:tmpl w:val="18747F42"/>
    <w:lvl w:ilvl="0" w:tplc="3B384B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7773D6"/>
    <w:multiLevelType w:val="hybridMultilevel"/>
    <w:tmpl w:val="3C04DE4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7A13098B"/>
    <w:multiLevelType w:val="hybridMultilevel"/>
    <w:tmpl w:val="770A47AC"/>
    <w:lvl w:ilvl="0" w:tplc="CB423DB0">
      <w:start w:val="1"/>
      <w:numFmt w:val="decimal"/>
      <w:lvlText w:val="1.%1"/>
      <w:lvlJc w:val="left"/>
      <w:pPr>
        <w:ind w:left="2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36C3"/>
    <w:multiLevelType w:val="multilevel"/>
    <w:tmpl w:val="05D05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F68150B"/>
    <w:multiLevelType w:val="multilevel"/>
    <w:tmpl w:val="5C42E870"/>
    <w:lvl w:ilvl="0">
      <w:start w:val="5"/>
      <w:numFmt w:val="decimal"/>
      <w:lvlText w:val="%1"/>
      <w:lvlJc w:val="left"/>
      <w:pPr>
        <w:ind w:left="360" w:hanging="360"/>
      </w:pPr>
      <w:rPr>
        <w:rFonts w:eastAsia="DengXian"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DengXi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DengXian" w:hint="default"/>
        <w:b/>
      </w:rPr>
    </w:lvl>
  </w:abstractNum>
  <w:num w:numId="1" w16cid:durableId="291136064">
    <w:abstractNumId w:val="9"/>
  </w:num>
  <w:num w:numId="2" w16cid:durableId="1901012302">
    <w:abstractNumId w:val="6"/>
  </w:num>
  <w:num w:numId="3" w16cid:durableId="1607427146">
    <w:abstractNumId w:val="34"/>
  </w:num>
  <w:num w:numId="4" w16cid:durableId="814570536">
    <w:abstractNumId w:val="24"/>
  </w:num>
  <w:num w:numId="5" w16cid:durableId="962155215">
    <w:abstractNumId w:val="4"/>
  </w:num>
  <w:num w:numId="6" w16cid:durableId="261963219">
    <w:abstractNumId w:val="0"/>
  </w:num>
  <w:num w:numId="7" w16cid:durableId="2064406797">
    <w:abstractNumId w:val="26"/>
  </w:num>
  <w:num w:numId="8" w16cid:durableId="128598101">
    <w:abstractNumId w:val="21"/>
  </w:num>
  <w:num w:numId="9" w16cid:durableId="1270116616">
    <w:abstractNumId w:val="20"/>
  </w:num>
  <w:num w:numId="10" w16cid:durableId="144057519">
    <w:abstractNumId w:val="14"/>
  </w:num>
  <w:num w:numId="11" w16cid:durableId="2077587849">
    <w:abstractNumId w:val="12"/>
  </w:num>
  <w:num w:numId="12" w16cid:durableId="1014065353">
    <w:abstractNumId w:val="17"/>
  </w:num>
  <w:num w:numId="13" w16cid:durableId="881868719">
    <w:abstractNumId w:val="13"/>
  </w:num>
  <w:num w:numId="14" w16cid:durableId="1755857040">
    <w:abstractNumId w:val="1"/>
  </w:num>
  <w:num w:numId="15" w16cid:durableId="598294427">
    <w:abstractNumId w:val="8"/>
  </w:num>
  <w:num w:numId="16" w16cid:durableId="1708482742">
    <w:abstractNumId w:val="31"/>
  </w:num>
  <w:num w:numId="17" w16cid:durableId="2102993110">
    <w:abstractNumId w:val="33"/>
  </w:num>
  <w:num w:numId="18" w16cid:durableId="1696465722">
    <w:abstractNumId w:val="5"/>
  </w:num>
  <w:num w:numId="19" w16cid:durableId="35475767">
    <w:abstractNumId w:val="16"/>
  </w:num>
  <w:num w:numId="20" w16cid:durableId="1955481375">
    <w:abstractNumId w:val="25"/>
  </w:num>
  <w:num w:numId="21" w16cid:durableId="1188980906">
    <w:abstractNumId w:val="27"/>
  </w:num>
  <w:num w:numId="22" w16cid:durableId="2120174311">
    <w:abstractNumId w:val="15"/>
  </w:num>
  <w:num w:numId="23" w16cid:durableId="1463504059">
    <w:abstractNumId w:val="28"/>
  </w:num>
  <w:num w:numId="24" w16cid:durableId="1883832866">
    <w:abstractNumId w:val="19"/>
  </w:num>
  <w:num w:numId="25" w16cid:durableId="1958758654">
    <w:abstractNumId w:val="36"/>
  </w:num>
  <w:num w:numId="26" w16cid:durableId="2007777946">
    <w:abstractNumId w:val="23"/>
  </w:num>
  <w:num w:numId="27" w16cid:durableId="1179276171">
    <w:abstractNumId w:val="22"/>
  </w:num>
  <w:num w:numId="28" w16cid:durableId="1055272590">
    <w:abstractNumId w:val="30"/>
  </w:num>
  <w:num w:numId="29" w16cid:durableId="15230896">
    <w:abstractNumId w:val="10"/>
  </w:num>
  <w:num w:numId="30" w16cid:durableId="1173957228">
    <w:abstractNumId w:val="32"/>
  </w:num>
  <w:num w:numId="31" w16cid:durableId="901332828">
    <w:abstractNumId w:val="2"/>
  </w:num>
  <w:num w:numId="32" w16cid:durableId="1186745889">
    <w:abstractNumId w:val="35"/>
  </w:num>
  <w:num w:numId="33" w16cid:durableId="1990089885">
    <w:abstractNumId w:val="7"/>
  </w:num>
  <w:num w:numId="34" w16cid:durableId="2063749064">
    <w:abstractNumId w:val="11"/>
  </w:num>
  <w:num w:numId="35" w16cid:durableId="129133465">
    <w:abstractNumId w:val="29"/>
  </w:num>
  <w:num w:numId="36" w16cid:durableId="1525097151">
    <w:abstractNumId w:val="18"/>
  </w:num>
  <w:num w:numId="37" w16cid:durableId="12303374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8640"/>
  <w:evenAndOddHeaders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NTc2NDA2NDQzNTVW0lEKTi0uzszPAykwrAUAvSKFpCwAAAA="/>
  </w:docVars>
  <w:rsids>
    <w:rsidRoot w:val="008A66B3"/>
    <w:rsid w:val="000014FD"/>
    <w:rsid w:val="00003D98"/>
    <w:rsid w:val="0002044E"/>
    <w:rsid w:val="00031610"/>
    <w:rsid w:val="000433CA"/>
    <w:rsid w:val="00053B78"/>
    <w:rsid w:val="00060EE1"/>
    <w:rsid w:val="000836ED"/>
    <w:rsid w:val="000907C4"/>
    <w:rsid w:val="000A1816"/>
    <w:rsid w:val="000A2B6B"/>
    <w:rsid w:val="000A5257"/>
    <w:rsid w:val="000A5535"/>
    <w:rsid w:val="000B0613"/>
    <w:rsid w:val="000B1452"/>
    <w:rsid w:val="000B1C99"/>
    <w:rsid w:val="000B2893"/>
    <w:rsid w:val="000B646C"/>
    <w:rsid w:val="000B68BB"/>
    <w:rsid w:val="000C340E"/>
    <w:rsid w:val="000E14AF"/>
    <w:rsid w:val="000E6578"/>
    <w:rsid w:val="00106143"/>
    <w:rsid w:val="00107353"/>
    <w:rsid w:val="00114262"/>
    <w:rsid w:val="00123EE7"/>
    <w:rsid w:val="00127982"/>
    <w:rsid w:val="00145CA5"/>
    <w:rsid w:val="0014687B"/>
    <w:rsid w:val="00151B0A"/>
    <w:rsid w:val="00154C41"/>
    <w:rsid w:val="00170FB5"/>
    <w:rsid w:val="00174A95"/>
    <w:rsid w:val="00175CEB"/>
    <w:rsid w:val="00177CC5"/>
    <w:rsid w:val="00192446"/>
    <w:rsid w:val="00196EE0"/>
    <w:rsid w:val="001976F6"/>
    <w:rsid w:val="001B18C2"/>
    <w:rsid w:val="001B61C2"/>
    <w:rsid w:val="001B63A3"/>
    <w:rsid w:val="001C00FF"/>
    <w:rsid w:val="001D6640"/>
    <w:rsid w:val="001E06FD"/>
    <w:rsid w:val="001E1A41"/>
    <w:rsid w:val="001E668F"/>
    <w:rsid w:val="001F2B96"/>
    <w:rsid w:val="001F4ECD"/>
    <w:rsid w:val="001F7686"/>
    <w:rsid w:val="00204711"/>
    <w:rsid w:val="0021117F"/>
    <w:rsid w:val="00211B96"/>
    <w:rsid w:val="0021259D"/>
    <w:rsid w:val="002144BB"/>
    <w:rsid w:val="0021489A"/>
    <w:rsid w:val="00220199"/>
    <w:rsid w:val="00226A8C"/>
    <w:rsid w:val="00227649"/>
    <w:rsid w:val="0024016B"/>
    <w:rsid w:val="002403C6"/>
    <w:rsid w:val="00246DB3"/>
    <w:rsid w:val="00254A65"/>
    <w:rsid w:val="002618D9"/>
    <w:rsid w:val="00276C75"/>
    <w:rsid w:val="00277DCE"/>
    <w:rsid w:val="002816D2"/>
    <w:rsid w:val="0029480D"/>
    <w:rsid w:val="00294F39"/>
    <w:rsid w:val="002971B1"/>
    <w:rsid w:val="002A0B35"/>
    <w:rsid w:val="002A4151"/>
    <w:rsid w:val="002A6576"/>
    <w:rsid w:val="002C3D7A"/>
    <w:rsid w:val="002D2808"/>
    <w:rsid w:val="002D5D35"/>
    <w:rsid w:val="002F3527"/>
    <w:rsid w:val="002F6D5B"/>
    <w:rsid w:val="00326365"/>
    <w:rsid w:val="003275EA"/>
    <w:rsid w:val="00327713"/>
    <w:rsid w:val="00327872"/>
    <w:rsid w:val="00337514"/>
    <w:rsid w:val="00340D5B"/>
    <w:rsid w:val="003428A1"/>
    <w:rsid w:val="0034502A"/>
    <w:rsid w:val="003579B0"/>
    <w:rsid w:val="00360B6C"/>
    <w:rsid w:val="00363297"/>
    <w:rsid w:val="00390591"/>
    <w:rsid w:val="003976E6"/>
    <w:rsid w:val="003A0AD7"/>
    <w:rsid w:val="003B27E9"/>
    <w:rsid w:val="003B3EC2"/>
    <w:rsid w:val="003B47D3"/>
    <w:rsid w:val="003B55BC"/>
    <w:rsid w:val="003C3CAA"/>
    <w:rsid w:val="003C410C"/>
    <w:rsid w:val="003C6865"/>
    <w:rsid w:val="003D222A"/>
    <w:rsid w:val="003D2A02"/>
    <w:rsid w:val="003D497E"/>
    <w:rsid w:val="003D56EF"/>
    <w:rsid w:val="003F1E19"/>
    <w:rsid w:val="003F3A74"/>
    <w:rsid w:val="003F47DE"/>
    <w:rsid w:val="003F6E81"/>
    <w:rsid w:val="00401DA2"/>
    <w:rsid w:val="00416C97"/>
    <w:rsid w:val="00416E02"/>
    <w:rsid w:val="00416ED2"/>
    <w:rsid w:val="00420342"/>
    <w:rsid w:val="00421F12"/>
    <w:rsid w:val="004342B1"/>
    <w:rsid w:val="00442AE7"/>
    <w:rsid w:val="00447092"/>
    <w:rsid w:val="00451AD2"/>
    <w:rsid w:val="00456A32"/>
    <w:rsid w:val="00467842"/>
    <w:rsid w:val="00472BFE"/>
    <w:rsid w:val="00481133"/>
    <w:rsid w:val="00484F77"/>
    <w:rsid w:val="00485D10"/>
    <w:rsid w:val="004923B2"/>
    <w:rsid w:val="0049275B"/>
    <w:rsid w:val="00496BAB"/>
    <w:rsid w:val="004A0838"/>
    <w:rsid w:val="004C5449"/>
    <w:rsid w:val="004D016A"/>
    <w:rsid w:val="004E2E5D"/>
    <w:rsid w:val="004F59B5"/>
    <w:rsid w:val="00506D43"/>
    <w:rsid w:val="00507503"/>
    <w:rsid w:val="00525526"/>
    <w:rsid w:val="00526E32"/>
    <w:rsid w:val="00531631"/>
    <w:rsid w:val="005318C3"/>
    <w:rsid w:val="005334CE"/>
    <w:rsid w:val="005535E3"/>
    <w:rsid w:val="005615DD"/>
    <w:rsid w:val="005721EC"/>
    <w:rsid w:val="0057397C"/>
    <w:rsid w:val="00575545"/>
    <w:rsid w:val="005B3201"/>
    <w:rsid w:val="005B3D4E"/>
    <w:rsid w:val="005B43CB"/>
    <w:rsid w:val="005B500F"/>
    <w:rsid w:val="005B506A"/>
    <w:rsid w:val="005B7287"/>
    <w:rsid w:val="005D13CF"/>
    <w:rsid w:val="005D19EA"/>
    <w:rsid w:val="005E0E41"/>
    <w:rsid w:val="005F1B7E"/>
    <w:rsid w:val="005F2252"/>
    <w:rsid w:val="00601510"/>
    <w:rsid w:val="00602A56"/>
    <w:rsid w:val="006044A7"/>
    <w:rsid w:val="00611557"/>
    <w:rsid w:val="00613ECE"/>
    <w:rsid w:val="006216BB"/>
    <w:rsid w:val="00622703"/>
    <w:rsid w:val="006253E2"/>
    <w:rsid w:val="006261E0"/>
    <w:rsid w:val="0062765F"/>
    <w:rsid w:val="006332F3"/>
    <w:rsid w:val="00633FC8"/>
    <w:rsid w:val="006374B9"/>
    <w:rsid w:val="006554BC"/>
    <w:rsid w:val="00666D19"/>
    <w:rsid w:val="0067228A"/>
    <w:rsid w:val="00681BB7"/>
    <w:rsid w:val="006966F6"/>
    <w:rsid w:val="006970E0"/>
    <w:rsid w:val="00697BC2"/>
    <w:rsid w:val="006A3F7C"/>
    <w:rsid w:val="006A6CE0"/>
    <w:rsid w:val="006B6103"/>
    <w:rsid w:val="006C03FB"/>
    <w:rsid w:val="006C35F8"/>
    <w:rsid w:val="006D0960"/>
    <w:rsid w:val="006D0B99"/>
    <w:rsid w:val="006D1B02"/>
    <w:rsid w:val="006D26D3"/>
    <w:rsid w:val="006D50E8"/>
    <w:rsid w:val="006E237F"/>
    <w:rsid w:val="00700603"/>
    <w:rsid w:val="00704499"/>
    <w:rsid w:val="007157A9"/>
    <w:rsid w:val="00725F91"/>
    <w:rsid w:val="00727740"/>
    <w:rsid w:val="00732DE7"/>
    <w:rsid w:val="00741DCE"/>
    <w:rsid w:val="00742A50"/>
    <w:rsid w:val="00743E89"/>
    <w:rsid w:val="00753410"/>
    <w:rsid w:val="00756DCA"/>
    <w:rsid w:val="007658DE"/>
    <w:rsid w:val="00784DDD"/>
    <w:rsid w:val="00787599"/>
    <w:rsid w:val="007912ED"/>
    <w:rsid w:val="00796662"/>
    <w:rsid w:val="007A7FDA"/>
    <w:rsid w:val="007B4130"/>
    <w:rsid w:val="007B5588"/>
    <w:rsid w:val="007C11F6"/>
    <w:rsid w:val="007D6316"/>
    <w:rsid w:val="007E3F03"/>
    <w:rsid w:val="007E750C"/>
    <w:rsid w:val="007F4878"/>
    <w:rsid w:val="00804CFC"/>
    <w:rsid w:val="008071AE"/>
    <w:rsid w:val="00812407"/>
    <w:rsid w:val="008236EC"/>
    <w:rsid w:val="00823AC3"/>
    <w:rsid w:val="00824A9E"/>
    <w:rsid w:val="00824EA5"/>
    <w:rsid w:val="008271BE"/>
    <w:rsid w:val="00830276"/>
    <w:rsid w:val="008350FC"/>
    <w:rsid w:val="00835CA0"/>
    <w:rsid w:val="0084686C"/>
    <w:rsid w:val="00856116"/>
    <w:rsid w:val="008561FD"/>
    <w:rsid w:val="0086629A"/>
    <w:rsid w:val="00870922"/>
    <w:rsid w:val="008738EA"/>
    <w:rsid w:val="0088677E"/>
    <w:rsid w:val="0088770B"/>
    <w:rsid w:val="00890002"/>
    <w:rsid w:val="008A6364"/>
    <w:rsid w:val="008A66B3"/>
    <w:rsid w:val="008A7020"/>
    <w:rsid w:val="008C20ED"/>
    <w:rsid w:val="008C500B"/>
    <w:rsid w:val="008C6DDC"/>
    <w:rsid w:val="008C74FA"/>
    <w:rsid w:val="008D4E78"/>
    <w:rsid w:val="008E0CC8"/>
    <w:rsid w:val="008E18BD"/>
    <w:rsid w:val="008E396F"/>
    <w:rsid w:val="008E6113"/>
    <w:rsid w:val="008F1D3B"/>
    <w:rsid w:val="00900D81"/>
    <w:rsid w:val="00902E42"/>
    <w:rsid w:val="009064C2"/>
    <w:rsid w:val="00910483"/>
    <w:rsid w:val="00934018"/>
    <w:rsid w:val="00934B16"/>
    <w:rsid w:val="00936CB6"/>
    <w:rsid w:val="00944C61"/>
    <w:rsid w:val="00945C34"/>
    <w:rsid w:val="0096006D"/>
    <w:rsid w:val="00965D92"/>
    <w:rsid w:val="00971742"/>
    <w:rsid w:val="00981B63"/>
    <w:rsid w:val="00984466"/>
    <w:rsid w:val="00990305"/>
    <w:rsid w:val="0099218F"/>
    <w:rsid w:val="00993800"/>
    <w:rsid w:val="00996EF7"/>
    <w:rsid w:val="009A32CC"/>
    <w:rsid w:val="009A5969"/>
    <w:rsid w:val="009B23D3"/>
    <w:rsid w:val="009B7399"/>
    <w:rsid w:val="009C2E42"/>
    <w:rsid w:val="009D68D5"/>
    <w:rsid w:val="009D70D3"/>
    <w:rsid w:val="009E02BA"/>
    <w:rsid w:val="009F5DE6"/>
    <w:rsid w:val="00A231C9"/>
    <w:rsid w:val="00A31A65"/>
    <w:rsid w:val="00A327B1"/>
    <w:rsid w:val="00A36597"/>
    <w:rsid w:val="00A53422"/>
    <w:rsid w:val="00A70567"/>
    <w:rsid w:val="00A725A5"/>
    <w:rsid w:val="00A82778"/>
    <w:rsid w:val="00A82F01"/>
    <w:rsid w:val="00A8505E"/>
    <w:rsid w:val="00A90691"/>
    <w:rsid w:val="00A91FFC"/>
    <w:rsid w:val="00A930A1"/>
    <w:rsid w:val="00AA019E"/>
    <w:rsid w:val="00AA0453"/>
    <w:rsid w:val="00AA4C07"/>
    <w:rsid w:val="00AB0047"/>
    <w:rsid w:val="00AB26B2"/>
    <w:rsid w:val="00AB7502"/>
    <w:rsid w:val="00AB782F"/>
    <w:rsid w:val="00AC010E"/>
    <w:rsid w:val="00AD13E9"/>
    <w:rsid w:val="00AD2DAD"/>
    <w:rsid w:val="00AD5109"/>
    <w:rsid w:val="00AE286C"/>
    <w:rsid w:val="00AE316E"/>
    <w:rsid w:val="00AF12E9"/>
    <w:rsid w:val="00AF7F7A"/>
    <w:rsid w:val="00B007F1"/>
    <w:rsid w:val="00B01D4F"/>
    <w:rsid w:val="00B06B43"/>
    <w:rsid w:val="00B20720"/>
    <w:rsid w:val="00B20726"/>
    <w:rsid w:val="00B35AE5"/>
    <w:rsid w:val="00B36F77"/>
    <w:rsid w:val="00B47895"/>
    <w:rsid w:val="00B61E07"/>
    <w:rsid w:val="00B7700E"/>
    <w:rsid w:val="00B82B8C"/>
    <w:rsid w:val="00B9142B"/>
    <w:rsid w:val="00B917AF"/>
    <w:rsid w:val="00BC5300"/>
    <w:rsid w:val="00BC54B5"/>
    <w:rsid w:val="00BD27E5"/>
    <w:rsid w:val="00BF5253"/>
    <w:rsid w:val="00BF6D16"/>
    <w:rsid w:val="00C0174A"/>
    <w:rsid w:val="00C03744"/>
    <w:rsid w:val="00C05DF4"/>
    <w:rsid w:val="00C11C8A"/>
    <w:rsid w:val="00C13127"/>
    <w:rsid w:val="00C17CD6"/>
    <w:rsid w:val="00C225A3"/>
    <w:rsid w:val="00C31DA7"/>
    <w:rsid w:val="00C33CC4"/>
    <w:rsid w:val="00C37054"/>
    <w:rsid w:val="00C37CFB"/>
    <w:rsid w:val="00C408E5"/>
    <w:rsid w:val="00C551EF"/>
    <w:rsid w:val="00C57D3F"/>
    <w:rsid w:val="00C631F5"/>
    <w:rsid w:val="00C64B8E"/>
    <w:rsid w:val="00C66999"/>
    <w:rsid w:val="00C747D2"/>
    <w:rsid w:val="00C74EA9"/>
    <w:rsid w:val="00C802B6"/>
    <w:rsid w:val="00C837E2"/>
    <w:rsid w:val="00C91723"/>
    <w:rsid w:val="00C91CB9"/>
    <w:rsid w:val="00C91F18"/>
    <w:rsid w:val="00C95A12"/>
    <w:rsid w:val="00CA3D57"/>
    <w:rsid w:val="00CB1B9B"/>
    <w:rsid w:val="00CB223E"/>
    <w:rsid w:val="00CB2CBE"/>
    <w:rsid w:val="00CB2E26"/>
    <w:rsid w:val="00CB6900"/>
    <w:rsid w:val="00CB7E71"/>
    <w:rsid w:val="00CD1464"/>
    <w:rsid w:val="00CD5783"/>
    <w:rsid w:val="00CF2288"/>
    <w:rsid w:val="00D060FE"/>
    <w:rsid w:val="00D1424D"/>
    <w:rsid w:val="00D2042F"/>
    <w:rsid w:val="00D21BAF"/>
    <w:rsid w:val="00D371E8"/>
    <w:rsid w:val="00D45C70"/>
    <w:rsid w:val="00D46965"/>
    <w:rsid w:val="00D5300B"/>
    <w:rsid w:val="00D54CB9"/>
    <w:rsid w:val="00D5776E"/>
    <w:rsid w:val="00D57F29"/>
    <w:rsid w:val="00D60546"/>
    <w:rsid w:val="00D60748"/>
    <w:rsid w:val="00D62154"/>
    <w:rsid w:val="00D6291D"/>
    <w:rsid w:val="00D63E34"/>
    <w:rsid w:val="00D71FE5"/>
    <w:rsid w:val="00D731B2"/>
    <w:rsid w:val="00D840F9"/>
    <w:rsid w:val="00D855F5"/>
    <w:rsid w:val="00D86893"/>
    <w:rsid w:val="00D93EBF"/>
    <w:rsid w:val="00DA2B79"/>
    <w:rsid w:val="00DB1278"/>
    <w:rsid w:val="00DB3486"/>
    <w:rsid w:val="00DD316E"/>
    <w:rsid w:val="00DE7D6B"/>
    <w:rsid w:val="00E14EF9"/>
    <w:rsid w:val="00E327C5"/>
    <w:rsid w:val="00E334BB"/>
    <w:rsid w:val="00E343E7"/>
    <w:rsid w:val="00E634B5"/>
    <w:rsid w:val="00E653B1"/>
    <w:rsid w:val="00E74B00"/>
    <w:rsid w:val="00E74FF7"/>
    <w:rsid w:val="00E9429B"/>
    <w:rsid w:val="00E953BC"/>
    <w:rsid w:val="00EA792B"/>
    <w:rsid w:val="00EB0717"/>
    <w:rsid w:val="00EB7A3A"/>
    <w:rsid w:val="00EC526B"/>
    <w:rsid w:val="00EC6237"/>
    <w:rsid w:val="00ED4196"/>
    <w:rsid w:val="00EE5147"/>
    <w:rsid w:val="00EF1B4F"/>
    <w:rsid w:val="00EF3059"/>
    <w:rsid w:val="00F01FA8"/>
    <w:rsid w:val="00F06826"/>
    <w:rsid w:val="00F22203"/>
    <w:rsid w:val="00F24478"/>
    <w:rsid w:val="00F36403"/>
    <w:rsid w:val="00F37C49"/>
    <w:rsid w:val="00F42206"/>
    <w:rsid w:val="00F430A0"/>
    <w:rsid w:val="00F437E0"/>
    <w:rsid w:val="00F836DB"/>
    <w:rsid w:val="00F8644A"/>
    <w:rsid w:val="00FB6C6E"/>
    <w:rsid w:val="00FC5B41"/>
    <w:rsid w:val="00FD0B06"/>
    <w:rsid w:val="00FD2879"/>
    <w:rsid w:val="00FD46F7"/>
    <w:rsid w:val="00FD488B"/>
    <w:rsid w:val="00FD5B90"/>
    <w:rsid w:val="00FD5CA0"/>
    <w:rsid w:val="00FF565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E7FB6F5"/>
  <w15:chartTrackingRefBased/>
  <w15:docId w15:val="{BB993AF4-A7B3-480F-B304-7F01CD3D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right" w:pos="720"/>
        <w:tab w:val="left" w:pos="2160"/>
      </w:tabs>
      <w:ind w:right="450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CG Times" w:hAnsi="CG Times"/>
      <w:b/>
      <w:snapToGrid w:val="0"/>
      <w:sz w:val="22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700"/>
      </w:tabs>
      <w:ind w:left="720" w:hanging="720"/>
      <w:jc w:val="both"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CG Times (WL)" w:hAnsi="CG Times (WL)"/>
      <w:b/>
      <w:bCs/>
      <w:snapToGrid w:val="0"/>
      <w:szCs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ind w:left="1440" w:right="2880" w:hanging="1440"/>
      <w:jc w:val="both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ind w:left="3960" w:right="900" w:hanging="360"/>
      <w:jc w:val="both"/>
      <w:outlineLvl w:val="8"/>
    </w:pPr>
    <w:rPr>
      <w:rFonts w:ascii="CG Times" w:hAnsi="CG Time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20">
    <w:name w:val="1AutoList20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2AutoList20">
    <w:name w:val="2AutoList20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3AutoList20">
    <w:name w:val="3AutoList20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</w:pPr>
    <w:rPr>
      <w:szCs w:val="24"/>
    </w:rPr>
  </w:style>
  <w:style w:type="paragraph" w:customStyle="1" w:styleId="4AutoList20">
    <w:name w:val="4AutoList20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5AutoList20">
    <w:name w:val="5AutoList20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6AutoList20">
    <w:name w:val="6AutoList20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7AutoList20">
    <w:name w:val="7AutoList20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8AutoList20">
    <w:name w:val="8AutoList20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1AutoList17">
    <w:name w:val="1AutoList17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2AutoList17">
    <w:name w:val="2AutoList17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3AutoList17">
    <w:name w:val="3AutoList17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</w:pPr>
    <w:rPr>
      <w:szCs w:val="24"/>
    </w:rPr>
  </w:style>
  <w:style w:type="paragraph" w:customStyle="1" w:styleId="4AutoList17">
    <w:name w:val="4AutoList17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5AutoList17">
    <w:name w:val="5AutoList17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6AutoList17">
    <w:name w:val="6AutoList17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7AutoList17">
    <w:name w:val="7AutoList17"/>
    <w:pPr>
      <w:autoSpaceDE w:val="0"/>
      <w:autoSpaceDN w:val="0"/>
      <w:adjustRightInd w:val="0"/>
      <w:ind w:left="-1440"/>
    </w:pPr>
    <w:rPr>
      <w:szCs w:val="24"/>
    </w:rPr>
  </w:style>
  <w:style w:type="paragraph" w:customStyle="1" w:styleId="8AutoList17">
    <w:name w:val="8AutoList17"/>
    <w:pPr>
      <w:autoSpaceDE w:val="0"/>
      <w:autoSpaceDN w:val="0"/>
      <w:adjustRightInd w:val="0"/>
      <w:ind w:left="-1440"/>
    </w:pPr>
    <w:rPr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1440"/>
      </w:tabs>
    </w:pPr>
    <w:rPr>
      <w:rFonts w:ascii="CG Times" w:hAnsi="CG Times"/>
      <w:sz w:val="22"/>
      <w:szCs w:val="22"/>
      <w:lang w:val="en-GB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-1080"/>
        <w:tab w:val="left" w:pos="-720"/>
        <w:tab w:val="left" w:pos="1440"/>
        <w:tab w:val="left" w:pos="2016"/>
        <w:tab w:val="left" w:pos="3240"/>
        <w:tab w:val="left" w:pos="6120"/>
        <w:tab w:val="left" w:pos="6480"/>
        <w:tab w:val="left" w:pos="8352"/>
      </w:tabs>
      <w:jc w:val="both"/>
    </w:pPr>
    <w:rPr>
      <w:rFonts w:ascii="CG Times" w:hAnsi="CG Times"/>
      <w:sz w:val="22"/>
      <w:szCs w:val="22"/>
      <w:lang w:val="en-GB"/>
    </w:rPr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16"/>
      <w:szCs w:val="20"/>
    </w:rPr>
  </w:style>
  <w:style w:type="paragraph" w:styleId="BlockText">
    <w:name w:val="Block Text"/>
    <w:basedOn w:val="Normal"/>
    <w:semiHidden/>
    <w:pPr>
      <w:ind w:left="1440" w:right="747"/>
    </w:pPr>
    <w:rPr>
      <w:rFonts w:ascii="CG Times" w:hAnsi="CG Times"/>
      <w:b/>
      <w:sz w:val="22"/>
    </w:rPr>
  </w:style>
  <w:style w:type="paragraph" w:customStyle="1" w:styleId="1Ta">
    <w:name w:val="1Ta"/>
    <w:pPr>
      <w:widowControl w:val="0"/>
      <w:tabs>
        <w:tab w:val="left" w:pos="-720"/>
      </w:tabs>
      <w:suppressAutoHyphens/>
      <w:jc w:val="center"/>
    </w:pPr>
    <w:rPr>
      <w:rFonts w:ascii="CG Times" w:hAnsi="CG Times"/>
      <w:b/>
      <w:snapToGrid w:val="0"/>
      <w:sz w:val="22"/>
    </w:rPr>
  </w:style>
  <w:style w:type="character" w:customStyle="1" w:styleId="letterlist">
    <w:name w:val="letterlist"/>
    <w:rPr>
      <w:rFonts w:ascii="CG Times" w:hAnsi="CG Times"/>
      <w:noProof w:val="0"/>
      <w:sz w:val="22"/>
      <w:lang w:val="en-US"/>
    </w:rPr>
  </w:style>
  <w:style w:type="paragraph" w:styleId="BodyText3">
    <w:name w:val="Body Text 3"/>
    <w:basedOn w:val="Normal"/>
    <w:semiHidden/>
    <w:pPr>
      <w:framePr w:w="8716" w:h="1264" w:wrap="auto" w:vAnchor="page" w:hAnchor="page" w:x="1756" w:y="11989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440"/>
        <w:tab w:val="left" w:pos="2016"/>
        <w:tab w:val="left" w:pos="2592"/>
        <w:tab w:val="left" w:pos="6120"/>
        <w:tab w:val="left" w:pos="6480"/>
      </w:tabs>
      <w:jc w:val="both"/>
    </w:pPr>
    <w:rPr>
      <w:rFonts w:ascii="CG Times" w:hAnsi="CG Times"/>
      <w:sz w:val="23"/>
      <w:lang w:val="en-GB"/>
    </w:rPr>
  </w:style>
  <w:style w:type="paragraph" w:styleId="Subtitle">
    <w:name w:val="Subtitle"/>
    <w:basedOn w:val="Normal"/>
    <w:qFormat/>
    <w:pPr>
      <w:tabs>
        <w:tab w:val="left" w:pos="-1080"/>
        <w:tab w:val="left" w:pos="-720"/>
        <w:tab w:val="left" w:pos="1440"/>
        <w:tab w:val="left" w:pos="2016"/>
        <w:tab w:val="left" w:pos="2430"/>
        <w:tab w:val="left" w:pos="3510"/>
        <w:tab w:val="left" w:pos="3600"/>
        <w:tab w:val="left" w:pos="6660"/>
      </w:tabs>
    </w:pPr>
    <w:rPr>
      <w:rFonts w:ascii="CG Times" w:hAnsi="CG Times"/>
      <w:b/>
      <w:sz w:val="22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paragraph" w:styleId="Date">
    <w:name w:val="Date"/>
    <w:basedOn w:val="Normal"/>
    <w:next w:val="Normal"/>
    <w:semiHidden/>
    <w:pPr>
      <w:widowControl w:val="0"/>
      <w:jc w:val="both"/>
    </w:pPr>
    <w:rPr>
      <w:rFonts w:eastAsia="SimSun"/>
      <w:sz w:val="22"/>
      <w:szCs w:val="20"/>
    </w:rPr>
  </w:style>
  <w:style w:type="paragraph" w:customStyle="1" w:styleId="Text">
    <w:name w:val="Text"/>
    <w:basedOn w:val="Normal"/>
    <w:pPr>
      <w:numPr>
        <w:ilvl w:val="1"/>
        <w:numId w:val="1"/>
      </w:numPr>
      <w:tabs>
        <w:tab w:val="clear" w:pos="720"/>
        <w:tab w:val="num" w:pos="0"/>
      </w:tabs>
      <w:ind w:left="0" w:firstLine="0"/>
    </w:pPr>
    <w:rPr>
      <w:rFonts w:ascii="Arial" w:hAnsi="Arial"/>
      <w:sz w:val="20"/>
      <w:szCs w:val="20"/>
      <w:lang w:val="en-AU"/>
    </w:rPr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1440"/>
        <w:tab w:val="left" w:pos="2016"/>
        <w:tab w:val="left" w:pos="2430"/>
        <w:tab w:val="left" w:pos="6120"/>
        <w:tab w:val="left" w:pos="6480"/>
      </w:tabs>
      <w:ind w:left="2010" w:hanging="2010"/>
    </w:pPr>
    <w:rPr>
      <w:rFonts w:ascii="CG Times" w:hAnsi="CG Times"/>
      <w:b/>
      <w:bCs/>
      <w:sz w:val="22"/>
      <w:lang w:val="en-GB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1440"/>
        <w:tab w:val="left" w:pos="2016"/>
        <w:tab w:val="left" w:pos="3060"/>
        <w:tab w:val="left" w:pos="6120"/>
        <w:tab w:val="left" w:pos="6480"/>
      </w:tabs>
      <w:ind w:left="720" w:hanging="720"/>
      <w:jc w:val="both"/>
    </w:pPr>
    <w:rPr>
      <w:sz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2"/>
      <w:lang w:val="en-GB"/>
    </w:rPr>
  </w:style>
  <w:style w:type="paragraph" w:customStyle="1" w:styleId="presenter">
    <w:name w:val="presenter"/>
    <w:pPr>
      <w:autoSpaceDE w:val="0"/>
      <w:autoSpaceDN w:val="0"/>
      <w:adjustRightInd w:val="0"/>
      <w:ind w:left="1080" w:right="1080"/>
      <w:jc w:val="center"/>
    </w:pPr>
    <w:rPr>
      <w:rFonts w:ascii="CG Times" w:hAnsi="CG Times"/>
      <w:szCs w:val="24"/>
      <w:lang w:val="en-GB"/>
    </w:rPr>
  </w:style>
  <w:style w:type="paragraph" w:customStyle="1" w:styleId="1Heading">
    <w:name w:val="1Heading"/>
    <w:pPr>
      <w:tabs>
        <w:tab w:val="left" w:pos="720"/>
      </w:tabs>
      <w:autoSpaceDE w:val="0"/>
      <w:autoSpaceDN w:val="0"/>
      <w:adjustRightInd w:val="0"/>
      <w:ind w:left="720" w:right="2880" w:hanging="720"/>
    </w:pPr>
    <w:rPr>
      <w:rFonts w:ascii="CG Times" w:hAnsi="CG Times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37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514"/>
    <w:pPr>
      <w:ind w:left="720"/>
    </w:pPr>
  </w:style>
  <w:style w:type="character" w:styleId="Hyperlink">
    <w:name w:val="Hyperlink"/>
    <w:uiPriority w:val="99"/>
    <w:unhideWhenUsed/>
    <w:rsid w:val="00F068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13ECE"/>
  </w:style>
  <w:style w:type="paragraph" w:styleId="ListBullet">
    <w:name w:val="List Bullet"/>
    <w:basedOn w:val="Normal"/>
    <w:uiPriority w:val="99"/>
    <w:unhideWhenUsed/>
    <w:rsid w:val="00CD5783"/>
    <w:pPr>
      <w:numPr>
        <w:numId w:val="6"/>
      </w:numPr>
      <w:contextualSpacing/>
    </w:pPr>
  </w:style>
  <w:style w:type="character" w:styleId="FollowedHyperlink">
    <w:name w:val="FollowedHyperlink"/>
    <w:uiPriority w:val="99"/>
    <w:semiHidden/>
    <w:unhideWhenUsed/>
    <w:rsid w:val="00154C41"/>
    <w:rPr>
      <w:color w:val="800080"/>
      <w:u w:val="single"/>
    </w:rPr>
  </w:style>
  <w:style w:type="character" w:styleId="Emphasis">
    <w:name w:val="Emphasis"/>
    <w:uiPriority w:val="20"/>
    <w:qFormat/>
    <w:rsid w:val="00DE7D6B"/>
    <w:rPr>
      <w:i/>
      <w:iCs/>
    </w:rPr>
  </w:style>
  <w:style w:type="paragraph" w:styleId="Revision">
    <w:name w:val="Revision"/>
    <w:hidden/>
    <w:uiPriority w:val="99"/>
    <w:semiHidden/>
    <w:rsid w:val="008071AE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003D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9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3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1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ao.int/filebrowser/download/24065?fid=24065" TargetMode="External"/><Relationship Id="rId18" Type="http://schemas.openxmlformats.org/officeDocument/2006/relationships/hyperlink" Target="https://www.icao.int/filebrowser/download/24062?fid=24062" TargetMode="External"/><Relationship Id="rId26" Type="http://schemas.openxmlformats.org/officeDocument/2006/relationships/hyperlink" Target="https://www.icao.int/filebrowser/download/16136?fid=16136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cao.int/filebrowser/download/23465?fid=23465" TargetMode="External"/><Relationship Id="rId34" Type="http://schemas.openxmlformats.org/officeDocument/2006/relationships/hyperlink" Target="https://www.icao.int/filebrowser/download/16258?fid=16258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cao.int/filebrowser/download/23463?fid=23463" TargetMode="External"/><Relationship Id="rId17" Type="http://schemas.openxmlformats.org/officeDocument/2006/relationships/hyperlink" Target="https://www.icao.int/filebrowser/download/16043?fid=16043" TargetMode="External"/><Relationship Id="rId25" Type="http://schemas.openxmlformats.org/officeDocument/2006/relationships/hyperlink" Target="https://www.icao.int/filebrowser/download/16259?fid=16259" TargetMode="External"/><Relationship Id="rId33" Type="http://schemas.openxmlformats.org/officeDocument/2006/relationships/hyperlink" Target="https://www.icao.int/filebrowser/download/23512?fid=23512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ao.int/filebrowser/download/23482?fid=23482" TargetMode="External"/><Relationship Id="rId20" Type="http://schemas.openxmlformats.org/officeDocument/2006/relationships/hyperlink" Target="https://www.icao.int/filebrowser/download/16040?fid=16040" TargetMode="External"/><Relationship Id="rId29" Type="http://schemas.openxmlformats.org/officeDocument/2006/relationships/hyperlink" Target="https://www.icao.int/filebrowser/download/16257?fid=1625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cao.int/filebrowser/download/16041?fid=16041" TargetMode="External"/><Relationship Id="rId32" Type="http://schemas.openxmlformats.org/officeDocument/2006/relationships/hyperlink" Target="https://www.icao.int/filebrowser/download/16036?fid=16036" TargetMode="External"/><Relationship Id="rId37" Type="http://schemas.openxmlformats.org/officeDocument/2006/relationships/hyperlink" Target="https://www.icao.int/filebrowser/download/24025?fid=24025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cao.int/filebrowser/download/16042?fid=16042" TargetMode="External"/><Relationship Id="rId23" Type="http://schemas.openxmlformats.org/officeDocument/2006/relationships/hyperlink" Target="https://www.icao.int/filebrowser/download/23466?fid=23466" TargetMode="External"/><Relationship Id="rId28" Type="http://schemas.openxmlformats.org/officeDocument/2006/relationships/hyperlink" Target="https://www.icao.int/filebrowser/download/24249?fid=24249" TargetMode="External"/><Relationship Id="rId36" Type="http://schemas.openxmlformats.org/officeDocument/2006/relationships/hyperlink" Target="https://www.icao.int/filebrowser/download/24027?fid=2402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cao.int/filebrowser/download/24063?fid=24063" TargetMode="External"/><Relationship Id="rId31" Type="http://schemas.openxmlformats.org/officeDocument/2006/relationships/hyperlink" Target="https://www.icao.int/filebrowser/download/24255?fid=2425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ao.int/filebrowser/download/23481?fid=23481" TargetMode="External"/><Relationship Id="rId22" Type="http://schemas.openxmlformats.org/officeDocument/2006/relationships/hyperlink" Target="https://www.icao.int/filebrowser/download/16039?fid=16039" TargetMode="External"/><Relationship Id="rId27" Type="http://schemas.openxmlformats.org/officeDocument/2006/relationships/hyperlink" Target="https://www.icao.int/filebrowser/download/24064?fid=24064" TargetMode="External"/><Relationship Id="rId30" Type="http://schemas.openxmlformats.org/officeDocument/2006/relationships/hyperlink" Target="https://www.icao.int/filebrowser/download/24250?fid=24250" TargetMode="External"/><Relationship Id="rId35" Type="http://schemas.openxmlformats.org/officeDocument/2006/relationships/hyperlink" Target="https://www.icao.int/filebrowser/download/24866?fid=24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26982EB25F440877AA9A2D53A303A" ma:contentTypeVersion="15" ma:contentTypeDescription="Create a new document." ma:contentTypeScope="" ma:versionID="35c362ece24c4069056369eb4505d6ff">
  <xsd:schema xmlns:xsd="http://www.w3.org/2001/XMLSchema" xmlns:xs="http://www.w3.org/2001/XMLSchema" xmlns:p="http://schemas.microsoft.com/office/2006/metadata/properties" xmlns:ns2="713d6f2d-8a98-4dfb-98ca-54a7c3d9951e" xmlns:ns3="3a32ac1f-2b4c-47fa-adda-3523a18d37ad" targetNamespace="http://schemas.microsoft.com/office/2006/metadata/properties" ma:root="true" ma:fieldsID="7b18e4d2b6f02fed34664a5ab1faecfc" ns2:_="" ns3:_="">
    <xsd:import namespace="713d6f2d-8a98-4dfb-98ca-54a7c3d9951e"/>
    <xsd:import namespace="3a32ac1f-2b4c-47fa-adda-3523a18d3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d6f2d-8a98-4dfb-98ca-54a7c3d9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f2fb4b-6ecc-4af9-953f-79fba6937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2ac1f-2b4c-47fa-adda-3523a18d37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90ae9a-1381-4d18-aab0-85d1ff9533cb}" ma:internalName="TaxCatchAll" ma:showField="CatchAllData" ma:web="3a32ac1f-2b4c-47fa-adda-3523a18d3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d6f2d-8a98-4dfb-98ca-54a7c3d9951e">
      <Terms xmlns="http://schemas.microsoft.com/office/infopath/2007/PartnerControls"/>
    </lcf76f155ced4ddcb4097134ff3c332f>
    <TaxCatchAll xmlns="3a32ac1f-2b4c-47fa-adda-3523a18d37ad" xsi:nil="true"/>
  </documentManagement>
</p:properties>
</file>

<file path=customXml/itemProps1.xml><?xml version="1.0" encoding="utf-8"?>
<ds:datastoreItem xmlns:ds="http://schemas.openxmlformats.org/officeDocument/2006/customXml" ds:itemID="{E86F6C75-4D8B-45E4-95EF-AFAA0B8E7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1A1C0-6585-4B37-9503-1BF0FCA2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6C862-29B1-4F07-BE63-470B5B1FB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d6f2d-8a98-4dfb-98ca-54a7c3d9951e"/>
    <ds:schemaRef ds:uri="3a32ac1f-2b4c-47fa-adda-3523a18d3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D8F7D9-1C49-4614-89BC-BC0741487B51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1610</Words>
  <Characters>8893</Characters>
  <Application>Microsoft Office Word</Application>
  <DocSecurity>0</DocSecurity>
  <Lines>355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10275</CharactersWithSpaces>
  <SharedDoc>false</SharedDoc>
  <HLinks>
    <vt:vector size="150" baseType="variant">
      <vt:variant>
        <vt:i4>5177447</vt:i4>
      </vt:variant>
      <vt:variant>
        <vt:i4>72</vt:i4>
      </vt:variant>
      <vt:variant>
        <vt:i4>0</vt:i4>
      </vt:variant>
      <vt:variant>
        <vt:i4>5</vt:i4>
      </vt:variant>
      <vt:variant>
        <vt:lpwstr>https://www.icao.int/APAC/Meetings/2025 WRC27 Workshop and FSMPWG20/6.02_Relevant ICAO provisions.pdf</vt:lpwstr>
      </vt:variant>
      <vt:variant>
        <vt:lpwstr/>
      </vt:variant>
      <vt:variant>
        <vt:i4>3014732</vt:i4>
      </vt:variant>
      <vt:variant>
        <vt:i4>69</vt:i4>
      </vt:variant>
      <vt:variant>
        <vt:i4>0</vt:i4>
      </vt:variant>
      <vt:variant>
        <vt:i4>5</vt:i4>
      </vt:variant>
      <vt:variant>
        <vt:lpwstr>https://www.icao.int/APAC/Meetings/2025 WRC27 Workshop and FSMPWG20/6.1_Aeronautical frequency management in the APAC Region.pdf</vt:lpwstr>
      </vt:variant>
      <vt:variant>
        <vt:lpwstr/>
      </vt:variant>
      <vt:variant>
        <vt:i4>5898248</vt:i4>
      </vt:variant>
      <vt:variant>
        <vt:i4>66</vt:i4>
      </vt:variant>
      <vt:variant>
        <vt:i4>0</vt:i4>
      </vt:variant>
      <vt:variant>
        <vt:i4>5</vt:i4>
      </vt:variant>
      <vt:variant>
        <vt:lpwstr>https://www.icao.int/APAC/Meetings/2025 WRC27 Workshop and FSMPWG20/2.15_5.01_Workshop GNSS Interference - LAzoulai.pdf</vt:lpwstr>
      </vt:variant>
      <vt:variant>
        <vt:lpwstr/>
      </vt:variant>
      <vt:variant>
        <vt:i4>262259</vt:i4>
      </vt:variant>
      <vt:variant>
        <vt:i4>63</vt:i4>
      </vt:variant>
      <vt:variant>
        <vt:i4>0</vt:i4>
      </vt:variant>
      <vt:variant>
        <vt:i4>5</vt:i4>
      </vt:variant>
      <vt:variant>
        <vt:lpwstr>https://www.icao.int/APAC/Meetings/2025 WRC27 Workshop and FSMPWG20/2.02_2.11_4.01_FSMP APAC Workshop - AI 1.7 1.19 RA.pdf</vt:lpwstr>
      </vt:variant>
      <vt:variant>
        <vt:lpwstr/>
      </vt:variant>
      <vt:variant>
        <vt:i4>3538948</vt:i4>
      </vt:variant>
      <vt:variant>
        <vt:i4>60</vt:i4>
      </vt:variant>
      <vt:variant>
        <vt:i4>0</vt:i4>
      </vt:variant>
      <vt:variant>
        <vt:i4>5</vt:i4>
      </vt:variant>
      <vt:variant>
        <vt:lpwstr>https://www.icao.int/APAC/Meetings/2025 WRC27 Workshop and FSMPWG20/3.03_CITEL WRC Prep Overview for ICAO Workshop 2025-02.pdf</vt:lpwstr>
      </vt:variant>
      <vt:variant>
        <vt:lpwstr/>
      </vt:variant>
      <vt:variant>
        <vt:i4>4259876</vt:i4>
      </vt:variant>
      <vt:variant>
        <vt:i4>57</vt:i4>
      </vt:variant>
      <vt:variant>
        <vt:i4>0</vt:i4>
      </vt:variant>
      <vt:variant>
        <vt:i4>5</vt:i4>
      </vt:variant>
      <vt:variant>
        <vt:lpwstr>https://www.icao.int/APAC/Meetings/2025 WRC27 Workshop and FSMPWG20/3.02_CEPT Presentation for Regional Groups January 2025 Final.pdf</vt:lpwstr>
      </vt:variant>
      <vt:variant>
        <vt:lpwstr/>
      </vt:variant>
      <vt:variant>
        <vt:i4>2687006</vt:i4>
      </vt:variant>
      <vt:variant>
        <vt:i4>54</vt:i4>
      </vt:variant>
      <vt:variant>
        <vt:i4>0</vt:i4>
      </vt:variant>
      <vt:variant>
        <vt:i4>5</vt:i4>
      </vt:variant>
      <vt:variant>
        <vt:lpwstr>https://www.icao.int/safety/FSMP/Documents/5G and Radio Altimeters/SL.25_003_Radio Altimeter_WRC-27 AI 1.7e.pdf</vt:lpwstr>
      </vt:variant>
      <vt:variant>
        <vt:lpwstr/>
      </vt:variant>
      <vt:variant>
        <vt:i4>2687006</vt:i4>
      </vt:variant>
      <vt:variant>
        <vt:i4>51</vt:i4>
      </vt:variant>
      <vt:variant>
        <vt:i4>0</vt:i4>
      </vt:variant>
      <vt:variant>
        <vt:i4>5</vt:i4>
      </vt:variant>
      <vt:variant>
        <vt:lpwstr>https://www.icao.int/safety/FSMP/Documents/5G and Radio Altimeters/SL.25_003_Radio Altimeter_WRC-27 AI 1.7e.pdf</vt:lpwstr>
      </vt:variant>
      <vt:variant>
        <vt:lpwstr/>
      </vt:variant>
      <vt:variant>
        <vt:i4>5898248</vt:i4>
      </vt:variant>
      <vt:variant>
        <vt:i4>48</vt:i4>
      </vt:variant>
      <vt:variant>
        <vt:i4>0</vt:i4>
      </vt:variant>
      <vt:variant>
        <vt:i4>5</vt:i4>
      </vt:variant>
      <vt:variant>
        <vt:lpwstr>https://www.icao.int/APAC/Meetings/2025 WRC27 Workshop and FSMPWG20/2.15_5.01_Workshop GNSS Interference - LAzoulai.pdf</vt:lpwstr>
      </vt:variant>
      <vt:variant>
        <vt:lpwstr/>
      </vt:variant>
      <vt:variant>
        <vt:i4>5963895</vt:i4>
      </vt:variant>
      <vt:variant>
        <vt:i4>45</vt:i4>
      </vt:variant>
      <vt:variant>
        <vt:i4>0</vt:i4>
      </vt:variant>
      <vt:variant>
        <vt:i4>5</vt:i4>
      </vt:variant>
      <vt:variant>
        <vt:lpwstr>https://www.icao.int/APAC/Meetings/2025 WRC27 Workshop and FSMPWG20/2.14_Workshop Presentation Template AI 10.pdf</vt:lpwstr>
      </vt:variant>
      <vt:variant>
        <vt:lpwstr/>
      </vt:variant>
      <vt:variant>
        <vt:i4>327801</vt:i4>
      </vt:variant>
      <vt:variant>
        <vt:i4>42</vt:i4>
      </vt:variant>
      <vt:variant>
        <vt:i4>0</vt:i4>
      </vt:variant>
      <vt:variant>
        <vt:i4>5</vt:i4>
      </vt:variant>
      <vt:variant>
        <vt:lpwstr>https://www.icao.int/APAC/Meetings/2025 WRC27 Workshop and FSMPWG20/2.13_WRC Preparatory Workshop AI 9.2.pdf</vt:lpwstr>
      </vt:variant>
      <vt:variant>
        <vt:lpwstr/>
      </vt:variant>
      <vt:variant>
        <vt:i4>4915318</vt:i4>
      </vt:variant>
      <vt:variant>
        <vt:i4>39</vt:i4>
      </vt:variant>
      <vt:variant>
        <vt:i4>0</vt:i4>
      </vt:variant>
      <vt:variant>
        <vt:i4>5</vt:i4>
      </vt:variant>
      <vt:variant>
        <vt:lpwstr>https://www.icao.int/APAC/Meetings/2025 WRC27 Workshop and FSMPWG20/2.12_Workshop Presentation AI 9.1.pdf</vt:lpwstr>
      </vt:variant>
      <vt:variant>
        <vt:lpwstr/>
      </vt:variant>
      <vt:variant>
        <vt:i4>3145835</vt:i4>
      </vt:variant>
      <vt:variant>
        <vt:i4>36</vt:i4>
      </vt:variant>
      <vt:variant>
        <vt:i4>0</vt:i4>
      </vt:variant>
      <vt:variant>
        <vt:i4>5</vt:i4>
      </vt:variant>
      <vt:variant>
        <vt:lpwstr>https://www.icao.int/APAC/Meetings/2025 WRC27 Workshop and FSMPWG20/2.10_Workshop Presentation AI 1.18 above 76GHz_20250207.pdf</vt:lpwstr>
      </vt:variant>
      <vt:variant>
        <vt:lpwstr/>
      </vt:variant>
      <vt:variant>
        <vt:i4>2818117</vt:i4>
      </vt:variant>
      <vt:variant>
        <vt:i4>33</vt:i4>
      </vt:variant>
      <vt:variant>
        <vt:i4>0</vt:i4>
      </vt:variant>
      <vt:variant>
        <vt:i4>5</vt:i4>
      </vt:variant>
      <vt:variant>
        <vt:lpwstr>https://www.icao.int/APAC/Meetings/2025 WRC27 Workshop and FSMPWG20/2.09_Workshop Presentation AI 1.17.pdf</vt:lpwstr>
      </vt:variant>
      <vt:variant>
        <vt:lpwstr/>
      </vt:variant>
      <vt:variant>
        <vt:i4>852030</vt:i4>
      </vt:variant>
      <vt:variant>
        <vt:i4>30</vt:i4>
      </vt:variant>
      <vt:variant>
        <vt:i4>0</vt:i4>
      </vt:variant>
      <vt:variant>
        <vt:i4>5</vt:i4>
      </vt:variant>
      <vt:variant>
        <vt:lpwstr>https://www.icao.int/APAC/Meetings/2025 WRC27 Workshop and FSMPWG20/2.8_Workshop Presentation AI 1.16 WRC-27 v3.pdf</vt:lpwstr>
      </vt:variant>
      <vt:variant>
        <vt:lpwstr/>
      </vt:variant>
      <vt:variant>
        <vt:i4>2555973</vt:i4>
      </vt:variant>
      <vt:variant>
        <vt:i4>27</vt:i4>
      </vt:variant>
      <vt:variant>
        <vt:i4>0</vt:i4>
      </vt:variant>
      <vt:variant>
        <vt:i4>5</vt:i4>
      </vt:variant>
      <vt:variant>
        <vt:lpwstr>https://www.icao.int/APAC/Meetings/2025 WRC27 Workshop and FSMPWG20/2.07_Workshop Presentation AI 1.15.pdf</vt:lpwstr>
      </vt:variant>
      <vt:variant>
        <vt:lpwstr/>
      </vt:variant>
      <vt:variant>
        <vt:i4>3539018</vt:i4>
      </vt:variant>
      <vt:variant>
        <vt:i4>24</vt:i4>
      </vt:variant>
      <vt:variant>
        <vt:i4>0</vt:i4>
      </vt:variant>
      <vt:variant>
        <vt:i4>5</vt:i4>
      </vt:variant>
      <vt:variant>
        <vt:lpwstr>https://www.icao.int/APAC/Meetings/2025 WRC27 Workshop and FSMPWG20/2.06_Workshop Presentation AI 1.3__WRC-27.pdf</vt:lpwstr>
      </vt:variant>
      <vt:variant>
        <vt:lpwstr/>
      </vt:variant>
      <vt:variant>
        <vt:i4>5505136</vt:i4>
      </vt:variant>
      <vt:variant>
        <vt:i4>21</vt:i4>
      </vt:variant>
      <vt:variant>
        <vt:i4>0</vt:i4>
      </vt:variant>
      <vt:variant>
        <vt:i4>5</vt:i4>
      </vt:variant>
      <vt:variant>
        <vt:lpwstr>https://www.icao.int/APAC/Meetings/2025 WRC27 Workshop and FSMPWG20/2.05_WRC Preparatory Workshop AI 1.12.pdf</vt:lpwstr>
      </vt:variant>
      <vt:variant>
        <vt:lpwstr/>
      </vt:variant>
      <vt:variant>
        <vt:i4>5570675</vt:i4>
      </vt:variant>
      <vt:variant>
        <vt:i4>18</vt:i4>
      </vt:variant>
      <vt:variant>
        <vt:i4>0</vt:i4>
      </vt:variant>
      <vt:variant>
        <vt:i4>5</vt:i4>
      </vt:variant>
      <vt:variant>
        <vt:lpwstr>https://www.icao.int/APAC/Meetings/2025 WRC27 Workshop and FSMPWG20/2.04_WRC Preparatory Workshop AI 1.11.pdf</vt:lpwstr>
      </vt:variant>
      <vt:variant>
        <vt:lpwstr/>
      </vt:variant>
      <vt:variant>
        <vt:i4>5374002</vt:i4>
      </vt:variant>
      <vt:variant>
        <vt:i4>15</vt:i4>
      </vt:variant>
      <vt:variant>
        <vt:i4>0</vt:i4>
      </vt:variant>
      <vt:variant>
        <vt:i4>5</vt:i4>
      </vt:variant>
      <vt:variant>
        <vt:lpwstr>https://www.icao.int/APAC/Meetings/2025 WRC27 Workshop and FSMPWG20/2.3_Workshop Presentation AI 1.9 WRC-27 v3.pdf</vt:lpwstr>
      </vt:variant>
      <vt:variant>
        <vt:lpwstr/>
      </vt:variant>
      <vt:variant>
        <vt:i4>262259</vt:i4>
      </vt:variant>
      <vt:variant>
        <vt:i4>12</vt:i4>
      </vt:variant>
      <vt:variant>
        <vt:i4>0</vt:i4>
      </vt:variant>
      <vt:variant>
        <vt:i4>5</vt:i4>
      </vt:variant>
      <vt:variant>
        <vt:lpwstr>https://www.icao.int/APAC/Meetings/2025 WRC27 Workshop and FSMPWG20/2.02_2.11_4.01_FSMP APAC Workshop - AI 1.7 1.19 RA.pdf</vt:lpwstr>
      </vt:variant>
      <vt:variant>
        <vt:lpwstr/>
      </vt:variant>
      <vt:variant>
        <vt:i4>7733321</vt:i4>
      </vt:variant>
      <vt:variant>
        <vt:i4>9</vt:i4>
      </vt:variant>
      <vt:variant>
        <vt:i4>0</vt:i4>
      </vt:variant>
      <vt:variant>
        <vt:i4>5</vt:i4>
      </vt:variant>
      <vt:variant>
        <vt:lpwstr>https://www.icao.int/APAC/Meetings/2025 WRC27 Workshop and FSMPWG20/2.01_Workshop Presentation AI 1.5 WRC-27 v4.pdf</vt:lpwstr>
      </vt:variant>
      <vt:variant>
        <vt:lpwstr/>
      </vt:variant>
      <vt:variant>
        <vt:i4>7208977</vt:i4>
      </vt:variant>
      <vt:variant>
        <vt:i4>6</vt:i4>
      </vt:variant>
      <vt:variant>
        <vt:i4>0</vt:i4>
      </vt:variant>
      <vt:variant>
        <vt:i4>5</vt:i4>
      </vt:variant>
      <vt:variant>
        <vt:lpwstr>https://www.icao.int/APAC/Meetings/2025 WRC27 Workshop and FSMPWG20/1.03_WRC-27_Preparations_ITU_APAC_2025.pdf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https://www.icao.int/APAC/Meetings/2025 WRC27 Workshop and FSMPWG20/1.02_ICAO Position Overview.pdf</vt:lpwstr>
      </vt:variant>
      <vt:variant>
        <vt:lpwstr/>
      </vt:variant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https://www.icao.int/APAC/Meetings/2025 WRC27 Workshop and FSMPWG20/1.01_ICAO presentation for WRC-27_v2.pdf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ICAO Asia and Pacific Office</dc:creator>
  <cp:keywords/>
  <cp:lastModifiedBy>Utsunomiya, Mie</cp:lastModifiedBy>
  <cp:revision>2</cp:revision>
  <cp:lastPrinted>2009-12-16T16:07:00Z</cp:lastPrinted>
  <dcterms:created xsi:type="dcterms:W3CDTF">2025-10-16T06:01:00Z</dcterms:created>
  <dcterms:modified xsi:type="dcterms:W3CDTF">2025-10-16T06:01:00Z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463ada6cc32bbe6a2b8cc48492fb4df68976c6dbf0dd486c03405b713ceec32c</vt:lpwstr>
  </property>
  <property fmtid="{D5CDD505-2E9C-101B-9397-08002B2CF9AE}" pid="3" name="ContentTypeId">
    <vt:lpwstr>0x0101008DF26982EB25F440877AA9A2D53A303A</vt:lpwstr>
  </property>
  <property fmtid="{D5CDD505-2E9C-101B-9397-08002B2CF9AE}" pid="4" name="MediaServiceImageTags">
    <vt:lpwstr/>
  </property>
</Properties>
</file>