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80094" w14:textId="2E447DD7" w:rsidR="00DD5C91" w:rsidRDefault="00DD5C91" w:rsidP="004759CF">
      <w:pPr>
        <w:autoSpaceDE w:val="0"/>
        <w:autoSpaceDN w:val="0"/>
        <w:adjustRightInd w:val="0"/>
        <w:spacing w:before="120" w:after="120"/>
        <w:jc w:val="center"/>
        <w:outlineLvl w:val="0"/>
        <w:rPr>
          <w:rFonts w:eastAsia="MS Mincho"/>
          <w:b/>
          <w:bCs/>
          <w:kern w:val="0"/>
          <w:sz w:val="27"/>
          <w:szCs w:val="27"/>
        </w:rPr>
      </w:pPr>
      <w:bookmarkStart w:id="0" w:name="_GoBack"/>
      <w:bookmarkEnd w:id="0"/>
      <w:r>
        <w:rPr>
          <w:rFonts w:eastAsia="MS Mincho"/>
          <w:b/>
          <w:bCs/>
          <w:kern w:val="0"/>
          <w:sz w:val="27"/>
          <w:szCs w:val="27"/>
        </w:rPr>
        <w:t>New Technologies Work Group</w:t>
      </w:r>
      <w:r w:rsidR="004759CF">
        <w:rPr>
          <w:rFonts w:eastAsia="MS Mincho"/>
          <w:b/>
          <w:bCs/>
          <w:kern w:val="0"/>
          <w:sz w:val="27"/>
          <w:szCs w:val="27"/>
        </w:rPr>
        <w:t xml:space="preserve">, </w:t>
      </w:r>
      <w:r>
        <w:rPr>
          <w:rFonts w:eastAsia="MS Mincho"/>
          <w:b/>
          <w:bCs/>
          <w:kern w:val="0"/>
          <w:sz w:val="27"/>
          <w:szCs w:val="27"/>
        </w:rPr>
        <w:t>Request for Information 20</w:t>
      </w:r>
      <w:r>
        <w:rPr>
          <w:rFonts w:eastAsia="MS Mincho" w:hint="eastAsia"/>
          <w:b/>
          <w:bCs/>
          <w:kern w:val="0"/>
          <w:sz w:val="27"/>
          <w:szCs w:val="27"/>
        </w:rPr>
        <w:t>1</w:t>
      </w:r>
      <w:r>
        <w:rPr>
          <w:rFonts w:eastAsia="MS Mincho"/>
          <w:b/>
          <w:bCs/>
          <w:kern w:val="0"/>
          <w:sz w:val="27"/>
          <w:szCs w:val="27"/>
        </w:rPr>
        <w:t>9/2020</w:t>
      </w:r>
    </w:p>
    <w:p w14:paraId="44BAE5D0" w14:textId="77777777" w:rsidR="003C6F9E" w:rsidRPr="00DD5C91" w:rsidRDefault="00DD5C91" w:rsidP="00DD5C91">
      <w:pPr>
        <w:spacing w:before="120" w:after="120"/>
        <w:jc w:val="center"/>
        <w:outlineLvl w:val="0"/>
        <w:rPr>
          <w:rFonts w:eastAsia="MS Mincho"/>
          <w:b/>
          <w:bCs/>
          <w:kern w:val="0"/>
          <w:sz w:val="27"/>
          <w:szCs w:val="27"/>
        </w:rPr>
      </w:pPr>
      <w:r w:rsidRPr="00DD5C91">
        <w:rPr>
          <w:rFonts w:eastAsia="MS Mincho"/>
          <w:b/>
          <w:bCs/>
          <w:kern w:val="0"/>
          <w:sz w:val="27"/>
          <w:szCs w:val="27"/>
        </w:rPr>
        <w:t xml:space="preserve">Instructions </w:t>
      </w:r>
      <w:r w:rsidR="00BC4A3C" w:rsidRPr="00DD5C91">
        <w:rPr>
          <w:rFonts w:eastAsia="MS Mincho"/>
          <w:b/>
          <w:bCs/>
          <w:kern w:val="0"/>
          <w:sz w:val="27"/>
          <w:szCs w:val="27"/>
        </w:rPr>
        <w:t>For Preparation</w:t>
      </w:r>
      <w:r w:rsidR="00BC4A3C">
        <w:rPr>
          <w:rFonts w:eastAsia="MS Mincho"/>
          <w:b/>
          <w:bCs/>
          <w:kern w:val="0"/>
          <w:sz w:val="27"/>
          <w:szCs w:val="27"/>
        </w:rPr>
        <w:t xml:space="preserve"> </w:t>
      </w:r>
      <w:r w:rsidRPr="00DD5C91">
        <w:rPr>
          <w:rFonts w:eastAsia="MS Mincho"/>
          <w:b/>
          <w:bCs/>
          <w:kern w:val="0"/>
          <w:sz w:val="27"/>
          <w:szCs w:val="27"/>
        </w:rPr>
        <w:t xml:space="preserve">Of </w:t>
      </w:r>
      <w:r w:rsidR="00BC4A3C" w:rsidRPr="00DD5C91">
        <w:rPr>
          <w:rFonts w:eastAsia="MS Mincho"/>
          <w:b/>
          <w:bCs/>
          <w:kern w:val="0"/>
          <w:sz w:val="27"/>
          <w:szCs w:val="27"/>
        </w:rPr>
        <w:t>Summary Paper</w:t>
      </w:r>
    </w:p>
    <w:p w14:paraId="510F314E" w14:textId="77777777" w:rsidR="003F1068" w:rsidRPr="009D7442" w:rsidRDefault="003F1068" w:rsidP="008C0A73">
      <w:pPr>
        <w:snapToGrid w:val="0"/>
        <w:jc w:val="center"/>
        <w:rPr>
          <w:rFonts w:eastAsia="MS Mincho"/>
          <w:b/>
          <w:bCs/>
          <w:kern w:val="0"/>
        </w:rPr>
      </w:pPr>
    </w:p>
    <w:p w14:paraId="4EE367E2" w14:textId="77777777" w:rsidR="00DD5C91" w:rsidRPr="00382FF0" w:rsidRDefault="00DD5C91" w:rsidP="00DD5C91">
      <w:pPr>
        <w:pStyle w:val="Heading1"/>
        <w:numPr>
          <w:ilvl w:val="0"/>
          <w:numId w:val="21"/>
        </w:numPr>
        <w:spacing w:before="120" w:after="120"/>
        <w:ind w:left="425" w:hanging="425"/>
        <w:rPr>
          <w:sz w:val="28"/>
          <w:szCs w:val="28"/>
          <w:u w:val="single"/>
        </w:rPr>
      </w:pPr>
      <w:r w:rsidRPr="00382FF0">
        <w:rPr>
          <w:sz w:val="28"/>
          <w:szCs w:val="28"/>
          <w:u w:val="single"/>
        </w:rPr>
        <w:t>INTRODUCTION</w:t>
      </w:r>
    </w:p>
    <w:p w14:paraId="05152E2F" w14:textId="77777777" w:rsidR="00910F3C" w:rsidRDefault="003F1068" w:rsidP="004759CF">
      <w:pPr>
        <w:autoSpaceDE w:val="0"/>
        <w:autoSpaceDN w:val="0"/>
        <w:adjustRightInd w:val="0"/>
        <w:spacing w:before="120" w:after="160" w:line="276" w:lineRule="auto"/>
        <w:contextualSpacing/>
        <w:jc w:val="left"/>
        <w:rPr>
          <w:rFonts w:eastAsia="MS Mincho"/>
          <w:kern w:val="0"/>
        </w:rPr>
      </w:pPr>
      <w:r w:rsidRPr="00DD5C91">
        <w:rPr>
          <w:rFonts w:eastAsia="MS Mincho"/>
          <w:kern w:val="0"/>
        </w:rPr>
        <w:t xml:space="preserve">Interested parties must present their </w:t>
      </w:r>
      <w:r w:rsidR="00DD5C91" w:rsidRPr="00DD5C91">
        <w:rPr>
          <w:rFonts w:eastAsia="MS Mincho"/>
          <w:kern w:val="0"/>
        </w:rPr>
        <w:t xml:space="preserve">responses/ submissions </w:t>
      </w:r>
      <w:r w:rsidRPr="00DD5C91">
        <w:rPr>
          <w:rFonts w:eastAsia="MS Mincho"/>
          <w:kern w:val="0"/>
        </w:rPr>
        <w:t xml:space="preserve">in the </w:t>
      </w:r>
      <w:r w:rsidR="00DD5C91" w:rsidRPr="00DD5C91">
        <w:rPr>
          <w:rFonts w:eastAsia="MS Mincho"/>
          <w:kern w:val="0"/>
        </w:rPr>
        <w:t>context of ICAO</w:t>
      </w:r>
      <w:r w:rsidR="00DD5C91">
        <w:rPr>
          <w:rFonts w:eastAsia="MS Mincho"/>
          <w:kern w:val="0"/>
        </w:rPr>
        <w:t>’s:</w:t>
      </w:r>
    </w:p>
    <w:p w14:paraId="189975D4" w14:textId="237BE6EF" w:rsidR="00910F3C" w:rsidRDefault="00DD5C91" w:rsidP="00C63523">
      <w:pPr>
        <w:pStyle w:val="ListParagraph"/>
        <w:numPr>
          <w:ilvl w:val="0"/>
          <w:numId w:val="23"/>
        </w:numPr>
        <w:autoSpaceDE w:val="0"/>
        <w:autoSpaceDN w:val="0"/>
        <w:adjustRightInd w:val="0"/>
        <w:spacing w:before="120" w:after="160" w:line="276" w:lineRule="auto"/>
        <w:ind w:leftChars="0"/>
        <w:contextualSpacing/>
        <w:jc w:val="left"/>
        <w:rPr>
          <w:rFonts w:eastAsia="MS Mincho"/>
          <w:kern w:val="0"/>
        </w:rPr>
      </w:pPr>
      <w:r w:rsidRPr="00910F3C">
        <w:rPr>
          <w:rFonts w:eastAsia="MS Mincho"/>
          <w:kern w:val="0"/>
        </w:rPr>
        <w:t xml:space="preserve">Document 9303 </w:t>
      </w:r>
      <w:r w:rsidR="00C63523">
        <w:rPr>
          <w:rFonts w:eastAsia="MS Mincho"/>
          <w:kern w:val="0"/>
        </w:rPr>
        <w:t>7</w:t>
      </w:r>
      <w:r w:rsidR="00C63523" w:rsidRPr="00C63523">
        <w:rPr>
          <w:rFonts w:eastAsia="MS Mincho"/>
          <w:kern w:val="0"/>
        </w:rPr>
        <w:t>th</w:t>
      </w:r>
      <w:r w:rsidR="00C63523">
        <w:rPr>
          <w:rFonts w:eastAsia="MS Mincho"/>
          <w:kern w:val="0"/>
        </w:rPr>
        <w:t xml:space="preserve"> edition</w:t>
      </w:r>
      <w:r w:rsidRPr="00910F3C">
        <w:rPr>
          <w:rFonts w:eastAsia="MS Mincho"/>
          <w:kern w:val="0"/>
        </w:rPr>
        <w:t xml:space="preserve"> (2015), t</w:t>
      </w:r>
      <w:r w:rsidR="007E4B81">
        <w:rPr>
          <w:rFonts w:eastAsia="MS Mincho"/>
          <w:kern w:val="0"/>
        </w:rPr>
        <w:t>hat prescribes format, RFID IC minimum specifications,</w:t>
      </w:r>
      <w:r w:rsidRPr="00910F3C">
        <w:rPr>
          <w:rFonts w:eastAsia="MS Mincho"/>
          <w:kern w:val="0"/>
        </w:rPr>
        <w:t xml:space="preserve"> data holding</w:t>
      </w:r>
      <w:r w:rsidR="007E4B81">
        <w:rPr>
          <w:rFonts w:eastAsia="MS Mincho"/>
          <w:kern w:val="0"/>
        </w:rPr>
        <w:t xml:space="preserve"> requirements, </w:t>
      </w:r>
      <w:r w:rsidR="007E4B81" w:rsidRPr="00910F3C">
        <w:rPr>
          <w:rFonts w:eastAsia="MS Mincho"/>
          <w:kern w:val="0"/>
        </w:rPr>
        <w:t>security</w:t>
      </w:r>
      <w:r w:rsidR="007E4B81">
        <w:rPr>
          <w:rFonts w:eastAsia="MS Mincho"/>
          <w:kern w:val="0"/>
        </w:rPr>
        <w:t xml:space="preserve"> and</w:t>
      </w:r>
      <w:r w:rsidRPr="00910F3C">
        <w:rPr>
          <w:rFonts w:eastAsia="MS Mincho"/>
          <w:kern w:val="0"/>
        </w:rPr>
        <w:t xml:space="preserve"> specification for Machine Readable Travel Documents, Visas and other official machine readable travel documents; </w:t>
      </w:r>
    </w:p>
    <w:p w14:paraId="5249F4B2" w14:textId="77777777" w:rsidR="00910F3C" w:rsidRDefault="00DD5C91" w:rsidP="00910F3C">
      <w:pPr>
        <w:pStyle w:val="ListParagraph"/>
        <w:numPr>
          <w:ilvl w:val="0"/>
          <w:numId w:val="23"/>
        </w:numPr>
        <w:autoSpaceDE w:val="0"/>
        <w:autoSpaceDN w:val="0"/>
        <w:adjustRightInd w:val="0"/>
        <w:spacing w:before="120" w:after="160" w:line="276" w:lineRule="auto"/>
        <w:ind w:leftChars="0"/>
        <w:contextualSpacing/>
        <w:jc w:val="left"/>
        <w:rPr>
          <w:rFonts w:eastAsia="MS Mincho"/>
          <w:kern w:val="0"/>
        </w:rPr>
      </w:pPr>
      <w:r w:rsidRPr="00910F3C">
        <w:rPr>
          <w:rFonts w:eastAsia="MS Mincho"/>
          <w:kern w:val="0"/>
        </w:rPr>
        <w:t>Technical Reports</w:t>
      </w:r>
      <w:r w:rsidR="00910F3C" w:rsidRPr="00910F3C">
        <w:rPr>
          <w:rFonts w:eastAsia="MS Mincho"/>
          <w:kern w:val="0"/>
        </w:rPr>
        <w:t xml:space="preserve"> that supplement Doc 9303</w:t>
      </w:r>
      <w:r w:rsidR="00910F3C">
        <w:rPr>
          <w:rFonts w:eastAsia="MS Mincho"/>
          <w:kern w:val="0"/>
        </w:rPr>
        <w:t>;</w:t>
      </w:r>
    </w:p>
    <w:p w14:paraId="7A3D30B8" w14:textId="526FAEFE" w:rsidR="00910F3C" w:rsidRDefault="0040353E" w:rsidP="00910F3C">
      <w:pPr>
        <w:pStyle w:val="ListParagraph"/>
        <w:numPr>
          <w:ilvl w:val="0"/>
          <w:numId w:val="23"/>
        </w:numPr>
        <w:autoSpaceDE w:val="0"/>
        <w:autoSpaceDN w:val="0"/>
        <w:adjustRightInd w:val="0"/>
        <w:spacing w:before="120" w:after="160" w:line="276" w:lineRule="auto"/>
        <w:ind w:leftChars="0"/>
        <w:contextualSpacing/>
        <w:jc w:val="left"/>
        <w:rPr>
          <w:rFonts w:eastAsia="MS Mincho"/>
          <w:kern w:val="0"/>
        </w:rPr>
      </w:pPr>
      <w:r>
        <w:rPr>
          <w:rFonts w:eastAsia="MS Mincho"/>
          <w:kern w:val="0"/>
        </w:rPr>
        <w:t>Standards</w:t>
      </w:r>
      <w:r w:rsidRPr="00910F3C">
        <w:rPr>
          <w:rFonts w:eastAsia="MS Mincho"/>
          <w:kern w:val="0"/>
        </w:rPr>
        <w:t xml:space="preserve"> </w:t>
      </w:r>
      <w:r w:rsidR="00DD5C91" w:rsidRPr="00910F3C">
        <w:rPr>
          <w:rFonts w:eastAsia="MS Mincho"/>
          <w:kern w:val="0"/>
        </w:rPr>
        <w:t>&amp; Recommended Practices (SARPS)</w:t>
      </w:r>
      <w:r w:rsidR="00910F3C" w:rsidRPr="00910F3C">
        <w:rPr>
          <w:rFonts w:eastAsia="MS Mincho"/>
          <w:kern w:val="0"/>
        </w:rPr>
        <w:t xml:space="preserve"> for Adjudication, Issuance and lifecycle management of MRTDs</w:t>
      </w:r>
      <w:r w:rsidR="00A4367E" w:rsidRPr="00A4367E">
        <w:rPr>
          <w:rFonts w:eastAsia="MS Mincho"/>
          <w:kern w:val="0"/>
        </w:rPr>
        <w:t xml:space="preserve"> </w:t>
      </w:r>
      <w:r w:rsidR="00A4367E">
        <w:rPr>
          <w:rFonts w:eastAsia="MS Mincho"/>
          <w:kern w:val="0"/>
        </w:rPr>
        <w:t>prescribed in</w:t>
      </w:r>
      <w:r w:rsidR="007E0BAB">
        <w:rPr>
          <w:rFonts w:eastAsia="MS Mincho"/>
          <w:kern w:val="0"/>
        </w:rPr>
        <w:t xml:space="preserve"> </w:t>
      </w:r>
      <w:r w:rsidR="00A4367E">
        <w:rPr>
          <w:rFonts w:eastAsia="MS Mincho"/>
          <w:kern w:val="0"/>
        </w:rPr>
        <w:t xml:space="preserve">Annex 9 </w:t>
      </w:r>
      <w:r w:rsidR="007E0BAB">
        <w:rPr>
          <w:rFonts w:eastAsia="MS Mincho"/>
          <w:kern w:val="0"/>
        </w:rPr>
        <w:t>of</w:t>
      </w:r>
      <w:r w:rsidR="00A4367E">
        <w:rPr>
          <w:rFonts w:eastAsia="MS Mincho"/>
          <w:kern w:val="0"/>
        </w:rPr>
        <w:t xml:space="preserve"> the </w:t>
      </w:r>
      <w:r w:rsidR="007E0BAB">
        <w:rPr>
          <w:rFonts w:eastAsia="MS Mincho"/>
          <w:kern w:val="0"/>
        </w:rPr>
        <w:t xml:space="preserve">United Nations </w:t>
      </w:r>
      <w:r w:rsidR="00A4367E">
        <w:rPr>
          <w:rFonts w:eastAsia="MS Mincho"/>
          <w:kern w:val="0"/>
        </w:rPr>
        <w:t>Convention on International Aviation 15</w:t>
      </w:r>
      <w:r w:rsidR="00A4367E" w:rsidRPr="00FD6522">
        <w:rPr>
          <w:rFonts w:eastAsia="MS Mincho"/>
          <w:kern w:val="0"/>
          <w:vertAlign w:val="superscript"/>
        </w:rPr>
        <w:t>th</w:t>
      </w:r>
      <w:r w:rsidR="00A4367E">
        <w:rPr>
          <w:rFonts w:eastAsia="MS Mincho"/>
          <w:kern w:val="0"/>
        </w:rPr>
        <w:t xml:space="preserve"> edition (2017)</w:t>
      </w:r>
      <w:r w:rsidR="00DD5C91" w:rsidRPr="00910F3C">
        <w:rPr>
          <w:rFonts w:eastAsia="MS Mincho"/>
          <w:kern w:val="0"/>
        </w:rPr>
        <w:t>; and</w:t>
      </w:r>
      <w:r w:rsidR="002736E2" w:rsidRPr="00910F3C">
        <w:rPr>
          <w:rFonts w:eastAsia="MS Mincho"/>
          <w:kern w:val="0"/>
        </w:rPr>
        <w:t xml:space="preserve"> </w:t>
      </w:r>
    </w:p>
    <w:p w14:paraId="1882FDCE" w14:textId="639F2C73" w:rsidR="00910F3C" w:rsidRDefault="002736E2" w:rsidP="00C63523">
      <w:pPr>
        <w:pStyle w:val="ListParagraph"/>
        <w:numPr>
          <w:ilvl w:val="0"/>
          <w:numId w:val="23"/>
        </w:numPr>
        <w:autoSpaceDE w:val="0"/>
        <w:autoSpaceDN w:val="0"/>
        <w:adjustRightInd w:val="0"/>
        <w:spacing w:before="120" w:after="160" w:line="276" w:lineRule="auto"/>
        <w:ind w:leftChars="0"/>
        <w:contextualSpacing/>
        <w:jc w:val="left"/>
        <w:rPr>
          <w:rFonts w:eastAsia="MS Mincho"/>
          <w:kern w:val="0"/>
        </w:rPr>
      </w:pPr>
      <w:r w:rsidRPr="00910F3C">
        <w:rPr>
          <w:rFonts w:eastAsia="MS Mincho"/>
          <w:kern w:val="0"/>
        </w:rPr>
        <w:t xml:space="preserve">how they </w:t>
      </w:r>
      <w:r w:rsidR="00F86C6D">
        <w:rPr>
          <w:rFonts w:eastAsia="MS Mincho"/>
          <w:kern w:val="0"/>
        </w:rPr>
        <w:t>align with</w:t>
      </w:r>
      <w:r w:rsidRPr="00910F3C">
        <w:rPr>
          <w:rFonts w:eastAsia="MS Mincho"/>
          <w:kern w:val="0"/>
        </w:rPr>
        <w:t xml:space="preserve"> the </w:t>
      </w:r>
      <w:r w:rsidR="00F86C6D">
        <w:rPr>
          <w:rFonts w:eastAsia="MS Mincho"/>
          <w:kern w:val="0"/>
        </w:rPr>
        <w:t xml:space="preserve">Request for Information (RFI) </w:t>
      </w:r>
      <w:r w:rsidRPr="00910F3C">
        <w:rPr>
          <w:rFonts w:eastAsia="MS Mincho"/>
          <w:kern w:val="0"/>
        </w:rPr>
        <w:t xml:space="preserve">Themes </w:t>
      </w:r>
      <w:r w:rsidR="00F86C6D">
        <w:rPr>
          <w:rFonts w:eastAsia="MS Mincho"/>
          <w:kern w:val="0"/>
        </w:rPr>
        <w:t>described below.</w:t>
      </w:r>
    </w:p>
    <w:p w14:paraId="28A7B8D2" w14:textId="074AE58F" w:rsidR="003F1068" w:rsidRDefault="002736E2" w:rsidP="001811E6">
      <w:pPr>
        <w:autoSpaceDE w:val="0"/>
        <w:autoSpaceDN w:val="0"/>
        <w:adjustRightInd w:val="0"/>
        <w:spacing w:before="120" w:after="120" w:line="276" w:lineRule="auto"/>
        <w:jc w:val="left"/>
        <w:rPr>
          <w:rFonts w:eastAsia="MS Mincho"/>
          <w:kern w:val="0"/>
        </w:rPr>
      </w:pPr>
      <w:r>
        <w:rPr>
          <w:rFonts w:eastAsia="MS Mincho"/>
          <w:kern w:val="0"/>
        </w:rPr>
        <w:t>Th</w:t>
      </w:r>
      <w:r w:rsidR="004759CF">
        <w:rPr>
          <w:rFonts w:eastAsia="MS Mincho"/>
          <w:kern w:val="0"/>
        </w:rPr>
        <w:t>e</w:t>
      </w:r>
      <w:r w:rsidRPr="009D7442">
        <w:rPr>
          <w:rFonts w:eastAsia="MS Mincho"/>
          <w:kern w:val="0"/>
        </w:rPr>
        <w:t xml:space="preserve"> RFI</w:t>
      </w:r>
      <w:r>
        <w:rPr>
          <w:rFonts w:eastAsia="MS Mincho"/>
          <w:kern w:val="0"/>
        </w:rPr>
        <w:t xml:space="preserve"> requires a</w:t>
      </w:r>
      <w:r w:rsidR="003F1068" w:rsidRPr="009D7442">
        <w:rPr>
          <w:rFonts w:eastAsia="MS Mincho"/>
          <w:kern w:val="0"/>
        </w:rPr>
        <w:t xml:space="preserve"> </w:t>
      </w:r>
      <w:r w:rsidR="00DD5C91" w:rsidRPr="009D7442">
        <w:rPr>
          <w:rFonts w:eastAsia="MS Mincho"/>
          <w:kern w:val="0"/>
        </w:rPr>
        <w:t xml:space="preserve">Summary Paper </w:t>
      </w:r>
      <w:r>
        <w:rPr>
          <w:rFonts w:eastAsia="MS Mincho"/>
          <w:kern w:val="0"/>
        </w:rPr>
        <w:t>to</w:t>
      </w:r>
      <w:r w:rsidR="003F1068" w:rsidRPr="009D7442">
        <w:rPr>
          <w:rFonts w:eastAsia="MS Mincho"/>
          <w:kern w:val="0"/>
        </w:rPr>
        <w:t xml:space="preserve"> be </w:t>
      </w:r>
      <w:r w:rsidR="00BC4A3C">
        <w:rPr>
          <w:rFonts w:eastAsia="MS Mincho"/>
          <w:kern w:val="0"/>
        </w:rPr>
        <w:t>completed</w:t>
      </w:r>
      <w:r w:rsidR="003F1068" w:rsidRPr="009D7442">
        <w:rPr>
          <w:rFonts w:eastAsia="MS Mincho"/>
          <w:kern w:val="0"/>
        </w:rPr>
        <w:t xml:space="preserve"> </w:t>
      </w:r>
      <w:r w:rsidR="00BC4A3C">
        <w:rPr>
          <w:rFonts w:eastAsia="MS Mincho"/>
          <w:kern w:val="0"/>
        </w:rPr>
        <w:t>for</w:t>
      </w:r>
      <w:r w:rsidR="003F1068" w:rsidRPr="009D7442">
        <w:rPr>
          <w:rFonts w:eastAsia="MS Mincho"/>
          <w:kern w:val="0"/>
        </w:rPr>
        <w:t xml:space="preserve"> all responses </w:t>
      </w:r>
      <w:r w:rsidR="00BC4A3C">
        <w:rPr>
          <w:rFonts w:eastAsia="MS Mincho"/>
          <w:kern w:val="0"/>
        </w:rPr>
        <w:t>submitted from an entity</w:t>
      </w:r>
      <w:r>
        <w:rPr>
          <w:rFonts w:eastAsia="MS Mincho"/>
          <w:kern w:val="0"/>
        </w:rPr>
        <w:t>.</w:t>
      </w:r>
      <w:r w:rsidR="003F1068" w:rsidRPr="009D7442">
        <w:rPr>
          <w:rFonts w:eastAsia="MS Mincho"/>
          <w:kern w:val="0"/>
        </w:rPr>
        <w:t xml:space="preserve"> </w:t>
      </w:r>
      <w:r w:rsidR="00BC4A3C">
        <w:rPr>
          <w:rFonts w:eastAsia="MS Mincho"/>
          <w:kern w:val="0"/>
        </w:rPr>
        <w:t>Your submission (Summary Paper) w</w:t>
      </w:r>
      <w:r w:rsidR="003F1068" w:rsidRPr="009D7442">
        <w:rPr>
          <w:rFonts w:eastAsia="MS Mincho"/>
          <w:kern w:val="0"/>
        </w:rPr>
        <w:t>ill be included in a comprehensive Summary</w:t>
      </w:r>
      <w:r w:rsidR="006771F6">
        <w:rPr>
          <w:rFonts w:eastAsia="MS Mincho" w:hint="eastAsia"/>
          <w:kern w:val="0"/>
        </w:rPr>
        <w:t xml:space="preserve"> </w:t>
      </w:r>
      <w:r w:rsidR="003F1068" w:rsidRPr="009D7442">
        <w:rPr>
          <w:rFonts w:eastAsia="MS Mincho"/>
          <w:kern w:val="0"/>
        </w:rPr>
        <w:t>Report and will be presented to ICAO Contracting States.</w:t>
      </w:r>
    </w:p>
    <w:p w14:paraId="5112DB2D" w14:textId="0FD045FF" w:rsidR="00F86C6D" w:rsidRDefault="003F1068" w:rsidP="004759CF">
      <w:pPr>
        <w:snapToGrid w:val="0"/>
        <w:spacing w:line="276" w:lineRule="auto"/>
        <w:rPr>
          <w:rFonts w:eastAsia="MS Mincho"/>
          <w:kern w:val="0"/>
        </w:rPr>
      </w:pPr>
      <w:r w:rsidRPr="009D7442">
        <w:rPr>
          <w:rFonts w:eastAsia="MS Mincho"/>
          <w:kern w:val="0"/>
        </w:rPr>
        <w:t xml:space="preserve">The Summary Report will be </w:t>
      </w:r>
      <w:r w:rsidR="004759CF">
        <w:rPr>
          <w:rFonts w:eastAsia="MS Mincho"/>
          <w:kern w:val="0"/>
        </w:rPr>
        <w:t xml:space="preserve">based on </w:t>
      </w:r>
      <w:r w:rsidR="00635D0F">
        <w:rPr>
          <w:rFonts w:eastAsia="MS Mincho"/>
          <w:kern w:val="0"/>
        </w:rPr>
        <w:t>the following Themes</w:t>
      </w:r>
      <w:r w:rsidR="00F86C6D">
        <w:rPr>
          <w:rFonts w:eastAsia="MS Mincho"/>
          <w:kern w:val="0"/>
        </w:rPr>
        <w:t xml:space="preserve"> and Topics. Your submission needs to correspond to the relevant Theme and Topic.</w:t>
      </w:r>
    </w:p>
    <w:p w14:paraId="14550BDF" w14:textId="19594049" w:rsidR="007E4B81" w:rsidRDefault="004759CF" w:rsidP="004759CF">
      <w:pPr>
        <w:pStyle w:val="ListParagraph"/>
        <w:numPr>
          <w:ilvl w:val="0"/>
          <w:numId w:val="22"/>
        </w:numPr>
        <w:spacing w:before="80" w:after="80" w:line="276" w:lineRule="auto"/>
        <w:ind w:leftChars="0"/>
        <w:jc w:val="left"/>
        <w:rPr>
          <w:rFonts w:eastAsia="MS Mincho"/>
          <w:bCs/>
          <w:kern w:val="0"/>
        </w:rPr>
      </w:pPr>
      <w:r w:rsidRPr="004759CF">
        <w:rPr>
          <w:rFonts w:eastAsia="MS Mincho"/>
          <w:bCs/>
          <w:kern w:val="0"/>
        </w:rPr>
        <w:t xml:space="preserve">Strengthen Electronic Machine Readable Travel Document (eMRTD) - identifying solutions that will increase the security </w:t>
      </w:r>
      <w:r w:rsidR="009C569B">
        <w:rPr>
          <w:rFonts w:eastAsia="MS Mincho"/>
          <w:bCs/>
          <w:kern w:val="0"/>
        </w:rPr>
        <w:t>of the</w:t>
      </w:r>
      <w:r w:rsidR="001811E6">
        <w:rPr>
          <w:rFonts w:eastAsia="MS Mincho"/>
          <w:bCs/>
          <w:kern w:val="0"/>
        </w:rPr>
        <w:t xml:space="preserve"> issuance process </w:t>
      </w:r>
      <w:r w:rsidR="009C569B">
        <w:rPr>
          <w:rFonts w:eastAsia="MS Mincho"/>
          <w:bCs/>
          <w:kern w:val="0"/>
        </w:rPr>
        <w:t>and</w:t>
      </w:r>
      <w:r w:rsidRPr="004759CF">
        <w:rPr>
          <w:rFonts w:eastAsia="MS Mincho"/>
          <w:bCs/>
          <w:kern w:val="0"/>
        </w:rPr>
        <w:t xml:space="preserve"> the</w:t>
      </w:r>
      <w:r w:rsidR="00346699" w:rsidRPr="00346699">
        <w:rPr>
          <w:rFonts w:eastAsia="MS Mincho"/>
          <w:bCs/>
          <w:kern w:val="0"/>
        </w:rPr>
        <w:t xml:space="preserve"> </w:t>
      </w:r>
      <w:r w:rsidR="00F86C6D">
        <w:rPr>
          <w:rFonts w:eastAsia="MS Mincho"/>
          <w:bCs/>
          <w:kern w:val="0"/>
        </w:rPr>
        <w:t xml:space="preserve">eMRTD </w:t>
      </w:r>
      <w:r w:rsidR="00346699">
        <w:rPr>
          <w:rFonts w:eastAsia="MS Mincho"/>
          <w:bCs/>
          <w:kern w:val="0"/>
        </w:rPr>
        <w:t>for</w:t>
      </w:r>
      <w:r w:rsidR="007E4B81">
        <w:rPr>
          <w:rFonts w:eastAsia="MS Mincho"/>
          <w:bCs/>
          <w:kern w:val="0"/>
        </w:rPr>
        <w:t>:</w:t>
      </w:r>
    </w:p>
    <w:p w14:paraId="490DCC83" w14:textId="29864819" w:rsidR="007E4B81" w:rsidRPr="00231D4A" w:rsidRDefault="00346699" w:rsidP="00231D4A">
      <w:pPr>
        <w:pStyle w:val="ListParagraph"/>
        <w:numPr>
          <w:ilvl w:val="1"/>
          <w:numId w:val="22"/>
        </w:numPr>
        <w:spacing w:before="80" w:after="80" w:line="276" w:lineRule="auto"/>
        <w:ind w:leftChars="0"/>
        <w:jc w:val="left"/>
        <w:rPr>
          <w:rFonts w:eastAsia="MS Mincho"/>
          <w:bCs/>
          <w:kern w:val="0"/>
        </w:rPr>
      </w:pPr>
      <w:r w:rsidRPr="00231D4A">
        <w:rPr>
          <w:rFonts w:eastAsia="MS Mincho"/>
          <w:bCs/>
          <w:kern w:val="0"/>
        </w:rPr>
        <w:t>physical security measures</w:t>
      </w:r>
      <w:r w:rsidR="00231D4A">
        <w:rPr>
          <w:rFonts w:eastAsia="MS Mincho"/>
          <w:bCs/>
          <w:kern w:val="0"/>
        </w:rPr>
        <w:t xml:space="preserve">, </w:t>
      </w:r>
      <w:r w:rsidR="004759CF" w:rsidRPr="00231D4A">
        <w:rPr>
          <w:rFonts w:eastAsia="MS Mincho"/>
          <w:bCs/>
          <w:kern w:val="0"/>
        </w:rPr>
        <w:t>construc</w:t>
      </w:r>
      <w:r w:rsidR="007E4B81" w:rsidRPr="00231D4A">
        <w:rPr>
          <w:rFonts w:eastAsia="MS Mincho"/>
          <w:bCs/>
          <w:kern w:val="0"/>
        </w:rPr>
        <w:t>tion methods and material used;</w:t>
      </w:r>
    </w:p>
    <w:p w14:paraId="316B98EE" w14:textId="29D65B6A" w:rsidR="007E4B81" w:rsidRPr="007E4B81" w:rsidRDefault="007E4B81" w:rsidP="007E4B81">
      <w:pPr>
        <w:pStyle w:val="ListParagraph"/>
        <w:numPr>
          <w:ilvl w:val="1"/>
          <w:numId w:val="22"/>
        </w:numPr>
        <w:spacing w:before="80" w:after="80" w:line="276" w:lineRule="auto"/>
        <w:ind w:leftChars="0"/>
        <w:jc w:val="left"/>
        <w:rPr>
          <w:rFonts w:eastAsia="MS Mincho"/>
          <w:bCs/>
          <w:kern w:val="0"/>
        </w:rPr>
      </w:pPr>
      <w:r>
        <w:rPr>
          <w:rFonts w:eastAsia="MS Mincho"/>
          <w:kern w:val="0"/>
        </w:rPr>
        <w:t>detection</w:t>
      </w:r>
      <w:r w:rsidR="00922348">
        <w:rPr>
          <w:rFonts w:eastAsia="MS Mincho"/>
          <w:kern w:val="0"/>
        </w:rPr>
        <w:t xml:space="preserve"> and prevention</w:t>
      </w:r>
      <w:r>
        <w:rPr>
          <w:rFonts w:eastAsia="MS Mincho"/>
          <w:kern w:val="0"/>
        </w:rPr>
        <w:t xml:space="preserve"> of Image Manipulation</w:t>
      </w:r>
      <w:r w:rsidR="00B46DC1">
        <w:rPr>
          <w:rFonts w:eastAsia="MS Mincho"/>
          <w:kern w:val="0"/>
        </w:rPr>
        <w:t xml:space="preserve"> e.g. morphing, beautification, digital modification etc</w:t>
      </w:r>
      <w:r>
        <w:rPr>
          <w:rFonts w:eastAsia="MS Mincho"/>
          <w:kern w:val="0"/>
        </w:rPr>
        <w:t xml:space="preserve">; </w:t>
      </w:r>
    </w:p>
    <w:p w14:paraId="07D6A60D" w14:textId="48EEDA99" w:rsidR="001811E6" w:rsidRDefault="001811E6" w:rsidP="007E4B81">
      <w:pPr>
        <w:pStyle w:val="ListParagraph"/>
        <w:numPr>
          <w:ilvl w:val="1"/>
          <w:numId w:val="22"/>
        </w:numPr>
        <w:spacing w:before="80" w:after="80" w:line="276" w:lineRule="auto"/>
        <w:ind w:leftChars="0"/>
        <w:jc w:val="left"/>
        <w:rPr>
          <w:rFonts w:eastAsia="MS Mincho"/>
          <w:bCs/>
          <w:kern w:val="0"/>
        </w:rPr>
      </w:pPr>
      <w:r w:rsidRPr="004759CF">
        <w:rPr>
          <w:rFonts w:eastAsia="MS Mincho"/>
          <w:bCs/>
          <w:kern w:val="0"/>
        </w:rPr>
        <w:t xml:space="preserve">biometric </w:t>
      </w:r>
      <w:r w:rsidR="00B46DC1">
        <w:rPr>
          <w:rFonts w:eastAsia="MS Mincho"/>
          <w:bCs/>
          <w:kern w:val="0"/>
        </w:rPr>
        <w:t>modalities for eMRTD (</w:t>
      </w:r>
      <w:r>
        <w:rPr>
          <w:rFonts w:eastAsia="MS Mincho"/>
          <w:bCs/>
          <w:kern w:val="0"/>
        </w:rPr>
        <w:t>Face, Finger, Iris</w:t>
      </w:r>
      <w:r w:rsidR="00B46DC1">
        <w:rPr>
          <w:rFonts w:eastAsia="MS Mincho"/>
          <w:bCs/>
          <w:kern w:val="0"/>
        </w:rPr>
        <w:t>)</w:t>
      </w:r>
      <w:r>
        <w:rPr>
          <w:rFonts w:eastAsia="MS Mincho"/>
          <w:bCs/>
          <w:kern w:val="0"/>
        </w:rPr>
        <w:t xml:space="preserve"> </w:t>
      </w:r>
    </w:p>
    <w:p w14:paraId="50ACEE0E" w14:textId="2210268E" w:rsidR="007E4B81" w:rsidRDefault="007E4B81" w:rsidP="007E4B81">
      <w:pPr>
        <w:pStyle w:val="ListParagraph"/>
        <w:numPr>
          <w:ilvl w:val="1"/>
          <w:numId w:val="22"/>
        </w:numPr>
        <w:spacing w:before="80" w:after="80" w:line="276" w:lineRule="auto"/>
        <w:ind w:leftChars="0"/>
        <w:jc w:val="left"/>
        <w:rPr>
          <w:rFonts w:eastAsia="MS Mincho"/>
          <w:bCs/>
          <w:kern w:val="0"/>
        </w:rPr>
      </w:pPr>
      <w:r>
        <w:rPr>
          <w:rFonts w:eastAsia="MS Mincho"/>
          <w:bCs/>
          <w:kern w:val="0"/>
        </w:rPr>
        <w:t>automated machine</w:t>
      </w:r>
      <w:r w:rsidR="008238F6">
        <w:rPr>
          <w:rFonts w:eastAsia="MS Mincho"/>
          <w:bCs/>
          <w:kern w:val="0"/>
        </w:rPr>
        <w:t xml:space="preserve"> </w:t>
      </w:r>
      <w:r w:rsidR="00B91FC8">
        <w:rPr>
          <w:rFonts w:eastAsia="MS Mincho"/>
          <w:bCs/>
          <w:kern w:val="0"/>
        </w:rPr>
        <w:t>a</w:t>
      </w:r>
      <w:r w:rsidR="00346699">
        <w:rPr>
          <w:rFonts w:eastAsia="MS Mincho"/>
          <w:bCs/>
          <w:kern w:val="0"/>
        </w:rPr>
        <w:t>uthentication</w:t>
      </w:r>
      <w:r w:rsidR="00FD7AFA">
        <w:rPr>
          <w:rFonts w:eastAsia="MS Mincho"/>
          <w:bCs/>
          <w:kern w:val="0"/>
        </w:rPr>
        <w:t>; and</w:t>
      </w:r>
    </w:p>
    <w:p w14:paraId="153564CF" w14:textId="77777777" w:rsidR="007E4B81" w:rsidRDefault="004759CF" w:rsidP="007E4B81">
      <w:pPr>
        <w:pStyle w:val="ListParagraph"/>
        <w:numPr>
          <w:ilvl w:val="1"/>
          <w:numId w:val="22"/>
        </w:numPr>
        <w:spacing w:before="80" w:after="80" w:line="276" w:lineRule="auto"/>
        <w:ind w:leftChars="0"/>
        <w:jc w:val="left"/>
        <w:rPr>
          <w:rFonts w:eastAsia="MS Mincho"/>
          <w:bCs/>
          <w:kern w:val="0"/>
        </w:rPr>
      </w:pPr>
      <w:r w:rsidRPr="004759CF">
        <w:rPr>
          <w:rFonts w:eastAsia="MS Mincho"/>
          <w:bCs/>
          <w:kern w:val="0"/>
        </w:rPr>
        <w:t>improvements in cryptographic protection</w:t>
      </w:r>
      <w:r w:rsidR="00FD7AFA">
        <w:rPr>
          <w:rFonts w:eastAsia="MS Mincho"/>
          <w:bCs/>
          <w:kern w:val="0"/>
        </w:rPr>
        <w:t>.</w:t>
      </w:r>
    </w:p>
    <w:p w14:paraId="3C6904E2" w14:textId="77777777" w:rsidR="003E4B68" w:rsidRDefault="004759CF" w:rsidP="001811E6">
      <w:pPr>
        <w:pStyle w:val="ListParagraph"/>
        <w:keepNext/>
        <w:keepLines/>
        <w:widowControl/>
        <w:numPr>
          <w:ilvl w:val="0"/>
          <w:numId w:val="22"/>
        </w:numPr>
        <w:spacing w:before="120" w:after="120" w:line="276" w:lineRule="auto"/>
        <w:ind w:leftChars="0" w:hanging="357"/>
        <w:jc w:val="left"/>
        <w:rPr>
          <w:rFonts w:eastAsia="MS Mincho"/>
          <w:bCs/>
          <w:kern w:val="0"/>
        </w:rPr>
      </w:pPr>
      <w:r w:rsidRPr="004759CF">
        <w:rPr>
          <w:rFonts w:eastAsia="MS Mincho"/>
          <w:bCs/>
          <w:kern w:val="0"/>
        </w:rPr>
        <w:lastRenderedPageBreak/>
        <w:t>Leverage existing eMRTD capabilities</w:t>
      </w:r>
      <w:r w:rsidR="003E4B68">
        <w:rPr>
          <w:rFonts w:eastAsia="MS Mincho"/>
          <w:bCs/>
          <w:kern w:val="0"/>
        </w:rPr>
        <w:t>:</w:t>
      </w:r>
    </w:p>
    <w:p w14:paraId="23ED27F9" w14:textId="77777777" w:rsidR="003E4B68" w:rsidRDefault="004759CF" w:rsidP="001811E6">
      <w:pPr>
        <w:pStyle w:val="ListParagraph"/>
        <w:keepNext/>
        <w:keepLines/>
        <w:widowControl/>
        <w:numPr>
          <w:ilvl w:val="1"/>
          <w:numId w:val="22"/>
        </w:numPr>
        <w:spacing w:before="120" w:after="120" w:line="276" w:lineRule="auto"/>
        <w:ind w:leftChars="0" w:hanging="357"/>
        <w:jc w:val="left"/>
        <w:rPr>
          <w:rFonts w:eastAsia="MS Mincho"/>
          <w:bCs/>
          <w:kern w:val="0"/>
        </w:rPr>
      </w:pPr>
      <w:r w:rsidRPr="004759CF">
        <w:rPr>
          <w:rFonts w:eastAsia="MS Mincho"/>
          <w:bCs/>
          <w:kern w:val="0"/>
        </w:rPr>
        <w:t>advancements in authentication p</w:t>
      </w:r>
      <w:r w:rsidR="003E4B68">
        <w:rPr>
          <w:rFonts w:eastAsia="MS Mincho"/>
          <w:bCs/>
          <w:kern w:val="0"/>
        </w:rPr>
        <w:t>ractices;</w:t>
      </w:r>
    </w:p>
    <w:p w14:paraId="5C233513" w14:textId="77777777" w:rsidR="003E4B68" w:rsidRPr="001811E6" w:rsidRDefault="004759CF" w:rsidP="001811E6">
      <w:pPr>
        <w:pStyle w:val="ListParagraph"/>
        <w:keepNext/>
        <w:keepLines/>
        <w:widowControl/>
        <w:numPr>
          <w:ilvl w:val="1"/>
          <w:numId w:val="22"/>
        </w:numPr>
        <w:spacing w:before="120" w:after="120" w:line="276" w:lineRule="auto"/>
        <w:ind w:leftChars="0" w:hanging="357"/>
        <w:jc w:val="left"/>
        <w:rPr>
          <w:rFonts w:eastAsia="MS Mincho"/>
          <w:bCs/>
          <w:kern w:val="0"/>
        </w:rPr>
      </w:pPr>
      <w:r w:rsidRPr="001811E6">
        <w:rPr>
          <w:rFonts w:eastAsia="MS Mincho"/>
          <w:bCs/>
          <w:kern w:val="0"/>
        </w:rPr>
        <w:t>in or o</w:t>
      </w:r>
      <w:r w:rsidR="003E4B68" w:rsidRPr="001811E6">
        <w:rPr>
          <w:rFonts w:eastAsia="MS Mincho"/>
          <w:bCs/>
          <w:kern w:val="0"/>
        </w:rPr>
        <w:t>utside of the travel continuum;</w:t>
      </w:r>
    </w:p>
    <w:p w14:paraId="4DB80DE4" w14:textId="60A3DFD7" w:rsidR="001811E6" w:rsidRPr="004759CF" w:rsidRDefault="001811E6" w:rsidP="001811E6">
      <w:pPr>
        <w:pStyle w:val="ListParagraph"/>
        <w:numPr>
          <w:ilvl w:val="1"/>
          <w:numId w:val="22"/>
        </w:numPr>
        <w:spacing w:before="120" w:after="120" w:line="276" w:lineRule="auto"/>
        <w:ind w:leftChars="0" w:hanging="357"/>
        <w:jc w:val="left"/>
        <w:rPr>
          <w:rFonts w:eastAsia="MS Mincho"/>
          <w:bCs/>
          <w:kern w:val="0"/>
        </w:rPr>
      </w:pPr>
      <w:r w:rsidRPr="004759CF">
        <w:rPr>
          <w:rFonts w:eastAsia="MS Mincho"/>
          <w:bCs/>
          <w:kern w:val="0"/>
        </w:rPr>
        <w:t>usability in man</w:t>
      </w:r>
      <w:r>
        <w:rPr>
          <w:rFonts w:eastAsia="MS Mincho"/>
          <w:bCs/>
          <w:kern w:val="0"/>
        </w:rPr>
        <w:t>ual or automated border control</w:t>
      </w:r>
      <w:r w:rsidR="00B46DC1">
        <w:rPr>
          <w:rFonts w:eastAsia="MS Mincho"/>
          <w:bCs/>
          <w:kern w:val="0"/>
        </w:rPr>
        <w:t>; and</w:t>
      </w:r>
    </w:p>
    <w:p w14:paraId="5DD4C513" w14:textId="081F6DD0" w:rsidR="003E4B68" w:rsidRDefault="003E4B68" w:rsidP="001811E6">
      <w:pPr>
        <w:pStyle w:val="ListParagraph"/>
        <w:numPr>
          <w:ilvl w:val="0"/>
          <w:numId w:val="22"/>
        </w:numPr>
        <w:spacing w:before="120" w:after="120" w:line="276" w:lineRule="auto"/>
        <w:ind w:leftChars="0" w:hanging="357"/>
        <w:jc w:val="left"/>
        <w:rPr>
          <w:rFonts w:eastAsia="MS Mincho"/>
          <w:bCs/>
          <w:kern w:val="0"/>
        </w:rPr>
      </w:pPr>
      <w:r w:rsidRPr="00B46DC1">
        <w:rPr>
          <w:rFonts w:eastAsia="MS Mincho"/>
          <w:bCs/>
          <w:kern w:val="0"/>
        </w:rPr>
        <w:t xml:space="preserve">Virtual </w:t>
      </w:r>
      <w:r w:rsidR="004759CF" w:rsidRPr="00B46DC1">
        <w:rPr>
          <w:rFonts w:eastAsia="MS Mincho"/>
          <w:bCs/>
          <w:kern w:val="0"/>
        </w:rPr>
        <w:t>use in smart devices</w:t>
      </w:r>
      <w:r w:rsidR="00B46DC1">
        <w:rPr>
          <w:rFonts w:eastAsia="MS Mincho"/>
          <w:bCs/>
          <w:kern w:val="0"/>
        </w:rPr>
        <w:t>.</w:t>
      </w:r>
      <w:r w:rsidRPr="00B46DC1">
        <w:rPr>
          <w:rFonts w:eastAsia="MS Mincho"/>
          <w:bCs/>
          <w:kern w:val="0"/>
        </w:rPr>
        <w:t xml:space="preserve"> </w:t>
      </w:r>
      <w:r w:rsidR="004759CF" w:rsidRPr="004759CF">
        <w:rPr>
          <w:rFonts w:eastAsia="MS Mincho"/>
          <w:bCs/>
          <w:kern w:val="0"/>
        </w:rPr>
        <w:t>Future forms of eMRTD</w:t>
      </w:r>
      <w:r>
        <w:rPr>
          <w:rFonts w:eastAsia="MS Mincho"/>
          <w:bCs/>
          <w:kern w:val="0"/>
        </w:rPr>
        <w:t xml:space="preserve"> and how:</w:t>
      </w:r>
    </w:p>
    <w:p w14:paraId="46995A98" w14:textId="77777777" w:rsidR="003E4B68" w:rsidRDefault="004759CF" w:rsidP="001811E6">
      <w:pPr>
        <w:pStyle w:val="ListParagraph"/>
        <w:numPr>
          <w:ilvl w:val="1"/>
          <w:numId w:val="22"/>
        </w:numPr>
        <w:spacing w:before="120" w:after="120" w:line="276" w:lineRule="auto"/>
        <w:ind w:leftChars="0" w:hanging="357"/>
        <w:jc w:val="left"/>
        <w:rPr>
          <w:rFonts w:eastAsia="MS Mincho"/>
          <w:bCs/>
          <w:kern w:val="0"/>
        </w:rPr>
      </w:pPr>
      <w:r w:rsidRPr="004759CF">
        <w:rPr>
          <w:rFonts w:eastAsia="MS Mincho"/>
          <w:bCs/>
          <w:kern w:val="0"/>
        </w:rPr>
        <w:t>holders data is gathered, st</w:t>
      </w:r>
      <w:r w:rsidR="003E4B68">
        <w:rPr>
          <w:rFonts w:eastAsia="MS Mincho"/>
          <w:bCs/>
          <w:kern w:val="0"/>
        </w:rPr>
        <w:t>ored, protected and transmitted;</w:t>
      </w:r>
    </w:p>
    <w:p w14:paraId="04355A41" w14:textId="77777777" w:rsidR="003E4B68" w:rsidRDefault="004759CF" w:rsidP="001811E6">
      <w:pPr>
        <w:pStyle w:val="ListParagraph"/>
        <w:numPr>
          <w:ilvl w:val="1"/>
          <w:numId w:val="22"/>
        </w:numPr>
        <w:spacing w:before="120" w:after="120" w:line="276" w:lineRule="auto"/>
        <w:ind w:leftChars="0" w:hanging="357"/>
        <w:jc w:val="left"/>
        <w:rPr>
          <w:rFonts w:eastAsia="MS Mincho"/>
          <w:bCs/>
          <w:kern w:val="0"/>
        </w:rPr>
      </w:pPr>
      <w:r w:rsidRPr="004759CF">
        <w:rPr>
          <w:rFonts w:eastAsia="MS Mincho"/>
          <w:bCs/>
          <w:kern w:val="0"/>
        </w:rPr>
        <w:t xml:space="preserve">quantum computer considerations and </w:t>
      </w:r>
      <w:r w:rsidR="00B64AF9">
        <w:rPr>
          <w:rFonts w:eastAsia="MS Mincho"/>
          <w:bCs/>
          <w:kern w:val="0"/>
        </w:rPr>
        <w:t xml:space="preserve">identified </w:t>
      </w:r>
      <w:r w:rsidRPr="004759CF">
        <w:rPr>
          <w:rFonts w:eastAsia="MS Mincho"/>
          <w:bCs/>
          <w:kern w:val="0"/>
        </w:rPr>
        <w:t>mitigation measure</w:t>
      </w:r>
      <w:r w:rsidR="00B64AF9">
        <w:rPr>
          <w:rFonts w:eastAsia="MS Mincho"/>
          <w:bCs/>
          <w:kern w:val="0"/>
        </w:rPr>
        <w:t>s that</w:t>
      </w:r>
      <w:r w:rsidRPr="004759CF">
        <w:rPr>
          <w:rFonts w:eastAsia="MS Mincho"/>
          <w:bCs/>
          <w:kern w:val="0"/>
        </w:rPr>
        <w:t xml:space="preserve"> can be applied</w:t>
      </w:r>
      <w:r w:rsidR="003E4B68">
        <w:rPr>
          <w:rFonts w:eastAsia="MS Mincho"/>
          <w:bCs/>
          <w:kern w:val="0"/>
        </w:rPr>
        <w:t>;</w:t>
      </w:r>
    </w:p>
    <w:p w14:paraId="0DD42BB6" w14:textId="38C4726B" w:rsidR="00B64AF9" w:rsidRDefault="00B64AF9" w:rsidP="001811E6">
      <w:pPr>
        <w:pStyle w:val="ListParagraph"/>
        <w:numPr>
          <w:ilvl w:val="1"/>
          <w:numId w:val="22"/>
        </w:numPr>
        <w:spacing w:before="120" w:after="120" w:line="276" w:lineRule="auto"/>
        <w:ind w:leftChars="0" w:hanging="357"/>
        <w:jc w:val="left"/>
        <w:rPr>
          <w:rFonts w:eastAsia="MS Mincho"/>
          <w:bCs/>
          <w:kern w:val="0"/>
        </w:rPr>
      </w:pPr>
      <w:r>
        <w:rPr>
          <w:rFonts w:eastAsia="MS Mincho"/>
          <w:bCs/>
          <w:kern w:val="0"/>
        </w:rPr>
        <w:t xml:space="preserve">LDS2 and </w:t>
      </w:r>
      <w:r w:rsidR="00B46DC1">
        <w:rPr>
          <w:rFonts w:eastAsia="MS Mincho"/>
          <w:bCs/>
          <w:kern w:val="0"/>
        </w:rPr>
        <w:t xml:space="preserve">mobile </w:t>
      </w:r>
      <w:r>
        <w:rPr>
          <w:rFonts w:eastAsia="MS Mincho"/>
          <w:bCs/>
          <w:kern w:val="0"/>
        </w:rPr>
        <w:t>technology can be used;</w:t>
      </w:r>
    </w:p>
    <w:p w14:paraId="1F9D8C28" w14:textId="77777777" w:rsidR="00B64AF9" w:rsidRDefault="004759CF" w:rsidP="001811E6">
      <w:pPr>
        <w:pStyle w:val="ListParagraph"/>
        <w:numPr>
          <w:ilvl w:val="1"/>
          <w:numId w:val="22"/>
        </w:numPr>
        <w:spacing w:before="120" w:after="120" w:line="276" w:lineRule="auto"/>
        <w:ind w:leftChars="0" w:hanging="357"/>
        <w:jc w:val="left"/>
        <w:rPr>
          <w:rFonts w:eastAsia="MS Mincho"/>
          <w:bCs/>
          <w:kern w:val="0"/>
        </w:rPr>
      </w:pPr>
      <w:r w:rsidRPr="004759CF">
        <w:rPr>
          <w:rFonts w:eastAsia="MS Mincho"/>
          <w:bCs/>
          <w:kern w:val="0"/>
        </w:rPr>
        <w:t>facial recognition on the move can help facilitation of passenger</w:t>
      </w:r>
      <w:r w:rsidR="00B64AF9">
        <w:rPr>
          <w:rFonts w:eastAsia="MS Mincho"/>
          <w:bCs/>
          <w:kern w:val="0"/>
        </w:rPr>
        <w:t>s;</w:t>
      </w:r>
    </w:p>
    <w:p w14:paraId="7A16A65B" w14:textId="4137DB9D" w:rsidR="00B64AF9" w:rsidRDefault="004759CF" w:rsidP="001811E6">
      <w:pPr>
        <w:pStyle w:val="ListParagraph"/>
        <w:numPr>
          <w:ilvl w:val="1"/>
          <w:numId w:val="22"/>
        </w:numPr>
        <w:spacing w:before="120" w:after="120" w:line="276" w:lineRule="auto"/>
        <w:ind w:leftChars="0" w:hanging="357"/>
        <w:jc w:val="left"/>
        <w:rPr>
          <w:rFonts w:eastAsia="MS Mincho"/>
          <w:bCs/>
          <w:kern w:val="0"/>
        </w:rPr>
      </w:pPr>
      <w:r w:rsidRPr="004759CF">
        <w:rPr>
          <w:rFonts w:eastAsia="MS Mincho"/>
          <w:bCs/>
          <w:kern w:val="0"/>
        </w:rPr>
        <w:t>movements thro</w:t>
      </w:r>
      <w:r w:rsidR="00B64AF9">
        <w:rPr>
          <w:rFonts w:eastAsia="MS Mincho"/>
          <w:bCs/>
          <w:kern w:val="0"/>
        </w:rPr>
        <w:t>ugh th</w:t>
      </w:r>
      <w:r w:rsidR="003C57E6">
        <w:rPr>
          <w:rFonts w:eastAsia="MS Mincho"/>
          <w:bCs/>
          <w:kern w:val="0"/>
        </w:rPr>
        <w:t>e entire travel continuum,</w:t>
      </w:r>
      <w:r w:rsidR="00B64AF9">
        <w:rPr>
          <w:rFonts w:eastAsia="MS Mincho"/>
          <w:bCs/>
          <w:kern w:val="0"/>
        </w:rPr>
        <w:t xml:space="preserve"> secure and expedited; and</w:t>
      </w:r>
    </w:p>
    <w:p w14:paraId="51F8EA5E" w14:textId="77777777" w:rsidR="004759CF" w:rsidRDefault="00B64AF9" w:rsidP="001811E6">
      <w:pPr>
        <w:pStyle w:val="ListParagraph"/>
        <w:numPr>
          <w:ilvl w:val="1"/>
          <w:numId w:val="22"/>
        </w:numPr>
        <w:spacing w:before="120" w:after="120" w:line="276" w:lineRule="auto"/>
        <w:ind w:leftChars="0" w:hanging="357"/>
        <w:jc w:val="left"/>
        <w:rPr>
          <w:rFonts w:eastAsia="MS Mincho"/>
          <w:bCs/>
          <w:kern w:val="0"/>
        </w:rPr>
      </w:pPr>
      <w:r>
        <w:rPr>
          <w:rFonts w:eastAsia="MS Mincho"/>
          <w:bCs/>
          <w:kern w:val="0"/>
        </w:rPr>
        <w:t>multimodal biometrics and multi-biometrics are captured.</w:t>
      </w:r>
      <w:r w:rsidR="004759CF" w:rsidRPr="004759CF">
        <w:rPr>
          <w:rFonts w:eastAsia="MS Mincho"/>
          <w:bCs/>
          <w:kern w:val="0"/>
        </w:rPr>
        <w:t xml:space="preserve"> </w:t>
      </w:r>
    </w:p>
    <w:p w14:paraId="5543F4FC" w14:textId="7246201D" w:rsidR="00B64AF9" w:rsidRPr="004759CF" w:rsidRDefault="00B64AF9" w:rsidP="001811E6">
      <w:pPr>
        <w:pStyle w:val="ListParagraph"/>
        <w:numPr>
          <w:ilvl w:val="0"/>
          <w:numId w:val="22"/>
        </w:numPr>
        <w:spacing w:before="120" w:after="120" w:line="276" w:lineRule="auto"/>
        <w:ind w:leftChars="0" w:hanging="357"/>
        <w:jc w:val="left"/>
        <w:rPr>
          <w:rFonts w:eastAsia="MS Mincho"/>
          <w:bCs/>
          <w:kern w:val="0"/>
        </w:rPr>
      </w:pPr>
      <w:r>
        <w:rPr>
          <w:rFonts w:eastAsia="MS Mincho"/>
          <w:bCs/>
          <w:kern w:val="0"/>
        </w:rPr>
        <w:t>Other Concepts, Technologies or Research</w:t>
      </w:r>
      <w:r w:rsidR="00B46DC1">
        <w:rPr>
          <w:rFonts w:eastAsia="MS Mincho"/>
          <w:bCs/>
          <w:kern w:val="0"/>
        </w:rPr>
        <w:t>,</w:t>
      </w:r>
      <w:r>
        <w:rPr>
          <w:rFonts w:eastAsia="MS Mincho"/>
          <w:bCs/>
          <w:kern w:val="0"/>
        </w:rPr>
        <w:t xml:space="preserve"> </w:t>
      </w:r>
      <w:r w:rsidR="00B46DC1">
        <w:rPr>
          <w:rFonts w:eastAsia="MS Mincho"/>
          <w:bCs/>
          <w:kern w:val="0"/>
        </w:rPr>
        <w:t xml:space="preserve">related to eMRTDs, </w:t>
      </w:r>
      <w:r w:rsidR="00F86C6D">
        <w:rPr>
          <w:rFonts w:eastAsia="MS Mincho"/>
          <w:bCs/>
          <w:kern w:val="0"/>
        </w:rPr>
        <w:t>not covered in</w:t>
      </w:r>
      <w:r>
        <w:rPr>
          <w:rFonts w:eastAsia="MS Mincho"/>
          <w:bCs/>
          <w:kern w:val="0"/>
        </w:rPr>
        <w:t xml:space="preserve"> the above </w:t>
      </w:r>
      <w:r w:rsidR="00F86C6D">
        <w:rPr>
          <w:rFonts w:eastAsia="MS Mincho"/>
          <w:bCs/>
          <w:kern w:val="0"/>
        </w:rPr>
        <w:t>Themes or Topics</w:t>
      </w:r>
      <w:r>
        <w:rPr>
          <w:rFonts w:eastAsia="MS Mincho"/>
          <w:bCs/>
          <w:kern w:val="0"/>
        </w:rPr>
        <w:t>.</w:t>
      </w:r>
    </w:p>
    <w:p w14:paraId="2B1A4369" w14:textId="77777777" w:rsidR="00635D0F" w:rsidRPr="00635D0F" w:rsidRDefault="00635D0F" w:rsidP="00635D0F">
      <w:pPr>
        <w:pStyle w:val="Heading1"/>
        <w:numPr>
          <w:ilvl w:val="0"/>
          <w:numId w:val="21"/>
        </w:numPr>
        <w:spacing w:before="120" w:after="120"/>
        <w:ind w:left="425" w:hanging="425"/>
        <w:rPr>
          <w:sz w:val="28"/>
          <w:szCs w:val="28"/>
          <w:u w:val="single"/>
        </w:rPr>
      </w:pPr>
      <w:r w:rsidRPr="00635D0F">
        <w:rPr>
          <w:sz w:val="28"/>
          <w:szCs w:val="28"/>
          <w:u w:val="single"/>
        </w:rPr>
        <w:t>PURPOSE</w:t>
      </w:r>
    </w:p>
    <w:p w14:paraId="2998E126" w14:textId="77777777" w:rsidR="00E93DCA" w:rsidRPr="009D7442" w:rsidRDefault="00C730CF" w:rsidP="001811E6">
      <w:pPr>
        <w:autoSpaceDE w:val="0"/>
        <w:autoSpaceDN w:val="0"/>
        <w:adjustRightInd w:val="0"/>
        <w:snapToGrid w:val="0"/>
        <w:spacing w:before="120" w:after="120" w:line="276" w:lineRule="auto"/>
        <w:jc w:val="left"/>
        <w:rPr>
          <w:rFonts w:eastAsia="MS Mincho"/>
          <w:kern w:val="0"/>
        </w:rPr>
      </w:pPr>
      <w:r w:rsidRPr="009D7442">
        <w:rPr>
          <w:rFonts w:eastAsia="MS Mincho"/>
          <w:kern w:val="0"/>
        </w:rPr>
        <w:t>The summary papers will</w:t>
      </w:r>
      <w:r>
        <w:rPr>
          <w:rFonts w:eastAsia="MS Mincho" w:hint="eastAsia"/>
          <w:kern w:val="0"/>
        </w:rPr>
        <w:t xml:space="preserve"> </w:t>
      </w:r>
      <w:r>
        <w:rPr>
          <w:rFonts w:eastAsia="MS Mincho"/>
          <w:kern w:val="0"/>
        </w:rPr>
        <w:t>be</w:t>
      </w:r>
      <w:r w:rsidRPr="009D7442">
        <w:rPr>
          <w:rFonts w:eastAsia="MS Mincho"/>
          <w:kern w:val="0"/>
        </w:rPr>
        <w:t xml:space="preserve"> used to familiarize ICAO Contracting States with the new</w:t>
      </w:r>
      <w:r>
        <w:rPr>
          <w:rFonts w:eastAsia="MS Mincho" w:hint="eastAsia"/>
          <w:kern w:val="0"/>
        </w:rPr>
        <w:t xml:space="preserve"> </w:t>
      </w:r>
      <w:r>
        <w:rPr>
          <w:rFonts w:eastAsia="MS Mincho"/>
          <w:kern w:val="0"/>
        </w:rPr>
        <w:t xml:space="preserve">concepts, </w:t>
      </w:r>
      <w:r w:rsidRPr="009D7442">
        <w:rPr>
          <w:rFonts w:eastAsia="MS Mincho"/>
          <w:kern w:val="0"/>
        </w:rPr>
        <w:t>technologies</w:t>
      </w:r>
      <w:r>
        <w:rPr>
          <w:rFonts w:eastAsia="MS Mincho"/>
          <w:kern w:val="0"/>
        </w:rPr>
        <w:t xml:space="preserve"> and research presented</w:t>
      </w:r>
      <w:r w:rsidRPr="009D7442">
        <w:rPr>
          <w:rFonts w:eastAsia="MS Mincho"/>
          <w:kern w:val="0"/>
        </w:rPr>
        <w:t>.</w:t>
      </w:r>
      <w:r>
        <w:rPr>
          <w:rFonts w:eastAsia="MS Mincho"/>
          <w:kern w:val="0"/>
        </w:rPr>
        <w:t xml:space="preserve"> </w:t>
      </w:r>
      <w:r w:rsidR="004456E7">
        <w:rPr>
          <w:rFonts w:eastAsia="MS Mincho"/>
          <w:kern w:val="0"/>
        </w:rPr>
        <w:t xml:space="preserve">The </w:t>
      </w:r>
      <w:r w:rsidR="004456E7" w:rsidRPr="009D7442">
        <w:rPr>
          <w:rFonts w:eastAsia="MS Mincho"/>
          <w:kern w:val="0"/>
        </w:rPr>
        <w:t>ICAO New</w:t>
      </w:r>
      <w:r w:rsidR="004456E7">
        <w:rPr>
          <w:rFonts w:eastAsia="MS Mincho" w:hint="eastAsia"/>
          <w:kern w:val="0"/>
        </w:rPr>
        <w:t xml:space="preserve"> </w:t>
      </w:r>
      <w:r w:rsidR="004456E7" w:rsidRPr="009D7442">
        <w:rPr>
          <w:rFonts w:eastAsia="MS Mincho"/>
          <w:kern w:val="0"/>
        </w:rPr>
        <w:t>Technologies Working Group (NTWG)</w:t>
      </w:r>
      <w:r w:rsidR="00E93DCA" w:rsidRPr="009D7442">
        <w:rPr>
          <w:rFonts w:eastAsia="MS Mincho"/>
          <w:kern w:val="0"/>
        </w:rPr>
        <w:t xml:space="preserve"> </w:t>
      </w:r>
      <w:r>
        <w:rPr>
          <w:rFonts w:eastAsia="MS Mincho"/>
          <w:kern w:val="0"/>
        </w:rPr>
        <w:t>may use the Summary paper when</w:t>
      </w:r>
      <w:r w:rsidR="00E93DCA" w:rsidRPr="009D7442">
        <w:rPr>
          <w:rFonts w:eastAsia="MS Mincho"/>
          <w:kern w:val="0"/>
        </w:rPr>
        <w:t xml:space="preserve"> considering </w:t>
      </w:r>
      <w:r>
        <w:rPr>
          <w:rFonts w:eastAsia="MS Mincho"/>
          <w:kern w:val="0"/>
        </w:rPr>
        <w:t xml:space="preserve">specifications for </w:t>
      </w:r>
      <w:r w:rsidR="00E93DCA" w:rsidRPr="009D7442">
        <w:rPr>
          <w:rFonts w:eastAsia="MS Mincho"/>
          <w:kern w:val="0"/>
        </w:rPr>
        <w:t>standards for new technologies,</w:t>
      </w:r>
      <w:r w:rsidR="006771F6">
        <w:rPr>
          <w:rFonts w:eastAsia="MS Mincho" w:hint="eastAsia"/>
          <w:kern w:val="0"/>
        </w:rPr>
        <w:t xml:space="preserve"> </w:t>
      </w:r>
      <w:r w:rsidR="000B494F">
        <w:rPr>
          <w:rFonts w:eastAsia="MS Mincho"/>
          <w:kern w:val="0"/>
        </w:rPr>
        <w:t>the</w:t>
      </w:r>
      <w:r w:rsidR="00E93DCA" w:rsidRPr="009D7442">
        <w:rPr>
          <w:rFonts w:eastAsia="MS Mincho"/>
          <w:kern w:val="0"/>
        </w:rPr>
        <w:t xml:space="preserve"> possible application</w:t>
      </w:r>
      <w:r>
        <w:rPr>
          <w:rFonts w:eastAsia="MS Mincho"/>
          <w:kern w:val="0"/>
        </w:rPr>
        <w:t xml:space="preserve"> of technologies</w:t>
      </w:r>
      <w:r w:rsidR="00E93DCA" w:rsidRPr="009D7442">
        <w:rPr>
          <w:rFonts w:eastAsia="MS Mincho"/>
          <w:kern w:val="0"/>
        </w:rPr>
        <w:t xml:space="preserve"> to machine-readable travel documents</w:t>
      </w:r>
      <w:r w:rsidR="000B494F">
        <w:rPr>
          <w:rFonts w:eastAsia="MS Mincho"/>
          <w:kern w:val="0"/>
        </w:rPr>
        <w:t xml:space="preserve"> and </w:t>
      </w:r>
      <w:r>
        <w:rPr>
          <w:rFonts w:eastAsia="MS Mincho"/>
          <w:kern w:val="0"/>
        </w:rPr>
        <w:t>what considerations</w:t>
      </w:r>
      <w:r w:rsidR="003A5AEB">
        <w:rPr>
          <w:rFonts w:eastAsia="MS Mincho"/>
          <w:kern w:val="0"/>
        </w:rPr>
        <w:t xml:space="preserve"> maybe required</w:t>
      </w:r>
      <w:r>
        <w:rPr>
          <w:rFonts w:eastAsia="MS Mincho"/>
          <w:kern w:val="0"/>
        </w:rPr>
        <w:t xml:space="preserve"> to maintain</w:t>
      </w:r>
      <w:r w:rsidR="000B494F">
        <w:rPr>
          <w:rFonts w:eastAsia="MS Mincho"/>
          <w:kern w:val="0"/>
        </w:rPr>
        <w:t xml:space="preserve"> interoperability </w:t>
      </w:r>
      <w:r>
        <w:rPr>
          <w:rFonts w:eastAsia="MS Mincho"/>
          <w:kern w:val="0"/>
        </w:rPr>
        <w:t>with</w:t>
      </w:r>
      <w:r w:rsidR="003A5AEB">
        <w:rPr>
          <w:rFonts w:eastAsia="MS Mincho"/>
          <w:kern w:val="0"/>
        </w:rPr>
        <w:t xml:space="preserve"> border management systems and/or practices</w:t>
      </w:r>
      <w:r w:rsidR="00E93DCA" w:rsidRPr="009D7442">
        <w:rPr>
          <w:rFonts w:eastAsia="MS Mincho"/>
          <w:kern w:val="0"/>
        </w:rPr>
        <w:t xml:space="preserve">. </w:t>
      </w:r>
    </w:p>
    <w:p w14:paraId="690225A6" w14:textId="77777777" w:rsidR="001811E6" w:rsidRDefault="000B494F" w:rsidP="001811E6">
      <w:pPr>
        <w:autoSpaceDE w:val="0"/>
        <w:autoSpaceDN w:val="0"/>
        <w:adjustRightInd w:val="0"/>
        <w:snapToGrid w:val="0"/>
        <w:spacing w:before="120" w:after="120" w:line="276" w:lineRule="auto"/>
        <w:jc w:val="left"/>
        <w:rPr>
          <w:rFonts w:eastAsia="MS Mincho"/>
          <w:kern w:val="0"/>
        </w:rPr>
        <w:sectPr w:rsidR="001811E6" w:rsidSect="00DD5C91">
          <w:headerReference w:type="default" r:id="rId9"/>
          <w:pgSz w:w="11906" w:h="16838"/>
          <w:pgMar w:top="1134" w:right="1701" w:bottom="1701" w:left="1701" w:header="709" w:footer="992" w:gutter="0"/>
          <w:cols w:space="425"/>
          <w:docGrid w:type="lines" w:linePitch="360"/>
        </w:sectPr>
      </w:pPr>
      <w:r>
        <w:rPr>
          <w:rFonts w:eastAsia="MS Mincho"/>
          <w:kern w:val="0"/>
        </w:rPr>
        <w:t xml:space="preserve">Your </w:t>
      </w:r>
      <w:r w:rsidR="00E93DCA" w:rsidRPr="009D7442">
        <w:rPr>
          <w:rFonts w:eastAsia="MS Mincho"/>
          <w:kern w:val="0"/>
        </w:rPr>
        <w:t xml:space="preserve">summary paper should describe the </w:t>
      </w:r>
      <w:r>
        <w:rPr>
          <w:rFonts w:eastAsia="MS Mincho"/>
          <w:kern w:val="0"/>
        </w:rPr>
        <w:t xml:space="preserve">concept, </w:t>
      </w:r>
      <w:r w:rsidR="00E93DCA" w:rsidRPr="009D7442">
        <w:rPr>
          <w:rFonts w:eastAsia="MS Mincho"/>
          <w:kern w:val="0"/>
        </w:rPr>
        <w:t>technology</w:t>
      </w:r>
      <w:r>
        <w:rPr>
          <w:rFonts w:eastAsia="MS Mincho"/>
          <w:kern w:val="0"/>
        </w:rPr>
        <w:t>, research</w:t>
      </w:r>
      <w:r w:rsidR="00E93DCA" w:rsidRPr="009D7442">
        <w:rPr>
          <w:rFonts w:eastAsia="MS Mincho"/>
          <w:kern w:val="0"/>
        </w:rPr>
        <w:t xml:space="preserve"> being introduced</w:t>
      </w:r>
      <w:r>
        <w:rPr>
          <w:rFonts w:eastAsia="MS Mincho"/>
          <w:kern w:val="0"/>
        </w:rPr>
        <w:t>,</w:t>
      </w:r>
      <w:r w:rsidR="00E93DCA" w:rsidRPr="009D7442">
        <w:rPr>
          <w:rFonts w:eastAsia="MS Mincho"/>
          <w:kern w:val="0"/>
        </w:rPr>
        <w:t xml:space="preserve"> in an accurate,</w:t>
      </w:r>
      <w:r w:rsidR="006771F6">
        <w:rPr>
          <w:rFonts w:eastAsia="MS Mincho" w:hint="eastAsia"/>
          <w:kern w:val="0"/>
        </w:rPr>
        <w:t xml:space="preserve"> </w:t>
      </w:r>
      <w:r w:rsidR="00E93DCA" w:rsidRPr="009D7442">
        <w:rPr>
          <w:rFonts w:eastAsia="MS Mincho"/>
          <w:kern w:val="0"/>
        </w:rPr>
        <w:t xml:space="preserve">succinct and complete manner. </w:t>
      </w:r>
      <w:r>
        <w:rPr>
          <w:rFonts w:eastAsia="MS Mincho"/>
          <w:kern w:val="0"/>
        </w:rPr>
        <w:t>Your</w:t>
      </w:r>
      <w:r w:rsidR="00E93DCA" w:rsidRPr="009D7442">
        <w:rPr>
          <w:rFonts w:eastAsia="MS Mincho"/>
          <w:kern w:val="0"/>
        </w:rPr>
        <w:t xml:space="preserve"> summary paper will reflect how </w:t>
      </w:r>
      <w:r>
        <w:rPr>
          <w:rFonts w:eastAsia="MS Mincho"/>
          <w:kern w:val="0"/>
        </w:rPr>
        <w:t>you as the interested party</w:t>
      </w:r>
      <w:r w:rsidR="006771F6">
        <w:rPr>
          <w:rFonts w:eastAsia="MS Mincho" w:hint="eastAsia"/>
          <w:kern w:val="0"/>
        </w:rPr>
        <w:t xml:space="preserve"> </w:t>
      </w:r>
      <w:r w:rsidR="00E93DCA" w:rsidRPr="009D7442">
        <w:rPr>
          <w:rFonts w:eastAsia="MS Mincho"/>
          <w:kern w:val="0"/>
        </w:rPr>
        <w:t xml:space="preserve">would like </w:t>
      </w:r>
      <w:r>
        <w:rPr>
          <w:rFonts w:eastAsia="MS Mincho"/>
          <w:kern w:val="0"/>
        </w:rPr>
        <w:t xml:space="preserve">the submission </w:t>
      </w:r>
      <w:r w:rsidR="00E93DCA" w:rsidRPr="009D7442">
        <w:rPr>
          <w:rFonts w:eastAsia="MS Mincho"/>
          <w:kern w:val="0"/>
        </w:rPr>
        <w:t>presented to the NTWG and the ICAO Contracting States. It</w:t>
      </w:r>
      <w:r w:rsidR="006771F6">
        <w:rPr>
          <w:rFonts w:eastAsia="MS Mincho" w:hint="eastAsia"/>
          <w:kern w:val="0"/>
        </w:rPr>
        <w:t xml:space="preserve"> </w:t>
      </w:r>
      <w:r w:rsidR="00E93DCA" w:rsidRPr="009D7442">
        <w:rPr>
          <w:rFonts w:eastAsia="MS Mincho"/>
          <w:kern w:val="0"/>
        </w:rPr>
        <w:t xml:space="preserve">should highlight - in </w:t>
      </w:r>
      <w:r>
        <w:rPr>
          <w:rFonts w:eastAsia="MS Mincho"/>
          <w:kern w:val="0"/>
        </w:rPr>
        <w:t>a concise way</w:t>
      </w:r>
      <w:r w:rsidR="00E93DCA" w:rsidRPr="009D7442">
        <w:rPr>
          <w:rFonts w:eastAsia="MS Mincho"/>
          <w:kern w:val="0"/>
        </w:rPr>
        <w:t xml:space="preserve"> - </w:t>
      </w:r>
      <w:r w:rsidR="00E93DCA" w:rsidRPr="005E3A34">
        <w:rPr>
          <w:rFonts w:eastAsia="MS Mincho"/>
          <w:kern w:val="0"/>
        </w:rPr>
        <w:t xml:space="preserve">all </w:t>
      </w:r>
      <w:r w:rsidR="00E93DCA" w:rsidRPr="009D7442">
        <w:rPr>
          <w:rFonts w:eastAsia="MS Mincho"/>
          <w:kern w:val="0"/>
        </w:rPr>
        <w:t xml:space="preserve">information </w:t>
      </w:r>
      <w:r>
        <w:rPr>
          <w:rFonts w:eastAsia="MS Mincho"/>
          <w:kern w:val="0"/>
        </w:rPr>
        <w:t>you</w:t>
      </w:r>
      <w:r w:rsidR="00E93DCA" w:rsidRPr="009D7442">
        <w:rPr>
          <w:rFonts w:eastAsia="MS Mincho"/>
          <w:kern w:val="0"/>
        </w:rPr>
        <w:t xml:space="preserve"> want to convey.</w:t>
      </w:r>
    </w:p>
    <w:p w14:paraId="126B5003" w14:textId="77777777" w:rsidR="00E93DCA" w:rsidRPr="00BE3B13" w:rsidRDefault="00BE3B13" w:rsidP="00BE3B13">
      <w:pPr>
        <w:pStyle w:val="Heading1"/>
        <w:numPr>
          <w:ilvl w:val="0"/>
          <w:numId w:val="21"/>
        </w:numPr>
        <w:spacing w:before="120" w:after="120"/>
        <w:ind w:left="425" w:hanging="425"/>
        <w:rPr>
          <w:sz w:val="28"/>
          <w:szCs w:val="28"/>
          <w:u w:val="single"/>
        </w:rPr>
      </w:pPr>
      <w:r w:rsidRPr="00BE3B13">
        <w:rPr>
          <w:sz w:val="28"/>
          <w:szCs w:val="28"/>
          <w:u w:val="single"/>
        </w:rPr>
        <w:lastRenderedPageBreak/>
        <w:t>Theme</w:t>
      </w:r>
      <w:r>
        <w:rPr>
          <w:sz w:val="28"/>
          <w:szCs w:val="28"/>
          <w:u w:val="single"/>
        </w:rPr>
        <w:t>s</w:t>
      </w:r>
      <w:r w:rsidRPr="00BE3B13">
        <w:rPr>
          <w:sz w:val="28"/>
          <w:szCs w:val="28"/>
          <w:u w:val="single"/>
        </w:rPr>
        <w:t xml:space="preserve"> and Requirements</w:t>
      </w:r>
    </w:p>
    <w:p w14:paraId="39E93C7C" w14:textId="77777777" w:rsidR="00E93DCA" w:rsidRDefault="001811E6" w:rsidP="004759CF">
      <w:pPr>
        <w:snapToGrid w:val="0"/>
        <w:spacing w:line="276" w:lineRule="auto"/>
        <w:outlineLvl w:val="0"/>
        <w:rPr>
          <w:rFonts w:eastAsia="MS Mincho"/>
          <w:b/>
          <w:bCs/>
          <w:kern w:val="0"/>
        </w:rPr>
      </w:pPr>
      <w:r>
        <w:rPr>
          <w:rFonts w:eastAsia="MS Mincho"/>
          <w:b/>
          <w:bCs/>
          <w:kern w:val="0"/>
        </w:rPr>
        <w:t xml:space="preserve">Theme </w:t>
      </w:r>
      <w:r w:rsidR="00E93DCA" w:rsidRPr="009D7442">
        <w:rPr>
          <w:rFonts w:eastAsia="MS Mincho"/>
          <w:b/>
          <w:bCs/>
          <w:kern w:val="0"/>
        </w:rPr>
        <w:t>1:</w:t>
      </w:r>
      <w:r w:rsidR="00860920">
        <w:rPr>
          <w:rFonts w:eastAsia="MS Mincho" w:hint="eastAsia"/>
          <w:b/>
          <w:bCs/>
          <w:kern w:val="0"/>
        </w:rPr>
        <w:t xml:space="preserve"> </w:t>
      </w:r>
      <w:r w:rsidRPr="001811E6">
        <w:rPr>
          <w:rFonts w:eastAsia="MS Mincho"/>
          <w:b/>
          <w:bCs/>
          <w:kern w:val="0"/>
        </w:rPr>
        <w:t xml:space="preserve">Strengthen Electronic Machine Readable Travel Document (eMRTD) - identifying solutions that will increase the security and issuance process of the passport book or </w:t>
      </w:r>
      <w:r w:rsidR="00530E93" w:rsidRPr="001811E6">
        <w:rPr>
          <w:rFonts w:eastAsia="MS Mincho"/>
          <w:b/>
          <w:bCs/>
          <w:kern w:val="0"/>
        </w:rPr>
        <w:t xml:space="preserve">travel </w:t>
      </w:r>
      <w:r w:rsidRPr="001811E6">
        <w:rPr>
          <w:rFonts w:eastAsia="MS Mincho"/>
          <w:b/>
          <w:bCs/>
          <w:kern w:val="0"/>
        </w:rPr>
        <w:t>card</w:t>
      </w:r>
      <w:r>
        <w:rPr>
          <w:rFonts w:eastAsia="MS Mincho"/>
          <w:b/>
          <w:bCs/>
          <w:kern w:val="0"/>
        </w:rPr>
        <w:t>.</w:t>
      </w:r>
    </w:p>
    <w:p w14:paraId="43C24022" w14:textId="77777777" w:rsidR="00943FD8" w:rsidRDefault="008F6D0E" w:rsidP="00622625">
      <w:pPr>
        <w:snapToGrid w:val="0"/>
        <w:spacing w:before="120" w:after="120" w:line="276" w:lineRule="auto"/>
        <w:rPr>
          <w:b/>
        </w:rPr>
      </w:pPr>
      <w:r>
        <w:rPr>
          <w:b/>
        </w:rPr>
        <w:t xml:space="preserve">1.1 </w:t>
      </w:r>
      <w:r w:rsidR="00943FD8">
        <w:rPr>
          <w:b/>
        </w:rPr>
        <w:t>Physical Security</w:t>
      </w:r>
      <w:r w:rsidR="00622625">
        <w:rPr>
          <w:b/>
        </w:rPr>
        <w:t>, Construction and Material:</w:t>
      </w:r>
    </w:p>
    <w:p w14:paraId="0E231F16" w14:textId="77777777" w:rsidR="00943FD8" w:rsidRDefault="00951241" w:rsidP="008F6D0E">
      <w:pPr>
        <w:snapToGrid w:val="0"/>
        <w:spacing w:line="276" w:lineRule="auto"/>
        <w:rPr>
          <w:i/>
        </w:rPr>
      </w:pPr>
      <w:r>
        <w:rPr>
          <w:b/>
          <w:i/>
        </w:rPr>
        <w:t xml:space="preserve">This topic </w:t>
      </w:r>
      <w:r w:rsidR="00530E93">
        <w:rPr>
          <w:b/>
          <w:i/>
        </w:rPr>
        <w:t>covers</w:t>
      </w:r>
      <w:r w:rsidR="00943FD8">
        <w:rPr>
          <w:b/>
          <w:i/>
        </w:rPr>
        <w:t xml:space="preserve">:  </w:t>
      </w:r>
      <w:r w:rsidR="00484EC9">
        <w:rPr>
          <w:i/>
        </w:rPr>
        <w:t xml:space="preserve">Physical security, construction </w:t>
      </w:r>
      <w:r w:rsidR="00943FD8">
        <w:rPr>
          <w:i/>
        </w:rPr>
        <w:t>m</w:t>
      </w:r>
      <w:r w:rsidR="00530E93">
        <w:rPr>
          <w:i/>
        </w:rPr>
        <w:t xml:space="preserve">aterial, assembly and print </w:t>
      </w:r>
      <w:r w:rsidR="00413183">
        <w:rPr>
          <w:i/>
        </w:rPr>
        <w:t xml:space="preserve">application </w:t>
      </w:r>
      <w:r w:rsidR="00530E93">
        <w:rPr>
          <w:i/>
        </w:rPr>
        <w:t xml:space="preserve">technics </w:t>
      </w:r>
      <w:r w:rsidR="00943FD8">
        <w:rPr>
          <w:i/>
        </w:rPr>
        <w:t>that protect travel documents from counterfeiting, photo</w:t>
      </w:r>
      <w:r w:rsidR="00A332E8">
        <w:rPr>
          <w:i/>
        </w:rPr>
        <w:t>-substitution, alteration of biographic and biometric inclusions on</w:t>
      </w:r>
      <w:r w:rsidR="00943FD8">
        <w:rPr>
          <w:i/>
        </w:rPr>
        <w:t xml:space="preserve"> the data</w:t>
      </w:r>
      <w:r w:rsidR="00484EC9">
        <w:rPr>
          <w:i/>
        </w:rPr>
        <w:t xml:space="preserve"> </w:t>
      </w:r>
      <w:r w:rsidR="00943FD8">
        <w:rPr>
          <w:i/>
        </w:rPr>
        <w:t xml:space="preserve">page, </w:t>
      </w:r>
      <w:r w:rsidR="00413183">
        <w:rPr>
          <w:i/>
        </w:rPr>
        <w:t xml:space="preserve">substitution or </w:t>
      </w:r>
      <w:r w:rsidR="008F6D0E">
        <w:rPr>
          <w:i/>
        </w:rPr>
        <w:t xml:space="preserve">replacement of visa pages </w:t>
      </w:r>
      <w:r w:rsidR="00943FD8">
        <w:rPr>
          <w:i/>
        </w:rPr>
        <w:t>and replacement of IC inlays</w:t>
      </w:r>
      <w:r w:rsidR="00484EC9">
        <w:rPr>
          <w:i/>
        </w:rPr>
        <w:t xml:space="preserve"> etc</w:t>
      </w:r>
      <w:r w:rsidR="00943FD8">
        <w:rPr>
          <w:i/>
        </w:rPr>
        <w:t>.</w:t>
      </w:r>
      <w:r w:rsidR="00A332E8">
        <w:rPr>
          <w:i/>
        </w:rPr>
        <w:t xml:space="preserve"> It can also include systems or practices that improve the issuance process.</w:t>
      </w:r>
    </w:p>
    <w:p w14:paraId="746C5473" w14:textId="70631C51" w:rsidR="004456E7" w:rsidRDefault="008F6D0E" w:rsidP="001811E6">
      <w:pPr>
        <w:snapToGrid w:val="0"/>
        <w:spacing w:before="120" w:after="120" w:line="276" w:lineRule="auto"/>
        <w:rPr>
          <w:b/>
        </w:rPr>
      </w:pPr>
      <w:r>
        <w:rPr>
          <w:b/>
        </w:rPr>
        <w:t xml:space="preserve">1.2 </w:t>
      </w:r>
      <w:r w:rsidR="004456E7">
        <w:rPr>
          <w:b/>
        </w:rPr>
        <w:t>Detection</w:t>
      </w:r>
      <w:r w:rsidR="00922348">
        <w:rPr>
          <w:b/>
        </w:rPr>
        <w:t xml:space="preserve"> and prevention</w:t>
      </w:r>
      <w:r w:rsidR="004456E7">
        <w:rPr>
          <w:b/>
        </w:rPr>
        <w:t xml:space="preserve"> of image manipulation</w:t>
      </w:r>
      <w:r w:rsidR="003E58AC">
        <w:rPr>
          <w:b/>
        </w:rPr>
        <w:t>:</w:t>
      </w:r>
    </w:p>
    <w:p w14:paraId="7AF0A839" w14:textId="24A922F6" w:rsidR="003E58AC" w:rsidRPr="00860920" w:rsidRDefault="00951241" w:rsidP="003E58AC">
      <w:pPr>
        <w:snapToGrid w:val="0"/>
        <w:spacing w:line="276" w:lineRule="auto"/>
        <w:rPr>
          <w:i/>
        </w:rPr>
      </w:pPr>
      <w:r>
        <w:rPr>
          <w:b/>
          <w:i/>
        </w:rPr>
        <w:t xml:space="preserve">This topic covers:  </w:t>
      </w:r>
      <w:r w:rsidR="003E58AC" w:rsidRPr="00860920">
        <w:rPr>
          <w:i/>
        </w:rPr>
        <w:t xml:space="preserve">Image manipulation </w:t>
      </w:r>
      <w:r w:rsidR="00050EF6" w:rsidRPr="00860920">
        <w:rPr>
          <w:i/>
        </w:rPr>
        <w:t xml:space="preserve">or morphing </w:t>
      </w:r>
      <w:r w:rsidR="003E58AC" w:rsidRPr="00860920">
        <w:rPr>
          <w:i/>
        </w:rPr>
        <w:t>detection</w:t>
      </w:r>
      <w:r w:rsidR="00922348">
        <w:rPr>
          <w:i/>
        </w:rPr>
        <w:t xml:space="preserve"> and prevention</w:t>
      </w:r>
      <w:r w:rsidR="003E58AC" w:rsidRPr="00860920">
        <w:rPr>
          <w:i/>
        </w:rPr>
        <w:t xml:space="preserve"> </w:t>
      </w:r>
      <w:r w:rsidR="00050EF6" w:rsidRPr="00860920">
        <w:rPr>
          <w:i/>
        </w:rPr>
        <w:t>of a supplied image o</w:t>
      </w:r>
      <w:r w:rsidR="003E58AC" w:rsidRPr="00860920">
        <w:rPr>
          <w:i/>
        </w:rPr>
        <w:t xml:space="preserve">f </w:t>
      </w:r>
      <w:r w:rsidR="005A64C6">
        <w:rPr>
          <w:i/>
        </w:rPr>
        <w:t>a face</w:t>
      </w:r>
      <w:r w:rsidR="004C77C8">
        <w:rPr>
          <w:i/>
        </w:rPr>
        <w:t>,</w:t>
      </w:r>
      <w:r w:rsidR="005A64C6">
        <w:rPr>
          <w:i/>
        </w:rPr>
        <w:t xml:space="preserve"> </w:t>
      </w:r>
      <w:r w:rsidR="003E58AC" w:rsidRPr="00860920">
        <w:rPr>
          <w:i/>
        </w:rPr>
        <w:t xml:space="preserve">fingerprint or iris, submitted by travel document applicants </w:t>
      </w:r>
      <w:r w:rsidR="005A64C6">
        <w:rPr>
          <w:i/>
        </w:rPr>
        <w:t>have</w:t>
      </w:r>
      <w:r w:rsidR="005A64C6" w:rsidRPr="00860920">
        <w:rPr>
          <w:i/>
        </w:rPr>
        <w:t xml:space="preserve"> </w:t>
      </w:r>
      <w:r w:rsidR="003E58AC" w:rsidRPr="00860920">
        <w:rPr>
          <w:i/>
        </w:rPr>
        <w:t xml:space="preserve">been altered, amended or tampered with in order to </w:t>
      </w:r>
      <w:r w:rsidR="00484EC9" w:rsidRPr="00860920">
        <w:rPr>
          <w:i/>
        </w:rPr>
        <w:t>identify</w:t>
      </w:r>
      <w:r w:rsidR="003E58AC" w:rsidRPr="00860920">
        <w:rPr>
          <w:i/>
        </w:rPr>
        <w:t xml:space="preserve"> attacks</w:t>
      </w:r>
      <w:r w:rsidR="005A64C6">
        <w:rPr>
          <w:i/>
        </w:rPr>
        <w:t>.</w:t>
      </w:r>
    </w:p>
    <w:p w14:paraId="7D729B00" w14:textId="75DBF9E6" w:rsidR="003E58AC" w:rsidRPr="00860920" w:rsidRDefault="003E58AC" w:rsidP="003E58AC">
      <w:pPr>
        <w:snapToGrid w:val="0"/>
        <w:spacing w:line="276" w:lineRule="auto"/>
        <w:rPr>
          <w:i/>
        </w:rPr>
      </w:pPr>
      <w:r w:rsidRPr="00860920">
        <w:rPr>
          <w:i/>
        </w:rPr>
        <w:t xml:space="preserve">The system may detect any trace of manipulation that is difficult to be found with human eyes.  Such systems should support travel document issuance authorities where quick and precise implementation of examination is needed.  </w:t>
      </w:r>
      <w:r w:rsidR="000B431A" w:rsidRPr="00860920">
        <w:rPr>
          <w:i/>
        </w:rPr>
        <w:t>Submissions are sought that cover</w:t>
      </w:r>
      <w:r w:rsidRPr="00860920">
        <w:rPr>
          <w:i/>
        </w:rPr>
        <w:t xml:space="preserve"> the validation of electronically submitted photographs</w:t>
      </w:r>
      <w:r w:rsidR="003E5E93">
        <w:rPr>
          <w:i/>
        </w:rPr>
        <w:t xml:space="preserve"> both</w:t>
      </w:r>
      <w:r w:rsidRPr="00860920">
        <w:rPr>
          <w:i/>
        </w:rPr>
        <w:t xml:space="preserve"> in on-line</w:t>
      </w:r>
      <w:r w:rsidR="003E5E93">
        <w:rPr>
          <w:i/>
        </w:rPr>
        <w:t xml:space="preserve"> and paper</w:t>
      </w:r>
      <w:r w:rsidRPr="00860920">
        <w:rPr>
          <w:i/>
        </w:rPr>
        <w:t xml:space="preserve"> application </w:t>
      </w:r>
      <w:r w:rsidR="000B431A" w:rsidRPr="00860920">
        <w:rPr>
          <w:i/>
        </w:rPr>
        <w:t>process</w:t>
      </w:r>
      <w:r w:rsidR="003E5E93">
        <w:rPr>
          <w:i/>
        </w:rPr>
        <w:t>es</w:t>
      </w:r>
      <w:r w:rsidRPr="00860920">
        <w:rPr>
          <w:i/>
        </w:rPr>
        <w:t>.</w:t>
      </w:r>
    </w:p>
    <w:p w14:paraId="30B1386D" w14:textId="77777777" w:rsidR="004456E7" w:rsidRDefault="008F6D0E" w:rsidP="001811E6">
      <w:pPr>
        <w:snapToGrid w:val="0"/>
        <w:spacing w:before="120" w:after="120" w:line="276" w:lineRule="auto"/>
        <w:rPr>
          <w:b/>
        </w:rPr>
      </w:pPr>
      <w:r>
        <w:rPr>
          <w:b/>
        </w:rPr>
        <w:t xml:space="preserve">1.3 </w:t>
      </w:r>
      <w:r w:rsidR="004456E7">
        <w:rPr>
          <w:b/>
        </w:rPr>
        <w:t>Biometric capabilities</w:t>
      </w:r>
      <w:r w:rsidR="00355BD1">
        <w:rPr>
          <w:b/>
        </w:rPr>
        <w:t>:</w:t>
      </w:r>
    </w:p>
    <w:p w14:paraId="19CE76F5" w14:textId="281C8FB2" w:rsidR="008F6D0E" w:rsidRPr="00FB0119" w:rsidRDefault="00951241" w:rsidP="008F6D0E">
      <w:pPr>
        <w:snapToGrid w:val="0"/>
        <w:spacing w:line="276" w:lineRule="auto"/>
        <w:rPr>
          <w:i/>
        </w:rPr>
      </w:pPr>
      <w:r>
        <w:rPr>
          <w:b/>
          <w:i/>
        </w:rPr>
        <w:t xml:space="preserve">This topic covers:  </w:t>
      </w:r>
      <w:r w:rsidR="008F6D0E">
        <w:rPr>
          <w:b/>
          <w:i/>
        </w:rPr>
        <w:t xml:space="preserve"> </w:t>
      </w:r>
      <w:r w:rsidR="008F6D0E" w:rsidRPr="00FB0119">
        <w:rPr>
          <w:i/>
        </w:rPr>
        <w:t xml:space="preserve">Latest developments in biometric capture systems that would allow for the capture of high quality facial and iris biometrics in a single pass.  Multi modal biometric controls </w:t>
      </w:r>
      <w:r w:rsidR="003236EE">
        <w:rPr>
          <w:i/>
        </w:rPr>
        <w:t xml:space="preserve">look to provide </w:t>
      </w:r>
      <w:r w:rsidR="008F6D0E" w:rsidRPr="00FB0119">
        <w:rPr>
          <w:i/>
        </w:rPr>
        <w:t xml:space="preserve">greater identity security.  </w:t>
      </w:r>
      <w:r w:rsidR="003236EE">
        <w:rPr>
          <w:i/>
        </w:rPr>
        <w:t>Currently</w:t>
      </w:r>
      <w:r w:rsidR="00512730">
        <w:rPr>
          <w:i/>
        </w:rPr>
        <w:t>,</w:t>
      </w:r>
      <w:r w:rsidR="003236EE">
        <w:rPr>
          <w:i/>
        </w:rPr>
        <w:t xml:space="preserve"> uptake is being limited by a </w:t>
      </w:r>
      <w:r w:rsidR="008F6D0E" w:rsidRPr="00FB0119">
        <w:rPr>
          <w:i/>
        </w:rPr>
        <w:t xml:space="preserve">cumbersome and intrusive enrolment processes. </w:t>
      </w:r>
      <w:r w:rsidR="003236EE">
        <w:rPr>
          <w:i/>
        </w:rPr>
        <w:t>Solution</w:t>
      </w:r>
      <w:r w:rsidR="00512730">
        <w:rPr>
          <w:i/>
        </w:rPr>
        <w:t>(s)</w:t>
      </w:r>
      <w:r w:rsidR="003236EE">
        <w:rPr>
          <w:i/>
        </w:rPr>
        <w:t xml:space="preserve"> that make en</w:t>
      </w:r>
      <w:r w:rsidR="00512730">
        <w:rPr>
          <w:i/>
        </w:rPr>
        <w:t>rolment easier are of interest.</w:t>
      </w:r>
    </w:p>
    <w:p w14:paraId="3CC0742E" w14:textId="3F52B827" w:rsidR="004456E7" w:rsidRDefault="008F6D0E" w:rsidP="001811E6">
      <w:pPr>
        <w:snapToGrid w:val="0"/>
        <w:spacing w:before="120" w:after="120" w:line="276" w:lineRule="auto"/>
        <w:rPr>
          <w:b/>
        </w:rPr>
      </w:pPr>
      <w:r>
        <w:rPr>
          <w:b/>
        </w:rPr>
        <w:t xml:space="preserve">1.4 </w:t>
      </w:r>
      <w:r w:rsidR="004456E7">
        <w:rPr>
          <w:b/>
        </w:rPr>
        <w:t xml:space="preserve">Automated </w:t>
      </w:r>
      <w:r w:rsidR="009C569B">
        <w:rPr>
          <w:b/>
        </w:rPr>
        <w:t>machine</w:t>
      </w:r>
      <w:r w:rsidR="004456E7">
        <w:rPr>
          <w:b/>
        </w:rPr>
        <w:t xml:space="preserve"> authentication</w:t>
      </w:r>
      <w:r w:rsidR="009C569B">
        <w:rPr>
          <w:b/>
        </w:rPr>
        <w:t>:</w:t>
      </w:r>
    </w:p>
    <w:p w14:paraId="3E35DBF5" w14:textId="77777777" w:rsidR="009C569B" w:rsidRDefault="00951241" w:rsidP="009C569B">
      <w:pPr>
        <w:snapToGrid w:val="0"/>
        <w:spacing w:before="120" w:after="120" w:line="276" w:lineRule="auto"/>
        <w:rPr>
          <w:b/>
        </w:rPr>
      </w:pPr>
      <w:r>
        <w:rPr>
          <w:b/>
          <w:i/>
        </w:rPr>
        <w:t xml:space="preserve">This topic covers: </w:t>
      </w:r>
      <w:r w:rsidR="009C569B">
        <w:rPr>
          <w:i/>
        </w:rPr>
        <w:t>Systems and/or software that can optically and electronically read travel documents and be used for confirmation of their integrity and authenticity at passport application with kiosk systems or automatic border control.</w:t>
      </w:r>
    </w:p>
    <w:p w14:paraId="33441847" w14:textId="77777777" w:rsidR="004456E7" w:rsidRDefault="008F6D0E" w:rsidP="001811E6">
      <w:pPr>
        <w:snapToGrid w:val="0"/>
        <w:spacing w:before="120" w:after="120" w:line="276" w:lineRule="auto"/>
        <w:rPr>
          <w:b/>
        </w:rPr>
      </w:pPr>
      <w:r>
        <w:rPr>
          <w:b/>
        </w:rPr>
        <w:t xml:space="preserve">1.5 </w:t>
      </w:r>
      <w:r w:rsidR="004456E7">
        <w:rPr>
          <w:b/>
        </w:rPr>
        <w:t>Improvements in cryptographic protection</w:t>
      </w:r>
    </w:p>
    <w:p w14:paraId="56642034" w14:textId="770F0A19" w:rsidR="008F6D0E" w:rsidRPr="00814F21" w:rsidRDefault="00951241" w:rsidP="00814F21">
      <w:pPr>
        <w:snapToGrid w:val="0"/>
        <w:spacing w:line="276" w:lineRule="auto"/>
        <w:rPr>
          <w:rFonts w:eastAsia="MS Mincho"/>
          <w:i/>
          <w:kern w:val="0"/>
        </w:rPr>
      </w:pPr>
      <w:r>
        <w:rPr>
          <w:b/>
          <w:i/>
        </w:rPr>
        <w:t xml:space="preserve">This topic covers: </w:t>
      </w:r>
      <w:r w:rsidR="008F6D0E">
        <w:rPr>
          <w:b/>
          <w:i/>
        </w:rPr>
        <w:t xml:space="preserve">  </w:t>
      </w:r>
      <w:r w:rsidR="008F6D0E" w:rsidRPr="00FB0119">
        <w:rPr>
          <w:i/>
        </w:rPr>
        <w:t xml:space="preserve">Latest developments in </w:t>
      </w:r>
      <w:r w:rsidR="008F6D0E">
        <w:rPr>
          <w:i/>
        </w:rPr>
        <w:t xml:space="preserve">standards for cryptographic </w:t>
      </w:r>
      <w:r w:rsidR="00BF1CF8">
        <w:rPr>
          <w:i/>
        </w:rPr>
        <w:t>algorithms</w:t>
      </w:r>
      <w:r w:rsidR="008F6D0E">
        <w:rPr>
          <w:i/>
        </w:rPr>
        <w:t xml:space="preserve"> that could be used to</w:t>
      </w:r>
      <w:r w:rsidR="008F6D0E" w:rsidRPr="00FB0119">
        <w:rPr>
          <w:i/>
        </w:rPr>
        <w:t xml:space="preserve"> provide for greater </w:t>
      </w:r>
      <w:r w:rsidR="008F6D0E">
        <w:rPr>
          <w:i/>
        </w:rPr>
        <w:t>security.</w:t>
      </w:r>
      <w:r w:rsidR="00814F21">
        <w:rPr>
          <w:i/>
        </w:rPr>
        <w:t xml:space="preserve"> </w:t>
      </w:r>
      <w:r w:rsidR="008F6D0E" w:rsidRPr="00814F21">
        <w:rPr>
          <w:rFonts w:eastAsia="MS Mincho"/>
          <w:i/>
          <w:kern w:val="0"/>
        </w:rPr>
        <w:t xml:space="preserve">Cryptographic encoding </w:t>
      </w:r>
      <w:r w:rsidR="00922348">
        <w:rPr>
          <w:rFonts w:eastAsia="MS Mincho"/>
          <w:i/>
          <w:kern w:val="0"/>
        </w:rPr>
        <w:t>techniques</w:t>
      </w:r>
      <w:r w:rsidR="008F6D0E" w:rsidRPr="00814F21">
        <w:rPr>
          <w:rFonts w:eastAsia="MS Mincho"/>
          <w:i/>
          <w:kern w:val="0"/>
        </w:rPr>
        <w:t xml:space="preserve">, message hashing algorithms or </w:t>
      </w:r>
      <w:r w:rsidR="00BF1CF8" w:rsidRPr="00814F21">
        <w:rPr>
          <w:rFonts w:eastAsia="MS Mincho"/>
          <w:i/>
          <w:kern w:val="0"/>
        </w:rPr>
        <w:t>asymmetrical</w:t>
      </w:r>
      <w:r w:rsidR="008F6D0E" w:rsidRPr="00814F21">
        <w:rPr>
          <w:rFonts w:eastAsia="MS Mincho"/>
          <w:i/>
          <w:kern w:val="0"/>
        </w:rPr>
        <w:t xml:space="preserve"> or symmetric encryption </w:t>
      </w:r>
      <w:r w:rsidR="00922348">
        <w:rPr>
          <w:rFonts w:eastAsia="MS Mincho"/>
          <w:i/>
          <w:kern w:val="0"/>
        </w:rPr>
        <w:t>techniques</w:t>
      </w:r>
      <w:r w:rsidR="00922348" w:rsidRPr="00814F21">
        <w:rPr>
          <w:rFonts w:eastAsia="MS Mincho"/>
          <w:i/>
          <w:kern w:val="0"/>
        </w:rPr>
        <w:t xml:space="preserve"> </w:t>
      </w:r>
      <w:r w:rsidR="008F6D0E" w:rsidRPr="00814F21">
        <w:rPr>
          <w:rFonts w:eastAsia="MS Mincho"/>
          <w:i/>
          <w:kern w:val="0"/>
        </w:rPr>
        <w:t>that will reduce the risk of data being compromised</w:t>
      </w:r>
      <w:r w:rsidR="00512730">
        <w:rPr>
          <w:rFonts w:eastAsia="MS Mincho"/>
          <w:i/>
          <w:kern w:val="0"/>
        </w:rPr>
        <w:t>;</w:t>
      </w:r>
      <w:r w:rsidR="00922348">
        <w:rPr>
          <w:rFonts w:eastAsia="MS Mincho"/>
          <w:i/>
          <w:kern w:val="0"/>
        </w:rPr>
        <w:t xml:space="preserve"> </w:t>
      </w:r>
      <w:r w:rsidR="00512730">
        <w:rPr>
          <w:rFonts w:eastAsia="MS Mincho"/>
          <w:i/>
          <w:kern w:val="0"/>
        </w:rPr>
        <w:t>in storage;</w:t>
      </w:r>
      <w:r w:rsidR="00136507">
        <w:rPr>
          <w:rFonts w:eastAsia="MS Mincho"/>
          <w:i/>
          <w:kern w:val="0"/>
        </w:rPr>
        <w:t xml:space="preserve"> during transit</w:t>
      </w:r>
      <w:r w:rsidR="00512730">
        <w:rPr>
          <w:rFonts w:eastAsia="MS Mincho"/>
          <w:i/>
          <w:kern w:val="0"/>
        </w:rPr>
        <w:t xml:space="preserve">; </w:t>
      </w:r>
      <w:r w:rsidR="00922348">
        <w:rPr>
          <w:rFonts w:eastAsia="MS Mincho"/>
          <w:i/>
          <w:kern w:val="0"/>
        </w:rPr>
        <w:t>in the eMRTD</w:t>
      </w:r>
      <w:r w:rsidR="00512730">
        <w:rPr>
          <w:rFonts w:eastAsia="MS Mincho"/>
          <w:i/>
          <w:kern w:val="0"/>
        </w:rPr>
        <w:t>;</w:t>
      </w:r>
      <w:r w:rsidR="008F6D0E" w:rsidRPr="00814F21">
        <w:rPr>
          <w:rFonts w:eastAsia="MS Mincho"/>
          <w:i/>
          <w:kern w:val="0"/>
        </w:rPr>
        <w:t xml:space="preserve"> or repudiation occurring for issued eMRTD</w:t>
      </w:r>
      <w:r w:rsidR="00512730">
        <w:rPr>
          <w:rFonts w:eastAsia="MS Mincho"/>
          <w:i/>
          <w:kern w:val="0"/>
        </w:rPr>
        <w:t xml:space="preserve"> can be addressed.</w:t>
      </w:r>
    </w:p>
    <w:p w14:paraId="5A343E82" w14:textId="77777777" w:rsidR="004456E7" w:rsidRPr="00622625" w:rsidRDefault="004456E7" w:rsidP="00691A60">
      <w:pPr>
        <w:keepNext/>
        <w:keepLines/>
        <w:widowControl/>
        <w:snapToGrid w:val="0"/>
        <w:spacing w:before="120" w:after="120" w:line="276" w:lineRule="auto"/>
        <w:rPr>
          <w:b/>
        </w:rPr>
      </w:pPr>
      <w:r w:rsidRPr="00622625">
        <w:rPr>
          <w:b/>
        </w:rPr>
        <w:lastRenderedPageBreak/>
        <w:t>Theme 2:</w:t>
      </w:r>
      <w:r w:rsidRPr="00622625">
        <w:rPr>
          <w:b/>
        </w:rPr>
        <w:tab/>
        <w:t>Leverage existing eMRTD capabilities:</w:t>
      </w:r>
    </w:p>
    <w:p w14:paraId="214EF657" w14:textId="77777777" w:rsidR="004456E7" w:rsidRDefault="008F6D0E" w:rsidP="00691A60">
      <w:pPr>
        <w:keepNext/>
        <w:keepLines/>
        <w:widowControl/>
        <w:snapToGrid w:val="0"/>
        <w:spacing w:before="120" w:after="120" w:line="276" w:lineRule="auto"/>
        <w:rPr>
          <w:b/>
        </w:rPr>
      </w:pPr>
      <w:r>
        <w:rPr>
          <w:b/>
        </w:rPr>
        <w:t xml:space="preserve">2.1 </w:t>
      </w:r>
      <w:r w:rsidR="004456E7">
        <w:rPr>
          <w:b/>
        </w:rPr>
        <w:t>Advancements in authentication practices;</w:t>
      </w:r>
    </w:p>
    <w:p w14:paraId="6D4D3DC5" w14:textId="6EC0C311" w:rsidR="006E0FBB" w:rsidRPr="00C36FDB" w:rsidRDefault="00C36FDB" w:rsidP="00C36FDB">
      <w:pPr>
        <w:keepNext/>
        <w:keepLines/>
        <w:snapToGrid w:val="0"/>
        <w:spacing w:before="120" w:after="120" w:line="276" w:lineRule="auto"/>
        <w:rPr>
          <w:rFonts w:eastAsiaTheme="minorHAnsi"/>
          <w:i/>
          <w:kern w:val="0"/>
          <w:sz w:val="22"/>
          <w:szCs w:val="22"/>
          <w:lang w:val="en-AU" w:eastAsia="en-US"/>
        </w:rPr>
      </w:pPr>
      <w:r w:rsidRPr="00512730">
        <w:rPr>
          <w:b/>
          <w:i/>
        </w:rPr>
        <w:t>This topic covers:</w:t>
      </w:r>
      <w:r>
        <w:rPr>
          <w:i/>
        </w:rPr>
        <w:t xml:space="preserve"> </w:t>
      </w:r>
      <w:r w:rsidR="00512730" w:rsidRPr="00512730">
        <w:rPr>
          <w:i/>
        </w:rPr>
        <w:t>additional ways to use security features in travel documents and how machine authentication can recognise and verify these features through automation. The use of machine assisted document security verification techniques covers structure, substance and data features to be authenticated at the time of inspection. Examples are diffractive optical variable image devices, hidden image information and pattern recognition through white light (VIS), Infrared, UV, also sensors for taggents or magnetic ink features. Authentication of these features should be explained in your submission and include reader software and hardware required. Improvements in or new systems that use security feature libraries are also of interest. This topic should include how the feature is authenticated and how this improves the issuers or holders travel experience, to increase security and data integrity.</w:t>
      </w:r>
    </w:p>
    <w:p w14:paraId="4747AA6C" w14:textId="77777777" w:rsidR="004456E7" w:rsidRDefault="008F6D0E" w:rsidP="001811E6">
      <w:pPr>
        <w:snapToGrid w:val="0"/>
        <w:spacing w:before="120" w:after="120" w:line="276" w:lineRule="auto"/>
        <w:rPr>
          <w:b/>
        </w:rPr>
      </w:pPr>
      <w:r>
        <w:rPr>
          <w:b/>
        </w:rPr>
        <w:t xml:space="preserve">2.3 </w:t>
      </w:r>
      <w:r w:rsidR="002D1D30">
        <w:rPr>
          <w:b/>
        </w:rPr>
        <w:t xml:space="preserve">Manual </w:t>
      </w:r>
      <w:r w:rsidR="004456E7">
        <w:rPr>
          <w:b/>
        </w:rPr>
        <w:t>or automated border control</w:t>
      </w:r>
      <w:r w:rsidR="00172712">
        <w:rPr>
          <w:b/>
        </w:rPr>
        <w:t xml:space="preserve"> improvements</w:t>
      </w:r>
      <w:r w:rsidR="004456E7">
        <w:rPr>
          <w:b/>
        </w:rPr>
        <w:t>;</w:t>
      </w:r>
    </w:p>
    <w:p w14:paraId="2361D4D1" w14:textId="2C8F46E8" w:rsidR="00172712" w:rsidRDefault="002D1D30" w:rsidP="001811E6">
      <w:pPr>
        <w:snapToGrid w:val="0"/>
        <w:spacing w:before="120" w:after="120" w:line="276" w:lineRule="auto"/>
        <w:rPr>
          <w:b/>
        </w:rPr>
      </w:pPr>
      <w:r w:rsidRPr="00512730">
        <w:rPr>
          <w:b/>
          <w:i/>
        </w:rPr>
        <w:t>This topic covers:</w:t>
      </w:r>
      <w:r>
        <w:rPr>
          <w:i/>
        </w:rPr>
        <w:t xml:space="preserve"> ways that eMRTDs can be harnessed to give border control entities better management of passengers either through primary line inspections or use in automated border control devices</w:t>
      </w:r>
      <w:r w:rsidR="00B91FC8">
        <w:rPr>
          <w:b/>
        </w:rPr>
        <w:t>.</w:t>
      </w:r>
    </w:p>
    <w:p w14:paraId="7B2E18C2" w14:textId="19F42C47" w:rsidR="004456E7" w:rsidRDefault="008F6D0E" w:rsidP="001811E6">
      <w:pPr>
        <w:snapToGrid w:val="0"/>
        <w:spacing w:before="120" w:after="120" w:line="276" w:lineRule="auto"/>
        <w:rPr>
          <w:b/>
        </w:rPr>
      </w:pPr>
      <w:r>
        <w:rPr>
          <w:b/>
        </w:rPr>
        <w:t>2.4</w:t>
      </w:r>
      <w:r w:rsidR="008238F6">
        <w:rPr>
          <w:b/>
        </w:rPr>
        <w:t xml:space="preserve"> </w:t>
      </w:r>
      <w:r w:rsidR="004456E7">
        <w:rPr>
          <w:b/>
        </w:rPr>
        <w:t>Virtual use in smart devices;</w:t>
      </w:r>
    </w:p>
    <w:p w14:paraId="7C254D52" w14:textId="18478CD4" w:rsidR="006E0FBB" w:rsidRDefault="00860920" w:rsidP="001811E6">
      <w:pPr>
        <w:snapToGrid w:val="0"/>
        <w:spacing w:before="120" w:after="120" w:line="276" w:lineRule="auto"/>
        <w:rPr>
          <w:b/>
        </w:rPr>
      </w:pPr>
      <w:r w:rsidRPr="00512730">
        <w:rPr>
          <w:b/>
          <w:i/>
        </w:rPr>
        <w:t>This topic covers:</w:t>
      </w:r>
      <w:r w:rsidR="00392B80">
        <w:rPr>
          <w:i/>
        </w:rPr>
        <w:t xml:space="preserve"> smartphones or devices </w:t>
      </w:r>
      <w:r w:rsidR="00172712">
        <w:rPr>
          <w:i/>
        </w:rPr>
        <w:t xml:space="preserve">that </w:t>
      </w:r>
      <w:r w:rsidR="00E376EF">
        <w:rPr>
          <w:i/>
        </w:rPr>
        <w:t>can protect and use</w:t>
      </w:r>
      <w:r w:rsidR="008238F6">
        <w:rPr>
          <w:i/>
        </w:rPr>
        <w:t xml:space="preserve"> </w:t>
      </w:r>
      <w:r w:rsidR="006357AB">
        <w:rPr>
          <w:i/>
        </w:rPr>
        <w:t>eMRTD</w:t>
      </w:r>
      <w:r w:rsidR="003236EE">
        <w:rPr>
          <w:i/>
        </w:rPr>
        <w:t xml:space="preserve"> data</w:t>
      </w:r>
      <w:r w:rsidR="006357AB">
        <w:rPr>
          <w:i/>
        </w:rPr>
        <w:t xml:space="preserve"> to validate</w:t>
      </w:r>
      <w:r w:rsidR="003236EE">
        <w:rPr>
          <w:i/>
        </w:rPr>
        <w:t xml:space="preserve"> your identity</w:t>
      </w:r>
      <w:r w:rsidR="00172712">
        <w:rPr>
          <w:i/>
        </w:rPr>
        <w:t>. It also covers how to</w:t>
      </w:r>
      <w:r w:rsidR="00392B80">
        <w:rPr>
          <w:i/>
        </w:rPr>
        <w:t xml:space="preserve"> utilize eMRTD data stored in the LDS for additional use in the travel continuum.</w:t>
      </w:r>
    </w:p>
    <w:p w14:paraId="3E143175" w14:textId="77777777" w:rsidR="004456E7" w:rsidRDefault="008F6D0E" w:rsidP="001811E6">
      <w:pPr>
        <w:snapToGrid w:val="0"/>
        <w:spacing w:before="120" w:after="120" w:line="276" w:lineRule="auto"/>
        <w:rPr>
          <w:b/>
        </w:rPr>
      </w:pPr>
      <w:r>
        <w:rPr>
          <w:b/>
        </w:rPr>
        <w:t>Theme 3</w:t>
      </w:r>
      <w:r>
        <w:rPr>
          <w:b/>
        </w:rPr>
        <w:tab/>
      </w:r>
      <w:r w:rsidRPr="00622625">
        <w:rPr>
          <w:b/>
        </w:rPr>
        <w:t>Future forms of eMRTD</w:t>
      </w:r>
      <w:r w:rsidR="005C6519">
        <w:rPr>
          <w:b/>
        </w:rPr>
        <w:t>’</w:t>
      </w:r>
      <w:r w:rsidR="00524D8D">
        <w:rPr>
          <w:b/>
        </w:rPr>
        <w:t xml:space="preserve">s and </w:t>
      </w:r>
      <w:r w:rsidR="005C6519">
        <w:rPr>
          <w:b/>
        </w:rPr>
        <w:t>associated systems</w:t>
      </w:r>
      <w:r w:rsidR="00524D8D">
        <w:rPr>
          <w:b/>
        </w:rPr>
        <w:t>:</w:t>
      </w:r>
    </w:p>
    <w:p w14:paraId="27BA3A49" w14:textId="6F8C0747" w:rsidR="008F6D0E" w:rsidRDefault="008F6D0E" w:rsidP="008F6D0E">
      <w:pPr>
        <w:snapToGrid w:val="0"/>
        <w:spacing w:before="120" w:after="120" w:line="276" w:lineRule="auto"/>
        <w:rPr>
          <w:b/>
        </w:rPr>
      </w:pPr>
      <w:r>
        <w:rPr>
          <w:b/>
        </w:rPr>
        <w:t xml:space="preserve">3.1 </w:t>
      </w:r>
      <w:r w:rsidR="005C6519">
        <w:rPr>
          <w:b/>
        </w:rPr>
        <w:t xml:space="preserve">Data </w:t>
      </w:r>
      <w:r w:rsidR="00524D8D">
        <w:rPr>
          <w:b/>
        </w:rPr>
        <w:t>collection</w:t>
      </w:r>
      <w:r w:rsidR="00B965D1">
        <w:rPr>
          <w:b/>
        </w:rPr>
        <w:t>, use</w:t>
      </w:r>
      <w:r w:rsidR="00203E4B">
        <w:rPr>
          <w:b/>
        </w:rPr>
        <w:t>,</w:t>
      </w:r>
      <w:r w:rsidR="005C6519">
        <w:rPr>
          <w:b/>
        </w:rPr>
        <w:t xml:space="preserve"> storage</w:t>
      </w:r>
      <w:r w:rsidR="00232498">
        <w:rPr>
          <w:b/>
        </w:rPr>
        <w:t xml:space="preserve">, protected and </w:t>
      </w:r>
      <w:r w:rsidR="00774717">
        <w:rPr>
          <w:b/>
        </w:rPr>
        <w:t>transmi</w:t>
      </w:r>
      <w:r w:rsidR="008238F6">
        <w:rPr>
          <w:b/>
        </w:rPr>
        <w:t>ssion</w:t>
      </w:r>
      <w:r w:rsidRPr="008F6D0E">
        <w:rPr>
          <w:b/>
        </w:rPr>
        <w:t>;</w:t>
      </w:r>
    </w:p>
    <w:p w14:paraId="2E5AC1C3" w14:textId="3254800A" w:rsidR="00524D8D" w:rsidRPr="00524D8D" w:rsidRDefault="00524D8D" w:rsidP="008F6D0E">
      <w:pPr>
        <w:snapToGrid w:val="0"/>
        <w:spacing w:before="120" w:after="120" w:line="276" w:lineRule="auto"/>
        <w:rPr>
          <w:i/>
        </w:rPr>
      </w:pPr>
      <w:r w:rsidRPr="00512730">
        <w:rPr>
          <w:b/>
          <w:i/>
        </w:rPr>
        <w:t>This topic covers:</w:t>
      </w:r>
      <w:r>
        <w:rPr>
          <w:i/>
        </w:rPr>
        <w:t xml:space="preserve"> online systems for application</w:t>
      </w:r>
      <w:r w:rsidR="00232498">
        <w:rPr>
          <w:i/>
        </w:rPr>
        <w:t xml:space="preserve">, adjudication, physical components and security measures that are applied to ensure confidentiality of interchange of data, integrity of data, systems and processes and availability to </w:t>
      </w:r>
      <w:r w:rsidR="00774717">
        <w:rPr>
          <w:i/>
        </w:rPr>
        <w:t xml:space="preserve">authorised </w:t>
      </w:r>
      <w:r w:rsidR="00232498">
        <w:rPr>
          <w:i/>
        </w:rPr>
        <w:t>entities in</w:t>
      </w:r>
      <w:r w:rsidR="00CB3505">
        <w:rPr>
          <w:i/>
        </w:rPr>
        <w:t xml:space="preserve"> a timely manner. </w:t>
      </w:r>
      <w:r w:rsidR="00774717">
        <w:rPr>
          <w:i/>
        </w:rPr>
        <w:t>Presentation attack detection</w:t>
      </w:r>
      <w:r w:rsidR="00CB3505">
        <w:rPr>
          <w:i/>
        </w:rPr>
        <w:t xml:space="preserve"> should be discussed in any systems or solution responses.</w:t>
      </w:r>
      <w:r>
        <w:rPr>
          <w:i/>
        </w:rPr>
        <w:t xml:space="preserve"> </w:t>
      </w:r>
    </w:p>
    <w:p w14:paraId="6AC81501" w14:textId="77777777" w:rsidR="008F6D0E" w:rsidRDefault="008F6D0E" w:rsidP="008F6D0E">
      <w:pPr>
        <w:snapToGrid w:val="0"/>
        <w:spacing w:before="120" w:after="120" w:line="276" w:lineRule="auto"/>
        <w:rPr>
          <w:b/>
        </w:rPr>
      </w:pPr>
      <w:r>
        <w:rPr>
          <w:b/>
        </w:rPr>
        <w:t xml:space="preserve">3.2 </w:t>
      </w:r>
      <w:r w:rsidR="00172712">
        <w:rPr>
          <w:b/>
        </w:rPr>
        <w:t xml:space="preserve">Quantum </w:t>
      </w:r>
      <w:r w:rsidR="005C6519">
        <w:rPr>
          <w:b/>
        </w:rPr>
        <w:t xml:space="preserve">computing </w:t>
      </w:r>
      <w:r w:rsidRPr="008F6D0E">
        <w:rPr>
          <w:b/>
        </w:rPr>
        <w:t xml:space="preserve">considerations and </w:t>
      </w:r>
      <w:r w:rsidR="005C6519">
        <w:rPr>
          <w:b/>
        </w:rPr>
        <w:t>mitigation</w:t>
      </w:r>
      <w:r w:rsidRPr="008F6D0E">
        <w:rPr>
          <w:b/>
        </w:rPr>
        <w:t>;</w:t>
      </w:r>
    </w:p>
    <w:p w14:paraId="18DAA5ED" w14:textId="2D332822" w:rsidR="00232498" w:rsidRPr="00232498" w:rsidRDefault="00232498" w:rsidP="008F6D0E">
      <w:pPr>
        <w:snapToGrid w:val="0"/>
        <w:spacing w:before="120" w:after="120" w:line="276" w:lineRule="auto"/>
        <w:rPr>
          <w:i/>
        </w:rPr>
      </w:pPr>
      <w:r w:rsidRPr="00512730">
        <w:rPr>
          <w:b/>
          <w:i/>
        </w:rPr>
        <w:t>This topic covers:</w:t>
      </w:r>
      <w:r>
        <w:rPr>
          <w:i/>
        </w:rPr>
        <w:t xml:space="preserve"> considerations for a post quantum environment and mitigation measures</w:t>
      </w:r>
      <w:r w:rsidR="00B22C05">
        <w:rPr>
          <w:i/>
        </w:rPr>
        <w:t xml:space="preserve"> included in future forms or eMRTD’s.</w:t>
      </w:r>
      <w:r>
        <w:rPr>
          <w:i/>
        </w:rPr>
        <w:t xml:space="preserve"> This can include</w:t>
      </w:r>
      <w:r w:rsidR="00B22C05">
        <w:rPr>
          <w:i/>
        </w:rPr>
        <w:t xml:space="preserve"> research findings,</w:t>
      </w:r>
      <w:r>
        <w:rPr>
          <w:i/>
        </w:rPr>
        <w:t xml:space="preserve"> new cryptography standards</w:t>
      </w:r>
      <w:r w:rsidR="00B22C05">
        <w:rPr>
          <w:i/>
        </w:rPr>
        <w:t xml:space="preserve"> and algorithms</w:t>
      </w:r>
      <w:r w:rsidR="00E04CE3">
        <w:rPr>
          <w:i/>
        </w:rPr>
        <w:t xml:space="preserve"> to ensure integrity, interoperability and trust in issuing states practices.</w:t>
      </w:r>
      <w:r w:rsidR="00B22C05">
        <w:rPr>
          <w:i/>
        </w:rPr>
        <w:t xml:space="preserve">  </w:t>
      </w:r>
    </w:p>
    <w:p w14:paraId="171C3191" w14:textId="77777777" w:rsidR="008F6D0E" w:rsidRDefault="008F6D0E" w:rsidP="008F6D0E">
      <w:pPr>
        <w:snapToGrid w:val="0"/>
        <w:spacing w:before="120" w:after="120" w:line="276" w:lineRule="auto"/>
        <w:rPr>
          <w:b/>
        </w:rPr>
      </w:pPr>
      <w:r>
        <w:rPr>
          <w:b/>
        </w:rPr>
        <w:t xml:space="preserve">3.3 </w:t>
      </w:r>
      <w:r w:rsidRPr="008F6D0E">
        <w:rPr>
          <w:b/>
        </w:rPr>
        <w:t>Mobile technology</w:t>
      </w:r>
      <w:r w:rsidR="00CF20A1">
        <w:rPr>
          <w:b/>
        </w:rPr>
        <w:t xml:space="preserve"> and</w:t>
      </w:r>
      <w:r w:rsidRPr="008F6D0E">
        <w:rPr>
          <w:b/>
        </w:rPr>
        <w:t xml:space="preserve"> </w:t>
      </w:r>
      <w:r w:rsidR="00CF20A1">
        <w:rPr>
          <w:b/>
        </w:rPr>
        <w:t xml:space="preserve">use of </w:t>
      </w:r>
      <w:r w:rsidR="00CF20A1" w:rsidRPr="008F6D0E">
        <w:rPr>
          <w:b/>
        </w:rPr>
        <w:t>L</w:t>
      </w:r>
      <w:r w:rsidR="005C6519">
        <w:rPr>
          <w:b/>
        </w:rPr>
        <w:t xml:space="preserve">ogical </w:t>
      </w:r>
      <w:r w:rsidR="00CF20A1" w:rsidRPr="008F6D0E">
        <w:rPr>
          <w:b/>
        </w:rPr>
        <w:t>D</w:t>
      </w:r>
      <w:r w:rsidR="005C6519">
        <w:rPr>
          <w:b/>
        </w:rPr>
        <w:t xml:space="preserve">ata </w:t>
      </w:r>
      <w:r w:rsidR="00CF20A1" w:rsidRPr="008F6D0E">
        <w:rPr>
          <w:b/>
        </w:rPr>
        <w:t>S</w:t>
      </w:r>
      <w:r w:rsidR="005C6519">
        <w:rPr>
          <w:b/>
        </w:rPr>
        <w:t xml:space="preserve">tructure </w:t>
      </w:r>
      <w:r w:rsidR="00CF20A1" w:rsidRPr="008F6D0E">
        <w:rPr>
          <w:b/>
        </w:rPr>
        <w:t>2</w:t>
      </w:r>
      <w:r w:rsidR="005C6519">
        <w:rPr>
          <w:b/>
        </w:rPr>
        <w:t>.0</w:t>
      </w:r>
      <w:r w:rsidRPr="008F6D0E">
        <w:rPr>
          <w:b/>
        </w:rPr>
        <w:t>;</w:t>
      </w:r>
    </w:p>
    <w:p w14:paraId="1A93922D" w14:textId="404FC40C" w:rsidR="004C1D58" w:rsidRDefault="005C6519" w:rsidP="004E1C9C">
      <w:pPr>
        <w:snapToGrid w:val="0"/>
        <w:spacing w:line="276" w:lineRule="auto"/>
        <w:rPr>
          <w:i/>
        </w:rPr>
      </w:pPr>
      <w:r w:rsidRPr="00512730">
        <w:rPr>
          <w:b/>
          <w:i/>
        </w:rPr>
        <w:t>This topic covers:</w:t>
      </w:r>
      <w:r>
        <w:rPr>
          <w:i/>
        </w:rPr>
        <w:t xml:space="preserve"> </w:t>
      </w:r>
      <w:r w:rsidR="004E1C9C" w:rsidRPr="00FB0119">
        <w:rPr>
          <w:i/>
        </w:rPr>
        <w:t>information on application</w:t>
      </w:r>
      <w:r>
        <w:rPr>
          <w:i/>
        </w:rPr>
        <w:t xml:space="preserve"> systems</w:t>
      </w:r>
      <w:r w:rsidR="00B22C05">
        <w:rPr>
          <w:i/>
        </w:rPr>
        <w:t xml:space="preserve"> that allow mobile devices</w:t>
      </w:r>
      <w:r w:rsidR="004E1C9C" w:rsidRPr="00FB0119">
        <w:rPr>
          <w:i/>
        </w:rPr>
        <w:t xml:space="preserve"> (</w:t>
      </w:r>
      <w:r w:rsidR="00774717">
        <w:rPr>
          <w:i/>
        </w:rPr>
        <w:t>e.g</w:t>
      </w:r>
      <w:r w:rsidR="004E1C9C" w:rsidRPr="00FB0119">
        <w:rPr>
          <w:i/>
        </w:rPr>
        <w:t xml:space="preserve">. smartphones) to securely communicate </w:t>
      </w:r>
      <w:r w:rsidR="00724CE7">
        <w:rPr>
          <w:i/>
        </w:rPr>
        <w:t xml:space="preserve">and display data held in LDS2 </w:t>
      </w:r>
      <w:r w:rsidR="004E1C9C" w:rsidRPr="00FB0119">
        <w:rPr>
          <w:i/>
        </w:rPr>
        <w:t xml:space="preserve">with </w:t>
      </w:r>
      <w:r w:rsidR="00B22C05">
        <w:rPr>
          <w:i/>
        </w:rPr>
        <w:t>eMRTD</w:t>
      </w:r>
      <w:r w:rsidR="004C1D58">
        <w:rPr>
          <w:i/>
        </w:rPr>
        <w:t xml:space="preserve"> inspection systems. This can </w:t>
      </w:r>
      <w:r w:rsidR="000F6DA6">
        <w:rPr>
          <w:i/>
        </w:rPr>
        <w:t>include</w:t>
      </w:r>
      <w:r w:rsidR="004C1D58">
        <w:rPr>
          <w:i/>
        </w:rPr>
        <w:t xml:space="preserve"> NFC, Personal Access Networks (Blue</w:t>
      </w:r>
      <w:r w:rsidR="00774717">
        <w:rPr>
          <w:i/>
        </w:rPr>
        <w:t>t</w:t>
      </w:r>
      <w:r w:rsidR="004C1D58">
        <w:rPr>
          <w:i/>
        </w:rPr>
        <w:t>ooth) and current ISO – IEC 14443 standards</w:t>
      </w:r>
      <w:r w:rsidR="000F6DA6">
        <w:rPr>
          <w:i/>
        </w:rPr>
        <w:t xml:space="preserve"> and protocol for transmission</w:t>
      </w:r>
      <w:r w:rsidR="004C1D58">
        <w:rPr>
          <w:i/>
        </w:rPr>
        <w:t xml:space="preserve">. </w:t>
      </w:r>
      <w:r w:rsidR="00DE2A72">
        <w:rPr>
          <w:i/>
        </w:rPr>
        <w:t>Submissions</w:t>
      </w:r>
      <w:r w:rsidR="00E04CE3">
        <w:rPr>
          <w:i/>
        </w:rPr>
        <w:t xml:space="preserve"> </w:t>
      </w:r>
      <w:r w:rsidR="00DE2A72">
        <w:rPr>
          <w:i/>
        </w:rPr>
        <w:t>can address</w:t>
      </w:r>
      <w:r w:rsidR="00E04CE3">
        <w:rPr>
          <w:i/>
        </w:rPr>
        <w:t xml:space="preserve"> border control use, airline industry application or general public viewing</w:t>
      </w:r>
      <w:r w:rsidR="00724CE7">
        <w:rPr>
          <w:i/>
        </w:rPr>
        <w:t>.</w:t>
      </w:r>
    </w:p>
    <w:p w14:paraId="11E987FE" w14:textId="77777777" w:rsidR="005C6519" w:rsidRDefault="008F6D0E" w:rsidP="0083310B">
      <w:pPr>
        <w:keepNext/>
        <w:keepLines/>
        <w:widowControl/>
        <w:snapToGrid w:val="0"/>
        <w:spacing w:before="120" w:after="120" w:line="276" w:lineRule="auto"/>
        <w:rPr>
          <w:b/>
        </w:rPr>
      </w:pPr>
      <w:r>
        <w:rPr>
          <w:b/>
        </w:rPr>
        <w:lastRenderedPageBreak/>
        <w:t xml:space="preserve">3.4 </w:t>
      </w:r>
      <w:r w:rsidR="00BF1CF8">
        <w:rPr>
          <w:b/>
        </w:rPr>
        <w:t xml:space="preserve">Video streaming and </w:t>
      </w:r>
      <w:r w:rsidRPr="008F6D0E">
        <w:rPr>
          <w:b/>
        </w:rPr>
        <w:t>facial recognition on the move</w:t>
      </w:r>
      <w:r w:rsidR="005C6519">
        <w:rPr>
          <w:b/>
        </w:rPr>
        <w:t>:</w:t>
      </w:r>
    </w:p>
    <w:p w14:paraId="4712D5DE" w14:textId="39C311E5" w:rsidR="00BF1CF8" w:rsidRPr="005C6519" w:rsidRDefault="00724CE7" w:rsidP="0083310B">
      <w:pPr>
        <w:keepNext/>
        <w:keepLines/>
        <w:widowControl/>
        <w:snapToGrid w:val="0"/>
        <w:spacing w:before="120" w:after="120" w:line="276" w:lineRule="auto"/>
        <w:rPr>
          <w:i/>
        </w:rPr>
      </w:pPr>
      <w:r w:rsidRPr="00512730">
        <w:rPr>
          <w:b/>
          <w:i/>
        </w:rPr>
        <w:t>This topic covers:</w:t>
      </w:r>
      <w:r>
        <w:rPr>
          <w:i/>
        </w:rPr>
        <w:t xml:space="preserve"> </w:t>
      </w:r>
      <w:r w:rsidRPr="005C6519">
        <w:rPr>
          <w:i/>
        </w:rPr>
        <w:t>sy</w:t>
      </w:r>
      <w:r>
        <w:rPr>
          <w:i/>
        </w:rPr>
        <w:t>s</w:t>
      </w:r>
      <w:r w:rsidRPr="005C6519">
        <w:rPr>
          <w:i/>
        </w:rPr>
        <w:t>te</w:t>
      </w:r>
      <w:r>
        <w:rPr>
          <w:i/>
        </w:rPr>
        <w:t xml:space="preserve">ms </w:t>
      </w:r>
      <w:r w:rsidR="005C6519">
        <w:rPr>
          <w:i/>
        </w:rPr>
        <w:t xml:space="preserve">or solutions that </w:t>
      </w:r>
      <w:r w:rsidR="00485E30">
        <w:rPr>
          <w:i/>
        </w:rPr>
        <w:t xml:space="preserve">utilise </w:t>
      </w:r>
      <w:r w:rsidR="005C6519">
        <w:rPr>
          <w:i/>
        </w:rPr>
        <w:t>streaming for facial recognition</w:t>
      </w:r>
      <w:r w:rsidR="00A126C1">
        <w:rPr>
          <w:i/>
        </w:rPr>
        <w:t xml:space="preserve"> in automated border control, controlled area tracking of passengers for boarding or dis-embarking</w:t>
      </w:r>
      <w:r w:rsidR="00B8583C">
        <w:rPr>
          <w:i/>
        </w:rPr>
        <w:t xml:space="preserve"> from vessels.</w:t>
      </w:r>
      <w:r w:rsidR="00A126C1">
        <w:rPr>
          <w:i/>
        </w:rPr>
        <w:t xml:space="preserve"> </w:t>
      </w:r>
      <w:r w:rsidR="005C6519" w:rsidRPr="005C6519">
        <w:rPr>
          <w:i/>
        </w:rPr>
        <w:t xml:space="preserve"> </w:t>
      </w:r>
      <w:r w:rsidR="008F6D0E" w:rsidRPr="005C6519">
        <w:rPr>
          <w:i/>
        </w:rPr>
        <w:t xml:space="preserve"> </w:t>
      </w:r>
    </w:p>
    <w:p w14:paraId="38A38123" w14:textId="6A0015F8" w:rsidR="008F6D0E" w:rsidRPr="008F6D0E" w:rsidRDefault="008F6D0E" w:rsidP="008F6D0E">
      <w:pPr>
        <w:snapToGrid w:val="0"/>
        <w:spacing w:before="120" w:after="120" w:line="276" w:lineRule="auto"/>
        <w:rPr>
          <w:b/>
        </w:rPr>
      </w:pPr>
      <w:r>
        <w:rPr>
          <w:b/>
        </w:rPr>
        <w:t xml:space="preserve">3.5 </w:t>
      </w:r>
      <w:r w:rsidR="00485E30">
        <w:rPr>
          <w:b/>
        </w:rPr>
        <w:t>M</w:t>
      </w:r>
      <w:r w:rsidR="00485E30" w:rsidRPr="008F6D0E">
        <w:rPr>
          <w:b/>
        </w:rPr>
        <w:t xml:space="preserve">ultimodal </w:t>
      </w:r>
      <w:r w:rsidRPr="008F6D0E">
        <w:rPr>
          <w:b/>
        </w:rPr>
        <w:t xml:space="preserve">biometrics </w:t>
      </w:r>
      <w:r w:rsidR="0035461C">
        <w:rPr>
          <w:b/>
        </w:rPr>
        <w:t>capture and use</w:t>
      </w:r>
      <w:r w:rsidRPr="008F6D0E">
        <w:rPr>
          <w:b/>
        </w:rPr>
        <w:t xml:space="preserve">. </w:t>
      </w:r>
    </w:p>
    <w:p w14:paraId="739DED3C" w14:textId="77777777" w:rsidR="009203EA" w:rsidRDefault="00B8583C" w:rsidP="001811E6">
      <w:pPr>
        <w:snapToGrid w:val="0"/>
        <w:spacing w:before="120" w:after="120" w:line="276" w:lineRule="auto"/>
        <w:rPr>
          <w:i/>
        </w:rPr>
      </w:pPr>
      <w:r w:rsidRPr="00512730">
        <w:rPr>
          <w:b/>
          <w:i/>
        </w:rPr>
        <w:t>This topic covers:</w:t>
      </w:r>
      <w:r w:rsidR="00C80211" w:rsidRPr="00B8583C">
        <w:rPr>
          <w:rFonts w:hint="eastAsia"/>
          <w:i/>
        </w:rPr>
        <w:t xml:space="preserve"> </w:t>
      </w:r>
      <w:r w:rsidRPr="00B8583C">
        <w:rPr>
          <w:i/>
        </w:rPr>
        <w:t>new technologies</w:t>
      </w:r>
      <w:r w:rsidR="00CB3505">
        <w:rPr>
          <w:i/>
        </w:rPr>
        <w:t xml:space="preserve">, solutions for capturing Face, Iris and/or Finger and how </w:t>
      </w:r>
      <w:r w:rsidR="00860920">
        <w:rPr>
          <w:i/>
        </w:rPr>
        <w:t>they can be</w:t>
      </w:r>
      <w:r w:rsidR="00CB3505">
        <w:rPr>
          <w:i/>
        </w:rPr>
        <w:t xml:space="preserve"> used in the travel continuum. Systems or solutions that use on card biometric matching incorporated into eMRTD’s or as part of </w:t>
      </w:r>
      <w:r w:rsidRPr="00B8583C">
        <w:rPr>
          <w:i/>
        </w:rPr>
        <w:t xml:space="preserve">mobile </w:t>
      </w:r>
      <w:r w:rsidR="00CB3505">
        <w:rPr>
          <w:i/>
        </w:rPr>
        <w:t>devices are areas of interest.</w:t>
      </w:r>
      <w:r w:rsidR="0023247D" w:rsidRPr="00B8583C">
        <w:rPr>
          <w:i/>
        </w:rPr>
        <w:t xml:space="preserve"> </w:t>
      </w:r>
    </w:p>
    <w:p w14:paraId="0CA3089E" w14:textId="2FC3EE6F" w:rsidR="0068235E" w:rsidRDefault="00172712" w:rsidP="001811E6">
      <w:pPr>
        <w:snapToGrid w:val="0"/>
        <w:spacing w:before="120" w:after="120" w:line="276" w:lineRule="auto"/>
        <w:rPr>
          <w:b/>
        </w:rPr>
      </w:pPr>
      <w:r>
        <w:rPr>
          <w:b/>
        </w:rPr>
        <w:t xml:space="preserve">Other </w:t>
      </w:r>
      <w:r w:rsidR="00DE2A72">
        <w:rPr>
          <w:b/>
        </w:rPr>
        <w:t>topics</w:t>
      </w:r>
      <w:r w:rsidR="0068235E">
        <w:rPr>
          <w:b/>
        </w:rPr>
        <w:t xml:space="preserve"> not covered.</w:t>
      </w:r>
    </w:p>
    <w:p w14:paraId="658E4593" w14:textId="1B337BDA" w:rsidR="0068235E" w:rsidRPr="0068235E" w:rsidRDefault="00D06371" w:rsidP="001811E6">
      <w:pPr>
        <w:snapToGrid w:val="0"/>
        <w:spacing w:before="120" w:after="120" w:line="276" w:lineRule="auto"/>
        <w:rPr>
          <w:b/>
        </w:rPr>
      </w:pPr>
      <w:r>
        <w:rPr>
          <w:b/>
        </w:rPr>
        <w:t>4.</w:t>
      </w:r>
      <w:r w:rsidR="0068235E">
        <w:rPr>
          <w:b/>
        </w:rPr>
        <w:t xml:space="preserve"> </w:t>
      </w:r>
      <w:r w:rsidR="00485E30" w:rsidRPr="00DE2A72">
        <w:rPr>
          <w:i/>
        </w:rPr>
        <w:t>S</w:t>
      </w:r>
      <w:r w:rsidR="0068235E" w:rsidRPr="00DE2A72">
        <w:rPr>
          <w:i/>
        </w:rPr>
        <w:t>hould your submission cover other topics that fall partially in or are not mentioned in any of the other themes please provide a response under this number</w:t>
      </w:r>
      <w:r w:rsidR="000613AD" w:rsidRPr="00DE2A72">
        <w:rPr>
          <w:i/>
        </w:rPr>
        <w:t xml:space="preserve"> in your submission</w:t>
      </w:r>
      <w:r w:rsidR="0068235E" w:rsidRPr="00DE2A7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0235A" w:rsidRPr="007C3346" w14:paraId="7A65DF0D" w14:textId="77777777" w:rsidTr="0068235E">
        <w:tc>
          <w:tcPr>
            <w:tcW w:w="8494" w:type="dxa"/>
          </w:tcPr>
          <w:p w14:paraId="695EF18F" w14:textId="365B45C0" w:rsidR="0040235A" w:rsidRPr="007C3346" w:rsidRDefault="00D06371" w:rsidP="004759CF">
            <w:pPr>
              <w:snapToGrid w:val="0"/>
              <w:spacing w:line="276" w:lineRule="auto"/>
              <w:rPr>
                <w:rFonts w:eastAsia="MS Mincho"/>
                <w:b/>
                <w:bCs/>
                <w:kern w:val="0"/>
              </w:rPr>
            </w:pPr>
            <w:r>
              <w:rPr>
                <w:rFonts w:eastAsia="MS Mincho"/>
                <w:b/>
                <w:bCs/>
                <w:kern w:val="0"/>
              </w:rPr>
              <w:t>5</w:t>
            </w:r>
            <w:r w:rsidR="0040235A" w:rsidRPr="007C3346">
              <w:rPr>
                <w:rFonts w:eastAsia="MS Mincho" w:hint="eastAsia"/>
                <w:b/>
                <w:bCs/>
                <w:kern w:val="0"/>
              </w:rPr>
              <w:t xml:space="preserve">. </w:t>
            </w:r>
            <w:r w:rsidR="0040235A" w:rsidRPr="007C3346">
              <w:rPr>
                <w:rFonts w:eastAsia="MS Mincho"/>
                <w:b/>
                <w:bCs/>
                <w:kern w:val="0"/>
              </w:rPr>
              <w:t xml:space="preserve"> METHOD OF SUBMISSION</w:t>
            </w:r>
          </w:p>
        </w:tc>
      </w:tr>
    </w:tbl>
    <w:p w14:paraId="312AE957" w14:textId="2B7E6F9E" w:rsidR="0040235A" w:rsidRPr="005E3A34" w:rsidRDefault="0040235A" w:rsidP="00DE2A72">
      <w:pPr>
        <w:keepNext/>
        <w:keepLines/>
        <w:widowControl/>
        <w:snapToGrid w:val="0"/>
        <w:spacing w:before="120" w:after="120" w:line="276" w:lineRule="auto"/>
        <w:rPr>
          <w:rFonts w:eastAsia="MS Mincho"/>
          <w:kern w:val="0"/>
        </w:rPr>
      </w:pPr>
      <w:r w:rsidRPr="005E3A34">
        <w:rPr>
          <w:rFonts w:eastAsia="MS Mincho"/>
          <w:kern w:val="0"/>
        </w:rPr>
        <w:t>The summ</w:t>
      </w:r>
      <w:r w:rsidR="00DE2A72">
        <w:rPr>
          <w:rFonts w:eastAsia="MS Mincho"/>
          <w:kern w:val="0"/>
        </w:rPr>
        <w:t>ary paper for each technology must</w:t>
      </w:r>
      <w:r w:rsidRPr="005E3A34">
        <w:rPr>
          <w:rFonts w:eastAsia="MS Mincho"/>
          <w:kern w:val="0"/>
        </w:rPr>
        <w:t xml:space="preserve"> be submitted in electronic form.</w:t>
      </w:r>
      <w:r w:rsidRPr="005E3A34">
        <w:rPr>
          <w:rFonts w:eastAsia="MS Mincho" w:hint="eastAsia"/>
          <w:kern w:val="0"/>
        </w:rPr>
        <w:t xml:space="preserve"> </w:t>
      </w:r>
      <w:r w:rsidRPr="005E3A34">
        <w:rPr>
          <w:rFonts w:eastAsia="MS Mincho"/>
          <w:kern w:val="0"/>
        </w:rPr>
        <w:t>Electronic copies should be submitted in Microsoft Word or compatible versions. PDF</w:t>
      </w:r>
      <w:r w:rsidRPr="005E3A34">
        <w:rPr>
          <w:rFonts w:eastAsia="MS Mincho" w:hint="eastAsia"/>
          <w:kern w:val="0"/>
        </w:rPr>
        <w:t xml:space="preserve"> </w:t>
      </w:r>
      <w:r w:rsidRPr="005E3A34">
        <w:rPr>
          <w:rFonts w:eastAsia="MS Mincho"/>
          <w:kern w:val="0"/>
        </w:rPr>
        <w:t>format is acceptable. Interested parties should use Times New Roman or compatible print</w:t>
      </w:r>
      <w:r w:rsidRPr="005E3A34">
        <w:rPr>
          <w:rFonts w:eastAsia="MS Mincho" w:hint="eastAsia"/>
          <w:kern w:val="0"/>
        </w:rPr>
        <w:t xml:space="preserve"> </w:t>
      </w:r>
      <w:r w:rsidRPr="005E3A34">
        <w:rPr>
          <w:rFonts w:eastAsia="MS Mincho"/>
          <w:kern w:val="0"/>
        </w:rPr>
        <w:t>font (12 point) in order to make all summary papers easy to read and similar in appearance</w:t>
      </w:r>
      <w:r w:rsidRPr="005E3A34">
        <w:rPr>
          <w:rFonts w:eastAsia="MS Mincho" w:hint="eastAsia"/>
          <w:kern w:val="0"/>
        </w:rPr>
        <w:t xml:space="preserve"> </w:t>
      </w:r>
      <w:r w:rsidRPr="005E3A34">
        <w:rPr>
          <w:rFonts w:eastAsia="MS Mincho"/>
          <w:kern w:val="0"/>
        </w:rPr>
        <w:t>for compilation into the Summary Report. Additional information, e.g. brochures, must</w:t>
      </w:r>
      <w:r w:rsidRPr="005E3A34">
        <w:rPr>
          <w:rFonts w:eastAsia="MS Mincho" w:hint="eastAsia"/>
          <w:kern w:val="0"/>
        </w:rPr>
        <w:t xml:space="preserve"> </w:t>
      </w:r>
      <w:r w:rsidRPr="005E3A34">
        <w:rPr>
          <w:rFonts w:eastAsia="MS Mincho"/>
          <w:kern w:val="0"/>
        </w:rPr>
        <w:t>also be submitted in electronic form to ensure easy transmission to an international review</w:t>
      </w:r>
      <w:r w:rsidRPr="005E3A34">
        <w:rPr>
          <w:rFonts w:eastAsia="MS Mincho" w:hint="eastAsia"/>
          <w:kern w:val="0"/>
        </w:rPr>
        <w:t xml:space="preserve"> </w:t>
      </w:r>
      <w:r w:rsidRPr="005E3A34">
        <w:rPr>
          <w:rFonts w:eastAsia="MS Mincho"/>
          <w:kern w:val="0"/>
        </w:rPr>
        <w:t>panel of government representatives.</w:t>
      </w:r>
    </w:p>
    <w:p w14:paraId="66BFFF31" w14:textId="77777777" w:rsidR="0040235A" w:rsidRPr="005E3A34" w:rsidRDefault="0040235A" w:rsidP="00DE2A72">
      <w:pPr>
        <w:keepNext/>
        <w:keepLines/>
        <w:widowControl/>
        <w:snapToGrid w:val="0"/>
        <w:spacing w:before="120" w:after="120" w:line="276" w:lineRule="auto"/>
        <w:rPr>
          <w:rFonts w:eastAsia="MS Mincho"/>
          <w:kern w:val="0"/>
        </w:rPr>
      </w:pPr>
      <w:r w:rsidRPr="005E3A34">
        <w:rPr>
          <w:rFonts w:eastAsia="MS Mincho"/>
          <w:kern w:val="0"/>
        </w:rPr>
        <w:t>Each summary paper should be limited to no more than three (3) pages.</w:t>
      </w:r>
    </w:p>
    <w:p w14:paraId="23386A66" w14:textId="77777777" w:rsidR="0040235A" w:rsidRPr="005E3A34" w:rsidRDefault="001770FD" w:rsidP="00DE2A72">
      <w:pPr>
        <w:keepNext/>
        <w:keepLines/>
        <w:widowControl/>
        <w:snapToGrid w:val="0"/>
        <w:spacing w:before="120" w:after="120" w:line="276" w:lineRule="auto"/>
        <w:rPr>
          <w:rFonts w:eastAsia="MS Mincho"/>
          <w:kern w:val="0"/>
        </w:rPr>
      </w:pPr>
      <w:r w:rsidRPr="005E3A34">
        <w:rPr>
          <w:rFonts w:eastAsia="MS Mincho"/>
          <w:kern w:val="0"/>
        </w:rPr>
        <w:t>Summary papers must follow the format prescribed in the attachment following this</w:t>
      </w:r>
      <w:r w:rsidRPr="005E3A34">
        <w:rPr>
          <w:rFonts w:eastAsia="MS Mincho" w:hint="eastAsia"/>
          <w:kern w:val="0"/>
        </w:rPr>
        <w:t xml:space="preserve"> </w:t>
      </w:r>
      <w:r w:rsidRPr="005E3A34">
        <w:rPr>
          <w:rFonts w:eastAsia="MS Mincho"/>
          <w:kern w:val="0"/>
        </w:rPr>
        <w:t>instruction, identified as “Summary Paper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0171D" w:rsidRPr="007C3346" w14:paraId="48A5C1EC" w14:textId="77777777" w:rsidTr="00DE2A72">
        <w:tc>
          <w:tcPr>
            <w:tcW w:w="8494" w:type="dxa"/>
          </w:tcPr>
          <w:p w14:paraId="03BEC55A" w14:textId="4D8B3450" w:rsidR="00B0171D" w:rsidRPr="007C3346" w:rsidRDefault="00D06371" w:rsidP="004759CF">
            <w:pPr>
              <w:snapToGrid w:val="0"/>
              <w:spacing w:line="276" w:lineRule="auto"/>
              <w:rPr>
                <w:rFonts w:eastAsia="MS Mincho"/>
                <w:b/>
                <w:bCs/>
                <w:kern w:val="0"/>
              </w:rPr>
            </w:pPr>
            <w:r>
              <w:rPr>
                <w:rFonts w:eastAsia="MS Mincho"/>
                <w:b/>
                <w:bCs/>
                <w:kern w:val="0"/>
              </w:rPr>
              <w:t>6</w:t>
            </w:r>
            <w:r w:rsidR="00B0171D" w:rsidRPr="007C3346">
              <w:rPr>
                <w:rFonts w:eastAsia="MS Mincho" w:hint="eastAsia"/>
                <w:b/>
                <w:bCs/>
                <w:kern w:val="0"/>
              </w:rPr>
              <w:t xml:space="preserve">. </w:t>
            </w:r>
            <w:r w:rsidR="00B0171D" w:rsidRPr="007C3346">
              <w:rPr>
                <w:rFonts w:eastAsia="MS Mincho"/>
                <w:b/>
                <w:bCs/>
                <w:kern w:val="0"/>
              </w:rPr>
              <w:t xml:space="preserve"> ORAL PRESENTATIONS</w:t>
            </w:r>
          </w:p>
        </w:tc>
      </w:tr>
    </w:tbl>
    <w:p w14:paraId="3444B363" w14:textId="77777777" w:rsidR="00F86C6D" w:rsidRDefault="00E55EA3" w:rsidP="00DE2A72">
      <w:pPr>
        <w:keepNext/>
        <w:keepLines/>
        <w:widowControl/>
        <w:snapToGrid w:val="0"/>
        <w:spacing w:before="120" w:after="120" w:line="276" w:lineRule="auto"/>
        <w:rPr>
          <w:rFonts w:eastAsia="MS Mincho"/>
          <w:kern w:val="0"/>
        </w:rPr>
      </w:pPr>
      <w:r w:rsidRPr="005E3A34">
        <w:rPr>
          <w:rFonts w:eastAsia="MS Mincho"/>
          <w:kern w:val="0"/>
        </w:rPr>
        <w:t xml:space="preserve">Following </w:t>
      </w:r>
      <w:r w:rsidR="0087386B" w:rsidRPr="005E3A34">
        <w:rPr>
          <w:rFonts w:eastAsia="MS Mincho"/>
          <w:kern w:val="0"/>
        </w:rPr>
        <w:t xml:space="preserve">the </w:t>
      </w:r>
      <w:r w:rsidRPr="005E3A34">
        <w:rPr>
          <w:rFonts w:eastAsia="MS Mincho"/>
          <w:kern w:val="0"/>
        </w:rPr>
        <w:t>receipt of summary papers and descriptive literature and information, a panel of</w:t>
      </w:r>
      <w:r w:rsidRPr="005E3A34">
        <w:rPr>
          <w:rFonts w:eastAsia="MS Mincho" w:hint="eastAsia"/>
          <w:kern w:val="0"/>
        </w:rPr>
        <w:t xml:space="preserve"> </w:t>
      </w:r>
      <w:r w:rsidRPr="005E3A34">
        <w:rPr>
          <w:rFonts w:eastAsia="MS Mincho"/>
          <w:kern w:val="0"/>
        </w:rPr>
        <w:t>government representatives from the NTWG will review all submissions. The panel will</w:t>
      </w:r>
      <w:r w:rsidRPr="005E3A34">
        <w:rPr>
          <w:rFonts w:eastAsia="MS Mincho" w:hint="eastAsia"/>
          <w:kern w:val="0"/>
        </w:rPr>
        <w:t xml:space="preserve"> </w:t>
      </w:r>
      <w:r w:rsidRPr="005E3A34">
        <w:rPr>
          <w:rFonts w:eastAsia="MS Mincho"/>
          <w:kern w:val="0"/>
        </w:rPr>
        <w:t>select those submissions that meet the requirements of the RFI and invite those interested</w:t>
      </w:r>
      <w:r w:rsidRPr="005E3A34">
        <w:rPr>
          <w:rFonts w:eastAsia="MS Mincho" w:hint="eastAsia"/>
          <w:kern w:val="0"/>
        </w:rPr>
        <w:t xml:space="preserve"> </w:t>
      </w:r>
      <w:r w:rsidRPr="005E3A34">
        <w:rPr>
          <w:rFonts w:eastAsia="MS Mincho"/>
          <w:kern w:val="0"/>
        </w:rPr>
        <w:t>parties to make oral presentations to government members of the NTWG and</w:t>
      </w:r>
      <w:r w:rsidRPr="005E3A34">
        <w:rPr>
          <w:rFonts w:eastAsia="MS Mincho" w:hint="eastAsia"/>
          <w:kern w:val="0"/>
        </w:rPr>
        <w:t xml:space="preserve"> </w:t>
      </w:r>
      <w:r w:rsidRPr="005E3A34">
        <w:rPr>
          <w:rFonts w:eastAsia="MS Mincho"/>
          <w:kern w:val="0"/>
        </w:rPr>
        <w:t xml:space="preserve">representatives of ICAO Contracting States. </w:t>
      </w:r>
    </w:p>
    <w:p w14:paraId="5E34A4FB" w14:textId="77777777" w:rsidR="00F86C6D" w:rsidRDefault="00E55EA3" w:rsidP="00DE2A72">
      <w:pPr>
        <w:keepNext/>
        <w:keepLines/>
        <w:widowControl/>
        <w:snapToGrid w:val="0"/>
        <w:spacing w:before="120" w:after="120" w:line="276" w:lineRule="auto"/>
        <w:rPr>
          <w:rFonts w:eastAsia="MS Mincho"/>
          <w:kern w:val="0"/>
        </w:rPr>
      </w:pPr>
      <w:r w:rsidRPr="005E3A34">
        <w:rPr>
          <w:rFonts w:eastAsia="MS Mincho"/>
          <w:kern w:val="0"/>
        </w:rPr>
        <w:t>The oral</w:t>
      </w:r>
      <w:r w:rsidRPr="005E3A34">
        <w:rPr>
          <w:rFonts w:eastAsia="MS Mincho" w:hint="eastAsia"/>
          <w:kern w:val="0"/>
        </w:rPr>
        <w:t xml:space="preserve"> </w:t>
      </w:r>
      <w:r w:rsidRPr="005E3A34">
        <w:rPr>
          <w:rFonts w:eastAsia="MS Mincho"/>
          <w:kern w:val="0"/>
        </w:rPr>
        <w:t xml:space="preserve">presentations, </w:t>
      </w:r>
      <w:r w:rsidR="00F86C6D">
        <w:rPr>
          <w:rFonts w:eastAsia="MS Mincho"/>
          <w:kern w:val="0"/>
        </w:rPr>
        <w:t>expected to be no longer than</w:t>
      </w:r>
      <w:r w:rsidRPr="005E3A34">
        <w:rPr>
          <w:rFonts w:eastAsia="MS Mincho"/>
          <w:kern w:val="0"/>
        </w:rPr>
        <w:t xml:space="preserve"> 45 minutes, are planned </w:t>
      </w:r>
      <w:r w:rsidR="00F86C6D">
        <w:rPr>
          <w:rFonts w:eastAsia="MS Mincho"/>
          <w:kern w:val="0"/>
        </w:rPr>
        <w:t>to be held from the</w:t>
      </w:r>
      <w:r w:rsidR="0083310B">
        <w:rPr>
          <w:rFonts w:eastAsia="MS Mincho"/>
          <w:kern w:val="0"/>
        </w:rPr>
        <w:t>16</w:t>
      </w:r>
      <w:r w:rsidR="00F86C6D">
        <w:rPr>
          <w:rFonts w:eastAsia="MS Mincho"/>
          <w:kern w:val="0"/>
        </w:rPr>
        <w:t xml:space="preserve">th to </w:t>
      </w:r>
      <w:r w:rsidR="006E0FBB">
        <w:rPr>
          <w:rFonts w:eastAsia="MS Mincho"/>
          <w:kern w:val="0"/>
        </w:rPr>
        <w:t>18</w:t>
      </w:r>
      <w:r w:rsidR="00512730">
        <w:rPr>
          <w:rFonts w:eastAsia="MS Mincho"/>
          <w:kern w:val="0"/>
        </w:rPr>
        <w:t>th</w:t>
      </w:r>
      <w:r w:rsidR="006E0FBB">
        <w:rPr>
          <w:rFonts w:eastAsia="MS Mincho"/>
          <w:kern w:val="0"/>
        </w:rPr>
        <w:t xml:space="preserve"> </w:t>
      </w:r>
      <w:r w:rsidR="00F86C6D">
        <w:rPr>
          <w:rFonts w:eastAsia="MS Mincho"/>
          <w:kern w:val="0"/>
        </w:rPr>
        <w:t xml:space="preserve">of </w:t>
      </w:r>
      <w:r w:rsidR="006E0FBB">
        <w:rPr>
          <w:rFonts w:eastAsia="MS Mincho"/>
          <w:kern w:val="0"/>
        </w:rPr>
        <w:t>September 2020</w:t>
      </w:r>
      <w:r w:rsidR="007C3346" w:rsidRPr="005E3A34">
        <w:rPr>
          <w:rFonts w:eastAsia="MS Mincho"/>
          <w:kern w:val="0"/>
        </w:rPr>
        <w:t xml:space="preserve"> </w:t>
      </w:r>
      <w:r w:rsidR="00875DC2" w:rsidRPr="005E3A34">
        <w:rPr>
          <w:rFonts w:eastAsia="MS Mincho"/>
          <w:kern w:val="0"/>
        </w:rPr>
        <w:t xml:space="preserve">in </w:t>
      </w:r>
      <w:r w:rsidR="006E0FBB">
        <w:rPr>
          <w:rFonts w:eastAsia="MS Mincho"/>
          <w:kern w:val="0"/>
        </w:rPr>
        <w:t>Ispra, Italy</w:t>
      </w:r>
      <w:r w:rsidR="00691A60">
        <w:rPr>
          <w:rFonts w:eastAsia="MS Mincho"/>
          <w:kern w:val="0"/>
        </w:rPr>
        <w:t xml:space="preserve"> at the European Unions, Joint Research Centre facility</w:t>
      </w:r>
      <w:r w:rsidR="007C3346" w:rsidRPr="005E3A34">
        <w:rPr>
          <w:rFonts w:eastAsia="MS Mincho"/>
          <w:kern w:val="0"/>
        </w:rPr>
        <w:t>.</w:t>
      </w:r>
      <w:r w:rsidR="00D06371">
        <w:rPr>
          <w:rFonts w:eastAsia="MS Mincho"/>
          <w:kern w:val="0"/>
        </w:rPr>
        <w:t xml:space="preserve"> </w:t>
      </w:r>
    </w:p>
    <w:p w14:paraId="1A0D455E" w14:textId="194098DA" w:rsidR="00654C63" w:rsidRPr="005E3A34" w:rsidRDefault="00D06371" w:rsidP="00DE2A72">
      <w:pPr>
        <w:keepNext/>
        <w:keepLines/>
        <w:widowControl/>
        <w:snapToGrid w:val="0"/>
        <w:spacing w:before="120" w:after="120" w:line="276" w:lineRule="auto"/>
        <w:rPr>
          <w:rFonts w:eastAsia="MS Mincho"/>
          <w:kern w:val="0"/>
        </w:rPr>
      </w:pPr>
      <w:r>
        <w:rPr>
          <w:rFonts w:eastAsia="MS Mincho"/>
          <w:kern w:val="0"/>
        </w:rPr>
        <w:t xml:space="preserve">Further details </w:t>
      </w:r>
      <w:r w:rsidR="00454F12">
        <w:rPr>
          <w:rFonts w:eastAsia="MS Mincho"/>
          <w:kern w:val="0"/>
        </w:rPr>
        <w:t xml:space="preserve">on arrangements to access the Joint Research Centre </w:t>
      </w:r>
      <w:r>
        <w:rPr>
          <w:rFonts w:eastAsia="MS Mincho"/>
          <w:kern w:val="0"/>
        </w:rPr>
        <w:t>will be provided to successful entities</w:t>
      </w:r>
      <w:r w:rsidR="00454F12">
        <w:rPr>
          <w:rFonts w:eastAsia="MS Mincho"/>
          <w:kern w:val="0"/>
        </w:rPr>
        <w:t xml:space="preserve"> in May 2020. </w:t>
      </w:r>
    </w:p>
    <w:sectPr w:rsidR="00654C63" w:rsidRPr="005E3A34" w:rsidSect="00DD5C91">
      <w:pgSz w:w="11906" w:h="16838"/>
      <w:pgMar w:top="1134" w:right="1701" w:bottom="1701" w:left="170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4D6F5" w14:textId="77777777" w:rsidR="00C82635" w:rsidRDefault="00C82635" w:rsidP="009D7442">
      <w:r>
        <w:separator/>
      </w:r>
    </w:p>
  </w:endnote>
  <w:endnote w:type="continuationSeparator" w:id="0">
    <w:p w14:paraId="2590AF87" w14:textId="77777777" w:rsidR="00C82635" w:rsidRDefault="00C82635" w:rsidP="009D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896B9" w14:textId="77777777" w:rsidR="00C82635" w:rsidRDefault="00C82635" w:rsidP="009D7442">
      <w:r>
        <w:separator/>
      </w:r>
    </w:p>
  </w:footnote>
  <w:footnote w:type="continuationSeparator" w:id="0">
    <w:p w14:paraId="4EE632B8" w14:textId="77777777" w:rsidR="00C82635" w:rsidRDefault="00C82635" w:rsidP="009D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17D9" w14:textId="77777777" w:rsidR="00DD5C91" w:rsidRDefault="00DD5C91" w:rsidP="00DD5C91">
    <w:pPr>
      <w:autoSpaceDE w:val="0"/>
      <w:autoSpaceDN w:val="0"/>
      <w:adjustRightInd w:val="0"/>
      <w:jc w:val="center"/>
      <w:outlineLvl w:val="0"/>
      <w:rPr>
        <w:rFonts w:eastAsia="MS Mincho"/>
        <w:b/>
        <w:bCs/>
        <w:kern w:val="0"/>
        <w:sz w:val="27"/>
        <w:szCs w:val="27"/>
      </w:rPr>
    </w:pPr>
    <w:r>
      <w:rPr>
        <w:rFonts w:eastAsia="MS Mincho"/>
        <w:b/>
        <w:bCs/>
        <w:kern w:val="0"/>
        <w:sz w:val="27"/>
        <w:szCs w:val="27"/>
      </w:rPr>
      <w:t>International Civil Aviation Organization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B52"/>
    <w:multiLevelType w:val="hybridMultilevel"/>
    <w:tmpl w:val="A26CA7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2B178E0"/>
    <w:multiLevelType w:val="hybridMultilevel"/>
    <w:tmpl w:val="0720D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5A38B3"/>
    <w:multiLevelType w:val="hybridMultilevel"/>
    <w:tmpl w:val="5882C7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775F85"/>
    <w:multiLevelType w:val="hybridMultilevel"/>
    <w:tmpl w:val="699AC4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9827333"/>
    <w:multiLevelType w:val="hybridMultilevel"/>
    <w:tmpl w:val="96B4DF38"/>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5">
    <w:nsid w:val="0F9F0C50"/>
    <w:multiLevelType w:val="hybridMultilevel"/>
    <w:tmpl w:val="1B8E8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312CD5"/>
    <w:multiLevelType w:val="hybridMultilevel"/>
    <w:tmpl w:val="304AD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92125E"/>
    <w:multiLevelType w:val="hybridMultilevel"/>
    <w:tmpl w:val="B94E8A1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22E8601F"/>
    <w:multiLevelType w:val="hybridMultilevel"/>
    <w:tmpl w:val="5882C7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A97128"/>
    <w:multiLevelType w:val="hybridMultilevel"/>
    <w:tmpl w:val="F7424E7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34DD44EC"/>
    <w:multiLevelType w:val="hybridMultilevel"/>
    <w:tmpl w:val="B8924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5F65C38"/>
    <w:multiLevelType w:val="hybridMultilevel"/>
    <w:tmpl w:val="37B6B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9BB5267"/>
    <w:multiLevelType w:val="hybridMultilevel"/>
    <w:tmpl w:val="DBF4A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D33EA6"/>
    <w:multiLevelType w:val="hybridMultilevel"/>
    <w:tmpl w:val="4FEC7EF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53441BD0"/>
    <w:multiLevelType w:val="hybridMultilevel"/>
    <w:tmpl w:val="501A7FA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55DE7744"/>
    <w:multiLevelType w:val="hybridMultilevel"/>
    <w:tmpl w:val="528E9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8EC2A9F"/>
    <w:multiLevelType w:val="hybridMultilevel"/>
    <w:tmpl w:val="9D70758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61374E3D"/>
    <w:multiLevelType w:val="hybridMultilevel"/>
    <w:tmpl w:val="5AEEC65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625F2061"/>
    <w:multiLevelType w:val="hybridMultilevel"/>
    <w:tmpl w:val="5882C7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D857AA"/>
    <w:multiLevelType w:val="hybridMultilevel"/>
    <w:tmpl w:val="AA9A69E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662B5061"/>
    <w:multiLevelType w:val="hybridMultilevel"/>
    <w:tmpl w:val="CAF010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74D26143"/>
    <w:multiLevelType w:val="hybridMultilevel"/>
    <w:tmpl w:val="8294E43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76FD18BD"/>
    <w:multiLevelType w:val="hybridMultilevel"/>
    <w:tmpl w:val="A4446AF0"/>
    <w:lvl w:ilvl="0" w:tplc="14090001">
      <w:start w:val="1"/>
      <w:numFmt w:val="bullet"/>
      <w:lvlText w:val=""/>
      <w:lvlJc w:val="left"/>
      <w:pPr>
        <w:ind w:left="1560" w:hanging="360"/>
      </w:pPr>
      <w:rPr>
        <w:rFonts w:ascii="Symbol" w:hAnsi="Symbol" w:hint="default"/>
      </w:rPr>
    </w:lvl>
    <w:lvl w:ilvl="1" w:tplc="14090003" w:tentative="1">
      <w:start w:val="1"/>
      <w:numFmt w:val="bullet"/>
      <w:lvlText w:val="o"/>
      <w:lvlJc w:val="left"/>
      <w:pPr>
        <w:ind w:left="2280" w:hanging="360"/>
      </w:pPr>
      <w:rPr>
        <w:rFonts w:ascii="Courier New" w:hAnsi="Courier New" w:cs="Courier New" w:hint="default"/>
      </w:rPr>
    </w:lvl>
    <w:lvl w:ilvl="2" w:tplc="14090005" w:tentative="1">
      <w:start w:val="1"/>
      <w:numFmt w:val="bullet"/>
      <w:lvlText w:val=""/>
      <w:lvlJc w:val="left"/>
      <w:pPr>
        <w:ind w:left="3000" w:hanging="360"/>
      </w:pPr>
      <w:rPr>
        <w:rFonts w:ascii="Wingdings" w:hAnsi="Wingdings" w:hint="default"/>
      </w:rPr>
    </w:lvl>
    <w:lvl w:ilvl="3" w:tplc="14090001" w:tentative="1">
      <w:start w:val="1"/>
      <w:numFmt w:val="bullet"/>
      <w:lvlText w:val=""/>
      <w:lvlJc w:val="left"/>
      <w:pPr>
        <w:ind w:left="3720" w:hanging="360"/>
      </w:pPr>
      <w:rPr>
        <w:rFonts w:ascii="Symbol" w:hAnsi="Symbol" w:hint="default"/>
      </w:rPr>
    </w:lvl>
    <w:lvl w:ilvl="4" w:tplc="14090003" w:tentative="1">
      <w:start w:val="1"/>
      <w:numFmt w:val="bullet"/>
      <w:lvlText w:val="o"/>
      <w:lvlJc w:val="left"/>
      <w:pPr>
        <w:ind w:left="4440" w:hanging="360"/>
      </w:pPr>
      <w:rPr>
        <w:rFonts w:ascii="Courier New" w:hAnsi="Courier New" w:cs="Courier New" w:hint="default"/>
      </w:rPr>
    </w:lvl>
    <w:lvl w:ilvl="5" w:tplc="14090005" w:tentative="1">
      <w:start w:val="1"/>
      <w:numFmt w:val="bullet"/>
      <w:lvlText w:val=""/>
      <w:lvlJc w:val="left"/>
      <w:pPr>
        <w:ind w:left="5160" w:hanging="360"/>
      </w:pPr>
      <w:rPr>
        <w:rFonts w:ascii="Wingdings" w:hAnsi="Wingdings" w:hint="default"/>
      </w:rPr>
    </w:lvl>
    <w:lvl w:ilvl="6" w:tplc="14090001" w:tentative="1">
      <w:start w:val="1"/>
      <w:numFmt w:val="bullet"/>
      <w:lvlText w:val=""/>
      <w:lvlJc w:val="left"/>
      <w:pPr>
        <w:ind w:left="5880" w:hanging="360"/>
      </w:pPr>
      <w:rPr>
        <w:rFonts w:ascii="Symbol" w:hAnsi="Symbol" w:hint="default"/>
      </w:rPr>
    </w:lvl>
    <w:lvl w:ilvl="7" w:tplc="14090003" w:tentative="1">
      <w:start w:val="1"/>
      <w:numFmt w:val="bullet"/>
      <w:lvlText w:val="o"/>
      <w:lvlJc w:val="left"/>
      <w:pPr>
        <w:ind w:left="6600" w:hanging="360"/>
      </w:pPr>
      <w:rPr>
        <w:rFonts w:ascii="Courier New" w:hAnsi="Courier New" w:cs="Courier New" w:hint="default"/>
      </w:rPr>
    </w:lvl>
    <w:lvl w:ilvl="8" w:tplc="14090005" w:tentative="1">
      <w:start w:val="1"/>
      <w:numFmt w:val="bullet"/>
      <w:lvlText w:val=""/>
      <w:lvlJc w:val="left"/>
      <w:pPr>
        <w:ind w:left="7320" w:hanging="360"/>
      </w:pPr>
      <w:rPr>
        <w:rFonts w:ascii="Wingdings" w:hAnsi="Wingdings" w:hint="default"/>
      </w:rPr>
    </w:lvl>
  </w:abstractNum>
  <w:abstractNum w:abstractNumId="23">
    <w:nsid w:val="7778019B"/>
    <w:multiLevelType w:val="hybridMultilevel"/>
    <w:tmpl w:val="78EA2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B2B7CF9"/>
    <w:multiLevelType w:val="hybridMultilevel"/>
    <w:tmpl w:val="484AC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9"/>
  </w:num>
  <w:num w:numId="4">
    <w:abstractNumId w:val="20"/>
  </w:num>
  <w:num w:numId="5">
    <w:abstractNumId w:val="16"/>
  </w:num>
  <w:num w:numId="6">
    <w:abstractNumId w:val="14"/>
  </w:num>
  <w:num w:numId="7">
    <w:abstractNumId w:val="21"/>
  </w:num>
  <w:num w:numId="8">
    <w:abstractNumId w:val="13"/>
  </w:num>
  <w:num w:numId="9">
    <w:abstractNumId w:val="7"/>
  </w:num>
  <w:num w:numId="10">
    <w:abstractNumId w:val="0"/>
  </w:num>
  <w:num w:numId="11">
    <w:abstractNumId w:val="22"/>
  </w:num>
  <w:num w:numId="12">
    <w:abstractNumId w:val="15"/>
  </w:num>
  <w:num w:numId="13">
    <w:abstractNumId w:val="11"/>
  </w:num>
  <w:num w:numId="14">
    <w:abstractNumId w:val="4"/>
  </w:num>
  <w:num w:numId="15">
    <w:abstractNumId w:val="10"/>
  </w:num>
  <w:num w:numId="16">
    <w:abstractNumId w:val="6"/>
  </w:num>
  <w:num w:numId="17">
    <w:abstractNumId w:val="1"/>
  </w:num>
  <w:num w:numId="18">
    <w:abstractNumId w:val="3"/>
  </w:num>
  <w:num w:numId="19">
    <w:abstractNumId w:val="23"/>
  </w:num>
  <w:num w:numId="20">
    <w:abstractNumId w:val="24"/>
  </w:num>
  <w:num w:numId="21">
    <w:abstractNumId w:val="5"/>
  </w:num>
  <w:num w:numId="22">
    <w:abstractNumId w:val="18"/>
  </w:num>
  <w:num w:numId="23">
    <w:abstractNumId w:val="12"/>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4E"/>
    <w:rsid w:val="00007241"/>
    <w:rsid w:val="00013394"/>
    <w:rsid w:val="00017B4A"/>
    <w:rsid w:val="00030747"/>
    <w:rsid w:val="00040532"/>
    <w:rsid w:val="000416A2"/>
    <w:rsid w:val="00050EF6"/>
    <w:rsid w:val="00051860"/>
    <w:rsid w:val="00056BCC"/>
    <w:rsid w:val="000613AD"/>
    <w:rsid w:val="00064E7A"/>
    <w:rsid w:val="0008091E"/>
    <w:rsid w:val="00084DDD"/>
    <w:rsid w:val="00090764"/>
    <w:rsid w:val="000916E8"/>
    <w:rsid w:val="00094710"/>
    <w:rsid w:val="000A1CE7"/>
    <w:rsid w:val="000B431A"/>
    <w:rsid w:val="000B494F"/>
    <w:rsid w:val="000C2CBF"/>
    <w:rsid w:val="000C5267"/>
    <w:rsid w:val="000F6DA6"/>
    <w:rsid w:val="001004D9"/>
    <w:rsid w:val="00100C9B"/>
    <w:rsid w:val="00106274"/>
    <w:rsid w:val="00112951"/>
    <w:rsid w:val="001359FC"/>
    <w:rsid w:val="00136507"/>
    <w:rsid w:val="00137B49"/>
    <w:rsid w:val="0016207A"/>
    <w:rsid w:val="00162E7E"/>
    <w:rsid w:val="001630D6"/>
    <w:rsid w:val="00163626"/>
    <w:rsid w:val="00170A58"/>
    <w:rsid w:val="00172712"/>
    <w:rsid w:val="00173462"/>
    <w:rsid w:val="001770FD"/>
    <w:rsid w:val="001811E6"/>
    <w:rsid w:val="001815CB"/>
    <w:rsid w:val="00190EF8"/>
    <w:rsid w:val="001948D1"/>
    <w:rsid w:val="001B1FC9"/>
    <w:rsid w:val="001C18E0"/>
    <w:rsid w:val="001C7B5A"/>
    <w:rsid w:val="001D05F8"/>
    <w:rsid w:val="00203E4B"/>
    <w:rsid w:val="00214163"/>
    <w:rsid w:val="00231D4A"/>
    <w:rsid w:val="0023247D"/>
    <w:rsid w:val="00232498"/>
    <w:rsid w:val="00235B86"/>
    <w:rsid w:val="00253583"/>
    <w:rsid w:val="0025797C"/>
    <w:rsid w:val="0026147A"/>
    <w:rsid w:val="00266D49"/>
    <w:rsid w:val="00270F60"/>
    <w:rsid w:val="002736E2"/>
    <w:rsid w:val="002931D9"/>
    <w:rsid w:val="0029776A"/>
    <w:rsid w:val="002B61B9"/>
    <w:rsid w:val="002C2501"/>
    <w:rsid w:val="002D0ADC"/>
    <w:rsid w:val="002D1D30"/>
    <w:rsid w:val="002E4B8D"/>
    <w:rsid w:val="002F1E6C"/>
    <w:rsid w:val="00305668"/>
    <w:rsid w:val="003144F8"/>
    <w:rsid w:val="00320D8B"/>
    <w:rsid w:val="00321B06"/>
    <w:rsid w:val="003236EE"/>
    <w:rsid w:val="003266F2"/>
    <w:rsid w:val="00346699"/>
    <w:rsid w:val="0035461C"/>
    <w:rsid w:val="00355BD1"/>
    <w:rsid w:val="00374325"/>
    <w:rsid w:val="0039156B"/>
    <w:rsid w:val="00392B80"/>
    <w:rsid w:val="003A02FB"/>
    <w:rsid w:val="003A3C10"/>
    <w:rsid w:val="003A5AEB"/>
    <w:rsid w:val="003A6FC9"/>
    <w:rsid w:val="003C1481"/>
    <w:rsid w:val="003C57E6"/>
    <w:rsid w:val="003C6F9E"/>
    <w:rsid w:val="003D1DD2"/>
    <w:rsid w:val="003D5D95"/>
    <w:rsid w:val="003D6079"/>
    <w:rsid w:val="003E4B68"/>
    <w:rsid w:val="003E58AC"/>
    <w:rsid w:val="003E5E93"/>
    <w:rsid w:val="003F1068"/>
    <w:rsid w:val="003F1106"/>
    <w:rsid w:val="003F3A10"/>
    <w:rsid w:val="0040235A"/>
    <w:rsid w:val="0040353E"/>
    <w:rsid w:val="00407F79"/>
    <w:rsid w:val="00413183"/>
    <w:rsid w:val="00414E79"/>
    <w:rsid w:val="0043203F"/>
    <w:rsid w:val="00433AD1"/>
    <w:rsid w:val="004456E7"/>
    <w:rsid w:val="004541A7"/>
    <w:rsid w:val="00454753"/>
    <w:rsid w:val="00454F12"/>
    <w:rsid w:val="00463AAD"/>
    <w:rsid w:val="00474F62"/>
    <w:rsid w:val="004759CF"/>
    <w:rsid w:val="004818C6"/>
    <w:rsid w:val="00484EC9"/>
    <w:rsid w:val="004850A5"/>
    <w:rsid w:val="00485E30"/>
    <w:rsid w:val="00490792"/>
    <w:rsid w:val="004A2A87"/>
    <w:rsid w:val="004B40E2"/>
    <w:rsid w:val="004C1D58"/>
    <w:rsid w:val="004C77C8"/>
    <w:rsid w:val="004D2253"/>
    <w:rsid w:val="004D297B"/>
    <w:rsid w:val="004E1C9C"/>
    <w:rsid w:val="004E6671"/>
    <w:rsid w:val="004F0127"/>
    <w:rsid w:val="004F0F75"/>
    <w:rsid w:val="004F5AFF"/>
    <w:rsid w:val="00501C94"/>
    <w:rsid w:val="00502F66"/>
    <w:rsid w:val="005041B0"/>
    <w:rsid w:val="00505964"/>
    <w:rsid w:val="00512730"/>
    <w:rsid w:val="005219E4"/>
    <w:rsid w:val="005228EF"/>
    <w:rsid w:val="00524D8D"/>
    <w:rsid w:val="00530E93"/>
    <w:rsid w:val="005359EC"/>
    <w:rsid w:val="00541884"/>
    <w:rsid w:val="0054513B"/>
    <w:rsid w:val="00561F1D"/>
    <w:rsid w:val="00577B82"/>
    <w:rsid w:val="005A4CE5"/>
    <w:rsid w:val="005A64C6"/>
    <w:rsid w:val="005C6519"/>
    <w:rsid w:val="005D401A"/>
    <w:rsid w:val="005E3A34"/>
    <w:rsid w:val="005F2B46"/>
    <w:rsid w:val="005F4666"/>
    <w:rsid w:val="006001A0"/>
    <w:rsid w:val="006154EC"/>
    <w:rsid w:val="00616325"/>
    <w:rsid w:val="00622625"/>
    <w:rsid w:val="00626F19"/>
    <w:rsid w:val="006349F9"/>
    <w:rsid w:val="006357AB"/>
    <w:rsid w:val="00635D0F"/>
    <w:rsid w:val="00640AE3"/>
    <w:rsid w:val="00654C63"/>
    <w:rsid w:val="00666607"/>
    <w:rsid w:val="00667462"/>
    <w:rsid w:val="006771F6"/>
    <w:rsid w:val="0068235E"/>
    <w:rsid w:val="006829DF"/>
    <w:rsid w:val="00683CCF"/>
    <w:rsid w:val="00683E09"/>
    <w:rsid w:val="006875FA"/>
    <w:rsid w:val="00691A60"/>
    <w:rsid w:val="006945DD"/>
    <w:rsid w:val="0069472A"/>
    <w:rsid w:val="006B0734"/>
    <w:rsid w:val="006E0FBB"/>
    <w:rsid w:val="006E5D72"/>
    <w:rsid w:val="006E7EC1"/>
    <w:rsid w:val="00724CE7"/>
    <w:rsid w:val="00730814"/>
    <w:rsid w:val="0073371A"/>
    <w:rsid w:val="0074188A"/>
    <w:rsid w:val="007618D6"/>
    <w:rsid w:val="00774717"/>
    <w:rsid w:val="007755FF"/>
    <w:rsid w:val="007909ED"/>
    <w:rsid w:val="00791CD1"/>
    <w:rsid w:val="0079404E"/>
    <w:rsid w:val="007A5DF2"/>
    <w:rsid w:val="007B2558"/>
    <w:rsid w:val="007C3346"/>
    <w:rsid w:val="007D05F8"/>
    <w:rsid w:val="007E0BAB"/>
    <w:rsid w:val="007E4B81"/>
    <w:rsid w:val="007E4F54"/>
    <w:rsid w:val="007E5F6F"/>
    <w:rsid w:val="008050FD"/>
    <w:rsid w:val="0081009A"/>
    <w:rsid w:val="008104F9"/>
    <w:rsid w:val="00814F21"/>
    <w:rsid w:val="008238F6"/>
    <w:rsid w:val="0083310B"/>
    <w:rsid w:val="00836100"/>
    <w:rsid w:val="0084409E"/>
    <w:rsid w:val="00854182"/>
    <w:rsid w:val="00860920"/>
    <w:rsid w:val="00862107"/>
    <w:rsid w:val="00872C05"/>
    <w:rsid w:val="0087386B"/>
    <w:rsid w:val="00875DC2"/>
    <w:rsid w:val="008A1535"/>
    <w:rsid w:val="008A256E"/>
    <w:rsid w:val="008B5EDF"/>
    <w:rsid w:val="008C0A73"/>
    <w:rsid w:val="008D55A0"/>
    <w:rsid w:val="008E3190"/>
    <w:rsid w:val="008E73B0"/>
    <w:rsid w:val="008F6D0E"/>
    <w:rsid w:val="00906C1D"/>
    <w:rsid w:val="00910F3C"/>
    <w:rsid w:val="009203EA"/>
    <w:rsid w:val="00922348"/>
    <w:rsid w:val="009266A3"/>
    <w:rsid w:val="00941120"/>
    <w:rsid w:val="00943FD8"/>
    <w:rsid w:val="00951241"/>
    <w:rsid w:val="00977617"/>
    <w:rsid w:val="00977B47"/>
    <w:rsid w:val="009937FB"/>
    <w:rsid w:val="009B4776"/>
    <w:rsid w:val="009C569B"/>
    <w:rsid w:val="009C6AE7"/>
    <w:rsid w:val="009D5A06"/>
    <w:rsid w:val="009D7442"/>
    <w:rsid w:val="009E508A"/>
    <w:rsid w:val="009F5F53"/>
    <w:rsid w:val="00A05BC2"/>
    <w:rsid w:val="00A073EA"/>
    <w:rsid w:val="00A126C1"/>
    <w:rsid w:val="00A13702"/>
    <w:rsid w:val="00A17F79"/>
    <w:rsid w:val="00A26996"/>
    <w:rsid w:val="00A332E8"/>
    <w:rsid w:val="00A35971"/>
    <w:rsid w:val="00A42AE3"/>
    <w:rsid w:val="00A4367E"/>
    <w:rsid w:val="00A46B43"/>
    <w:rsid w:val="00A62B2F"/>
    <w:rsid w:val="00A67131"/>
    <w:rsid w:val="00A74D48"/>
    <w:rsid w:val="00A92214"/>
    <w:rsid w:val="00A95828"/>
    <w:rsid w:val="00A97272"/>
    <w:rsid w:val="00AC0FF6"/>
    <w:rsid w:val="00AD1098"/>
    <w:rsid w:val="00AD1B00"/>
    <w:rsid w:val="00AD2E4B"/>
    <w:rsid w:val="00AD7A2F"/>
    <w:rsid w:val="00AE57D8"/>
    <w:rsid w:val="00B0171D"/>
    <w:rsid w:val="00B02C7F"/>
    <w:rsid w:val="00B0733F"/>
    <w:rsid w:val="00B07CCF"/>
    <w:rsid w:val="00B10C09"/>
    <w:rsid w:val="00B22C05"/>
    <w:rsid w:val="00B464B8"/>
    <w:rsid w:val="00B46DC1"/>
    <w:rsid w:val="00B53533"/>
    <w:rsid w:val="00B64576"/>
    <w:rsid w:val="00B64AF9"/>
    <w:rsid w:val="00B66CD1"/>
    <w:rsid w:val="00B8583C"/>
    <w:rsid w:val="00B87CF7"/>
    <w:rsid w:val="00B90DD6"/>
    <w:rsid w:val="00B91FC8"/>
    <w:rsid w:val="00B965D1"/>
    <w:rsid w:val="00BA71D9"/>
    <w:rsid w:val="00BC4A3C"/>
    <w:rsid w:val="00BD06A1"/>
    <w:rsid w:val="00BD0956"/>
    <w:rsid w:val="00BE13FB"/>
    <w:rsid w:val="00BE3B13"/>
    <w:rsid w:val="00BF0677"/>
    <w:rsid w:val="00BF1830"/>
    <w:rsid w:val="00BF1CF8"/>
    <w:rsid w:val="00C00B70"/>
    <w:rsid w:val="00C06147"/>
    <w:rsid w:val="00C135A7"/>
    <w:rsid w:val="00C207FB"/>
    <w:rsid w:val="00C274E5"/>
    <w:rsid w:val="00C3223A"/>
    <w:rsid w:val="00C32771"/>
    <w:rsid w:val="00C36FDB"/>
    <w:rsid w:val="00C413D2"/>
    <w:rsid w:val="00C63523"/>
    <w:rsid w:val="00C67229"/>
    <w:rsid w:val="00C730CF"/>
    <w:rsid w:val="00C76302"/>
    <w:rsid w:val="00C80211"/>
    <w:rsid w:val="00C82635"/>
    <w:rsid w:val="00C910B0"/>
    <w:rsid w:val="00CA052A"/>
    <w:rsid w:val="00CB3505"/>
    <w:rsid w:val="00CC4B5E"/>
    <w:rsid w:val="00CE49AE"/>
    <w:rsid w:val="00CF20A1"/>
    <w:rsid w:val="00D00FAD"/>
    <w:rsid w:val="00D06371"/>
    <w:rsid w:val="00D24093"/>
    <w:rsid w:val="00D3492D"/>
    <w:rsid w:val="00D3697D"/>
    <w:rsid w:val="00D400D4"/>
    <w:rsid w:val="00D422DF"/>
    <w:rsid w:val="00D5777C"/>
    <w:rsid w:val="00D61B06"/>
    <w:rsid w:val="00D6576B"/>
    <w:rsid w:val="00D678FA"/>
    <w:rsid w:val="00D72822"/>
    <w:rsid w:val="00D7693F"/>
    <w:rsid w:val="00D979F3"/>
    <w:rsid w:val="00DA3C83"/>
    <w:rsid w:val="00DD0386"/>
    <w:rsid w:val="00DD5C91"/>
    <w:rsid w:val="00DE2A72"/>
    <w:rsid w:val="00DE3ADE"/>
    <w:rsid w:val="00DE6137"/>
    <w:rsid w:val="00E04CE3"/>
    <w:rsid w:val="00E109D3"/>
    <w:rsid w:val="00E149C9"/>
    <w:rsid w:val="00E20658"/>
    <w:rsid w:val="00E33B8B"/>
    <w:rsid w:val="00E3400F"/>
    <w:rsid w:val="00E35824"/>
    <w:rsid w:val="00E376EF"/>
    <w:rsid w:val="00E55EA3"/>
    <w:rsid w:val="00E634A8"/>
    <w:rsid w:val="00E73649"/>
    <w:rsid w:val="00E770B0"/>
    <w:rsid w:val="00E93DCA"/>
    <w:rsid w:val="00E95569"/>
    <w:rsid w:val="00EA573E"/>
    <w:rsid w:val="00EB0D07"/>
    <w:rsid w:val="00EB2C59"/>
    <w:rsid w:val="00EC48B9"/>
    <w:rsid w:val="00EC5980"/>
    <w:rsid w:val="00F1624D"/>
    <w:rsid w:val="00F21378"/>
    <w:rsid w:val="00F232A3"/>
    <w:rsid w:val="00F27AF2"/>
    <w:rsid w:val="00F32135"/>
    <w:rsid w:val="00F32EFE"/>
    <w:rsid w:val="00F359BD"/>
    <w:rsid w:val="00F43D97"/>
    <w:rsid w:val="00F452E4"/>
    <w:rsid w:val="00F46D4A"/>
    <w:rsid w:val="00F548B7"/>
    <w:rsid w:val="00F66ED2"/>
    <w:rsid w:val="00F86C6D"/>
    <w:rsid w:val="00F86F4B"/>
    <w:rsid w:val="00F93958"/>
    <w:rsid w:val="00F951B8"/>
    <w:rsid w:val="00FA5FE8"/>
    <w:rsid w:val="00FB0119"/>
    <w:rsid w:val="00FC2916"/>
    <w:rsid w:val="00FD2DC3"/>
    <w:rsid w:val="00FD7AFA"/>
    <w:rsid w:val="00FF29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9D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42"/>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link w:val="Heading1Char"/>
    <w:uiPriority w:val="9"/>
    <w:qFormat/>
    <w:rsid w:val="00F93958"/>
    <w:pPr>
      <w:outlineLvl w:val="0"/>
    </w:pPr>
  </w:style>
  <w:style w:type="paragraph" w:styleId="Heading2">
    <w:name w:val="heading 2"/>
    <w:basedOn w:val="Normal"/>
    <w:next w:val="Normal"/>
    <w:link w:val="Heading2Char"/>
    <w:uiPriority w:val="9"/>
    <w:qFormat/>
    <w:rsid w:val="00F93958"/>
    <w:pPr>
      <w:ind w:left="720" w:hangingChars="30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8"/>
    <w:rPr>
      <w:rFonts w:ascii="MS Gothic" w:eastAsia="MS Gothic" w:hAnsi="MS Gothic"/>
      <w:sz w:val="24"/>
      <w:szCs w:val="24"/>
    </w:rPr>
  </w:style>
  <w:style w:type="character" w:customStyle="1" w:styleId="Heading2Char">
    <w:name w:val="Heading 2 Char"/>
    <w:link w:val="Heading2"/>
    <w:uiPriority w:val="9"/>
    <w:rsid w:val="00F93958"/>
    <w:rPr>
      <w:rFonts w:ascii="MS Gothic" w:eastAsia="MS Gothic" w:hAnsi="MS Gothic"/>
      <w:sz w:val="24"/>
      <w:szCs w:val="24"/>
    </w:rPr>
  </w:style>
  <w:style w:type="paragraph" w:customStyle="1" w:styleId="01-">
    <w:name w:val="01-１２３"/>
    <w:link w:val="01-0"/>
    <w:qFormat/>
    <w:rsid w:val="00502F66"/>
    <w:pPr>
      <w:ind w:left="200" w:hangingChars="200" w:hanging="200"/>
      <w:outlineLvl w:val="0"/>
    </w:pPr>
    <w:rPr>
      <w:rFonts w:ascii="MS Gothic" w:eastAsia="MS Gothic" w:hAnsi="MS Gothic"/>
      <w:kern w:val="2"/>
      <w:sz w:val="24"/>
      <w:szCs w:val="24"/>
      <w:lang w:val="en-US" w:eastAsia="ja-JP"/>
    </w:rPr>
  </w:style>
  <w:style w:type="character" w:customStyle="1" w:styleId="01-0">
    <w:name w:val="01-１２３ (文字)"/>
    <w:link w:val="01-"/>
    <w:rsid w:val="00502F66"/>
    <w:rPr>
      <w:rFonts w:ascii="MS Gothic" w:eastAsia="MS Gothic" w:hAnsi="MS Gothic"/>
      <w:kern w:val="2"/>
      <w:sz w:val="24"/>
      <w:szCs w:val="24"/>
      <w:lang w:val="en-US" w:eastAsia="ja-JP" w:bidi="ar-SA"/>
    </w:rPr>
  </w:style>
  <w:style w:type="paragraph" w:customStyle="1" w:styleId="01-1">
    <w:name w:val="01-１２３本文"/>
    <w:basedOn w:val="Normal"/>
    <w:link w:val="01-2"/>
    <w:qFormat/>
    <w:rsid w:val="00502F66"/>
    <w:pPr>
      <w:ind w:firstLineChars="100" w:firstLine="240"/>
    </w:pPr>
  </w:style>
  <w:style w:type="character" w:customStyle="1" w:styleId="01-2">
    <w:name w:val="01-１２３本文 (文字)"/>
    <w:link w:val="01-1"/>
    <w:rsid w:val="00502F66"/>
    <w:rPr>
      <w:rFonts w:ascii="MS Gothic" w:eastAsia="MS Gothic" w:hAnsi="MS Gothic"/>
      <w:sz w:val="24"/>
      <w:szCs w:val="24"/>
    </w:rPr>
  </w:style>
  <w:style w:type="paragraph" w:customStyle="1" w:styleId="02-">
    <w:name w:val="02-（１２３）"/>
    <w:link w:val="02-0"/>
    <w:qFormat/>
    <w:rsid w:val="00502F66"/>
    <w:pPr>
      <w:ind w:left="300" w:hangingChars="300" w:hanging="300"/>
      <w:outlineLvl w:val="1"/>
    </w:pPr>
    <w:rPr>
      <w:rFonts w:ascii="MS Gothic" w:eastAsia="MS Gothic" w:hAnsi="MS Gothic"/>
      <w:kern w:val="2"/>
      <w:sz w:val="24"/>
      <w:szCs w:val="24"/>
      <w:lang w:val="en-US" w:eastAsia="ja-JP"/>
    </w:rPr>
  </w:style>
  <w:style w:type="character" w:customStyle="1" w:styleId="02-0">
    <w:name w:val="02-（１２３） (文字)"/>
    <w:link w:val="02-"/>
    <w:rsid w:val="00502F66"/>
    <w:rPr>
      <w:rFonts w:ascii="MS Gothic" w:eastAsia="MS Gothic" w:hAnsi="MS Gothic"/>
      <w:kern w:val="2"/>
      <w:sz w:val="24"/>
      <w:szCs w:val="24"/>
      <w:lang w:val="en-US" w:eastAsia="ja-JP" w:bidi="ar-SA"/>
    </w:rPr>
  </w:style>
  <w:style w:type="paragraph" w:customStyle="1" w:styleId="03-">
    <w:name w:val="03-アイウ"/>
    <w:link w:val="03-0"/>
    <w:qFormat/>
    <w:rsid w:val="008E73B0"/>
    <w:pPr>
      <w:ind w:leftChars="100" w:left="300" w:hangingChars="200" w:hanging="200"/>
      <w:outlineLvl w:val="2"/>
    </w:pPr>
    <w:rPr>
      <w:rFonts w:ascii="MS Gothic" w:eastAsia="MS Gothic" w:hAnsi="MS Gothic"/>
      <w:kern w:val="2"/>
      <w:sz w:val="24"/>
      <w:szCs w:val="24"/>
      <w:lang w:val="en-US" w:eastAsia="ja-JP"/>
    </w:rPr>
  </w:style>
  <w:style w:type="character" w:customStyle="1" w:styleId="03-0">
    <w:name w:val="03-アイウ (文字)"/>
    <w:link w:val="03-"/>
    <w:rsid w:val="008E73B0"/>
    <w:rPr>
      <w:rFonts w:ascii="MS Gothic" w:eastAsia="MS Gothic" w:hAnsi="MS Gothic"/>
      <w:kern w:val="2"/>
      <w:sz w:val="24"/>
      <w:szCs w:val="24"/>
      <w:lang w:val="en-US" w:eastAsia="ja-JP" w:bidi="ar-SA"/>
    </w:rPr>
  </w:style>
  <w:style w:type="paragraph" w:customStyle="1" w:styleId="03-1">
    <w:name w:val="03-アイウ本文"/>
    <w:link w:val="03-2"/>
    <w:qFormat/>
    <w:rsid w:val="00502F66"/>
    <w:pPr>
      <w:ind w:leftChars="200" w:left="480" w:firstLineChars="100" w:firstLine="240"/>
    </w:pPr>
    <w:rPr>
      <w:rFonts w:ascii="MS Gothic" w:eastAsia="MS Gothic" w:hAnsi="MS Gothic"/>
      <w:kern w:val="2"/>
      <w:sz w:val="24"/>
      <w:szCs w:val="24"/>
      <w:lang w:val="en-US" w:eastAsia="ja-JP"/>
    </w:rPr>
  </w:style>
  <w:style w:type="character" w:customStyle="1" w:styleId="03-2">
    <w:name w:val="03-アイウ本文 (文字)"/>
    <w:link w:val="03-1"/>
    <w:rsid w:val="00502F66"/>
    <w:rPr>
      <w:rFonts w:ascii="MS Gothic" w:eastAsia="MS Gothic" w:hAnsi="MS Gothic"/>
      <w:kern w:val="2"/>
      <w:sz w:val="24"/>
      <w:szCs w:val="24"/>
      <w:lang w:val="en-US" w:eastAsia="ja-JP" w:bidi="ar-SA"/>
    </w:rPr>
  </w:style>
  <w:style w:type="paragraph" w:customStyle="1" w:styleId="02-1">
    <w:name w:val="02-（１２３）本文"/>
    <w:link w:val="02-2"/>
    <w:qFormat/>
    <w:rsid w:val="008E73B0"/>
    <w:pPr>
      <w:ind w:leftChars="200" w:left="200" w:firstLineChars="100" w:firstLine="100"/>
    </w:pPr>
    <w:rPr>
      <w:rFonts w:ascii="MS Gothic" w:eastAsia="MS Gothic" w:hAnsi="MS Gothic"/>
      <w:kern w:val="2"/>
      <w:sz w:val="24"/>
      <w:szCs w:val="24"/>
      <w:lang w:val="en-US" w:eastAsia="ja-JP"/>
    </w:rPr>
  </w:style>
  <w:style w:type="character" w:customStyle="1" w:styleId="02-2">
    <w:name w:val="02-（１２３）本文 (文字)"/>
    <w:link w:val="02-1"/>
    <w:rsid w:val="008E73B0"/>
    <w:rPr>
      <w:rFonts w:ascii="MS Gothic" w:eastAsia="MS Gothic" w:hAnsi="MS Gothic"/>
      <w:kern w:val="2"/>
      <w:sz w:val="24"/>
      <w:szCs w:val="24"/>
      <w:lang w:val="en-US" w:eastAsia="ja-JP" w:bidi="ar-SA"/>
    </w:rPr>
  </w:style>
  <w:style w:type="paragraph" w:customStyle="1" w:styleId="01-Arial0mm2">
    <w:name w:val="スタイル 01-１２３ + (記号と特殊文字) Arial 左 :  0 mm ぶら下げインデント :  2 字"/>
    <w:next w:val="01-1"/>
    <w:rsid w:val="008E73B0"/>
    <w:pPr>
      <w:ind w:left="480" w:hanging="480"/>
    </w:pPr>
    <w:rPr>
      <w:rFonts w:ascii="MS Gothic" w:eastAsia="MS Gothic" w:hAnsi="Arial" w:cs="MS Mincho"/>
      <w:kern w:val="2"/>
      <w:sz w:val="24"/>
      <w:lang w:val="en-US" w:eastAsia="ja-JP"/>
    </w:rPr>
  </w:style>
  <w:style w:type="character" w:customStyle="1" w:styleId="a">
    <w:name w:val="仮訳のフォント"/>
    <w:qFormat/>
    <w:rsid w:val="00B53533"/>
    <w:rPr>
      <w:rFonts w:ascii="MS Gothic" w:eastAsia="MS Gothic"/>
      <w:bCs/>
      <w:dstrike w:val="0"/>
      <w:color w:val="4F81BD"/>
      <w:sz w:val="21"/>
      <w:szCs w:val="21"/>
      <w:vertAlign w:val="baseline"/>
      <w:lang w:val="en-GB" w:eastAsia="ja-JP"/>
    </w:rPr>
  </w:style>
  <w:style w:type="paragraph" w:customStyle="1" w:styleId="a0">
    <w:name w:val="仮訳"/>
    <w:basedOn w:val="Normal"/>
    <w:qFormat/>
    <w:rsid w:val="00EB2C59"/>
    <w:pPr>
      <w:ind w:leftChars="200" w:left="420" w:rightChars="200" w:right="420"/>
    </w:pPr>
    <w:rPr>
      <w:rFonts w:ascii="MS Gothic" w:hAnsi="MS Gothic" w:cs="Arial"/>
      <w:color w:val="4F81BD"/>
      <w:sz w:val="21"/>
      <w:szCs w:val="22"/>
    </w:rPr>
  </w:style>
  <w:style w:type="paragraph" w:customStyle="1" w:styleId="04-">
    <w:name w:val="04-（アイウ）"/>
    <w:link w:val="04-0"/>
    <w:qFormat/>
    <w:rsid w:val="00683E09"/>
    <w:pPr>
      <w:ind w:leftChars="100" w:left="400" w:hangingChars="300" w:hanging="300"/>
      <w:jc w:val="both"/>
      <w:outlineLvl w:val="3"/>
    </w:pPr>
    <w:rPr>
      <w:rFonts w:ascii="MS Gothic" w:eastAsia="MS Gothic" w:hAnsi="Arial"/>
      <w:kern w:val="2"/>
      <w:sz w:val="24"/>
      <w:szCs w:val="24"/>
      <w:lang w:val="en-US" w:eastAsia="ja-JP"/>
    </w:rPr>
  </w:style>
  <w:style w:type="character" w:customStyle="1" w:styleId="04-0">
    <w:name w:val="04-（アイウ） (文字)"/>
    <w:link w:val="04-"/>
    <w:rsid w:val="00683E09"/>
    <w:rPr>
      <w:rFonts w:ascii="MS Gothic" w:eastAsia="MS Gothic" w:hAnsi="Arial"/>
      <w:kern w:val="2"/>
      <w:sz w:val="24"/>
      <w:szCs w:val="24"/>
      <w:lang w:val="en-US" w:eastAsia="ja-JP" w:bidi="ar-SA"/>
    </w:rPr>
  </w:style>
  <w:style w:type="paragraph" w:customStyle="1" w:styleId="01-3">
    <w:name w:val="01-１２３箇条書き"/>
    <w:link w:val="01-4"/>
    <w:qFormat/>
    <w:rsid w:val="003F1106"/>
    <w:pPr>
      <w:ind w:left="240" w:hangingChars="100" w:hanging="240"/>
    </w:pPr>
    <w:rPr>
      <w:rFonts w:ascii="MS Gothic" w:eastAsia="MS Gothic" w:hAnsi="MS Gothic"/>
      <w:kern w:val="2"/>
      <w:sz w:val="24"/>
      <w:szCs w:val="24"/>
      <w:lang w:val="en-US" w:eastAsia="ja-JP"/>
    </w:rPr>
  </w:style>
  <w:style w:type="character" w:customStyle="1" w:styleId="01-4">
    <w:name w:val="01-１２３箇条書き (文字)"/>
    <w:link w:val="01-3"/>
    <w:rsid w:val="003F1106"/>
    <w:rPr>
      <w:rFonts w:ascii="MS Gothic" w:eastAsia="MS Gothic" w:hAnsi="MS Gothic"/>
      <w:kern w:val="2"/>
      <w:sz w:val="24"/>
      <w:szCs w:val="24"/>
      <w:lang w:val="en-US" w:eastAsia="ja-JP" w:bidi="ar-SA"/>
    </w:rPr>
  </w:style>
  <w:style w:type="paragraph" w:styleId="DocumentMap">
    <w:name w:val="Document Map"/>
    <w:basedOn w:val="Normal"/>
    <w:link w:val="DocumentMapChar"/>
    <w:uiPriority w:val="99"/>
    <w:semiHidden/>
    <w:unhideWhenUsed/>
    <w:rsid w:val="009D7442"/>
    <w:rPr>
      <w:rFonts w:ascii="MS UI Gothic" w:eastAsia="MS UI Gothic"/>
      <w:sz w:val="18"/>
      <w:szCs w:val="18"/>
    </w:rPr>
  </w:style>
  <w:style w:type="character" w:customStyle="1" w:styleId="DocumentMapChar">
    <w:name w:val="Document Map Char"/>
    <w:link w:val="DocumentMap"/>
    <w:uiPriority w:val="99"/>
    <w:semiHidden/>
    <w:rsid w:val="009D7442"/>
    <w:rPr>
      <w:rFonts w:ascii="MS UI Gothic" w:eastAsia="MS UI Gothic" w:hAnsi="MS Gothic"/>
      <w:sz w:val="18"/>
      <w:szCs w:val="18"/>
    </w:rPr>
  </w:style>
  <w:style w:type="paragraph" w:styleId="Header">
    <w:name w:val="header"/>
    <w:basedOn w:val="Normal"/>
    <w:link w:val="HeaderChar"/>
    <w:uiPriority w:val="99"/>
    <w:unhideWhenUsed/>
    <w:rsid w:val="009D7442"/>
    <w:pPr>
      <w:tabs>
        <w:tab w:val="center" w:pos="4252"/>
        <w:tab w:val="right" w:pos="8504"/>
      </w:tabs>
      <w:snapToGrid w:val="0"/>
    </w:pPr>
  </w:style>
  <w:style w:type="character" w:customStyle="1" w:styleId="HeaderChar">
    <w:name w:val="Header Char"/>
    <w:link w:val="Header"/>
    <w:uiPriority w:val="99"/>
    <w:rsid w:val="009D7442"/>
    <w:rPr>
      <w:rFonts w:ascii="MS Gothic" w:eastAsia="MS Gothic" w:hAnsi="MS Gothic"/>
      <w:sz w:val="24"/>
      <w:szCs w:val="24"/>
    </w:rPr>
  </w:style>
  <w:style w:type="paragraph" w:styleId="Footer">
    <w:name w:val="footer"/>
    <w:basedOn w:val="Normal"/>
    <w:link w:val="FooterChar"/>
    <w:uiPriority w:val="99"/>
    <w:unhideWhenUsed/>
    <w:rsid w:val="009D7442"/>
    <w:pPr>
      <w:tabs>
        <w:tab w:val="center" w:pos="4252"/>
        <w:tab w:val="right" w:pos="8504"/>
      </w:tabs>
      <w:snapToGrid w:val="0"/>
    </w:pPr>
  </w:style>
  <w:style w:type="character" w:customStyle="1" w:styleId="FooterChar">
    <w:name w:val="Footer Char"/>
    <w:link w:val="Footer"/>
    <w:uiPriority w:val="99"/>
    <w:rsid w:val="009D7442"/>
    <w:rPr>
      <w:rFonts w:ascii="MS Gothic" w:eastAsia="MS Gothic" w:hAnsi="MS Gothic"/>
      <w:sz w:val="24"/>
      <w:szCs w:val="24"/>
    </w:rPr>
  </w:style>
  <w:style w:type="paragraph" w:styleId="ListParagraph">
    <w:name w:val="List Paragraph"/>
    <w:basedOn w:val="Normal"/>
    <w:uiPriority w:val="34"/>
    <w:qFormat/>
    <w:rsid w:val="009D7442"/>
    <w:pPr>
      <w:ind w:leftChars="400" w:left="840"/>
    </w:pPr>
  </w:style>
  <w:style w:type="table" w:styleId="TableGrid">
    <w:name w:val="Table Grid"/>
    <w:basedOn w:val="TableNormal"/>
    <w:uiPriority w:val="59"/>
    <w:rsid w:val="009D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535"/>
    <w:rPr>
      <w:rFonts w:ascii="Arial" w:hAnsi="Arial"/>
      <w:sz w:val="18"/>
      <w:szCs w:val="18"/>
    </w:rPr>
  </w:style>
  <w:style w:type="character" w:customStyle="1" w:styleId="BalloonTextChar">
    <w:name w:val="Balloon Text Char"/>
    <w:link w:val="BalloonText"/>
    <w:uiPriority w:val="99"/>
    <w:semiHidden/>
    <w:rsid w:val="008A1535"/>
    <w:rPr>
      <w:rFonts w:ascii="Arial" w:eastAsia="MS Gothic" w:hAnsi="Arial" w:cs="Times New Roman"/>
      <w:sz w:val="18"/>
      <w:szCs w:val="18"/>
    </w:rPr>
  </w:style>
  <w:style w:type="character" w:styleId="CommentReference">
    <w:name w:val="annotation reference"/>
    <w:basedOn w:val="DefaultParagraphFont"/>
    <w:uiPriority w:val="99"/>
    <w:semiHidden/>
    <w:unhideWhenUsed/>
    <w:rsid w:val="00172712"/>
    <w:rPr>
      <w:sz w:val="16"/>
      <w:szCs w:val="16"/>
    </w:rPr>
  </w:style>
  <w:style w:type="paragraph" w:styleId="CommentText">
    <w:name w:val="annotation text"/>
    <w:basedOn w:val="Normal"/>
    <w:link w:val="CommentTextChar"/>
    <w:uiPriority w:val="99"/>
    <w:semiHidden/>
    <w:unhideWhenUsed/>
    <w:rsid w:val="00172712"/>
    <w:rPr>
      <w:sz w:val="20"/>
      <w:szCs w:val="20"/>
    </w:rPr>
  </w:style>
  <w:style w:type="character" w:customStyle="1" w:styleId="CommentTextChar">
    <w:name w:val="Comment Text Char"/>
    <w:basedOn w:val="DefaultParagraphFont"/>
    <w:link w:val="CommentText"/>
    <w:uiPriority w:val="99"/>
    <w:semiHidden/>
    <w:rsid w:val="00172712"/>
    <w:rPr>
      <w:rFonts w:ascii="Times New Roman" w:eastAsia="MS Gothic" w:hAnsi="Times New Roman"/>
      <w:kern w:val="2"/>
      <w:lang w:val="en-US" w:eastAsia="ja-JP"/>
    </w:rPr>
  </w:style>
  <w:style w:type="paragraph" w:styleId="CommentSubject">
    <w:name w:val="annotation subject"/>
    <w:basedOn w:val="CommentText"/>
    <w:next w:val="CommentText"/>
    <w:link w:val="CommentSubjectChar"/>
    <w:uiPriority w:val="99"/>
    <w:semiHidden/>
    <w:unhideWhenUsed/>
    <w:rsid w:val="00172712"/>
    <w:rPr>
      <w:b/>
      <w:bCs/>
    </w:rPr>
  </w:style>
  <w:style w:type="character" w:customStyle="1" w:styleId="CommentSubjectChar">
    <w:name w:val="Comment Subject Char"/>
    <w:basedOn w:val="CommentTextChar"/>
    <w:link w:val="CommentSubject"/>
    <w:uiPriority w:val="99"/>
    <w:semiHidden/>
    <w:rsid w:val="00172712"/>
    <w:rPr>
      <w:rFonts w:ascii="Times New Roman" w:eastAsia="MS Gothic" w:hAnsi="Times New Roman"/>
      <w:b/>
      <w:bCs/>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42"/>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link w:val="Heading1Char"/>
    <w:uiPriority w:val="9"/>
    <w:qFormat/>
    <w:rsid w:val="00F93958"/>
    <w:pPr>
      <w:outlineLvl w:val="0"/>
    </w:pPr>
  </w:style>
  <w:style w:type="paragraph" w:styleId="Heading2">
    <w:name w:val="heading 2"/>
    <w:basedOn w:val="Normal"/>
    <w:next w:val="Normal"/>
    <w:link w:val="Heading2Char"/>
    <w:uiPriority w:val="9"/>
    <w:qFormat/>
    <w:rsid w:val="00F93958"/>
    <w:pPr>
      <w:ind w:left="720" w:hangingChars="30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8"/>
    <w:rPr>
      <w:rFonts w:ascii="MS Gothic" w:eastAsia="MS Gothic" w:hAnsi="MS Gothic"/>
      <w:sz w:val="24"/>
      <w:szCs w:val="24"/>
    </w:rPr>
  </w:style>
  <w:style w:type="character" w:customStyle="1" w:styleId="Heading2Char">
    <w:name w:val="Heading 2 Char"/>
    <w:link w:val="Heading2"/>
    <w:uiPriority w:val="9"/>
    <w:rsid w:val="00F93958"/>
    <w:rPr>
      <w:rFonts w:ascii="MS Gothic" w:eastAsia="MS Gothic" w:hAnsi="MS Gothic"/>
      <w:sz w:val="24"/>
      <w:szCs w:val="24"/>
    </w:rPr>
  </w:style>
  <w:style w:type="paragraph" w:customStyle="1" w:styleId="01-">
    <w:name w:val="01-１２３"/>
    <w:link w:val="01-0"/>
    <w:qFormat/>
    <w:rsid w:val="00502F66"/>
    <w:pPr>
      <w:ind w:left="200" w:hangingChars="200" w:hanging="200"/>
      <w:outlineLvl w:val="0"/>
    </w:pPr>
    <w:rPr>
      <w:rFonts w:ascii="MS Gothic" w:eastAsia="MS Gothic" w:hAnsi="MS Gothic"/>
      <w:kern w:val="2"/>
      <w:sz w:val="24"/>
      <w:szCs w:val="24"/>
      <w:lang w:val="en-US" w:eastAsia="ja-JP"/>
    </w:rPr>
  </w:style>
  <w:style w:type="character" w:customStyle="1" w:styleId="01-0">
    <w:name w:val="01-１２３ (文字)"/>
    <w:link w:val="01-"/>
    <w:rsid w:val="00502F66"/>
    <w:rPr>
      <w:rFonts w:ascii="MS Gothic" w:eastAsia="MS Gothic" w:hAnsi="MS Gothic"/>
      <w:kern w:val="2"/>
      <w:sz w:val="24"/>
      <w:szCs w:val="24"/>
      <w:lang w:val="en-US" w:eastAsia="ja-JP" w:bidi="ar-SA"/>
    </w:rPr>
  </w:style>
  <w:style w:type="paragraph" w:customStyle="1" w:styleId="01-1">
    <w:name w:val="01-１２３本文"/>
    <w:basedOn w:val="Normal"/>
    <w:link w:val="01-2"/>
    <w:qFormat/>
    <w:rsid w:val="00502F66"/>
    <w:pPr>
      <w:ind w:firstLineChars="100" w:firstLine="240"/>
    </w:pPr>
  </w:style>
  <w:style w:type="character" w:customStyle="1" w:styleId="01-2">
    <w:name w:val="01-１２３本文 (文字)"/>
    <w:link w:val="01-1"/>
    <w:rsid w:val="00502F66"/>
    <w:rPr>
      <w:rFonts w:ascii="MS Gothic" w:eastAsia="MS Gothic" w:hAnsi="MS Gothic"/>
      <w:sz w:val="24"/>
      <w:szCs w:val="24"/>
    </w:rPr>
  </w:style>
  <w:style w:type="paragraph" w:customStyle="1" w:styleId="02-">
    <w:name w:val="02-（１２３）"/>
    <w:link w:val="02-0"/>
    <w:qFormat/>
    <w:rsid w:val="00502F66"/>
    <w:pPr>
      <w:ind w:left="300" w:hangingChars="300" w:hanging="300"/>
      <w:outlineLvl w:val="1"/>
    </w:pPr>
    <w:rPr>
      <w:rFonts w:ascii="MS Gothic" w:eastAsia="MS Gothic" w:hAnsi="MS Gothic"/>
      <w:kern w:val="2"/>
      <w:sz w:val="24"/>
      <w:szCs w:val="24"/>
      <w:lang w:val="en-US" w:eastAsia="ja-JP"/>
    </w:rPr>
  </w:style>
  <w:style w:type="character" w:customStyle="1" w:styleId="02-0">
    <w:name w:val="02-（１２３） (文字)"/>
    <w:link w:val="02-"/>
    <w:rsid w:val="00502F66"/>
    <w:rPr>
      <w:rFonts w:ascii="MS Gothic" w:eastAsia="MS Gothic" w:hAnsi="MS Gothic"/>
      <w:kern w:val="2"/>
      <w:sz w:val="24"/>
      <w:szCs w:val="24"/>
      <w:lang w:val="en-US" w:eastAsia="ja-JP" w:bidi="ar-SA"/>
    </w:rPr>
  </w:style>
  <w:style w:type="paragraph" w:customStyle="1" w:styleId="03-">
    <w:name w:val="03-アイウ"/>
    <w:link w:val="03-0"/>
    <w:qFormat/>
    <w:rsid w:val="008E73B0"/>
    <w:pPr>
      <w:ind w:leftChars="100" w:left="300" w:hangingChars="200" w:hanging="200"/>
      <w:outlineLvl w:val="2"/>
    </w:pPr>
    <w:rPr>
      <w:rFonts w:ascii="MS Gothic" w:eastAsia="MS Gothic" w:hAnsi="MS Gothic"/>
      <w:kern w:val="2"/>
      <w:sz w:val="24"/>
      <w:szCs w:val="24"/>
      <w:lang w:val="en-US" w:eastAsia="ja-JP"/>
    </w:rPr>
  </w:style>
  <w:style w:type="character" w:customStyle="1" w:styleId="03-0">
    <w:name w:val="03-アイウ (文字)"/>
    <w:link w:val="03-"/>
    <w:rsid w:val="008E73B0"/>
    <w:rPr>
      <w:rFonts w:ascii="MS Gothic" w:eastAsia="MS Gothic" w:hAnsi="MS Gothic"/>
      <w:kern w:val="2"/>
      <w:sz w:val="24"/>
      <w:szCs w:val="24"/>
      <w:lang w:val="en-US" w:eastAsia="ja-JP" w:bidi="ar-SA"/>
    </w:rPr>
  </w:style>
  <w:style w:type="paragraph" w:customStyle="1" w:styleId="03-1">
    <w:name w:val="03-アイウ本文"/>
    <w:link w:val="03-2"/>
    <w:qFormat/>
    <w:rsid w:val="00502F66"/>
    <w:pPr>
      <w:ind w:leftChars="200" w:left="480" w:firstLineChars="100" w:firstLine="240"/>
    </w:pPr>
    <w:rPr>
      <w:rFonts w:ascii="MS Gothic" w:eastAsia="MS Gothic" w:hAnsi="MS Gothic"/>
      <w:kern w:val="2"/>
      <w:sz w:val="24"/>
      <w:szCs w:val="24"/>
      <w:lang w:val="en-US" w:eastAsia="ja-JP"/>
    </w:rPr>
  </w:style>
  <w:style w:type="character" w:customStyle="1" w:styleId="03-2">
    <w:name w:val="03-アイウ本文 (文字)"/>
    <w:link w:val="03-1"/>
    <w:rsid w:val="00502F66"/>
    <w:rPr>
      <w:rFonts w:ascii="MS Gothic" w:eastAsia="MS Gothic" w:hAnsi="MS Gothic"/>
      <w:kern w:val="2"/>
      <w:sz w:val="24"/>
      <w:szCs w:val="24"/>
      <w:lang w:val="en-US" w:eastAsia="ja-JP" w:bidi="ar-SA"/>
    </w:rPr>
  </w:style>
  <w:style w:type="paragraph" w:customStyle="1" w:styleId="02-1">
    <w:name w:val="02-（１２３）本文"/>
    <w:link w:val="02-2"/>
    <w:qFormat/>
    <w:rsid w:val="008E73B0"/>
    <w:pPr>
      <w:ind w:leftChars="200" w:left="200" w:firstLineChars="100" w:firstLine="100"/>
    </w:pPr>
    <w:rPr>
      <w:rFonts w:ascii="MS Gothic" w:eastAsia="MS Gothic" w:hAnsi="MS Gothic"/>
      <w:kern w:val="2"/>
      <w:sz w:val="24"/>
      <w:szCs w:val="24"/>
      <w:lang w:val="en-US" w:eastAsia="ja-JP"/>
    </w:rPr>
  </w:style>
  <w:style w:type="character" w:customStyle="1" w:styleId="02-2">
    <w:name w:val="02-（１２３）本文 (文字)"/>
    <w:link w:val="02-1"/>
    <w:rsid w:val="008E73B0"/>
    <w:rPr>
      <w:rFonts w:ascii="MS Gothic" w:eastAsia="MS Gothic" w:hAnsi="MS Gothic"/>
      <w:kern w:val="2"/>
      <w:sz w:val="24"/>
      <w:szCs w:val="24"/>
      <w:lang w:val="en-US" w:eastAsia="ja-JP" w:bidi="ar-SA"/>
    </w:rPr>
  </w:style>
  <w:style w:type="paragraph" w:customStyle="1" w:styleId="01-Arial0mm2">
    <w:name w:val="スタイル 01-１２３ + (記号と特殊文字) Arial 左 :  0 mm ぶら下げインデント :  2 字"/>
    <w:next w:val="01-1"/>
    <w:rsid w:val="008E73B0"/>
    <w:pPr>
      <w:ind w:left="480" w:hanging="480"/>
    </w:pPr>
    <w:rPr>
      <w:rFonts w:ascii="MS Gothic" w:eastAsia="MS Gothic" w:hAnsi="Arial" w:cs="MS Mincho"/>
      <w:kern w:val="2"/>
      <w:sz w:val="24"/>
      <w:lang w:val="en-US" w:eastAsia="ja-JP"/>
    </w:rPr>
  </w:style>
  <w:style w:type="character" w:customStyle="1" w:styleId="a">
    <w:name w:val="仮訳のフォント"/>
    <w:qFormat/>
    <w:rsid w:val="00B53533"/>
    <w:rPr>
      <w:rFonts w:ascii="MS Gothic" w:eastAsia="MS Gothic"/>
      <w:bCs/>
      <w:dstrike w:val="0"/>
      <w:color w:val="4F81BD"/>
      <w:sz w:val="21"/>
      <w:szCs w:val="21"/>
      <w:vertAlign w:val="baseline"/>
      <w:lang w:val="en-GB" w:eastAsia="ja-JP"/>
    </w:rPr>
  </w:style>
  <w:style w:type="paragraph" w:customStyle="1" w:styleId="a0">
    <w:name w:val="仮訳"/>
    <w:basedOn w:val="Normal"/>
    <w:qFormat/>
    <w:rsid w:val="00EB2C59"/>
    <w:pPr>
      <w:ind w:leftChars="200" w:left="420" w:rightChars="200" w:right="420"/>
    </w:pPr>
    <w:rPr>
      <w:rFonts w:ascii="MS Gothic" w:hAnsi="MS Gothic" w:cs="Arial"/>
      <w:color w:val="4F81BD"/>
      <w:sz w:val="21"/>
      <w:szCs w:val="22"/>
    </w:rPr>
  </w:style>
  <w:style w:type="paragraph" w:customStyle="1" w:styleId="04-">
    <w:name w:val="04-（アイウ）"/>
    <w:link w:val="04-0"/>
    <w:qFormat/>
    <w:rsid w:val="00683E09"/>
    <w:pPr>
      <w:ind w:leftChars="100" w:left="400" w:hangingChars="300" w:hanging="300"/>
      <w:jc w:val="both"/>
      <w:outlineLvl w:val="3"/>
    </w:pPr>
    <w:rPr>
      <w:rFonts w:ascii="MS Gothic" w:eastAsia="MS Gothic" w:hAnsi="Arial"/>
      <w:kern w:val="2"/>
      <w:sz w:val="24"/>
      <w:szCs w:val="24"/>
      <w:lang w:val="en-US" w:eastAsia="ja-JP"/>
    </w:rPr>
  </w:style>
  <w:style w:type="character" w:customStyle="1" w:styleId="04-0">
    <w:name w:val="04-（アイウ） (文字)"/>
    <w:link w:val="04-"/>
    <w:rsid w:val="00683E09"/>
    <w:rPr>
      <w:rFonts w:ascii="MS Gothic" w:eastAsia="MS Gothic" w:hAnsi="Arial"/>
      <w:kern w:val="2"/>
      <w:sz w:val="24"/>
      <w:szCs w:val="24"/>
      <w:lang w:val="en-US" w:eastAsia="ja-JP" w:bidi="ar-SA"/>
    </w:rPr>
  </w:style>
  <w:style w:type="paragraph" w:customStyle="1" w:styleId="01-3">
    <w:name w:val="01-１２３箇条書き"/>
    <w:link w:val="01-4"/>
    <w:qFormat/>
    <w:rsid w:val="003F1106"/>
    <w:pPr>
      <w:ind w:left="240" w:hangingChars="100" w:hanging="240"/>
    </w:pPr>
    <w:rPr>
      <w:rFonts w:ascii="MS Gothic" w:eastAsia="MS Gothic" w:hAnsi="MS Gothic"/>
      <w:kern w:val="2"/>
      <w:sz w:val="24"/>
      <w:szCs w:val="24"/>
      <w:lang w:val="en-US" w:eastAsia="ja-JP"/>
    </w:rPr>
  </w:style>
  <w:style w:type="character" w:customStyle="1" w:styleId="01-4">
    <w:name w:val="01-１２３箇条書き (文字)"/>
    <w:link w:val="01-3"/>
    <w:rsid w:val="003F1106"/>
    <w:rPr>
      <w:rFonts w:ascii="MS Gothic" w:eastAsia="MS Gothic" w:hAnsi="MS Gothic"/>
      <w:kern w:val="2"/>
      <w:sz w:val="24"/>
      <w:szCs w:val="24"/>
      <w:lang w:val="en-US" w:eastAsia="ja-JP" w:bidi="ar-SA"/>
    </w:rPr>
  </w:style>
  <w:style w:type="paragraph" w:styleId="DocumentMap">
    <w:name w:val="Document Map"/>
    <w:basedOn w:val="Normal"/>
    <w:link w:val="DocumentMapChar"/>
    <w:uiPriority w:val="99"/>
    <w:semiHidden/>
    <w:unhideWhenUsed/>
    <w:rsid w:val="009D7442"/>
    <w:rPr>
      <w:rFonts w:ascii="MS UI Gothic" w:eastAsia="MS UI Gothic"/>
      <w:sz w:val="18"/>
      <w:szCs w:val="18"/>
    </w:rPr>
  </w:style>
  <w:style w:type="character" w:customStyle="1" w:styleId="DocumentMapChar">
    <w:name w:val="Document Map Char"/>
    <w:link w:val="DocumentMap"/>
    <w:uiPriority w:val="99"/>
    <w:semiHidden/>
    <w:rsid w:val="009D7442"/>
    <w:rPr>
      <w:rFonts w:ascii="MS UI Gothic" w:eastAsia="MS UI Gothic" w:hAnsi="MS Gothic"/>
      <w:sz w:val="18"/>
      <w:szCs w:val="18"/>
    </w:rPr>
  </w:style>
  <w:style w:type="paragraph" w:styleId="Header">
    <w:name w:val="header"/>
    <w:basedOn w:val="Normal"/>
    <w:link w:val="HeaderChar"/>
    <w:uiPriority w:val="99"/>
    <w:unhideWhenUsed/>
    <w:rsid w:val="009D7442"/>
    <w:pPr>
      <w:tabs>
        <w:tab w:val="center" w:pos="4252"/>
        <w:tab w:val="right" w:pos="8504"/>
      </w:tabs>
      <w:snapToGrid w:val="0"/>
    </w:pPr>
  </w:style>
  <w:style w:type="character" w:customStyle="1" w:styleId="HeaderChar">
    <w:name w:val="Header Char"/>
    <w:link w:val="Header"/>
    <w:uiPriority w:val="99"/>
    <w:rsid w:val="009D7442"/>
    <w:rPr>
      <w:rFonts w:ascii="MS Gothic" w:eastAsia="MS Gothic" w:hAnsi="MS Gothic"/>
      <w:sz w:val="24"/>
      <w:szCs w:val="24"/>
    </w:rPr>
  </w:style>
  <w:style w:type="paragraph" w:styleId="Footer">
    <w:name w:val="footer"/>
    <w:basedOn w:val="Normal"/>
    <w:link w:val="FooterChar"/>
    <w:uiPriority w:val="99"/>
    <w:unhideWhenUsed/>
    <w:rsid w:val="009D7442"/>
    <w:pPr>
      <w:tabs>
        <w:tab w:val="center" w:pos="4252"/>
        <w:tab w:val="right" w:pos="8504"/>
      </w:tabs>
      <w:snapToGrid w:val="0"/>
    </w:pPr>
  </w:style>
  <w:style w:type="character" w:customStyle="1" w:styleId="FooterChar">
    <w:name w:val="Footer Char"/>
    <w:link w:val="Footer"/>
    <w:uiPriority w:val="99"/>
    <w:rsid w:val="009D7442"/>
    <w:rPr>
      <w:rFonts w:ascii="MS Gothic" w:eastAsia="MS Gothic" w:hAnsi="MS Gothic"/>
      <w:sz w:val="24"/>
      <w:szCs w:val="24"/>
    </w:rPr>
  </w:style>
  <w:style w:type="paragraph" w:styleId="ListParagraph">
    <w:name w:val="List Paragraph"/>
    <w:basedOn w:val="Normal"/>
    <w:uiPriority w:val="34"/>
    <w:qFormat/>
    <w:rsid w:val="009D7442"/>
    <w:pPr>
      <w:ind w:leftChars="400" w:left="840"/>
    </w:pPr>
  </w:style>
  <w:style w:type="table" w:styleId="TableGrid">
    <w:name w:val="Table Grid"/>
    <w:basedOn w:val="TableNormal"/>
    <w:uiPriority w:val="59"/>
    <w:rsid w:val="009D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535"/>
    <w:rPr>
      <w:rFonts w:ascii="Arial" w:hAnsi="Arial"/>
      <w:sz w:val="18"/>
      <w:szCs w:val="18"/>
    </w:rPr>
  </w:style>
  <w:style w:type="character" w:customStyle="1" w:styleId="BalloonTextChar">
    <w:name w:val="Balloon Text Char"/>
    <w:link w:val="BalloonText"/>
    <w:uiPriority w:val="99"/>
    <w:semiHidden/>
    <w:rsid w:val="008A1535"/>
    <w:rPr>
      <w:rFonts w:ascii="Arial" w:eastAsia="MS Gothic" w:hAnsi="Arial" w:cs="Times New Roman"/>
      <w:sz w:val="18"/>
      <w:szCs w:val="18"/>
    </w:rPr>
  </w:style>
  <w:style w:type="character" w:styleId="CommentReference">
    <w:name w:val="annotation reference"/>
    <w:basedOn w:val="DefaultParagraphFont"/>
    <w:uiPriority w:val="99"/>
    <w:semiHidden/>
    <w:unhideWhenUsed/>
    <w:rsid w:val="00172712"/>
    <w:rPr>
      <w:sz w:val="16"/>
      <w:szCs w:val="16"/>
    </w:rPr>
  </w:style>
  <w:style w:type="paragraph" w:styleId="CommentText">
    <w:name w:val="annotation text"/>
    <w:basedOn w:val="Normal"/>
    <w:link w:val="CommentTextChar"/>
    <w:uiPriority w:val="99"/>
    <w:semiHidden/>
    <w:unhideWhenUsed/>
    <w:rsid w:val="00172712"/>
    <w:rPr>
      <w:sz w:val="20"/>
      <w:szCs w:val="20"/>
    </w:rPr>
  </w:style>
  <w:style w:type="character" w:customStyle="1" w:styleId="CommentTextChar">
    <w:name w:val="Comment Text Char"/>
    <w:basedOn w:val="DefaultParagraphFont"/>
    <w:link w:val="CommentText"/>
    <w:uiPriority w:val="99"/>
    <w:semiHidden/>
    <w:rsid w:val="00172712"/>
    <w:rPr>
      <w:rFonts w:ascii="Times New Roman" w:eastAsia="MS Gothic" w:hAnsi="Times New Roman"/>
      <w:kern w:val="2"/>
      <w:lang w:val="en-US" w:eastAsia="ja-JP"/>
    </w:rPr>
  </w:style>
  <w:style w:type="paragraph" w:styleId="CommentSubject">
    <w:name w:val="annotation subject"/>
    <w:basedOn w:val="CommentText"/>
    <w:next w:val="CommentText"/>
    <w:link w:val="CommentSubjectChar"/>
    <w:uiPriority w:val="99"/>
    <w:semiHidden/>
    <w:unhideWhenUsed/>
    <w:rsid w:val="00172712"/>
    <w:rPr>
      <w:b/>
      <w:bCs/>
    </w:rPr>
  </w:style>
  <w:style w:type="character" w:customStyle="1" w:styleId="CommentSubjectChar">
    <w:name w:val="Comment Subject Char"/>
    <w:basedOn w:val="CommentTextChar"/>
    <w:link w:val="CommentSubject"/>
    <w:uiPriority w:val="99"/>
    <w:semiHidden/>
    <w:rsid w:val="00172712"/>
    <w:rPr>
      <w:rFonts w:ascii="Times New Roman" w:eastAsia="MS Gothic" w:hAnsi="Times New Roman"/>
      <w:b/>
      <w:bCs/>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8402">
      <w:bodyDiv w:val="1"/>
      <w:marLeft w:val="0"/>
      <w:marRight w:val="0"/>
      <w:marTop w:val="0"/>
      <w:marBottom w:val="0"/>
      <w:divBdr>
        <w:top w:val="none" w:sz="0" w:space="0" w:color="auto"/>
        <w:left w:val="none" w:sz="0" w:space="0" w:color="auto"/>
        <w:bottom w:val="none" w:sz="0" w:space="0" w:color="auto"/>
        <w:right w:val="none" w:sz="0" w:space="0" w:color="auto"/>
      </w:divBdr>
    </w:div>
    <w:div w:id="20180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6E1A10A3D945488E5252CE47519EB9" ma:contentTypeVersion="1" ma:contentTypeDescription="Upload an image." ma:contentTypeScope="" ma:versionID="b2d387a6414d266044a76b670d832501">
  <xsd:schema xmlns:xsd="http://www.w3.org/2001/XMLSchema" xmlns:xs="http://www.w3.org/2001/XMLSchema" xmlns:p="http://schemas.microsoft.com/office/2006/metadata/properties" xmlns:ns1="http://schemas.microsoft.com/sharepoint/v3" xmlns:ns2="02CDC246-1F8F-445E-9A82-8EF3B52AD329" xmlns:ns3="http://schemas.microsoft.com/sharepoint/v3/fields" targetNamespace="http://schemas.microsoft.com/office/2006/metadata/properties" ma:root="true" ma:fieldsID="7273f186c598e4bbaa426dc0131cec4a" ns1:_="" ns2:_="" ns3:_="">
    <xsd:import namespace="http://schemas.microsoft.com/sharepoint/v3"/>
    <xsd:import namespace="02CDC246-1F8F-445E-9A82-8EF3B52AD32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DC246-1F8F-445E-9A82-8EF3B52AD32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02CDC246-1F8F-445E-9A82-8EF3B52AD32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6C337E1-58A8-4A33-97EC-0DC7E523E9D0}">
  <ds:schemaRefs>
    <ds:schemaRef ds:uri="http://schemas.openxmlformats.org/officeDocument/2006/bibliography"/>
  </ds:schemaRefs>
</ds:datastoreItem>
</file>

<file path=customXml/itemProps2.xml><?xml version="1.0" encoding="utf-8"?>
<ds:datastoreItem xmlns:ds="http://schemas.openxmlformats.org/officeDocument/2006/customXml" ds:itemID="{DA07111F-6A82-4755-B705-CDFEF47D664E}"/>
</file>

<file path=customXml/itemProps3.xml><?xml version="1.0" encoding="utf-8"?>
<ds:datastoreItem xmlns:ds="http://schemas.openxmlformats.org/officeDocument/2006/customXml" ds:itemID="{98BE20FD-7014-4AE0-9DFE-90C40881756F}"/>
</file>

<file path=customXml/itemProps4.xml><?xml version="1.0" encoding="utf-8"?>
<ds:datastoreItem xmlns:ds="http://schemas.openxmlformats.org/officeDocument/2006/customXml" ds:itemID="{7768D941-6ACE-4646-A5BC-9A58E80BC2F2}"/>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9186</Characters>
  <Application>Microsoft Office Word</Application>
  <DocSecurity>4</DocSecurity>
  <Lines>165</Lines>
  <Paragraphs>72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ICAO NTWG REQUEST FOR INFORMATION</vt:lpstr>
      <vt:lpstr>ICAO NTWG REQUEST FOR INFORMATION</vt:lpstr>
      <vt:lpstr>ICAO NTWG REQUEST FOR INFORMATION</vt:lpstr>
    </vt:vector>
  </TitlesOfParts>
  <Manager>IC APO</Manager>
  <Company>ICAO</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ICAO NTWG REQUEST FOR INFORMATION</dc:title>
  <dc:creator>NTWG</dc:creator>
  <cp:keywords/>
  <dc:description/>
  <cp:lastModifiedBy>Takamatsu, Hirofumi</cp:lastModifiedBy>
  <cp:revision>2</cp:revision>
  <cp:lastPrinted>2019-09-24T01:14:00Z</cp:lastPrinted>
  <dcterms:created xsi:type="dcterms:W3CDTF">2019-12-13T14:34:00Z</dcterms:created>
  <dcterms:modified xsi:type="dcterms:W3CDTF">2019-12-13T14:34:00Z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2c4548d7-2cf7-403d-80cc-28c26a3b9105</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0x0101009148F5A04DDD49CBA7127AADA5FB792B00AADE34325A8B49CDA8BB4DB53328F21400A96E1A10A3D945488E5252CE47519EB9</vt:lpwstr>
  </property>
</Properties>
</file>