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303A29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fr-CA"/>
              </w:rPr>
              <w:t>NACC/DCA/11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fr-CA"/>
              </w:rPr>
              <w:t xml:space="preserve"> 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7A292F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 w:rsidR="00303A29">
              <w:rPr>
                <w:rFonts w:asciiTheme="minorHAnsi" w:hAnsiTheme="minorHAnsi"/>
              </w:rPr>
              <w:t>23</w:t>
            </w:r>
          </w:p>
        </w:tc>
      </w:tr>
      <w:tr w:rsidR="00F3409C" w:rsidRPr="00303A29" w:rsidTr="00285AFF">
        <w:tc>
          <w:tcPr>
            <w:tcW w:w="5000" w:type="pct"/>
            <w:gridSpan w:val="2"/>
          </w:tcPr>
          <w:p w:rsidR="00F3409C" w:rsidRPr="00E95E3B" w:rsidRDefault="00303A29" w:rsidP="00303A29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303A29">
              <w:rPr>
                <w:rFonts w:asciiTheme="minorHAnsi" w:hAnsiTheme="minorHAnsi"/>
                <w:b/>
                <w:lang w:val="es-ES_tradnl"/>
              </w:rPr>
              <w:t>Undécima Reunión de Directores de Aviación Civil de Norteamérica, Centroamérica y Caribe (NACC/DCA/11)</w:t>
            </w:r>
          </w:p>
        </w:tc>
      </w:tr>
      <w:tr w:rsidR="00F3409C" w:rsidRPr="00303A29" w:rsidTr="00285AFF">
        <w:tc>
          <w:tcPr>
            <w:tcW w:w="5000" w:type="pct"/>
            <w:gridSpan w:val="2"/>
          </w:tcPr>
          <w:p w:rsidR="00F3409C" w:rsidRPr="00E95E3B" w:rsidRDefault="00303A29" w:rsidP="00303A29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303A29">
              <w:rPr>
                <w:rFonts w:asciiTheme="minorHAnsi" w:hAnsiTheme="minorHAnsi"/>
                <w:lang w:val="es-ES_tradnl"/>
              </w:rPr>
              <w:t>Varadero, Cuba, 28 al 30 de junio de 2023</w:t>
            </w:r>
          </w:p>
        </w:tc>
      </w:tr>
      <w:tr w:rsidR="00F3409C" w:rsidRPr="00303A2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F3409C" w:rsidRPr="00303A29" w:rsidTr="002475E2">
        <w:trPr>
          <w:jc w:val="center"/>
        </w:trPr>
        <w:tc>
          <w:tcPr>
            <w:tcW w:w="8424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475E2">
        <w:trPr>
          <w:jc w:val="center"/>
        </w:trPr>
        <w:tc>
          <w:tcPr>
            <w:tcW w:w="1602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822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303A29" w:rsidTr="002475E2">
        <w:trPr>
          <w:jc w:val="center"/>
        </w:trPr>
        <w:tc>
          <w:tcPr>
            <w:tcW w:w="1602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822" w:type="dxa"/>
          </w:tcPr>
          <w:p w:rsidR="00F3409C" w:rsidRPr="00E95E3B" w:rsidRDefault="0091111A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1 – </w:t>
            </w:r>
            <w:r w:rsidR="008C1749"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91111A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2 – </w:t>
            </w:r>
            <w:r w:rsidR="008E56CD"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91111A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3 – </w:t>
            </w:r>
            <w:r w:rsidR="000F694F"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91111A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4 – </w:t>
            </w:r>
            <w:r w:rsidR="000F694F"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91111A" w:rsidP="0091111A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5 – </w:t>
            </w:r>
            <w:r w:rsidR="000F694F"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475E2">
        <w:trPr>
          <w:jc w:val="center"/>
        </w:trPr>
        <w:tc>
          <w:tcPr>
            <w:tcW w:w="1602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822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303A29" w:rsidRDefault="00303A29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303A29" w:rsidRDefault="00303A29">
      <w:pPr>
        <w:jc w:val="both"/>
        <w:rPr>
          <w:rFonts w:asciiTheme="minorHAnsi" w:hAnsiTheme="minorHAnsi"/>
          <w:lang w:val="es-ES_tradnl"/>
        </w:rPr>
      </w:pPr>
      <w:bookmarkStart w:id="0" w:name="_GoBack"/>
      <w:bookmarkEnd w:id="0"/>
      <w:r>
        <w:rPr>
          <w:rFonts w:asciiTheme="minorHAnsi" w:hAnsiTheme="minorHAnsi"/>
          <w:lang w:val="es-ES_tradnl"/>
        </w:rPr>
        <w:lastRenderedPageBreak/>
        <w:br w:type="page"/>
      </w: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ED" w:rsidRDefault="005207ED" w:rsidP="00F3409C">
      <w:r>
        <w:separator/>
      </w:r>
    </w:p>
  </w:endnote>
  <w:endnote w:type="continuationSeparator" w:id="0">
    <w:p w:rsidR="005207ED" w:rsidRDefault="005207ED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ED" w:rsidRDefault="005207ED" w:rsidP="00F3409C">
      <w:r>
        <w:separator/>
      </w:r>
    </w:p>
  </w:footnote>
  <w:footnote w:type="continuationSeparator" w:id="0">
    <w:p w:rsidR="005207ED" w:rsidRDefault="005207ED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303A29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NACC/DCA/</w:t>
    </w:r>
    <w:proofErr w:type="gramStart"/>
    <w:r>
      <w:rPr>
        <w:rFonts w:asciiTheme="minorHAnsi" w:hAnsiTheme="minorHAnsi"/>
        <w:lang w:val="fr-CA"/>
      </w:rPr>
      <w:t>11</w:t>
    </w:r>
    <w:r>
      <w:rPr>
        <w:rFonts w:asciiTheme="minorHAnsi" w:hAnsiTheme="minorHAnsi"/>
      </w:rPr>
      <w:t xml:space="preserve"> </w:t>
    </w:r>
    <w:r w:rsidR="004E373B" w:rsidRPr="00E95E3B">
      <w:rPr>
        <w:rFonts w:asciiTheme="minorHAnsi" w:hAnsiTheme="minorHAnsi"/>
        <w:lang w:val="fr-CA"/>
      </w:rPr>
      <w:t xml:space="preserve"> —</w:t>
    </w:r>
    <w:proofErr w:type="gramEnd"/>
    <w:r w:rsidR="004E373B" w:rsidRPr="00E95E3B">
      <w:rPr>
        <w:rFonts w:asciiTheme="minorHAnsi" w:hAnsiTheme="minorHAnsi"/>
        <w:lang w:val="fr-CA"/>
      </w:rPr>
      <w:t xml:space="preserve">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303A29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751D3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303A29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NACC/DCA/</w:t>
    </w:r>
    <w:proofErr w:type="gramStart"/>
    <w:r>
      <w:rPr>
        <w:rFonts w:asciiTheme="minorHAnsi" w:hAnsiTheme="minorHAnsi"/>
        <w:lang w:val="fr-CA"/>
      </w:rPr>
      <w:t>11</w:t>
    </w:r>
    <w:r>
      <w:rPr>
        <w:rFonts w:asciiTheme="minorHAnsi" w:hAnsiTheme="minorHAnsi"/>
      </w:rPr>
      <w:t xml:space="preserve"> </w:t>
    </w:r>
    <w:r w:rsidR="004E373B" w:rsidRPr="00E95E3B">
      <w:rPr>
        <w:rFonts w:asciiTheme="minorHAnsi" w:hAnsiTheme="minorHAnsi"/>
        <w:lang w:val="fr-CA"/>
      </w:rPr>
      <w:t xml:space="preserve"> —</w:t>
    </w:r>
    <w:proofErr w:type="gramEnd"/>
    <w:r w:rsidR="004E373B" w:rsidRPr="00E95E3B">
      <w:rPr>
        <w:rFonts w:asciiTheme="minorHAnsi" w:hAnsiTheme="minorHAnsi"/>
        <w:lang w:val="fr-CA"/>
      </w:rPr>
      <w:t xml:space="preserve">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303A29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751D3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8D5A9B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ED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5E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2F37BE"/>
    <w:rsid w:val="00303A29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07ED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6574D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292F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2E65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111A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9D6F4"/>
  <w15:docId w15:val="{DD5D7840-3235-41AA-8CCE-7F4C2F1B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2-1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5BA20B-5D9B-43A8-984D-BDDB52BDEA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056937-0118-4120-A544-C5157280F5DA}"/>
</file>

<file path=customXml/itemProps3.xml><?xml version="1.0" encoding="utf-8"?>
<ds:datastoreItem xmlns:ds="http://schemas.openxmlformats.org/officeDocument/2006/customXml" ds:itemID="{5F2E86E9-E233-4B52-B5F4-B6E36AD2BD40}"/>
</file>

<file path=customXml/itemProps4.xml><?xml version="1.0" encoding="utf-8"?>
<ds:datastoreItem xmlns:ds="http://schemas.openxmlformats.org/officeDocument/2006/customXml" ds:itemID="{9482FC07-DE70-4399-8C46-E3BD1A2F899B}"/>
</file>

<file path=docProps/app.xml><?xml version="1.0" encoding="utf-8"?>
<Properties xmlns="http://schemas.openxmlformats.org/officeDocument/2006/extended-properties" xmlns:vt="http://schemas.openxmlformats.org/officeDocument/2006/docPropsVTypes">
  <Template>MTG-2-1-NE.dotx</Template>
  <TotalTime>2</TotalTime>
  <Pages>3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2</cp:revision>
  <cp:lastPrinted>2014-01-09T17:37:00Z</cp:lastPrinted>
  <dcterms:created xsi:type="dcterms:W3CDTF">2023-02-14T17:57:00Z</dcterms:created>
  <dcterms:modified xsi:type="dcterms:W3CDTF">2023-02-14T17:59:00Z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