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7C7093" w:rsidRDefault="00B36E9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ANI/WG/PBN/TF/OPT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CB26C4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B26C4">
              <w:rPr>
                <w:rFonts w:asciiTheme="minorHAnsi" w:hAnsiTheme="minorHAnsi"/>
              </w:rPr>
              <w:t>20</w:t>
            </w:r>
          </w:p>
        </w:tc>
      </w:tr>
      <w:tr w:rsidR="00B36E97" w:rsidRPr="007C7093" w:rsidTr="00D24D9C">
        <w:tc>
          <w:tcPr>
            <w:tcW w:w="5000" w:type="pct"/>
            <w:gridSpan w:val="2"/>
          </w:tcPr>
          <w:p w:rsidR="00B36E97" w:rsidRPr="00941CE8" w:rsidRDefault="00FD5426" w:rsidP="00F4109C">
            <w:pPr>
              <w:jc w:val="center"/>
              <w:rPr>
                <w:rFonts w:asciiTheme="minorHAnsi" w:hAnsiTheme="minorHAnsi"/>
                <w:b/>
              </w:rPr>
            </w:pPr>
            <w:r w:rsidRPr="00FD5426">
              <w:rPr>
                <w:rFonts w:asciiTheme="minorHAnsi" w:hAnsiTheme="minorHAnsi"/>
                <w:b/>
              </w:rPr>
              <w:t xml:space="preserve">Optimization of the CAR Region Airspace Meeting – NAM/CAR Air Navigation Implementation Working Group (ANI/WG) Performance-Based Navigation (PBN) Airspace Concept Task Force </w:t>
            </w:r>
            <w:r w:rsidR="00B36E97" w:rsidRPr="00F15A8E">
              <w:rPr>
                <w:rFonts w:asciiTheme="minorHAnsi" w:hAnsiTheme="minorHAnsi"/>
                <w:b/>
              </w:rPr>
              <w:t>(ANI/WG/PBN/TF/OPT)</w:t>
            </w:r>
          </w:p>
        </w:tc>
      </w:tr>
      <w:tr w:rsidR="00B36E97" w:rsidRPr="007C7093" w:rsidTr="00D24D9C">
        <w:tc>
          <w:tcPr>
            <w:tcW w:w="5000" w:type="pct"/>
            <w:gridSpan w:val="2"/>
          </w:tcPr>
          <w:p w:rsidR="00B36E97" w:rsidRPr="00941CE8" w:rsidRDefault="002D73B1" w:rsidP="002D73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</w:t>
            </w:r>
            <w:r w:rsidR="00B36E97">
              <w:rPr>
                <w:rFonts w:asciiTheme="minorHAnsi" w:hAnsiTheme="minorHAnsi"/>
              </w:rPr>
              <w:t xml:space="preserve">line </w:t>
            </w:r>
            <w:r>
              <w:rPr>
                <w:rFonts w:asciiTheme="minorHAnsi" w:hAnsiTheme="minorHAnsi"/>
              </w:rPr>
              <w:t>, 20</w:t>
            </w:r>
            <w:r w:rsidR="00B36E97" w:rsidRPr="00F15A8E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23</w:t>
            </w:r>
            <w:r w:rsidR="00B36E97" w:rsidRPr="00F15A8E">
              <w:rPr>
                <w:rFonts w:asciiTheme="minorHAnsi" w:hAnsiTheme="minorHAnsi"/>
              </w:rPr>
              <w:t xml:space="preserve"> October 2020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CB26C4" w:rsidRDefault="00CB26C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B26C4" w:rsidRDefault="00CB26C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CB" w:rsidRDefault="00C050CB" w:rsidP="00662585">
      <w:r>
        <w:separator/>
      </w:r>
    </w:p>
  </w:endnote>
  <w:endnote w:type="continuationSeparator" w:id="0">
    <w:p w:rsidR="00C050CB" w:rsidRDefault="00C050C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CB" w:rsidRDefault="00C050CB" w:rsidP="00662585">
      <w:r>
        <w:separator/>
      </w:r>
    </w:p>
  </w:footnote>
  <w:footnote w:type="continuationSeparator" w:id="0">
    <w:p w:rsidR="00C050CB" w:rsidRDefault="00C050C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132FDA" w:rsidRDefault="00B36E97" w:rsidP="00F47577">
    <w:pPr>
      <w:pStyle w:val="Header"/>
      <w:rPr>
        <w:rFonts w:asciiTheme="minorHAnsi" w:hAnsiTheme="minorHAnsi"/>
        <w:lang w:val="en-US"/>
      </w:rPr>
    </w:pPr>
    <w:r w:rsidRPr="00132FDA">
      <w:rPr>
        <w:rFonts w:asciiTheme="minorHAnsi" w:hAnsiTheme="minorHAnsi"/>
        <w:lang w:val="en-US"/>
      </w:rPr>
      <w:t>ANI/WG/PBN/TF/OPT</w:t>
    </w:r>
    <w:r w:rsidR="00F47577" w:rsidRPr="00132FDA">
      <w:rPr>
        <w:rFonts w:asciiTheme="minorHAnsi" w:hAnsiTheme="minorHAnsi"/>
        <w:lang w:val="en-US"/>
      </w:rPr>
      <w:t xml:space="preserve"> — </w:t>
    </w:r>
    <w:r w:rsidR="00AA0BB2" w:rsidRPr="00132FDA">
      <w:rPr>
        <w:rFonts w:asciiTheme="minorHAnsi" w:hAnsiTheme="minorHAnsi"/>
        <w:lang w:val="en-US"/>
      </w:rPr>
      <w:t>IP/</w:t>
    </w:r>
    <w:r w:rsidR="00F47577" w:rsidRPr="00132FDA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A30016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132FDA" w:rsidRDefault="00B36E97" w:rsidP="00F47577">
    <w:pPr>
      <w:pStyle w:val="Header"/>
      <w:jc w:val="right"/>
      <w:rPr>
        <w:rFonts w:asciiTheme="minorHAnsi" w:hAnsiTheme="minorHAnsi"/>
        <w:lang w:val="en-US"/>
      </w:rPr>
    </w:pPr>
    <w:r w:rsidRPr="00132FDA">
      <w:rPr>
        <w:rFonts w:asciiTheme="minorHAnsi" w:hAnsiTheme="minorHAnsi"/>
        <w:lang w:val="en-US"/>
      </w:rPr>
      <w:t>ANI/WG/PBN/TF/OPT</w:t>
    </w:r>
    <w:r w:rsidR="00F47577" w:rsidRPr="00132FDA">
      <w:rPr>
        <w:rFonts w:asciiTheme="minorHAnsi" w:hAnsiTheme="minorHAnsi"/>
        <w:lang w:val="en-US"/>
      </w:rPr>
      <w:t xml:space="preserve"> — </w:t>
    </w:r>
    <w:r w:rsidR="00AA0BB2" w:rsidRPr="00132FDA">
      <w:rPr>
        <w:rFonts w:asciiTheme="minorHAnsi" w:hAnsiTheme="minorHAnsi"/>
        <w:lang w:val="en-US"/>
      </w:rPr>
      <w:t>IP/</w:t>
    </w:r>
    <w:r w:rsidR="00F47577" w:rsidRPr="00132FDA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A30016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9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2FDA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3B1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016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36E97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50CB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26C4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D5426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3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3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33664A-3937-4F5A-8F98-B9E338754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8EF50-712D-49F6-9357-B8960B6B6337}"/>
</file>

<file path=customXml/itemProps3.xml><?xml version="1.0" encoding="utf-8"?>
<ds:datastoreItem xmlns:ds="http://schemas.openxmlformats.org/officeDocument/2006/customXml" ds:itemID="{A2095169-DBC4-4507-A7C6-33394F4613E5}"/>
</file>

<file path=customXml/itemProps4.xml><?xml version="1.0" encoding="utf-8"?>
<ds:datastoreItem xmlns:ds="http://schemas.openxmlformats.org/officeDocument/2006/customXml" ds:itemID="{B4EFE986-7539-4D9D-81FB-0960238332B5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3</Pages>
  <Words>73</Words>
  <Characters>572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5</cp:revision>
  <cp:lastPrinted>2014-01-09T17:36:00Z</cp:lastPrinted>
  <dcterms:created xsi:type="dcterms:W3CDTF">2020-09-15T17:55:00Z</dcterms:created>
  <dcterms:modified xsi:type="dcterms:W3CDTF">2020-09-15T20:15:00Z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