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tblPr>
      <w:tblGrid>
        <w:gridCol w:w="1915"/>
        <w:gridCol w:w="3895"/>
        <w:gridCol w:w="3766"/>
      </w:tblGrid>
      <w:tr w:rsidR="008E31A3">
        <w:trPr>
          <w:trHeight w:val="1790"/>
        </w:trPr>
        <w:tc>
          <w:tcPr>
            <w:tcW w:w="1915" w:type="dxa"/>
            <w:shd w:val="clear" w:color="auto" w:fill="FFFFFF"/>
          </w:tcPr>
          <w:p w:rsidR="008E31A3" w:rsidRDefault="00000FFD">
            <w:pPr>
              <w:jc w:val="center"/>
            </w:pPr>
            <w:bookmarkStart w:id="0" w:name="logo"/>
            <w:r>
              <w:rPr>
                <w:noProof/>
                <w:lang w:val="en-US"/>
              </w:rPr>
              <w:drawing>
                <wp:inline distT="0" distB="0" distL="0" distR="0">
                  <wp:extent cx="1085850" cy="876300"/>
                  <wp:effectExtent l="19050" t="0" r="0" b="0"/>
                  <wp:docPr id="1" name="Picture 1" descr="../../../Program%20Files/Default%20Company%20Name/ICAOMainMenuSetup/Icons/ica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gram%20Files/Default%20Company%20Name/ICAOMainMenuSetup/Icons/icaologo.jpg"/>
                          <pic:cNvPicPr>
                            <a:picLocks noChangeAspect="1" noChangeArrowheads="1"/>
                          </pic:cNvPicPr>
                        </pic:nvPicPr>
                        <pic:blipFill>
                          <a:blip r:embed="rId7" r:link="rId8" cstate="print"/>
                          <a:srcRect/>
                          <a:stretch>
                            <a:fillRect/>
                          </a:stretch>
                        </pic:blipFill>
                        <pic:spPr bwMode="auto">
                          <a:xfrm>
                            <a:off x="0" y="0"/>
                            <a:ext cx="1085850" cy="876300"/>
                          </a:xfrm>
                          <a:prstGeom prst="rect">
                            <a:avLst/>
                          </a:prstGeom>
                          <a:noFill/>
                          <a:ln w="9525">
                            <a:noFill/>
                            <a:miter lim="800000"/>
                            <a:headEnd/>
                            <a:tailEnd/>
                          </a:ln>
                        </pic:spPr>
                      </pic:pic>
                    </a:graphicData>
                  </a:graphic>
                </wp:inline>
              </w:drawing>
            </w:r>
            <w:bookmarkEnd w:id="0"/>
          </w:p>
        </w:tc>
        <w:tc>
          <w:tcPr>
            <w:tcW w:w="3895" w:type="dxa"/>
            <w:shd w:val="clear" w:color="auto" w:fill="FFFFFF"/>
            <w:tcMar>
              <w:right w:w="0" w:type="dxa"/>
            </w:tcMar>
          </w:tcPr>
          <w:p w:rsidR="008E31A3" w:rsidRDefault="00D35ACC">
            <w:pPr>
              <w:rPr>
                <w:rFonts w:ascii="Arial" w:hAnsi="Arial" w:cs="Arial"/>
                <w:szCs w:val="22"/>
              </w:rPr>
            </w:pPr>
            <w:r w:rsidRPr="00D35ACC">
              <w:rPr>
                <w:rFonts w:ascii="Arial" w:hAnsi="Arial" w:cs="Arial"/>
                <w:noProof/>
                <w:szCs w:val="22"/>
                <w:lang w:eastAsia="zh-CN"/>
              </w:rPr>
              <w:pict>
                <v:line id="_x0000_s1026" style="position:absolute;z-index:251657728;mso-position-horizontal-relative:text;mso-position-vertical-relative:text" from="1pt,27pt" to="190pt,27pt"/>
              </w:pict>
            </w:r>
          </w:p>
          <w:p w:rsidR="008E31A3" w:rsidRDefault="008E31A3">
            <w:pPr>
              <w:rPr>
                <w:rFonts w:ascii="Arial" w:hAnsi="Arial" w:cs="Arial"/>
                <w:szCs w:val="22"/>
              </w:rPr>
            </w:pPr>
            <w:r>
              <w:rPr>
                <w:rFonts w:ascii="Arial" w:hAnsi="Arial" w:cs="Arial"/>
                <w:szCs w:val="22"/>
              </w:rPr>
              <w:t>International Civil Aviation Organization</w:t>
            </w:r>
          </w:p>
          <w:p w:rsidR="008E31A3" w:rsidRDefault="008E31A3">
            <w:pPr>
              <w:rPr>
                <w:rFonts w:ascii="Arial" w:hAnsi="Arial" w:cs="Arial"/>
                <w:szCs w:val="22"/>
              </w:rPr>
            </w:pPr>
          </w:p>
          <w:p w:rsidR="008E31A3" w:rsidRDefault="008E31A3">
            <w:pPr>
              <w:rPr>
                <w:rFonts w:ascii="Arial" w:hAnsi="Arial" w:cs="Arial"/>
                <w:b/>
                <w:sz w:val="24"/>
                <w:szCs w:val="22"/>
              </w:rPr>
            </w:pPr>
            <w:r>
              <w:rPr>
                <w:rFonts w:ascii="Arial" w:hAnsi="Arial" w:cs="Arial"/>
                <w:b/>
                <w:sz w:val="24"/>
                <w:szCs w:val="22"/>
              </w:rPr>
              <w:t>WORKING PAPER</w:t>
            </w:r>
          </w:p>
        </w:tc>
        <w:tc>
          <w:tcPr>
            <w:tcW w:w="3766" w:type="dxa"/>
            <w:shd w:val="clear" w:color="auto" w:fill="FFFFFF"/>
          </w:tcPr>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133"/>
            </w:tblGrid>
            <w:tr w:rsidR="008E31A3">
              <w:trPr>
                <w:jc w:val="right"/>
              </w:trPr>
              <w:tc>
                <w:tcPr>
                  <w:tcW w:w="0" w:type="auto"/>
                </w:tcPr>
                <w:p w:rsidR="008E31A3" w:rsidRDefault="0022160B" w:rsidP="003D2313">
                  <w:pPr>
                    <w:framePr w:hSpace="180" w:wrap="around" w:vAnchor="text" w:hAnchor="text" w:y="1"/>
                    <w:suppressOverlap/>
                    <w:rPr>
                      <w:szCs w:val="22"/>
                    </w:rPr>
                  </w:pPr>
                  <w:bookmarkStart w:id="1" w:name="document_no"/>
                  <w:smartTag w:uri="urn:schemas-microsoft-com:office:smarttags" w:element="stockticker">
                    <w:r>
                      <w:rPr>
                        <w:szCs w:val="22"/>
                      </w:rPr>
                      <w:t>ACP</w:t>
                    </w:r>
                  </w:smartTag>
                  <w:r>
                    <w:rPr>
                      <w:szCs w:val="22"/>
                    </w:rPr>
                    <w:t xml:space="preserve"> WGM/</w:t>
                  </w:r>
                  <w:r w:rsidR="004742BB">
                    <w:rPr>
                      <w:szCs w:val="22"/>
                    </w:rPr>
                    <w:t>1</w:t>
                  </w:r>
                  <w:r w:rsidR="00780527">
                    <w:rPr>
                      <w:szCs w:val="22"/>
                    </w:rPr>
                    <w:t>9</w:t>
                  </w:r>
                  <w:r w:rsidR="008E31A3">
                    <w:rPr>
                      <w:szCs w:val="22"/>
                    </w:rPr>
                    <w:t>-WP</w:t>
                  </w:r>
                  <w:bookmarkEnd w:id="1"/>
                  <w:r w:rsidR="00534552">
                    <w:rPr>
                      <w:szCs w:val="22"/>
                    </w:rPr>
                    <w:t>13</w:t>
                  </w:r>
                  <w:r w:rsidR="008E31A3">
                    <w:rPr>
                      <w:szCs w:val="22"/>
                    </w:rPr>
                    <w:t xml:space="preserve">  </w:t>
                  </w:r>
                </w:p>
                <w:p w:rsidR="008E31A3" w:rsidRDefault="005915E9" w:rsidP="003D2313">
                  <w:pPr>
                    <w:framePr w:hSpace="180" w:wrap="around" w:vAnchor="text" w:hAnchor="text" w:y="1"/>
                    <w:suppressOverlap/>
                  </w:pPr>
                  <w:bookmarkStart w:id="2" w:name="restricted"/>
                  <w:bookmarkStart w:id="3" w:name="addendum_corrigendum_appendix"/>
                  <w:bookmarkStart w:id="4" w:name="revision_no"/>
                  <w:bookmarkStart w:id="5" w:name="revision_date"/>
                  <w:bookmarkStart w:id="6" w:name="related_to"/>
                  <w:bookmarkStart w:id="7" w:name="date"/>
                  <w:bookmarkEnd w:id="2"/>
                  <w:bookmarkEnd w:id="3"/>
                  <w:bookmarkEnd w:id="4"/>
                  <w:bookmarkEnd w:id="5"/>
                  <w:bookmarkEnd w:id="6"/>
                  <w:r>
                    <w:rPr>
                      <w:sz w:val="18"/>
                      <w:szCs w:val="18"/>
                    </w:rPr>
                    <w:t>1</w:t>
                  </w:r>
                  <w:r w:rsidR="0022160B">
                    <w:rPr>
                      <w:sz w:val="18"/>
                      <w:szCs w:val="18"/>
                    </w:rPr>
                    <w:t>/</w:t>
                  </w:r>
                  <w:r w:rsidR="008E31A3">
                    <w:rPr>
                      <w:sz w:val="18"/>
                      <w:szCs w:val="18"/>
                    </w:rPr>
                    <w:t>0</w:t>
                  </w:r>
                  <w:r>
                    <w:rPr>
                      <w:sz w:val="18"/>
                      <w:szCs w:val="18"/>
                    </w:rPr>
                    <w:t>6</w:t>
                  </w:r>
                  <w:r w:rsidR="008E31A3">
                    <w:rPr>
                      <w:sz w:val="18"/>
                      <w:szCs w:val="18"/>
                    </w:rPr>
                    <w:t>/</w:t>
                  </w:r>
                  <w:bookmarkEnd w:id="7"/>
                  <w:r w:rsidR="00694D93">
                    <w:rPr>
                      <w:sz w:val="18"/>
                      <w:szCs w:val="18"/>
                    </w:rPr>
                    <w:t>1</w:t>
                  </w:r>
                  <w:r>
                    <w:rPr>
                      <w:sz w:val="18"/>
                      <w:szCs w:val="18"/>
                    </w:rPr>
                    <w:t>2</w:t>
                  </w:r>
                </w:p>
              </w:tc>
            </w:tr>
            <w:tr w:rsidR="008E31A3">
              <w:trPr>
                <w:jc w:val="right"/>
              </w:trPr>
              <w:tc>
                <w:tcPr>
                  <w:tcW w:w="720" w:type="dxa"/>
                </w:tcPr>
                <w:p w:rsidR="008E31A3" w:rsidRDefault="008E31A3" w:rsidP="003D2313">
                  <w:pPr>
                    <w:framePr w:hSpace="180" w:wrap="around" w:vAnchor="text" w:hAnchor="text" w:y="1"/>
                    <w:suppressOverlap/>
                    <w:rPr>
                      <w:szCs w:val="22"/>
                    </w:rPr>
                  </w:pPr>
                  <w:bookmarkStart w:id="8" w:name="language"/>
                  <w:bookmarkEnd w:id="8"/>
                </w:p>
              </w:tc>
            </w:tr>
          </w:tbl>
          <w:p w:rsidR="008E31A3" w:rsidRDefault="008E31A3">
            <w:pPr>
              <w:tabs>
                <w:tab w:val="left" w:pos="720"/>
                <w:tab w:val="left" w:pos="1440"/>
                <w:tab w:val="left" w:pos="1800"/>
                <w:tab w:val="left" w:pos="2160"/>
                <w:tab w:val="left" w:pos="2520"/>
                <w:tab w:val="left" w:pos="2880"/>
              </w:tabs>
              <w:ind w:left="4320"/>
              <w:rPr>
                <w:b/>
                <w:sz w:val="18"/>
                <w:szCs w:val="18"/>
              </w:rPr>
            </w:pPr>
          </w:p>
        </w:tc>
      </w:tr>
    </w:tbl>
    <w:p w:rsidR="008E31A3" w:rsidRDefault="008E31A3">
      <w:bookmarkStart w:id="9" w:name="text_above"/>
      <w:bookmarkEnd w:id="9"/>
      <w:r>
        <w:rPr>
          <w:b/>
          <w:sz w:val="26"/>
          <w:szCs w:val="26"/>
        </w:rPr>
        <w:t xml:space="preserve"> </w:t>
      </w:r>
    </w:p>
    <w:p w:rsidR="008E31A3" w:rsidRDefault="008E31A3">
      <w:pPr>
        <w:jc w:val="center"/>
        <w:rPr>
          <w:b/>
          <w:sz w:val="26"/>
          <w:szCs w:val="26"/>
        </w:rPr>
      </w:pPr>
      <w:bookmarkStart w:id="10" w:name="working_body_type"/>
      <w:r>
        <w:rPr>
          <w:b/>
          <w:sz w:val="26"/>
          <w:szCs w:val="26"/>
        </w:rPr>
        <w:t>AERONAUTICAL COMMUNICATIONS PANEL (ACP)</w:t>
      </w:r>
      <w:bookmarkEnd w:id="10"/>
    </w:p>
    <w:p w:rsidR="008E31A3" w:rsidRDefault="008E31A3">
      <w:pPr>
        <w:jc w:val="center"/>
        <w:rPr>
          <w:b/>
          <w:szCs w:val="22"/>
        </w:rPr>
      </w:pPr>
      <w:r>
        <w:rPr>
          <w:b/>
          <w:szCs w:val="22"/>
        </w:rPr>
        <w:t>WORKING GROUP M (MAINTENANCE)</w:t>
      </w:r>
    </w:p>
    <w:p w:rsidR="008E31A3" w:rsidRDefault="008E31A3">
      <w:pPr>
        <w:jc w:val="center"/>
        <w:rPr>
          <w:b/>
          <w:szCs w:val="22"/>
        </w:rPr>
      </w:pPr>
    </w:p>
    <w:p w:rsidR="008E31A3" w:rsidRDefault="008E31A3">
      <w:pPr>
        <w:jc w:val="center"/>
        <w:rPr>
          <w:b/>
          <w:szCs w:val="22"/>
        </w:rPr>
      </w:pPr>
    </w:p>
    <w:p w:rsidR="008E31A3" w:rsidRDefault="004742BB">
      <w:pPr>
        <w:jc w:val="center"/>
        <w:rPr>
          <w:b/>
          <w:szCs w:val="22"/>
        </w:rPr>
      </w:pPr>
      <w:bookmarkStart w:id="11" w:name="text_below"/>
      <w:r w:rsidRPr="004742BB">
        <w:rPr>
          <w:b/>
          <w:szCs w:val="22"/>
        </w:rPr>
        <w:t>1</w:t>
      </w:r>
      <w:r w:rsidR="00255D61">
        <w:rPr>
          <w:b/>
          <w:szCs w:val="22"/>
        </w:rPr>
        <w:t>9</w:t>
      </w:r>
      <w:r w:rsidRPr="004742BB">
        <w:rPr>
          <w:b/>
          <w:szCs w:val="22"/>
        </w:rPr>
        <w:t>th</w:t>
      </w:r>
      <w:r w:rsidR="008E31A3">
        <w:rPr>
          <w:b/>
          <w:szCs w:val="22"/>
        </w:rPr>
        <w:t xml:space="preserve"> MEETING </w:t>
      </w:r>
    </w:p>
    <w:bookmarkEnd w:id="11"/>
    <w:p w:rsidR="008E31A3" w:rsidRDefault="008E31A3"/>
    <w:p w:rsidR="008E31A3" w:rsidRDefault="00255D61">
      <w:pPr>
        <w:jc w:val="center"/>
        <w:rPr>
          <w:b/>
          <w:szCs w:val="22"/>
        </w:rPr>
      </w:pPr>
      <w:bookmarkStart w:id="12" w:name="city_from_to"/>
      <w:r>
        <w:rPr>
          <w:b/>
          <w:szCs w:val="22"/>
        </w:rPr>
        <w:t>Bucharest</w:t>
      </w:r>
      <w:r w:rsidR="008E31A3">
        <w:rPr>
          <w:b/>
          <w:szCs w:val="22"/>
        </w:rPr>
        <w:t xml:space="preserve">, </w:t>
      </w:r>
      <w:r>
        <w:rPr>
          <w:b/>
          <w:szCs w:val="22"/>
        </w:rPr>
        <w:t>30 May</w:t>
      </w:r>
      <w:r w:rsidR="008E31A3">
        <w:rPr>
          <w:b/>
          <w:szCs w:val="22"/>
        </w:rPr>
        <w:t xml:space="preserve"> to </w:t>
      </w:r>
      <w:r>
        <w:rPr>
          <w:b/>
          <w:szCs w:val="22"/>
        </w:rPr>
        <w:t>1June</w:t>
      </w:r>
      <w:r w:rsidR="008E31A3">
        <w:rPr>
          <w:b/>
          <w:szCs w:val="22"/>
        </w:rPr>
        <w:t xml:space="preserve"> 20</w:t>
      </w:r>
      <w:bookmarkEnd w:id="12"/>
      <w:r w:rsidR="00694D93">
        <w:rPr>
          <w:b/>
          <w:szCs w:val="22"/>
        </w:rPr>
        <w:t>1</w:t>
      </w:r>
      <w:r>
        <w:rPr>
          <w:b/>
          <w:szCs w:val="22"/>
        </w:rPr>
        <w:t>2</w:t>
      </w:r>
      <w:r w:rsidR="008E31A3">
        <w:rPr>
          <w:b/>
          <w:szCs w:val="22"/>
        </w:rPr>
        <w:t xml:space="preserve"> </w:t>
      </w:r>
    </w:p>
    <w:p w:rsidR="008E31A3" w:rsidRDefault="008E31A3">
      <w:pPr>
        <w:jc w:val="center"/>
        <w:rPr>
          <w:b/>
          <w:szCs w:val="22"/>
        </w:rPr>
      </w:pPr>
      <w:bookmarkStart w:id="13" w:name="title_below_city_from_to"/>
      <w:bookmarkEnd w:id="13"/>
    </w:p>
    <w:tbl>
      <w:tblPr>
        <w:tblW w:w="0" w:type="auto"/>
        <w:tblCellMar>
          <w:left w:w="0" w:type="dxa"/>
          <w:right w:w="50" w:type="dxa"/>
        </w:tblCellMar>
        <w:tblLook w:val="01E0"/>
      </w:tblPr>
      <w:tblGrid>
        <w:gridCol w:w="1267"/>
        <w:gridCol w:w="331"/>
        <w:gridCol w:w="7312"/>
      </w:tblGrid>
      <w:tr w:rsidR="008E31A3" w:rsidRPr="00694D93" w:rsidTr="000C7F16">
        <w:tc>
          <w:tcPr>
            <w:tcW w:w="0" w:type="auto"/>
            <w:noWrap/>
          </w:tcPr>
          <w:p w:rsidR="008E31A3" w:rsidRDefault="008E31A3">
            <w:pPr>
              <w:rPr>
                <w:b/>
                <w:szCs w:val="22"/>
              </w:rPr>
            </w:pPr>
            <w:bookmarkStart w:id="14" w:name="agenda_item"/>
            <w:bookmarkEnd w:id="14"/>
            <w:r>
              <w:rPr>
                <w:b/>
                <w:szCs w:val="22"/>
              </w:rPr>
              <w:t>Agenda Item</w:t>
            </w:r>
          </w:p>
        </w:tc>
        <w:tc>
          <w:tcPr>
            <w:tcW w:w="0" w:type="auto"/>
            <w:noWrap/>
          </w:tcPr>
          <w:p w:rsidR="008E31A3" w:rsidRDefault="00694D93" w:rsidP="00255D61">
            <w:pPr>
              <w:rPr>
                <w:b/>
                <w:szCs w:val="22"/>
              </w:rPr>
            </w:pPr>
            <w:r>
              <w:rPr>
                <w:b/>
                <w:szCs w:val="22"/>
              </w:rPr>
              <w:t>3</w:t>
            </w:r>
            <w:r w:rsidR="00255D61">
              <w:rPr>
                <w:b/>
                <w:szCs w:val="22"/>
              </w:rPr>
              <w:t>c</w:t>
            </w:r>
            <w:r w:rsidR="008E31A3">
              <w:rPr>
                <w:b/>
                <w:szCs w:val="22"/>
              </w:rPr>
              <w:t>:</w:t>
            </w:r>
          </w:p>
        </w:tc>
        <w:tc>
          <w:tcPr>
            <w:tcW w:w="7312" w:type="dxa"/>
          </w:tcPr>
          <w:p w:rsidR="00694D93" w:rsidRPr="00694D93" w:rsidRDefault="00694D93" w:rsidP="00694D93">
            <w:pPr>
              <w:widowControl/>
              <w:autoSpaceDE/>
              <w:autoSpaceDN/>
              <w:adjustRightInd/>
              <w:rPr>
                <w:b/>
                <w:lang w:val="en-US"/>
              </w:rPr>
            </w:pPr>
            <w:r w:rsidRPr="00694D93">
              <w:rPr>
                <w:b/>
                <w:lang w:val="en-US"/>
              </w:rPr>
              <w:t xml:space="preserve">ATN/OSI Document 9880 Update Status on </w:t>
            </w:r>
            <w:r w:rsidRPr="00694D93">
              <w:rPr>
                <w:b/>
              </w:rPr>
              <w:t>PM-FIS and PM-ADS-C</w:t>
            </w:r>
          </w:p>
          <w:p w:rsidR="008E31A3" w:rsidRPr="00694D93" w:rsidRDefault="008E31A3">
            <w:pPr>
              <w:rPr>
                <w:b/>
                <w:szCs w:val="22"/>
                <w:lang w:val="en-US"/>
              </w:rPr>
            </w:pPr>
          </w:p>
        </w:tc>
      </w:tr>
      <w:tr w:rsidR="008E31A3" w:rsidRPr="00694D93" w:rsidTr="000C7F16">
        <w:tc>
          <w:tcPr>
            <w:tcW w:w="0" w:type="auto"/>
            <w:noWrap/>
          </w:tcPr>
          <w:p w:rsidR="008E31A3" w:rsidRPr="00694D93" w:rsidRDefault="008E31A3">
            <w:pPr>
              <w:rPr>
                <w:szCs w:val="22"/>
                <w:lang w:val="en-US"/>
              </w:rPr>
            </w:pPr>
          </w:p>
        </w:tc>
        <w:tc>
          <w:tcPr>
            <w:tcW w:w="0" w:type="auto"/>
            <w:noWrap/>
          </w:tcPr>
          <w:p w:rsidR="008E31A3" w:rsidRPr="00694D93" w:rsidRDefault="008E31A3">
            <w:pPr>
              <w:rPr>
                <w:b/>
                <w:szCs w:val="22"/>
                <w:lang w:val="en-US"/>
              </w:rPr>
            </w:pPr>
          </w:p>
        </w:tc>
        <w:tc>
          <w:tcPr>
            <w:tcW w:w="7312" w:type="dxa"/>
          </w:tcPr>
          <w:p w:rsidR="008E31A3" w:rsidRPr="00694D93" w:rsidRDefault="008E31A3">
            <w:pPr>
              <w:rPr>
                <w:b/>
                <w:szCs w:val="22"/>
                <w:lang w:val="en-US"/>
              </w:rPr>
            </w:pPr>
          </w:p>
        </w:tc>
      </w:tr>
    </w:tbl>
    <w:p w:rsidR="008E31A3" w:rsidRPr="00694D93" w:rsidRDefault="008E31A3">
      <w:pPr>
        <w:rPr>
          <w:szCs w:val="22"/>
          <w:lang w:val="en-US"/>
        </w:rPr>
      </w:pPr>
    </w:p>
    <w:p w:rsidR="008E31A3" w:rsidRDefault="003D2313">
      <w:pPr>
        <w:pStyle w:val="TitleMain"/>
      </w:pPr>
      <w:r>
        <w:t>UPDATE</w:t>
      </w:r>
      <w:r w:rsidR="0022160B">
        <w:t xml:space="preserve"> FOR PUBLICATION OF </w:t>
      </w:r>
      <w:r w:rsidR="00770DEA">
        <w:t>TECHNICAL SPECIFICATIONS</w:t>
      </w:r>
      <w:r w:rsidR="0022160B">
        <w:t xml:space="preserve"> FOR FIS AND ADS-C </w:t>
      </w:r>
      <w:r w:rsidR="00770DEA">
        <w:t>APPLICATIONS</w:t>
      </w:r>
      <w:r w:rsidR="00694D93">
        <w:t xml:space="preserve"> AND</w:t>
      </w:r>
    </w:p>
    <w:p w:rsidR="00694D93" w:rsidRDefault="00694D93">
      <w:pPr>
        <w:pStyle w:val="TitleMain"/>
        <w:rPr>
          <w:caps/>
        </w:rPr>
      </w:pPr>
      <w:r>
        <w:t>NORMALIZATION OF DOC 9880 WITH SC-214/WG-78 STANDARDS</w:t>
      </w:r>
    </w:p>
    <w:p w:rsidR="008E31A3" w:rsidRDefault="008E31A3">
      <w:pPr>
        <w:jc w:val="center"/>
        <w:rPr>
          <w:b/>
          <w:szCs w:val="22"/>
        </w:rPr>
      </w:pPr>
    </w:p>
    <w:p w:rsidR="008E31A3" w:rsidRDefault="008E31A3">
      <w:pPr>
        <w:ind w:left="1080" w:right="1080"/>
        <w:jc w:val="center"/>
        <w:rPr>
          <w:szCs w:val="22"/>
        </w:rPr>
      </w:pPr>
      <w:bookmarkStart w:id="15" w:name="presented_by"/>
      <w:r>
        <w:rPr>
          <w:szCs w:val="22"/>
        </w:rPr>
        <w:t>(Presen</w:t>
      </w:r>
      <w:r w:rsidR="0022160B">
        <w:rPr>
          <w:szCs w:val="22"/>
        </w:rPr>
        <w:t xml:space="preserve">ted by </w:t>
      </w:r>
      <w:bookmarkEnd w:id="15"/>
      <w:r w:rsidR="00694D93">
        <w:rPr>
          <w:szCs w:val="22"/>
        </w:rPr>
        <w:t>Boeing</w:t>
      </w:r>
      <w:r w:rsidR="004742BB">
        <w:rPr>
          <w:szCs w:val="22"/>
        </w:rPr>
        <w:t>)</w:t>
      </w:r>
    </w:p>
    <w:p w:rsidR="008E31A3" w:rsidRDefault="008E31A3">
      <w:pPr>
        <w:jc w:val="center"/>
        <w:rPr>
          <w:szCs w:val="22"/>
        </w:rPr>
      </w:pPr>
      <w:bookmarkStart w:id="16" w:name="addendum_below_title"/>
      <w:bookmarkEnd w:id="16"/>
      <w:r>
        <w:rPr>
          <w:b/>
          <w:szCs w:val="22"/>
        </w:rPr>
        <w:t xml:space="preserve"> </w:t>
      </w:r>
    </w:p>
    <w:p w:rsidR="008E31A3" w:rsidRDefault="008E31A3">
      <w:pPr>
        <w:jc w:val="center"/>
        <w:rPr>
          <w:b/>
          <w:szCs w:val="22"/>
        </w:rPr>
      </w:pPr>
      <w:bookmarkStart w:id="17" w:name="document_no_below_title"/>
      <w:bookmarkEnd w:id="17"/>
      <w:r>
        <w:rPr>
          <w:rFonts w:ascii="Arial" w:hAnsi="Arial" w:cs="Arial"/>
          <w:b/>
          <w:szCs w:val="22"/>
        </w:rPr>
        <w:t xml:space="preserve"> </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right w:w="120" w:type="dxa"/>
        </w:tblCellMar>
        <w:tblLook w:val="01E0"/>
      </w:tblPr>
      <w:tblGrid>
        <w:gridCol w:w="7200"/>
      </w:tblGrid>
      <w:tr w:rsidR="008E31A3">
        <w:trPr>
          <w:jc w:val="center"/>
        </w:trPr>
        <w:tc>
          <w:tcPr>
            <w:tcW w:w="9576" w:type="dxa"/>
            <w:tcBorders>
              <w:bottom w:val="nil"/>
            </w:tcBorders>
          </w:tcPr>
          <w:p w:rsidR="008E31A3" w:rsidRDefault="008E31A3">
            <w:pPr>
              <w:jc w:val="center"/>
              <w:rPr>
                <w:b/>
                <w:szCs w:val="22"/>
              </w:rPr>
            </w:pPr>
            <w:bookmarkStart w:id="18" w:name="summary_box"/>
            <w:bookmarkEnd w:id="18"/>
            <w:r>
              <w:rPr>
                <w:b/>
                <w:szCs w:val="22"/>
              </w:rPr>
              <w:t>SUMMARY</w:t>
            </w:r>
          </w:p>
        </w:tc>
      </w:tr>
      <w:tr w:rsidR="008E31A3">
        <w:trPr>
          <w:jc w:val="center"/>
        </w:trPr>
        <w:tc>
          <w:tcPr>
            <w:tcW w:w="9576" w:type="dxa"/>
            <w:tcBorders>
              <w:top w:val="nil"/>
            </w:tcBorders>
          </w:tcPr>
          <w:p w:rsidR="008E31A3" w:rsidRDefault="008E31A3">
            <w:pPr>
              <w:jc w:val="both"/>
              <w:rPr>
                <w:szCs w:val="22"/>
              </w:rPr>
            </w:pPr>
            <w:r>
              <w:t xml:space="preserve">This paper </w:t>
            </w:r>
            <w:r w:rsidR="008355C0">
              <w:t>presents the status of the technical specifications for ADS-C and FIS Applications and explores the options for the publication of this material</w:t>
            </w:r>
            <w:r>
              <w:t>.</w:t>
            </w:r>
          </w:p>
        </w:tc>
      </w:tr>
    </w:tbl>
    <w:p w:rsidR="008E31A3" w:rsidRDefault="008E31A3">
      <w:pPr>
        <w:jc w:val="center"/>
        <w:rPr>
          <w:b/>
          <w:szCs w:val="22"/>
        </w:rPr>
      </w:pPr>
    </w:p>
    <w:p w:rsidR="008E31A3" w:rsidRDefault="008E31A3">
      <w:pPr>
        <w:pStyle w:val="1Heading"/>
      </w:pPr>
      <w:bookmarkStart w:id="19" w:name="beginning"/>
      <w:bookmarkEnd w:id="19"/>
      <w:r>
        <w:t>INTRODUCTION</w:t>
      </w:r>
    </w:p>
    <w:p w:rsidR="008E31A3" w:rsidRDefault="008E31A3">
      <w:pPr>
        <w:pStyle w:val="2Para"/>
      </w:pPr>
      <w:r>
        <w:t xml:space="preserve">This working paper </w:t>
      </w:r>
      <w:r w:rsidR="0022160B">
        <w:t>presents the status of the</w:t>
      </w:r>
      <w:r w:rsidR="00A45267">
        <w:t xml:space="preserve"> material developed by several standardization</w:t>
      </w:r>
      <w:r w:rsidR="0022160B">
        <w:t xml:space="preserve"> bodies on the FIS and ADS-C ATN Application</w:t>
      </w:r>
      <w:r w:rsidR="00A45267">
        <w:t>s</w:t>
      </w:r>
      <w:r w:rsidR="0022160B">
        <w:t xml:space="preserve"> since the release of</w:t>
      </w:r>
      <w:r w:rsidR="00255D61">
        <w:t xml:space="preserve"> the First Edition of</w:t>
      </w:r>
      <w:r w:rsidR="0022160B">
        <w:t xml:space="preserve"> ICAO Doc 9880 in </w:t>
      </w:r>
      <w:r w:rsidR="00255D61">
        <w:t>2010</w:t>
      </w:r>
      <w:r w:rsidR="0022160B">
        <w:t>. It</w:t>
      </w:r>
      <w:r w:rsidR="00694D93">
        <w:t xml:space="preserve"> also </w:t>
      </w:r>
      <w:r w:rsidR="0022160B">
        <w:t>explores different solutions concerning the conditions of publication of this material</w:t>
      </w:r>
      <w:r w:rsidR="00066AD4">
        <w:t xml:space="preserve"> in both RTCA/EUROCAE and ICAO</w:t>
      </w:r>
      <w:r w:rsidR="0022160B">
        <w:t>.</w:t>
      </w:r>
    </w:p>
    <w:p w:rsidR="008E31A3" w:rsidRDefault="008E31A3">
      <w:pPr>
        <w:pStyle w:val="1Heading"/>
      </w:pPr>
      <w:r>
        <w:t>BACKGROUND</w:t>
      </w:r>
      <w:r w:rsidR="00CD008C">
        <w:t xml:space="preserve"> and status</w:t>
      </w:r>
    </w:p>
    <w:p w:rsidR="005D64F5" w:rsidRDefault="005D64F5" w:rsidP="005D64F5">
      <w:pPr>
        <w:pStyle w:val="2Para"/>
      </w:pPr>
      <w:r>
        <w:t>Since 2006, the material cont</w:t>
      </w:r>
      <w:r w:rsidR="00B64D3B">
        <w:t>ained in Document 9705 Edition 3</w:t>
      </w:r>
      <w:r>
        <w:t xml:space="preserve"> </w:t>
      </w:r>
      <w:r w:rsidR="00255D61">
        <w:t>has been</w:t>
      </w:r>
      <w:r>
        <w:t xml:space="preserve"> progressively moved into Doc 9880 "Manual on Detailed Technical Specifications for the ATN based on ISO/OSI standards and protocols"</w:t>
      </w:r>
      <w:r w:rsidR="00F40711">
        <w:t xml:space="preserve">. </w:t>
      </w:r>
    </w:p>
    <w:p w:rsidR="001B220D" w:rsidRDefault="00F40711" w:rsidP="001E55D6">
      <w:pPr>
        <w:pStyle w:val="2Para"/>
        <w:keepNext/>
        <w:keepLines/>
      </w:pPr>
      <w:r>
        <w:lastRenderedPageBreak/>
        <w:t xml:space="preserve">This transfer </w:t>
      </w:r>
      <w:r w:rsidR="00F01584">
        <w:t xml:space="preserve">from Doc 9705 to 9880 </w:t>
      </w:r>
      <w:r>
        <w:t xml:space="preserve">has initially been performed </w:t>
      </w:r>
      <w:r w:rsidR="00255D61">
        <w:t>for</w:t>
      </w:r>
      <w:r>
        <w:t xml:space="preserve"> the Context Management (CM) </w:t>
      </w:r>
      <w:r w:rsidR="00A45267">
        <w:t xml:space="preserve">application </w:t>
      </w:r>
      <w:r>
        <w:t xml:space="preserve">and </w:t>
      </w:r>
      <w:r w:rsidR="00A45267">
        <w:t xml:space="preserve">the </w:t>
      </w:r>
      <w:r>
        <w:t>Controller-Pilot Data Link Com</w:t>
      </w:r>
      <w:r w:rsidR="00770DEA">
        <w:t>munications (CPDLC) application</w:t>
      </w:r>
      <w:r w:rsidR="00A45267">
        <w:t xml:space="preserve">, </w:t>
      </w:r>
      <w:proofErr w:type="gramStart"/>
      <w:r w:rsidR="00A45267">
        <w:t>then</w:t>
      </w:r>
      <w:proofErr w:type="gramEnd"/>
      <w:r w:rsidR="00A45267">
        <w:t xml:space="preserve"> followed by the inclusion of </w:t>
      </w:r>
      <w:r w:rsidR="00770DEA">
        <w:t xml:space="preserve">the </w:t>
      </w:r>
      <w:r w:rsidR="00A45267">
        <w:t>AMHS, AIDC, ULCS and ICS</w:t>
      </w:r>
      <w:r w:rsidR="00770DEA">
        <w:t xml:space="preserve"> specifications.</w:t>
      </w:r>
    </w:p>
    <w:p w:rsidR="00555A93" w:rsidRDefault="00A45267" w:rsidP="00555A93">
      <w:pPr>
        <w:pStyle w:val="2Para"/>
      </w:pPr>
      <w:r>
        <w:t xml:space="preserve">As the technical provisions of both </w:t>
      </w:r>
      <w:r w:rsidR="00F01584">
        <w:t xml:space="preserve">“protected-mode” </w:t>
      </w:r>
      <w:r>
        <w:t xml:space="preserve">ADS-C and FIS Applications </w:t>
      </w:r>
      <w:r w:rsidR="00F01584">
        <w:t>were not fully validated at that time</w:t>
      </w:r>
      <w:r>
        <w:t xml:space="preserve"> and</w:t>
      </w:r>
      <w:r w:rsidR="00F01584">
        <w:t xml:space="preserve"> new operational requirements were expected to be developed by operational </w:t>
      </w:r>
      <w:r w:rsidR="00EB0847">
        <w:t>working groups</w:t>
      </w:r>
      <w:r w:rsidR="00F01584">
        <w:t xml:space="preserve">, it was decided to postpone the </w:t>
      </w:r>
      <w:r w:rsidR="00EB0847">
        <w:t xml:space="preserve">integration of the </w:t>
      </w:r>
      <w:r w:rsidR="00F01584">
        <w:t xml:space="preserve">ADS-C and FIS </w:t>
      </w:r>
      <w:r w:rsidR="00EB0847">
        <w:t xml:space="preserve">specification </w:t>
      </w:r>
      <w:r w:rsidR="00F01584">
        <w:t xml:space="preserve">in </w:t>
      </w:r>
      <w:r w:rsidR="00255D61">
        <w:t>D</w:t>
      </w:r>
      <w:r w:rsidR="00F01584">
        <w:t>oc 9880 at the later time.</w:t>
      </w:r>
      <w:r w:rsidR="001B220D">
        <w:t xml:space="preserve"> </w:t>
      </w:r>
      <w:r w:rsidR="00EB0847">
        <w:t>Instead, a</w:t>
      </w:r>
      <w:r w:rsidR="001B220D">
        <w:t xml:space="preserve"> placeholder section was added in Doc 9880 Part I for future inclusion. </w:t>
      </w:r>
    </w:p>
    <w:p w:rsidR="00255D61" w:rsidRDefault="00255D61" w:rsidP="00555A93">
      <w:pPr>
        <w:pStyle w:val="2Para"/>
      </w:pPr>
      <w:r>
        <w:t>The First Edition of ICAO Doc 9880 was published with these placeholder sections intact, i.e. there is no ADS-C nor FIS technical specifications contained in the First Edition of Doc 9880.</w:t>
      </w:r>
    </w:p>
    <w:p w:rsidR="00FF12FB" w:rsidRDefault="00FF12FB" w:rsidP="00FF12FB">
      <w:pPr>
        <w:pStyle w:val="2Para"/>
      </w:pPr>
      <w:r>
        <w:t>CM</w:t>
      </w:r>
    </w:p>
    <w:p w:rsidR="00FF12FB" w:rsidRDefault="00FF12FB" w:rsidP="00FF12FB">
      <w:pPr>
        <w:pStyle w:val="3Para"/>
        <w:tabs>
          <w:tab w:val="clear" w:pos="0"/>
        </w:tabs>
        <w:rPr>
          <w:szCs w:val="22"/>
        </w:rPr>
      </w:pPr>
      <w:r>
        <w:rPr>
          <w:szCs w:val="22"/>
        </w:rPr>
        <w:t xml:space="preserve">As </w:t>
      </w:r>
      <w:r w:rsidR="007A0BD7">
        <w:rPr>
          <w:szCs w:val="22"/>
        </w:rPr>
        <w:t xml:space="preserve">previously </w:t>
      </w:r>
      <w:r>
        <w:rPr>
          <w:szCs w:val="22"/>
        </w:rPr>
        <w:t xml:space="preserve">mentioned, the CM application has been transferred to Doc 9880.  However, the version that was transferred was from Doc 9705 Edition 3, which defined CM version 2.  There are a number of features of CM version 2 (e.g. Server Facility Query, Server Facility Update, security exchange) that were added; however, CM version 2 was never implemented. As such, and since there has been no operational need defined for the CM version 2 services, the CM application should be reverted to the implemented version, which is CM Edition 2 plus some </w:t>
      </w:r>
      <w:proofErr w:type="spellStart"/>
      <w:r>
        <w:rPr>
          <w:szCs w:val="22"/>
        </w:rPr>
        <w:t>PDRs</w:t>
      </w:r>
      <w:proofErr w:type="spellEnd"/>
      <w:r>
        <w:rPr>
          <w:szCs w:val="22"/>
        </w:rPr>
        <w:t>.  This is the same version that was implemented for LINK2000+.</w:t>
      </w:r>
    </w:p>
    <w:p w:rsidR="005F55CC" w:rsidRDefault="005F55CC" w:rsidP="00FF12FB">
      <w:pPr>
        <w:pStyle w:val="3Para"/>
        <w:tabs>
          <w:tab w:val="clear" w:pos="0"/>
        </w:tabs>
        <w:rPr>
          <w:szCs w:val="22"/>
        </w:rPr>
      </w:pPr>
      <w:r>
        <w:rPr>
          <w:szCs w:val="22"/>
        </w:rPr>
        <w:t>A</w:t>
      </w:r>
      <w:r w:rsidR="007A0BD7">
        <w:rPr>
          <w:szCs w:val="22"/>
        </w:rPr>
        <w:t xml:space="preserve">dditionally, some of the CM user requirements (Doc 9880 Part I, 2.7) are now covered by the RTCA SC-214/EUROCAE WG-78 </w:t>
      </w:r>
      <w:proofErr w:type="spellStart"/>
      <w:r w:rsidR="007A0BD7">
        <w:rPr>
          <w:szCs w:val="22"/>
        </w:rPr>
        <w:t>SPRs</w:t>
      </w:r>
      <w:proofErr w:type="spellEnd"/>
      <w:r w:rsidR="007A0BD7">
        <w:rPr>
          <w:szCs w:val="22"/>
        </w:rPr>
        <w:t xml:space="preserve"> at the operational level. These duplicate requirements will need to be removed from Doc 9880.</w:t>
      </w:r>
    </w:p>
    <w:p w:rsidR="005F55CC" w:rsidRDefault="00FF12FB" w:rsidP="005F55CC">
      <w:pPr>
        <w:pStyle w:val="3Para"/>
      </w:pPr>
      <w:r>
        <w:rPr>
          <w:szCs w:val="22"/>
        </w:rPr>
        <w:t>RTCA SC-214/EUROCAE WG-78 is still investigating operational requirements for the DLIC service. Currently there are no new features</w:t>
      </w:r>
      <w:r w:rsidR="005F55CC">
        <w:rPr>
          <w:szCs w:val="22"/>
        </w:rPr>
        <w:t xml:space="preserve"> identified</w:t>
      </w:r>
      <w:r>
        <w:rPr>
          <w:szCs w:val="22"/>
        </w:rPr>
        <w:t xml:space="preserve"> that would necessitate a change from CM version 1, but there is additional planned validation work in this area that should be </w:t>
      </w:r>
      <w:r w:rsidR="005F55CC">
        <w:rPr>
          <w:szCs w:val="22"/>
        </w:rPr>
        <w:t xml:space="preserve">completed and analyzed prior to making the proper edits in Doc 9880.  </w:t>
      </w:r>
      <w:r w:rsidR="005F55CC">
        <w:t>These validation activities are mainly expected to be completed by early 2013, with some activities planned to continue on as late as 2015.</w:t>
      </w:r>
    </w:p>
    <w:p w:rsidR="00FF12FB" w:rsidRPr="005F55CC" w:rsidRDefault="005F55CC" w:rsidP="005F55CC">
      <w:pPr>
        <w:pStyle w:val="3Para"/>
      </w:pPr>
      <w:r>
        <w:t xml:space="preserve">This means that the final </w:t>
      </w:r>
      <w:r w:rsidR="00053B5E">
        <w:t>output</w:t>
      </w:r>
      <w:r>
        <w:t xml:space="preserve"> for the CM specification will be sometime in early 2013, and Doc 9880 will need to be updated accordingly</w:t>
      </w:r>
      <w:r w:rsidR="00053B5E">
        <w:t xml:space="preserve"> at that time</w:t>
      </w:r>
      <w:r>
        <w:t xml:space="preserve">.  It is assumed that this updated </w:t>
      </w:r>
      <w:r w:rsidR="00053B5E">
        <w:t>CM section</w:t>
      </w:r>
      <w:r>
        <w:t xml:space="preserve"> will form the </w:t>
      </w:r>
      <w:r w:rsidR="00053B5E">
        <w:t xml:space="preserve">CM component of </w:t>
      </w:r>
      <w:r>
        <w:t>Doc 9880 Second Edition, and will be a complete and matching technical specification for the RTCA</w:t>
      </w:r>
      <w:r w:rsidRPr="009D07D0">
        <w:t xml:space="preserve"> </w:t>
      </w:r>
      <w:r>
        <w:t>SC-214/EUROCAE WG-78 document.</w:t>
      </w:r>
    </w:p>
    <w:p w:rsidR="00FF12FB" w:rsidRDefault="005F55CC" w:rsidP="00FF12FB">
      <w:pPr>
        <w:pStyle w:val="2Para"/>
      </w:pPr>
      <w:r>
        <w:t>CPDLC</w:t>
      </w:r>
    </w:p>
    <w:p w:rsidR="007A0BD7" w:rsidRDefault="007A0BD7" w:rsidP="007A0BD7">
      <w:pPr>
        <w:pStyle w:val="3Para"/>
        <w:tabs>
          <w:tab w:val="clear" w:pos="0"/>
        </w:tabs>
        <w:rPr>
          <w:szCs w:val="22"/>
        </w:rPr>
      </w:pPr>
      <w:r>
        <w:rPr>
          <w:szCs w:val="22"/>
        </w:rPr>
        <w:t xml:space="preserve">Also as previously mentioned, the CPDLC application has been transferred to Doc 9880 and updated to include the integrity check functionality necessary to provide protected mode operation.  However, some of the CPDLC user requirements (Doc 9880, Part I, 3.7.1, 3.7.4 and 3.7.6) are now covered by the RTCA SC-214/EUROCAE WG-78 </w:t>
      </w:r>
      <w:proofErr w:type="spellStart"/>
      <w:r>
        <w:rPr>
          <w:szCs w:val="22"/>
        </w:rPr>
        <w:t>SPRs</w:t>
      </w:r>
      <w:proofErr w:type="spellEnd"/>
      <w:r>
        <w:rPr>
          <w:szCs w:val="22"/>
        </w:rPr>
        <w:t xml:space="preserve"> at the operational level. These duplicate and/or changed requirements will need to be removed from Doc 9880.</w:t>
      </w:r>
      <w:r w:rsidR="0073703C">
        <w:rPr>
          <w:szCs w:val="22"/>
        </w:rPr>
        <w:t xml:space="preserve">  There are also aspects of the CPDLC version 2 application (e.g. the Security parameter) that were never implemented so should also be removed.</w:t>
      </w:r>
    </w:p>
    <w:p w:rsidR="00FF12FB" w:rsidRPr="00053B5E" w:rsidRDefault="007A0BD7" w:rsidP="00FF12FB">
      <w:pPr>
        <w:pStyle w:val="3Para"/>
        <w:tabs>
          <w:tab w:val="clear" w:pos="0"/>
        </w:tabs>
        <w:rPr>
          <w:szCs w:val="22"/>
        </w:rPr>
      </w:pPr>
      <w:r>
        <w:rPr>
          <w:szCs w:val="22"/>
        </w:rPr>
        <w:t xml:space="preserve">Additionally, the CPDLC message ASN.1 has also been removed to the RTCA SC-214/EUROCAE WG-78 Interoperability Requirements documents.  This will also need to be removed </w:t>
      </w:r>
      <w:r>
        <w:rPr>
          <w:szCs w:val="22"/>
        </w:rPr>
        <w:lastRenderedPageBreak/>
        <w:t>from Doc 9880.</w:t>
      </w:r>
      <w:r w:rsidR="00053B5E">
        <w:rPr>
          <w:szCs w:val="22"/>
        </w:rPr>
        <w:t xml:space="preserve">  There are still a number of validation projects involving the CPDLC message set, and the message set </w:t>
      </w:r>
      <w:proofErr w:type="gramStart"/>
      <w:r w:rsidR="00053B5E">
        <w:rPr>
          <w:szCs w:val="22"/>
        </w:rPr>
        <w:t>itself</w:t>
      </w:r>
      <w:proofErr w:type="gramEnd"/>
      <w:r w:rsidR="00053B5E">
        <w:rPr>
          <w:szCs w:val="22"/>
        </w:rPr>
        <w:t xml:space="preserve"> is also under review by the ICAO OPLINK panel.  The OPLINK review and </w:t>
      </w:r>
      <w:r w:rsidR="00053B5E">
        <w:t>the various validation activities are mainly expected to be completed by early 2013, with some activities planned to continue on as late as 2015.</w:t>
      </w:r>
    </w:p>
    <w:p w:rsidR="00053B5E" w:rsidRPr="00053B5E" w:rsidRDefault="00053B5E" w:rsidP="00053B5E">
      <w:pPr>
        <w:pStyle w:val="3Para"/>
      </w:pPr>
      <w:r>
        <w:t>This means that the final output for the CPDLC specification will be sometime in early 2013, and Doc 9880 will need to be updated accordingly at that time.  It is assumed that this updated CPDLC section will form the CPDLC component of Doc 9880 Second Edition, and will be a complete and matching technical specification for the RTCA</w:t>
      </w:r>
      <w:r w:rsidRPr="009D07D0">
        <w:t xml:space="preserve"> </w:t>
      </w:r>
      <w:r>
        <w:t>SC-214/EUROCAE WG-78 document.</w:t>
      </w:r>
    </w:p>
    <w:p w:rsidR="00C54CFF" w:rsidRDefault="00C54CFF" w:rsidP="00555A93">
      <w:pPr>
        <w:pStyle w:val="2Para"/>
      </w:pPr>
      <w:r>
        <w:t>ADS-C</w:t>
      </w:r>
    </w:p>
    <w:p w:rsidR="00C54CFF" w:rsidRPr="00C54CFF" w:rsidRDefault="00C54CFF" w:rsidP="00D767B7">
      <w:pPr>
        <w:pStyle w:val="3Para"/>
        <w:tabs>
          <w:tab w:val="clear" w:pos="0"/>
        </w:tabs>
        <w:rPr>
          <w:szCs w:val="22"/>
        </w:rPr>
      </w:pPr>
      <w:r>
        <w:rPr>
          <w:szCs w:val="22"/>
        </w:rPr>
        <w:t xml:space="preserve">In the 2006-2007 timeframe, </w:t>
      </w:r>
      <w:r w:rsidR="00EB0847">
        <w:rPr>
          <w:szCs w:val="22"/>
        </w:rPr>
        <w:t xml:space="preserve">the </w:t>
      </w:r>
      <w:smartTag w:uri="urn:schemas-microsoft-com:office:smarttags" w:element="stockticker">
        <w:r>
          <w:rPr>
            <w:szCs w:val="22"/>
          </w:rPr>
          <w:t>ATN</w:t>
        </w:r>
      </w:smartTag>
      <w:r>
        <w:rPr>
          <w:szCs w:val="22"/>
        </w:rPr>
        <w:t xml:space="preserve"> </w:t>
      </w:r>
      <w:smartTag w:uri="urn:schemas-microsoft-com:office:smarttags" w:element="stockticker">
        <w:r>
          <w:rPr>
            <w:szCs w:val="22"/>
          </w:rPr>
          <w:t>ACP</w:t>
        </w:r>
      </w:smartTag>
      <w:r w:rsidR="00EB0847">
        <w:rPr>
          <w:szCs w:val="22"/>
        </w:rPr>
        <w:t xml:space="preserve"> WG-N (Internetworking)</w:t>
      </w:r>
      <w:r>
        <w:rPr>
          <w:szCs w:val="22"/>
        </w:rPr>
        <w:t xml:space="preserve"> developed the protected mode version of </w:t>
      </w:r>
      <w:smartTag w:uri="urn:schemas-microsoft-com:office:smarttags" w:element="stockticker">
        <w:r>
          <w:rPr>
            <w:szCs w:val="22"/>
          </w:rPr>
          <w:t>ADS</w:t>
        </w:r>
      </w:smartTag>
      <w:r>
        <w:rPr>
          <w:szCs w:val="22"/>
        </w:rPr>
        <w:t>-C</w:t>
      </w:r>
      <w:r w:rsidR="00CD008C">
        <w:rPr>
          <w:szCs w:val="22"/>
        </w:rPr>
        <w:t xml:space="preserve"> (Version 0.4)</w:t>
      </w:r>
      <w:r>
        <w:rPr>
          <w:szCs w:val="22"/>
        </w:rPr>
        <w:t xml:space="preserve">, using the same approach than </w:t>
      </w:r>
      <w:r w:rsidR="00EB0847">
        <w:rPr>
          <w:szCs w:val="22"/>
        </w:rPr>
        <w:t xml:space="preserve">the one </w:t>
      </w:r>
      <w:r>
        <w:rPr>
          <w:szCs w:val="22"/>
        </w:rPr>
        <w:t xml:space="preserve">used for </w:t>
      </w:r>
      <w:r w:rsidR="004742BB">
        <w:rPr>
          <w:szCs w:val="22"/>
        </w:rPr>
        <w:t>C</w:t>
      </w:r>
      <w:r>
        <w:rPr>
          <w:szCs w:val="22"/>
        </w:rPr>
        <w:t xml:space="preserve">PDLC (i.e. encoding of the operational data outside the </w:t>
      </w:r>
      <w:smartTag w:uri="urn:schemas-microsoft-com:office:smarttags" w:element="stockticker">
        <w:r>
          <w:rPr>
            <w:szCs w:val="22"/>
          </w:rPr>
          <w:t>A</w:t>
        </w:r>
        <w:r w:rsidR="006019C6">
          <w:rPr>
            <w:szCs w:val="22"/>
          </w:rPr>
          <w:t>TN</w:t>
        </w:r>
      </w:smartTag>
      <w:r w:rsidR="006019C6">
        <w:rPr>
          <w:szCs w:val="22"/>
        </w:rPr>
        <w:t xml:space="preserve"> application and appending to each message of </w:t>
      </w:r>
      <w:r>
        <w:rPr>
          <w:szCs w:val="22"/>
        </w:rPr>
        <w:t>an Application Message Integrity Checksum (</w:t>
      </w:r>
      <w:smartTag w:uri="urn:schemas-microsoft-com:office:smarttags" w:element="stockticker">
        <w:r>
          <w:rPr>
            <w:szCs w:val="22"/>
          </w:rPr>
          <w:t>AMIC</w:t>
        </w:r>
      </w:smartTag>
      <w:r>
        <w:rPr>
          <w:szCs w:val="22"/>
        </w:rPr>
        <w:t xml:space="preserve">) </w:t>
      </w:r>
      <w:r w:rsidR="00EB0847">
        <w:rPr>
          <w:szCs w:val="22"/>
        </w:rPr>
        <w:t>for</w:t>
      </w:r>
      <w:r>
        <w:rPr>
          <w:szCs w:val="22"/>
        </w:rPr>
        <w:t xml:space="preserve"> </w:t>
      </w:r>
      <w:r w:rsidR="00DB6D59">
        <w:rPr>
          <w:szCs w:val="22"/>
        </w:rPr>
        <w:t xml:space="preserve">message modification or </w:t>
      </w:r>
      <w:proofErr w:type="spellStart"/>
      <w:r w:rsidR="00DB6D59">
        <w:rPr>
          <w:szCs w:val="22"/>
        </w:rPr>
        <w:t>mis</w:t>
      </w:r>
      <w:proofErr w:type="spellEnd"/>
      <w:r w:rsidR="00DB6D59">
        <w:rPr>
          <w:szCs w:val="22"/>
        </w:rPr>
        <w:t>-direction</w:t>
      </w:r>
      <w:r w:rsidR="00EB0847">
        <w:rPr>
          <w:szCs w:val="22"/>
        </w:rPr>
        <w:t xml:space="preserve"> detection by the receiver</w:t>
      </w:r>
      <w:r w:rsidR="00DB6D59">
        <w:rPr>
          <w:szCs w:val="22"/>
        </w:rPr>
        <w:t xml:space="preserve">). The operational </w:t>
      </w:r>
      <w:smartTag w:uri="urn:schemas-microsoft-com:office:smarttags" w:element="stockticker">
        <w:r w:rsidR="00DB6D59">
          <w:rPr>
            <w:szCs w:val="22"/>
          </w:rPr>
          <w:t>ADS</w:t>
        </w:r>
      </w:smartTag>
      <w:r w:rsidR="00DB6D59">
        <w:rPr>
          <w:szCs w:val="22"/>
        </w:rPr>
        <w:t xml:space="preserve">-C data were aligned with the </w:t>
      </w:r>
      <w:r w:rsidR="00DB6D59" w:rsidRPr="00555A93">
        <w:rPr>
          <w:szCs w:val="22"/>
        </w:rPr>
        <w:t>Manual of</w:t>
      </w:r>
      <w:r w:rsidR="00DB6D59">
        <w:rPr>
          <w:sz w:val="18"/>
          <w:szCs w:val="18"/>
        </w:rPr>
        <w:t xml:space="preserve"> </w:t>
      </w:r>
      <w:smartTag w:uri="urn:schemas-microsoft-com:office:smarttags" w:element="stockticker">
        <w:r w:rsidR="00DB6D59" w:rsidRPr="00555A93">
          <w:rPr>
            <w:szCs w:val="22"/>
          </w:rPr>
          <w:t>ATS</w:t>
        </w:r>
      </w:smartTag>
      <w:r w:rsidR="00DB6D59" w:rsidRPr="00555A93">
        <w:rPr>
          <w:szCs w:val="22"/>
        </w:rPr>
        <w:t xml:space="preserve"> D</w:t>
      </w:r>
      <w:r w:rsidR="00DB6D59">
        <w:rPr>
          <w:szCs w:val="22"/>
        </w:rPr>
        <w:t>ata Link Applications (Doc 9</w:t>
      </w:r>
      <w:r w:rsidR="0051707F">
        <w:rPr>
          <w:szCs w:val="22"/>
        </w:rPr>
        <w:t xml:space="preserve">694 Edition 1) developed by </w:t>
      </w:r>
      <w:r w:rsidR="00DB6D59">
        <w:rPr>
          <w:szCs w:val="22"/>
        </w:rPr>
        <w:t>OPLINKP.</w:t>
      </w:r>
      <w:r w:rsidR="00792D16">
        <w:rPr>
          <w:szCs w:val="22"/>
        </w:rPr>
        <w:t xml:space="preserve"> The technical provisions </w:t>
      </w:r>
      <w:r w:rsidR="00484824">
        <w:rPr>
          <w:szCs w:val="22"/>
        </w:rPr>
        <w:t xml:space="preserve">for the communication part </w:t>
      </w:r>
      <w:r w:rsidR="00792D16">
        <w:rPr>
          <w:szCs w:val="22"/>
        </w:rPr>
        <w:t>have been verified</w:t>
      </w:r>
      <w:r w:rsidR="00D767B7">
        <w:rPr>
          <w:szCs w:val="22"/>
        </w:rPr>
        <w:t xml:space="preserve"> through validation activities </w:t>
      </w:r>
      <w:r w:rsidR="00B64D3B">
        <w:rPr>
          <w:szCs w:val="22"/>
        </w:rPr>
        <w:t>(analysis and prototyping) le</w:t>
      </w:r>
      <w:r w:rsidR="00792D16">
        <w:rPr>
          <w:szCs w:val="22"/>
        </w:rPr>
        <w:t xml:space="preserve">d by </w:t>
      </w:r>
      <w:proofErr w:type="spellStart"/>
      <w:r w:rsidR="00792D16">
        <w:rPr>
          <w:szCs w:val="22"/>
        </w:rPr>
        <w:t>Eurocontrol</w:t>
      </w:r>
      <w:proofErr w:type="spellEnd"/>
      <w:r w:rsidR="00792D16">
        <w:rPr>
          <w:szCs w:val="22"/>
        </w:rPr>
        <w:t>.</w:t>
      </w:r>
    </w:p>
    <w:p w:rsidR="00F01584" w:rsidRPr="00555A93" w:rsidRDefault="00DB6D59" w:rsidP="00C54CFF">
      <w:pPr>
        <w:pStyle w:val="3Para"/>
        <w:rPr>
          <w:szCs w:val="22"/>
        </w:rPr>
      </w:pPr>
      <w:r>
        <w:t>Starting in 2008</w:t>
      </w:r>
      <w:r w:rsidR="00F01584">
        <w:t xml:space="preserve">, the ATN Accommodation Group (ADG) of the Data Link Steering Group (DLSG) </w:t>
      </w:r>
      <w:r>
        <w:t>produced</w:t>
      </w:r>
      <w:r w:rsidR="00F01584">
        <w:t xml:space="preserve"> new ADS-C related operational requirements mainly defined to support the FAA </w:t>
      </w:r>
      <w:proofErr w:type="spellStart"/>
      <w:r w:rsidR="00F01584">
        <w:t>NextGen</w:t>
      </w:r>
      <w:proofErr w:type="spellEnd"/>
      <w:r w:rsidR="00F01584">
        <w:t xml:space="preserve"> and the European SESAR programs. </w:t>
      </w:r>
      <w:r w:rsidR="00555A93">
        <w:t xml:space="preserve">The group </w:t>
      </w:r>
      <w:r>
        <w:t>activity resulted in an updated Do</w:t>
      </w:r>
      <w:r w:rsidR="00555A93">
        <w:t xml:space="preserve">c 9694 (“draft </w:t>
      </w:r>
      <w:smartTag w:uri="urn:schemas-microsoft-com:office:smarttags" w:element="metricconverter">
        <w:smartTagPr>
          <w:attr w:name="ProductID" w:val="11”"/>
        </w:smartTagPr>
        <w:r w:rsidR="00555A93">
          <w:t>11”</w:t>
        </w:r>
      </w:smartTag>
      <w:r w:rsidR="00555A93">
        <w:t>)</w:t>
      </w:r>
      <w:r w:rsidR="00C54CFF">
        <w:t xml:space="preserve">. </w:t>
      </w:r>
    </w:p>
    <w:p w:rsidR="00DB6D59" w:rsidRDefault="00DB6D59" w:rsidP="00CD6109">
      <w:pPr>
        <w:pStyle w:val="3Para"/>
      </w:pPr>
      <w:r>
        <w:t xml:space="preserve">The ADG updated as well the PM-ADS specification </w:t>
      </w:r>
      <w:r w:rsidR="00CD008C">
        <w:t xml:space="preserve">(version 0.5) </w:t>
      </w:r>
      <w:r>
        <w:t>to align the technical provision</w:t>
      </w:r>
      <w:r w:rsidR="00CD008C">
        <w:t>s</w:t>
      </w:r>
      <w:r>
        <w:t xml:space="preserve"> with the </w:t>
      </w:r>
      <w:r w:rsidR="00CD008C">
        <w:t xml:space="preserve">proposed </w:t>
      </w:r>
      <w:r>
        <w:t>updated Doc9694. The main changes were the following:</w:t>
      </w:r>
    </w:p>
    <w:p w:rsidR="00E21613" w:rsidRPr="00E21613" w:rsidRDefault="00E21613" w:rsidP="00E21613">
      <w:pPr>
        <w:pStyle w:val="3Para"/>
        <w:numPr>
          <w:ilvl w:val="0"/>
          <w:numId w:val="0"/>
        </w:numPr>
        <w:rPr>
          <w:u w:val="single"/>
        </w:rPr>
      </w:pPr>
      <w:r w:rsidRPr="00E21613">
        <w:rPr>
          <w:u w:val="single"/>
        </w:rPr>
        <w:t>Technical Changes</w:t>
      </w:r>
    </w:p>
    <w:p w:rsidR="00884FDB" w:rsidRDefault="00884FDB" w:rsidP="00035508">
      <w:pPr>
        <w:pStyle w:val="Listabc"/>
      </w:pPr>
      <w:r>
        <w:t>De-coupling of the application and network functions, leading to an application design made of a generic ADS</w:t>
      </w:r>
      <w:r w:rsidR="001B220D">
        <w:t>-C</w:t>
      </w:r>
      <w:r>
        <w:t xml:space="preserve"> ATS application and a set of interface modules customized for each communication technology (e.g. ATN);  </w:t>
      </w:r>
    </w:p>
    <w:p w:rsidR="008E31A3" w:rsidRPr="00035508" w:rsidRDefault="00035508" w:rsidP="00035508">
      <w:pPr>
        <w:pStyle w:val="Listabc"/>
      </w:pPr>
      <w:r>
        <w:t>replacement</w:t>
      </w:r>
      <w:r w:rsidR="00DB6D59" w:rsidRPr="00035508">
        <w:t xml:space="preserve"> of the emergency contract</w:t>
      </w:r>
      <w:r>
        <w:t xml:space="preserve"> by specific procedures to set up and cancel emergency within the demand, event and periodic contracts; </w:t>
      </w:r>
    </w:p>
    <w:p w:rsidR="00DB6D59" w:rsidRPr="00035508" w:rsidRDefault="00DB6D59" w:rsidP="00035508">
      <w:pPr>
        <w:pStyle w:val="Listabc"/>
      </w:pPr>
      <w:r w:rsidRPr="00035508">
        <w:t>identification of the ADS-C contract by a contract number;</w:t>
      </w:r>
    </w:p>
    <w:p w:rsidR="00E21613" w:rsidRPr="00E21613" w:rsidRDefault="00E21613" w:rsidP="001B220D">
      <w:pPr>
        <w:pStyle w:val="3Para"/>
        <w:keepNext/>
        <w:keepLines/>
        <w:numPr>
          <w:ilvl w:val="0"/>
          <w:numId w:val="0"/>
        </w:numPr>
        <w:rPr>
          <w:u w:val="single"/>
        </w:rPr>
      </w:pPr>
      <w:r>
        <w:rPr>
          <w:u w:val="single"/>
        </w:rPr>
        <w:t>Operational</w:t>
      </w:r>
      <w:r w:rsidRPr="00E21613">
        <w:rPr>
          <w:u w:val="single"/>
        </w:rPr>
        <w:t xml:space="preserve"> Changes</w:t>
      </w:r>
    </w:p>
    <w:p w:rsidR="00DB6D59" w:rsidRPr="00035508" w:rsidRDefault="00DB6D59" w:rsidP="00455599">
      <w:pPr>
        <w:pStyle w:val="Listabc"/>
        <w:numPr>
          <w:ilvl w:val="0"/>
          <w:numId w:val="21"/>
        </w:numPr>
      </w:pPr>
      <w:r w:rsidRPr="00035508">
        <w:t>removal of the short term intent data block;</w:t>
      </w:r>
    </w:p>
    <w:p w:rsidR="00DB6D59" w:rsidRPr="00035508" w:rsidRDefault="00DB6D59" w:rsidP="00035508">
      <w:pPr>
        <w:pStyle w:val="Listabc"/>
      </w:pPr>
      <w:proofErr w:type="gramStart"/>
      <w:r w:rsidRPr="00035508">
        <w:t>enhancement</w:t>
      </w:r>
      <w:proofErr w:type="gramEnd"/>
      <w:r w:rsidRPr="00035508">
        <w:t xml:space="preserve"> of t</w:t>
      </w:r>
      <w:r w:rsidR="00035508" w:rsidRPr="00035508">
        <w:t>he extended pro</w:t>
      </w:r>
      <w:r w:rsidR="00035508">
        <w:t>t</w:t>
      </w:r>
      <w:r w:rsidRPr="00035508">
        <w:t>ected profile to include speed, type of way point, level constraint,</w:t>
      </w:r>
      <w:r w:rsidR="00035508" w:rsidRPr="00035508">
        <w:t xml:space="preserve"> RTA and speed con</w:t>
      </w:r>
      <w:r w:rsidR="00035508">
        <w:t>s</w:t>
      </w:r>
      <w:r w:rsidR="00035508" w:rsidRPr="00035508">
        <w:t>trai</w:t>
      </w:r>
      <w:r w:rsidRPr="00035508">
        <w:t>nts, current and predicted gross mass and speed schedule.</w:t>
      </w:r>
    </w:p>
    <w:p w:rsidR="00DB6D59" w:rsidRDefault="00035508" w:rsidP="00035508">
      <w:pPr>
        <w:pStyle w:val="Listabc"/>
      </w:pPr>
      <w:r w:rsidRPr="00035508">
        <w:t xml:space="preserve">Definition </w:t>
      </w:r>
      <w:r w:rsidR="00CD008C">
        <w:t xml:space="preserve">of </w:t>
      </w:r>
      <w:r w:rsidRPr="00035508">
        <w:t>new contract event</w:t>
      </w:r>
      <w:r>
        <w:t>s</w:t>
      </w:r>
      <w:r w:rsidRPr="00035508">
        <w:t xml:space="preserve"> (vertical deviation change</w:t>
      </w:r>
      <w:r>
        <w:t xml:space="preserve"> and aircraft out of boundaries change</w:t>
      </w:r>
      <w:r w:rsidRPr="00035508">
        <w:t>)</w:t>
      </w:r>
      <w:r w:rsidR="00CD008C">
        <w:t>.</w:t>
      </w:r>
    </w:p>
    <w:p w:rsidR="00D767B7" w:rsidRDefault="00D767B7" w:rsidP="00CD6109">
      <w:pPr>
        <w:pStyle w:val="3Para"/>
      </w:pPr>
      <w:r>
        <w:lastRenderedPageBreak/>
        <w:t>It must be noted that with the support of the protected mode, the operational changes have no impact on the ADS-C Application specification. Indeed, the operational data are now passed to the ADS-C Application as a</w:t>
      </w:r>
      <w:r w:rsidR="0001294D">
        <w:t>n</w:t>
      </w:r>
      <w:r>
        <w:t xml:space="preserve"> unstructured bit string (encoded in PER). Changes to structure and/or contents ar</w:t>
      </w:r>
      <w:r w:rsidR="0051707F">
        <w:t>e fully transparent to the ADS-C</w:t>
      </w:r>
      <w:r>
        <w:t xml:space="preserve"> protocol. Modification of the data contents in the ADS-C requests and responses will be reflected in the INTEROP document where the ASN.1 definition now stands.  </w:t>
      </w:r>
    </w:p>
    <w:p w:rsidR="00884FDB" w:rsidRDefault="007228DB" w:rsidP="00CD6109">
      <w:pPr>
        <w:pStyle w:val="3Para"/>
      </w:pPr>
      <w:r>
        <w:t xml:space="preserve">In 2009, the OPLINKP planned to reconvene and take over the development of new operational </w:t>
      </w:r>
      <w:r w:rsidR="006019C6">
        <w:t xml:space="preserve">requirements for emerging data link services and technologies. In parallel, </w:t>
      </w:r>
      <w:r w:rsidR="00884FDB">
        <w:t>RTCA SC-214 / EUROCAE WG-78</w:t>
      </w:r>
      <w:r w:rsidR="009D07D0">
        <w:t xml:space="preserve"> wa</w:t>
      </w:r>
      <w:r w:rsidR="006019C6">
        <w:t>s also</w:t>
      </w:r>
      <w:r w:rsidR="00884FDB">
        <w:t xml:space="preserve"> in the process of developing operational requirements for new data link services (</w:t>
      </w:r>
      <w:r>
        <w:t xml:space="preserve">e.g. </w:t>
      </w:r>
      <w:r w:rsidR="00884FDB">
        <w:t>4DTRAD)</w:t>
      </w:r>
      <w:r w:rsidR="006019C6">
        <w:t xml:space="preserve"> for the 2011-2015 timeframe</w:t>
      </w:r>
      <w:r w:rsidR="00884FDB">
        <w:t xml:space="preserve">. It is believed that </w:t>
      </w:r>
      <w:r w:rsidR="006019C6">
        <w:t xml:space="preserve">all </w:t>
      </w:r>
      <w:r w:rsidR="00884FDB">
        <w:t xml:space="preserve">these </w:t>
      </w:r>
      <w:proofErr w:type="spellStart"/>
      <w:r w:rsidR="00884FDB">
        <w:t>ORs</w:t>
      </w:r>
      <w:proofErr w:type="spellEnd"/>
      <w:r w:rsidR="00884FDB">
        <w:t xml:space="preserve"> will only require update of the operational data definition with no impact on the ADS application protocol.</w:t>
      </w:r>
      <w:r w:rsidR="00484824">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8"/>
        <w:gridCol w:w="1701"/>
        <w:gridCol w:w="4470"/>
        <w:gridCol w:w="1597"/>
      </w:tblGrid>
      <w:tr w:rsidR="009D07D0" w:rsidRPr="008118D1" w:rsidTr="00A277A9">
        <w:tc>
          <w:tcPr>
            <w:tcW w:w="1809" w:type="dxa"/>
            <w:shd w:val="clear" w:color="auto" w:fill="CCFFFF"/>
          </w:tcPr>
          <w:p w:rsidR="009D07D0" w:rsidRPr="008118D1" w:rsidRDefault="009D07D0" w:rsidP="00A277A9">
            <w:pPr>
              <w:pStyle w:val="Title"/>
              <w:rPr>
                <w:sz w:val="20"/>
                <w:szCs w:val="20"/>
                <w:lang w:val="en-GB"/>
              </w:rPr>
            </w:pPr>
            <w:r w:rsidRPr="008118D1">
              <w:rPr>
                <w:sz w:val="20"/>
                <w:szCs w:val="20"/>
                <w:lang w:val="en-GB"/>
              </w:rPr>
              <w:t>Version</w:t>
            </w:r>
          </w:p>
        </w:tc>
        <w:tc>
          <w:tcPr>
            <w:tcW w:w="1701" w:type="dxa"/>
            <w:shd w:val="clear" w:color="auto" w:fill="CCFFFF"/>
          </w:tcPr>
          <w:p w:rsidR="009D07D0" w:rsidRPr="008118D1" w:rsidRDefault="009D07D0" w:rsidP="00A277A9">
            <w:pPr>
              <w:pStyle w:val="Title"/>
              <w:rPr>
                <w:sz w:val="20"/>
                <w:szCs w:val="20"/>
                <w:lang w:val="en-GB"/>
              </w:rPr>
            </w:pPr>
            <w:r w:rsidRPr="008118D1">
              <w:rPr>
                <w:sz w:val="20"/>
                <w:szCs w:val="20"/>
                <w:lang w:val="en-GB"/>
              </w:rPr>
              <w:t>Date</w:t>
            </w:r>
          </w:p>
        </w:tc>
        <w:tc>
          <w:tcPr>
            <w:tcW w:w="4472" w:type="dxa"/>
            <w:shd w:val="clear" w:color="auto" w:fill="CCFFFF"/>
          </w:tcPr>
          <w:p w:rsidR="009D07D0" w:rsidRPr="008118D1" w:rsidRDefault="009D07D0" w:rsidP="00A277A9">
            <w:pPr>
              <w:pStyle w:val="Title"/>
              <w:rPr>
                <w:sz w:val="20"/>
                <w:szCs w:val="20"/>
                <w:lang w:val="en-GB"/>
              </w:rPr>
            </w:pPr>
            <w:r w:rsidRPr="008118D1">
              <w:rPr>
                <w:sz w:val="20"/>
                <w:szCs w:val="20"/>
                <w:lang w:val="en-GB"/>
              </w:rPr>
              <w:t>Description of evolution</w:t>
            </w:r>
          </w:p>
        </w:tc>
        <w:tc>
          <w:tcPr>
            <w:tcW w:w="1597" w:type="dxa"/>
            <w:shd w:val="clear" w:color="auto" w:fill="CCFFFF"/>
          </w:tcPr>
          <w:p w:rsidR="009D07D0" w:rsidRPr="008118D1" w:rsidRDefault="009D07D0" w:rsidP="00A277A9">
            <w:pPr>
              <w:pStyle w:val="Title"/>
              <w:rPr>
                <w:sz w:val="20"/>
                <w:szCs w:val="20"/>
                <w:lang w:val="en-GB"/>
              </w:rPr>
            </w:pPr>
            <w:r w:rsidRPr="008118D1">
              <w:rPr>
                <w:sz w:val="20"/>
                <w:szCs w:val="20"/>
                <w:lang w:val="en-GB"/>
              </w:rPr>
              <w:t>Modification</w:t>
            </w:r>
          </w:p>
        </w:tc>
      </w:tr>
      <w:tr w:rsidR="009D07D0" w:rsidRPr="008118D1" w:rsidTr="00A277A9">
        <w:tc>
          <w:tcPr>
            <w:tcW w:w="1809" w:type="dxa"/>
          </w:tcPr>
          <w:p w:rsidR="009D07D0" w:rsidRPr="008118D1" w:rsidRDefault="009D07D0" w:rsidP="00A277A9">
            <w:pPr>
              <w:pStyle w:val="Title"/>
              <w:rPr>
                <w:b w:val="0"/>
                <w:bCs w:val="0"/>
                <w:sz w:val="20"/>
                <w:szCs w:val="20"/>
                <w:lang w:val="en-GB"/>
              </w:rPr>
            </w:pPr>
            <w:r w:rsidRPr="008118D1">
              <w:rPr>
                <w:b w:val="0"/>
                <w:bCs w:val="0"/>
                <w:sz w:val="20"/>
                <w:szCs w:val="20"/>
                <w:lang w:val="en-GB"/>
              </w:rPr>
              <w:t>V01 / V02</w:t>
            </w:r>
          </w:p>
        </w:tc>
        <w:tc>
          <w:tcPr>
            <w:tcW w:w="1701" w:type="dxa"/>
          </w:tcPr>
          <w:p w:rsidR="009D07D0" w:rsidRPr="008118D1" w:rsidRDefault="009D07D0" w:rsidP="00A277A9">
            <w:pPr>
              <w:pStyle w:val="Title"/>
              <w:rPr>
                <w:b w:val="0"/>
                <w:bCs w:val="0"/>
                <w:sz w:val="20"/>
                <w:szCs w:val="20"/>
                <w:lang w:val="en-GB"/>
              </w:rPr>
            </w:pPr>
            <w:r w:rsidRPr="008118D1">
              <w:rPr>
                <w:b w:val="0"/>
                <w:bCs w:val="0"/>
                <w:sz w:val="20"/>
                <w:szCs w:val="20"/>
                <w:lang w:val="en-GB"/>
              </w:rPr>
              <w:t>September 2006</w:t>
            </w:r>
          </w:p>
        </w:tc>
        <w:tc>
          <w:tcPr>
            <w:tcW w:w="4472" w:type="dxa"/>
            <w:shd w:val="clear" w:color="auto" w:fill="auto"/>
          </w:tcPr>
          <w:p w:rsidR="009D07D0" w:rsidRPr="008118D1" w:rsidRDefault="009D07D0" w:rsidP="00A277A9">
            <w:pPr>
              <w:pStyle w:val="Title"/>
              <w:jc w:val="left"/>
              <w:rPr>
                <w:b w:val="0"/>
                <w:bCs w:val="0"/>
                <w:sz w:val="20"/>
                <w:szCs w:val="20"/>
                <w:lang w:val="en-GB"/>
              </w:rPr>
            </w:pPr>
            <w:r w:rsidRPr="008118D1">
              <w:rPr>
                <w:b w:val="0"/>
                <w:bCs w:val="0"/>
                <w:sz w:val="20"/>
                <w:szCs w:val="20"/>
                <w:lang w:val="en-GB"/>
              </w:rPr>
              <w:t>Initial Version (Word Perfect)</w:t>
            </w:r>
          </w:p>
        </w:tc>
        <w:tc>
          <w:tcPr>
            <w:tcW w:w="1597" w:type="dxa"/>
            <w:shd w:val="clear" w:color="auto" w:fill="auto"/>
          </w:tcPr>
          <w:p w:rsidR="009D07D0" w:rsidRPr="008118D1" w:rsidRDefault="009D07D0" w:rsidP="00A277A9">
            <w:pPr>
              <w:pStyle w:val="Title"/>
              <w:rPr>
                <w:b w:val="0"/>
                <w:bCs w:val="0"/>
                <w:sz w:val="20"/>
                <w:szCs w:val="20"/>
                <w:lang w:val="en-GB"/>
              </w:rPr>
            </w:pPr>
          </w:p>
        </w:tc>
      </w:tr>
      <w:tr w:rsidR="009D07D0" w:rsidRPr="008118D1" w:rsidTr="00A277A9">
        <w:tc>
          <w:tcPr>
            <w:tcW w:w="1809" w:type="dxa"/>
          </w:tcPr>
          <w:p w:rsidR="009D07D0" w:rsidRPr="008118D1" w:rsidRDefault="009D07D0" w:rsidP="00A277A9">
            <w:pPr>
              <w:pStyle w:val="Title"/>
              <w:rPr>
                <w:b w:val="0"/>
                <w:bCs w:val="0"/>
                <w:sz w:val="20"/>
                <w:szCs w:val="20"/>
                <w:lang w:val="en-GB"/>
              </w:rPr>
            </w:pPr>
            <w:r w:rsidRPr="008118D1">
              <w:rPr>
                <w:b w:val="0"/>
                <w:bCs w:val="0"/>
                <w:sz w:val="20"/>
                <w:szCs w:val="20"/>
                <w:lang w:val="en-GB"/>
              </w:rPr>
              <w:t>V03</w:t>
            </w:r>
          </w:p>
        </w:tc>
        <w:tc>
          <w:tcPr>
            <w:tcW w:w="1701" w:type="dxa"/>
          </w:tcPr>
          <w:p w:rsidR="009D07D0" w:rsidRPr="008118D1" w:rsidRDefault="009D07D0" w:rsidP="00A277A9">
            <w:pPr>
              <w:pStyle w:val="Title"/>
              <w:rPr>
                <w:b w:val="0"/>
                <w:bCs w:val="0"/>
                <w:sz w:val="20"/>
                <w:szCs w:val="20"/>
                <w:lang w:val="en-GB"/>
              </w:rPr>
            </w:pPr>
            <w:r w:rsidRPr="008118D1">
              <w:rPr>
                <w:b w:val="0"/>
                <w:bCs w:val="0"/>
                <w:sz w:val="20"/>
                <w:szCs w:val="20"/>
                <w:lang w:val="en-GB"/>
              </w:rPr>
              <w:t>December 2006</w:t>
            </w:r>
          </w:p>
        </w:tc>
        <w:tc>
          <w:tcPr>
            <w:tcW w:w="4472" w:type="dxa"/>
            <w:shd w:val="clear" w:color="auto" w:fill="auto"/>
          </w:tcPr>
          <w:p w:rsidR="009D07D0" w:rsidRPr="008118D1" w:rsidRDefault="009D07D0" w:rsidP="00A277A9">
            <w:pPr>
              <w:pStyle w:val="Title"/>
              <w:jc w:val="left"/>
              <w:rPr>
                <w:b w:val="0"/>
                <w:bCs w:val="0"/>
                <w:sz w:val="20"/>
                <w:szCs w:val="20"/>
                <w:lang w:val="en-GB"/>
              </w:rPr>
            </w:pPr>
            <w:r w:rsidRPr="008118D1">
              <w:rPr>
                <w:b w:val="0"/>
                <w:bCs w:val="0"/>
                <w:sz w:val="20"/>
                <w:szCs w:val="20"/>
                <w:lang w:val="en-GB"/>
              </w:rPr>
              <w:t>Translation into MS Word</w:t>
            </w:r>
          </w:p>
          <w:p w:rsidR="009D07D0" w:rsidRPr="008118D1" w:rsidRDefault="009D07D0" w:rsidP="00A277A9">
            <w:pPr>
              <w:pStyle w:val="Title"/>
              <w:jc w:val="left"/>
              <w:rPr>
                <w:b w:val="0"/>
                <w:bCs w:val="0"/>
                <w:sz w:val="20"/>
                <w:szCs w:val="20"/>
                <w:lang w:val="en-GB"/>
              </w:rPr>
            </w:pPr>
            <w:r w:rsidRPr="008118D1">
              <w:rPr>
                <w:b w:val="0"/>
                <w:bCs w:val="0"/>
                <w:sz w:val="20"/>
                <w:szCs w:val="20"/>
                <w:lang w:val="en-GB"/>
              </w:rPr>
              <w:t>State tables not updated.</w:t>
            </w:r>
          </w:p>
          <w:p w:rsidR="009D07D0" w:rsidRPr="008118D1" w:rsidRDefault="009D07D0" w:rsidP="00A277A9">
            <w:pPr>
              <w:pStyle w:val="Title"/>
              <w:jc w:val="left"/>
              <w:rPr>
                <w:b w:val="0"/>
                <w:bCs w:val="0"/>
                <w:sz w:val="20"/>
                <w:szCs w:val="20"/>
                <w:lang w:val="en-GB"/>
              </w:rPr>
            </w:pPr>
            <w:r w:rsidRPr="008118D1">
              <w:rPr>
                <w:b w:val="0"/>
                <w:bCs w:val="0"/>
                <w:sz w:val="20"/>
                <w:szCs w:val="20"/>
                <w:lang w:val="en-GB"/>
              </w:rPr>
              <w:t xml:space="preserve">Version sent to SGN2 </w:t>
            </w:r>
          </w:p>
        </w:tc>
        <w:tc>
          <w:tcPr>
            <w:tcW w:w="1597" w:type="dxa"/>
            <w:shd w:val="clear" w:color="auto" w:fill="auto"/>
          </w:tcPr>
          <w:p w:rsidR="009D07D0" w:rsidRPr="008118D1" w:rsidRDefault="009D07D0" w:rsidP="00A277A9">
            <w:pPr>
              <w:pStyle w:val="Title"/>
              <w:rPr>
                <w:b w:val="0"/>
                <w:bCs w:val="0"/>
                <w:sz w:val="20"/>
                <w:szCs w:val="20"/>
                <w:lang w:val="en-GB"/>
              </w:rPr>
            </w:pPr>
            <w:r w:rsidRPr="008118D1">
              <w:rPr>
                <w:b w:val="0"/>
                <w:bCs w:val="0"/>
                <w:sz w:val="20"/>
                <w:szCs w:val="20"/>
                <w:lang w:val="en-GB"/>
              </w:rPr>
              <w:t>All sections</w:t>
            </w:r>
          </w:p>
        </w:tc>
      </w:tr>
      <w:tr w:rsidR="009D07D0" w:rsidRPr="008118D1" w:rsidTr="00A277A9">
        <w:tc>
          <w:tcPr>
            <w:tcW w:w="1809" w:type="dxa"/>
          </w:tcPr>
          <w:p w:rsidR="009D07D0" w:rsidRPr="008118D1" w:rsidRDefault="009D07D0" w:rsidP="00A277A9">
            <w:pPr>
              <w:pStyle w:val="Title"/>
              <w:rPr>
                <w:b w:val="0"/>
                <w:bCs w:val="0"/>
                <w:sz w:val="20"/>
                <w:szCs w:val="20"/>
                <w:lang w:val="en-GB"/>
              </w:rPr>
            </w:pPr>
            <w:r w:rsidRPr="008118D1">
              <w:rPr>
                <w:b w:val="0"/>
                <w:bCs w:val="0"/>
                <w:sz w:val="20"/>
                <w:szCs w:val="20"/>
                <w:lang w:val="en-GB"/>
              </w:rPr>
              <w:t>V04</w:t>
            </w:r>
          </w:p>
        </w:tc>
        <w:tc>
          <w:tcPr>
            <w:tcW w:w="1701" w:type="dxa"/>
          </w:tcPr>
          <w:p w:rsidR="009D07D0" w:rsidRPr="008118D1" w:rsidRDefault="009D07D0" w:rsidP="00A277A9">
            <w:pPr>
              <w:pStyle w:val="Title"/>
              <w:rPr>
                <w:b w:val="0"/>
                <w:bCs w:val="0"/>
                <w:sz w:val="20"/>
                <w:szCs w:val="20"/>
                <w:lang w:val="en-GB"/>
              </w:rPr>
            </w:pPr>
            <w:r w:rsidRPr="008118D1">
              <w:rPr>
                <w:b w:val="0"/>
                <w:bCs w:val="0"/>
                <w:sz w:val="20"/>
                <w:szCs w:val="20"/>
                <w:lang w:val="en-GB"/>
              </w:rPr>
              <w:t>January 2007</w:t>
            </w:r>
          </w:p>
        </w:tc>
        <w:tc>
          <w:tcPr>
            <w:tcW w:w="4472" w:type="dxa"/>
            <w:shd w:val="clear" w:color="auto" w:fill="auto"/>
          </w:tcPr>
          <w:p w:rsidR="009D07D0" w:rsidRPr="008118D1" w:rsidRDefault="009D07D0" w:rsidP="00A277A9">
            <w:pPr>
              <w:pStyle w:val="Title"/>
              <w:jc w:val="left"/>
              <w:rPr>
                <w:b w:val="0"/>
                <w:bCs w:val="0"/>
                <w:sz w:val="20"/>
                <w:szCs w:val="20"/>
                <w:lang w:val="en-GB"/>
              </w:rPr>
            </w:pPr>
            <w:r w:rsidRPr="008118D1">
              <w:rPr>
                <w:b w:val="0"/>
                <w:bCs w:val="0"/>
                <w:sz w:val="20"/>
                <w:szCs w:val="20"/>
                <w:lang w:val="en-GB"/>
              </w:rPr>
              <w:t>SGN2 review</w:t>
            </w:r>
          </w:p>
          <w:p w:rsidR="009D07D0" w:rsidRPr="008118D1" w:rsidRDefault="009D07D0" w:rsidP="00A277A9">
            <w:pPr>
              <w:pStyle w:val="Title"/>
              <w:jc w:val="left"/>
              <w:rPr>
                <w:b w:val="0"/>
                <w:bCs w:val="0"/>
                <w:sz w:val="20"/>
                <w:szCs w:val="20"/>
                <w:lang w:val="en-GB"/>
              </w:rPr>
            </w:pPr>
            <w:r w:rsidRPr="008118D1">
              <w:rPr>
                <w:b w:val="0"/>
                <w:bCs w:val="0"/>
                <w:sz w:val="20"/>
                <w:szCs w:val="20"/>
                <w:lang w:val="en-GB"/>
              </w:rPr>
              <w:t>Version sent to WGN</w:t>
            </w:r>
          </w:p>
        </w:tc>
        <w:tc>
          <w:tcPr>
            <w:tcW w:w="1597" w:type="dxa"/>
            <w:shd w:val="clear" w:color="auto" w:fill="auto"/>
          </w:tcPr>
          <w:p w:rsidR="009D07D0" w:rsidRPr="008118D1" w:rsidRDefault="009D07D0" w:rsidP="00A277A9">
            <w:pPr>
              <w:pStyle w:val="Title"/>
              <w:rPr>
                <w:b w:val="0"/>
                <w:bCs w:val="0"/>
                <w:sz w:val="20"/>
                <w:szCs w:val="20"/>
                <w:lang w:val="en-GB"/>
              </w:rPr>
            </w:pPr>
          </w:p>
        </w:tc>
      </w:tr>
      <w:tr w:rsidR="009D07D0" w:rsidRPr="008118D1" w:rsidTr="00A277A9">
        <w:tc>
          <w:tcPr>
            <w:tcW w:w="1809" w:type="dxa"/>
          </w:tcPr>
          <w:p w:rsidR="009D07D0" w:rsidRPr="008118D1" w:rsidRDefault="009D07D0" w:rsidP="00A277A9">
            <w:pPr>
              <w:pStyle w:val="Title"/>
              <w:rPr>
                <w:b w:val="0"/>
                <w:bCs w:val="0"/>
                <w:sz w:val="20"/>
                <w:szCs w:val="20"/>
                <w:lang w:val="en-GB"/>
              </w:rPr>
            </w:pPr>
            <w:r w:rsidRPr="008118D1">
              <w:rPr>
                <w:b w:val="0"/>
                <w:bCs w:val="0"/>
                <w:sz w:val="20"/>
                <w:szCs w:val="20"/>
                <w:lang w:val="en-GB"/>
              </w:rPr>
              <w:t>V05</w:t>
            </w:r>
          </w:p>
        </w:tc>
        <w:tc>
          <w:tcPr>
            <w:tcW w:w="1701" w:type="dxa"/>
          </w:tcPr>
          <w:p w:rsidR="009D07D0" w:rsidRPr="008118D1" w:rsidRDefault="009D07D0" w:rsidP="00A277A9">
            <w:pPr>
              <w:pStyle w:val="Title"/>
              <w:rPr>
                <w:b w:val="0"/>
                <w:bCs w:val="0"/>
                <w:sz w:val="20"/>
                <w:szCs w:val="20"/>
                <w:lang w:val="en-GB"/>
              </w:rPr>
            </w:pPr>
            <w:r w:rsidRPr="008118D1">
              <w:rPr>
                <w:b w:val="0"/>
                <w:bCs w:val="0"/>
                <w:sz w:val="20"/>
                <w:szCs w:val="20"/>
                <w:lang w:val="en-GB"/>
              </w:rPr>
              <w:t>January 2008</w:t>
            </w:r>
          </w:p>
        </w:tc>
        <w:tc>
          <w:tcPr>
            <w:tcW w:w="4472" w:type="dxa"/>
            <w:shd w:val="clear" w:color="auto" w:fill="auto"/>
          </w:tcPr>
          <w:p w:rsidR="009D07D0" w:rsidRPr="008118D1" w:rsidRDefault="009D07D0" w:rsidP="00A277A9">
            <w:pPr>
              <w:pStyle w:val="Title"/>
              <w:jc w:val="left"/>
              <w:rPr>
                <w:b w:val="0"/>
                <w:bCs w:val="0"/>
                <w:sz w:val="20"/>
                <w:szCs w:val="20"/>
                <w:lang w:val="en-GB"/>
              </w:rPr>
            </w:pPr>
            <w:r w:rsidRPr="008118D1">
              <w:rPr>
                <w:b w:val="0"/>
                <w:bCs w:val="0"/>
                <w:sz w:val="20"/>
                <w:szCs w:val="20"/>
                <w:lang w:val="en-GB"/>
              </w:rPr>
              <w:t>ADG/6 Operational Requirements</w:t>
            </w:r>
          </w:p>
          <w:p w:rsidR="009D07D0" w:rsidRPr="008118D1" w:rsidRDefault="009D07D0" w:rsidP="00A277A9">
            <w:pPr>
              <w:pStyle w:val="Title"/>
              <w:jc w:val="left"/>
              <w:rPr>
                <w:b w:val="0"/>
                <w:bCs w:val="0"/>
                <w:sz w:val="20"/>
                <w:szCs w:val="20"/>
                <w:lang w:val="en-GB"/>
              </w:rPr>
            </w:pPr>
            <w:r w:rsidRPr="008118D1">
              <w:rPr>
                <w:b w:val="0"/>
                <w:bCs w:val="0"/>
                <w:sz w:val="20"/>
                <w:szCs w:val="20"/>
                <w:lang w:val="en-GB"/>
              </w:rPr>
              <w:t>Aligned with Doc 9694 Draft 11</w:t>
            </w:r>
          </w:p>
        </w:tc>
        <w:tc>
          <w:tcPr>
            <w:tcW w:w="1597" w:type="dxa"/>
            <w:shd w:val="clear" w:color="auto" w:fill="auto"/>
          </w:tcPr>
          <w:p w:rsidR="009D07D0" w:rsidRPr="008118D1" w:rsidRDefault="009D07D0" w:rsidP="00A277A9">
            <w:pPr>
              <w:pStyle w:val="Title"/>
              <w:rPr>
                <w:b w:val="0"/>
                <w:bCs w:val="0"/>
                <w:sz w:val="20"/>
                <w:szCs w:val="20"/>
                <w:lang w:val="en-GB"/>
              </w:rPr>
            </w:pPr>
            <w:r w:rsidRPr="008118D1">
              <w:rPr>
                <w:b w:val="0"/>
                <w:bCs w:val="0"/>
                <w:sz w:val="20"/>
                <w:szCs w:val="20"/>
                <w:lang w:val="en-GB"/>
              </w:rPr>
              <w:t>All</w:t>
            </w:r>
          </w:p>
        </w:tc>
      </w:tr>
      <w:tr w:rsidR="009D07D0" w:rsidRPr="008118D1" w:rsidTr="00A277A9">
        <w:tc>
          <w:tcPr>
            <w:tcW w:w="1809" w:type="dxa"/>
          </w:tcPr>
          <w:p w:rsidR="009D07D0" w:rsidRPr="008118D1" w:rsidRDefault="009D07D0" w:rsidP="00A277A9">
            <w:pPr>
              <w:pStyle w:val="Title"/>
              <w:rPr>
                <w:b w:val="0"/>
                <w:bCs w:val="0"/>
                <w:sz w:val="20"/>
                <w:szCs w:val="20"/>
                <w:lang w:val="en-GB"/>
              </w:rPr>
            </w:pPr>
            <w:r w:rsidRPr="008118D1">
              <w:rPr>
                <w:b w:val="0"/>
                <w:bCs w:val="0"/>
                <w:sz w:val="20"/>
                <w:szCs w:val="20"/>
                <w:lang w:val="en-GB"/>
              </w:rPr>
              <w:t>V06</w:t>
            </w:r>
          </w:p>
        </w:tc>
        <w:tc>
          <w:tcPr>
            <w:tcW w:w="1701" w:type="dxa"/>
          </w:tcPr>
          <w:p w:rsidR="009D07D0" w:rsidRPr="008118D1" w:rsidRDefault="009D07D0" w:rsidP="00A277A9">
            <w:pPr>
              <w:pStyle w:val="Title"/>
              <w:rPr>
                <w:b w:val="0"/>
                <w:bCs w:val="0"/>
                <w:sz w:val="20"/>
                <w:szCs w:val="20"/>
                <w:lang w:val="en-GB"/>
              </w:rPr>
            </w:pPr>
            <w:r w:rsidRPr="008118D1">
              <w:rPr>
                <w:b w:val="0"/>
                <w:bCs w:val="0"/>
                <w:sz w:val="20"/>
                <w:szCs w:val="20"/>
                <w:lang w:val="en-GB"/>
              </w:rPr>
              <w:t>October 2009</w:t>
            </w:r>
          </w:p>
        </w:tc>
        <w:tc>
          <w:tcPr>
            <w:tcW w:w="4472" w:type="dxa"/>
            <w:shd w:val="clear" w:color="auto" w:fill="auto"/>
          </w:tcPr>
          <w:p w:rsidR="009D07D0" w:rsidRPr="008118D1" w:rsidRDefault="009D07D0" w:rsidP="00A277A9">
            <w:pPr>
              <w:pStyle w:val="Title"/>
              <w:jc w:val="left"/>
              <w:rPr>
                <w:b w:val="0"/>
                <w:bCs w:val="0"/>
                <w:sz w:val="20"/>
                <w:szCs w:val="20"/>
                <w:lang w:val="en-GB"/>
              </w:rPr>
            </w:pPr>
            <w:r w:rsidRPr="008118D1">
              <w:rPr>
                <w:b w:val="0"/>
                <w:bCs w:val="0"/>
                <w:sz w:val="20"/>
                <w:szCs w:val="20"/>
                <w:lang w:val="en-GB"/>
              </w:rPr>
              <w:t>Aligned with RTCA SC-214/EUROCAE WG78 SPR, redlined Doc 9694 Draft 11</w:t>
            </w:r>
          </w:p>
        </w:tc>
        <w:tc>
          <w:tcPr>
            <w:tcW w:w="1597" w:type="dxa"/>
            <w:shd w:val="clear" w:color="auto" w:fill="auto"/>
          </w:tcPr>
          <w:p w:rsidR="009D07D0" w:rsidRPr="008118D1" w:rsidRDefault="009D07D0" w:rsidP="00A277A9">
            <w:pPr>
              <w:pStyle w:val="Title"/>
              <w:rPr>
                <w:b w:val="0"/>
                <w:bCs w:val="0"/>
                <w:sz w:val="20"/>
                <w:szCs w:val="20"/>
                <w:lang w:val="en-GB"/>
              </w:rPr>
            </w:pPr>
          </w:p>
        </w:tc>
      </w:tr>
      <w:tr w:rsidR="009D07D0" w:rsidRPr="008118D1" w:rsidTr="00A277A9">
        <w:tc>
          <w:tcPr>
            <w:tcW w:w="1809" w:type="dxa"/>
          </w:tcPr>
          <w:p w:rsidR="009D07D0" w:rsidRPr="008118D1" w:rsidRDefault="009D07D0" w:rsidP="00A277A9">
            <w:pPr>
              <w:pStyle w:val="Title"/>
              <w:rPr>
                <w:b w:val="0"/>
                <w:bCs w:val="0"/>
                <w:sz w:val="20"/>
                <w:szCs w:val="20"/>
                <w:lang w:val="en-GB"/>
              </w:rPr>
            </w:pPr>
            <w:r w:rsidRPr="008118D1">
              <w:rPr>
                <w:b w:val="0"/>
                <w:bCs w:val="0"/>
                <w:sz w:val="20"/>
                <w:szCs w:val="20"/>
                <w:lang w:val="en-GB"/>
              </w:rPr>
              <w:t>V07 – Version H</w:t>
            </w:r>
          </w:p>
        </w:tc>
        <w:tc>
          <w:tcPr>
            <w:tcW w:w="1701" w:type="dxa"/>
          </w:tcPr>
          <w:p w:rsidR="009D07D0" w:rsidRPr="008118D1" w:rsidRDefault="009D07D0" w:rsidP="00A277A9">
            <w:pPr>
              <w:pStyle w:val="Title"/>
              <w:rPr>
                <w:b w:val="0"/>
                <w:bCs w:val="0"/>
                <w:sz w:val="20"/>
                <w:szCs w:val="20"/>
                <w:lang w:val="en-GB"/>
              </w:rPr>
            </w:pPr>
            <w:r w:rsidRPr="008118D1">
              <w:rPr>
                <w:b w:val="0"/>
                <w:bCs w:val="0"/>
                <w:sz w:val="20"/>
                <w:szCs w:val="20"/>
                <w:lang w:val="en-GB"/>
              </w:rPr>
              <w:t>February 2010</w:t>
            </w:r>
          </w:p>
        </w:tc>
        <w:tc>
          <w:tcPr>
            <w:tcW w:w="4472" w:type="dxa"/>
            <w:shd w:val="clear" w:color="auto" w:fill="auto"/>
          </w:tcPr>
          <w:p w:rsidR="009D07D0" w:rsidRPr="008118D1" w:rsidRDefault="009D07D0" w:rsidP="00A277A9">
            <w:pPr>
              <w:pStyle w:val="Title"/>
              <w:jc w:val="left"/>
              <w:rPr>
                <w:b w:val="0"/>
                <w:bCs w:val="0"/>
                <w:sz w:val="20"/>
                <w:szCs w:val="20"/>
                <w:lang w:val="en-GB"/>
              </w:rPr>
            </w:pPr>
            <w:proofErr w:type="gramStart"/>
            <w:r w:rsidRPr="008118D1">
              <w:rPr>
                <w:b w:val="0"/>
                <w:bCs w:val="0"/>
                <w:sz w:val="20"/>
                <w:szCs w:val="20"/>
                <w:lang w:val="en-GB"/>
              </w:rPr>
              <w:t>redlined</w:t>
            </w:r>
            <w:proofErr w:type="gramEnd"/>
            <w:r w:rsidRPr="008118D1">
              <w:rPr>
                <w:b w:val="0"/>
                <w:bCs w:val="0"/>
                <w:sz w:val="20"/>
                <w:szCs w:val="20"/>
                <w:lang w:val="en-GB"/>
              </w:rPr>
              <w:t xml:space="preserve"> Doc 9694 Draft 13</w:t>
            </w:r>
          </w:p>
          <w:p w:rsidR="009D07D0" w:rsidRPr="008118D1" w:rsidRDefault="009D07D0" w:rsidP="00A277A9">
            <w:pPr>
              <w:pStyle w:val="Title"/>
              <w:jc w:val="left"/>
              <w:rPr>
                <w:b w:val="0"/>
                <w:bCs w:val="0"/>
                <w:sz w:val="20"/>
                <w:szCs w:val="20"/>
                <w:lang w:val="en-GB"/>
              </w:rPr>
            </w:pPr>
            <w:r w:rsidRPr="008118D1">
              <w:rPr>
                <w:b w:val="0"/>
                <w:bCs w:val="0"/>
                <w:sz w:val="20"/>
                <w:szCs w:val="20"/>
                <w:lang w:val="en-GB"/>
              </w:rPr>
              <w:t xml:space="preserve">Aligned acknowledgements, including adding a positive </w:t>
            </w:r>
            <w:proofErr w:type="spellStart"/>
            <w:r w:rsidRPr="008118D1">
              <w:rPr>
                <w:b w:val="0"/>
                <w:bCs w:val="0"/>
                <w:sz w:val="20"/>
                <w:szCs w:val="20"/>
                <w:lang w:val="en-GB"/>
              </w:rPr>
              <w:t>ack</w:t>
            </w:r>
            <w:proofErr w:type="spellEnd"/>
            <w:r w:rsidRPr="008118D1">
              <w:rPr>
                <w:b w:val="0"/>
                <w:bCs w:val="0"/>
                <w:sz w:val="20"/>
                <w:szCs w:val="20"/>
                <w:lang w:val="en-GB"/>
              </w:rPr>
              <w:t xml:space="preserve"> for cancel; added reject reasons; corrected ASN.1; updated state tables; additional user requirements removed; changed timer value t-PC-2</w:t>
            </w:r>
          </w:p>
        </w:tc>
        <w:tc>
          <w:tcPr>
            <w:tcW w:w="1597" w:type="dxa"/>
            <w:shd w:val="clear" w:color="auto" w:fill="auto"/>
          </w:tcPr>
          <w:p w:rsidR="009D07D0" w:rsidRPr="008118D1" w:rsidRDefault="009D07D0" w:rsidP="00A277A9">
            <w:pPr>
              <w:pStyle w:val="Title"/>
              <w:rPr>
                <w:b w:val="0"/>
                <w:bCs w:val="0"/>
                <w:sz w:val="20"/>
                <w:szCs w:val="20"/>
                <w:lang w:val="en-GB"/>
              </w:rPr>
            </w:pPr>
            <w:r w:rsidRPr="008118D1">
              <w:rPr>
                <w:b w:val="0"/>
                <w:bCs w:val="0"/>
                <w:sz w:val="20"/>
                <w:szCs w:val="20"/>
                <w:lang w:val="en-GB"/>
              </w:rPr>
              <w:t>3, 4, 5</w:t>
            </w:r>
          </w:p>
        </w:tc>
      </w:tr>
      <w:tr w:rsidR="009D07D0" w:rsidRPr="008118D1" w:rsidTr="00A277A9">
        <w:tc>
          <w:tcPr>
            <w:tcW w:w="1809" w:type="dxa"/>
          </w:tcPr>
          <w:p w:rsidR="009D07D0" w:rsidRPr="008118D1" w:rsidRDefault="009D07D0" w:rsidP="00A277A9">
            <w:pPr>
              <w:pStyle w:val="Title"/>
              <w:rPr>
                <w:b w:val="0"/>
                <w:bCs w:val="0"/>
                <w:sz w:val="20"/>
                <w:szCs w:val="20"/>
                <w:lang w:val="en-GB"/>
              </w:rPr>
            </w:pPr>
            <w:r w:rsidRPr="008118D1">
              <w:rPr>
                <w:b w:val="0"/>
                <w:bCs w:val="0"/>
                <w:sz w:val="20"/>
                <w:szCs w:val="20"/>
                <w:lang w:val="en-GB"/>
              </w:rPr>
              <w:t>V08 –</w:t>
            </w:r>
            <w:r>
              <w:rPr>
                <w:b w:val="0"/>
                <w:bCs w:val="0"/>
                <w:sz w:val="20"/>
                <w:szCs w:val="20"/>
                <w:lang w:val="en-GB"/>
              </w:rPr>
              <w:t xml:space="preserve"> </w:t>
            </w:r>
            <w:proofErr w:type="spellStart"/>
            <w:r>
              <w:rPr>
                <w:b w:val="0"/>
                <w:bCs w:val="0"/>
                <w:sz w:val="20"/>
                <w:szCs w:val="20"/>
                <w:lang w:val="en-GB"/>
              </w:rPr>
              <w:t>Draft</w:t>
            </w:r>
            <w:r w:rsidRPr="008118D1">
              <w:rPr>
                <w:b w:val="0"/>
                <w:bCs w:val="0"/>
                <w:sz w:val="20"/>
                <w:szCs w:val="20"/>
                <w:lang w:val="en-GB"/>
              </w:rPr>
              <w:t>Version</w:t>
            </w:r>
            <w:proofErr w:type="spellEnd"/>
            <w:r w:rsidRPr="008118D1">
              <w:rPr>
                <w:b w:val="0"/>
                <w:bCs w:val="0"/>
                <w:sz w:val="20"/>
                <w:szCs w:val="20"/>
                <w:lang w:val="en-GB"/>
              </w:rPr>
              <w:t xml:space="preserve"> I</w:t>
            </w:r>
          </w:p>
        </w:tc>
        <w:tc>
          <w:tcPr>
            <w:tcW w:w="1701" w:type="dxa"/>
          </w:tcPr>
          <w:p w:rsidR="009D07D0" w:rsidRPr="008118D1" w:rsidRDefault="009D07D0" w:rsidP="00A277A9">
            <w:pPr>
              <w:pStyle w:val="Title"/>
              <w:rPr>
                <w:b w:val="0"/>
                <w:bCs w:val="0"/>
                <w:sz w:val="20"/>
                <w:szCs w:val="20"/>
                <w:lang w:val="en-GB"/>
              </w:rPr>
            </w:pPr>
            <w:r>
              <w:rPr>
                <w:b w:val="0"/>
                <w:bCs w:val="0"/>
                <w:sz w:val="20"/>
                <w:szCs w:val="20"/>
                <w:lang w:val="en-GB"/>
              </w:rPr>
              <w:t>November</w:t>
            </w:r>
            <w:r w:rsidRPr="008118D1">
              <w:rPr>
                <w:b w:val="0"/>
                <w:bCs w:val="0"/>
                <w:sz w:val="20"/>
                <w:szCs w:val="20"/>
                <w:lang w:val="en-GB"/>
              </w:rPr>
              <w:t xml:space="preserve"> 2011</w:t>
            </w:r>
          </w:p>
        </w:tc>
        <w:tc>
          <w:tcPr>
            <w:tcW w:w="4472" w:type="dxa"/>
            <w:shd w:val="clear" w:color="auto" w:fill="auto"/>
          </w:tcPr>
          <w:p w:rsidR="009D07D0" w:rsidRPr="008118D1" w:rsidRDefault="009D07D0" w:rsidP="00A277A9">
            <w:pPr>
              <w:pStyle w:val="Title"/>
              <w:jc w:val="left"/>
              <w:rPr>
                <w:b w:val="0"/>
                <w:bCs w:val="0"/>
                <w:sz w:val="20"/>
                <w:szCs w:val="20"/>
                <w:lang w:val="en-GB"/>
              </w:rPr>
            </w:pPr>
            <w:proofErr w:type="spellStart"/>
            <w:r w:rsidRPr="008118D1">
              <w:rPr>
                <w:b w:val="0"/>
                <w:bCs w:val="0"/>
                <w:sz w:val="20"/>
                <w:szCs w:val="20"/>
                <w:lang w:val="en-GB"/>
              </w:rPr>
              <w:t>PDRs</w:t>
            </w:r>
            <w:proofErr w:type="spellEnd"/>
            <w:r w:rsidRPr="008118D1">
              <w:rPr>
                <w:b w:val="0"/>
                <w:bCs w:val="0"/>
                <w:sz w:val="20"/>
                <w:szCs w:val="20"/>
                <w:lang w:val="en-GB"/>
              </w:rPr>
              <w:t xml:space="preserve"> 180, 206, 208, 209, 246</w:t>
            </w:r>
          </w:p>
        </w:tc>
        <w:tc>
          <w:tcPr>
            <w:tcW w:w="1597" w:type="dxa"/>
            <w:shd w:val="clear" w:color="auto" w:fill="auto"/>
          </w:tcPr>
          <w:p w:rsidR="009D07D0" w:rsidRPr="008118D1" w:rsidRDefault="009D07D0" w:rsidP="00A277A9">
            <w:pPr>
              <w:pStyle w:val="Title"/>
              <w:rPr>
                <w:b w:val="0"/>
                <w:bCs w:val="0"/>
                <w:sz w:val="20"/>
                <w:szCs w:val="20"/>
                <w:lang w:val="en-GB"/>
              </w:rPr>
            </w:pPr>
          </w:p>
        </w:tc>
      </w:tr>
      <w:tr w:rsidR="009D07D0" w:rsidRPr="008118D1" w:rsidTr="00A277A9">
        <w:tc>
          <w:tcPr>
            <w:tcW w:w="1809" w:type="dxa"/>
          </w:tcPr>
          <w:p w:rsidR="009D07D0" w:rsidRPr="008118D1" w:rsidRDefault="009D07D0" w:rsidP="00A277A9">
            <w:pPr>
              <w:pStyle w:val="Title"/>
              <w:rPr>
                <w:b w:val="0"/>
                <w:bCs w:val="0"/>
                <w:sz w:val="20"/>
                <w:szCs w:val="20"/>
                <w:lang w:val="en-GB"/>
              </w:rPr>
            </w:pPr>
            <w:r>
              <w:rPr>
                <w:b w:val="0"/>
                <w:bCs w:val="0"/>
                <w:sz w:val="20"/>
                <w:szCs w:val="20"/>
                <w:lang w:val="en-GB"/>
              </w:rPr>
              <w:t>V09 – Version I</w:t>
            </w:r>
          </w:p>
        </w:tc>
        <w:tc>
          <w:tcPr>
            <w:tcW w:w="1701" w:type="dxa"/>
          </w:tcPr>
          <w:p w:rsidR="009D07D0" w:rsidRDefault="009D07D0" w:rsidP="00A277A9">
            <w:pPr>
              <w:pStyle w:val="Title"/>
              <w:rPr>
                <w:b w:val="0"/>
                <w:bCs w:val="0"/>
                <w:sz w:val="20"/>
                <w:szCs w:val="20"/>
                <w:lang w:val="en-GB"/>
              </w:rPr>
            </w:pPr>
            <w:r>
              <w:rPr>
                <w:b w:val="0"/>
                <w:bCs w:val="0"/>
                <w:sz w:val="20"/>
                <w:szCs w:val="20"/>
                <w:lang w:val="en-GB"/>
              </w:rPr>
              <w:t>February 2012</w:t>
            </w:r>
          </w:p>
        </w:tc>
        <w:tc>
          <w:tcPr>
            <w:tcW w:w="4472" w:type="dxa"/>
            <w:shd w:val="clear" w:color="auto" w:fill="auto"/>
          </w:tcPr>
          <w:p w:rsidR="009D07D0" w:rsidRPr="008118D1" w:rsidRDefault="009D07D0" w:rsidP="00A277A9">
            <w:pPr>
              <w:pStyle w:val="Title"/>
              <w:jc w:val="left"/>
              <w:rPr>
                <w:b w:val="0"/>
                <w:bCs w:val="0"/>
                <w:sz w:val="20"/>
                <w:szCs w:val="20"/>
                <w:lang w:val="en-GB"/>
              </w:rPr>
            </w:pPr>
            <w:r>
              <w:rPr>
                <w:b w:val="0"/>
                <w:bCs w:val="0"/>
                <w:sz w:val="20"/>
                <w:szCs w:val="20"/>
                <w:lang w:val="en-GB"/>
              </w:rPr>
              <w:t>No change</w:t>
            </w:r>
          </w:p>
        </w:tc>
        <w:tc>
          <w:tcPr>
            <w:tcW w:w="1597" w:type="dxa"/>
            <w:shd w:val="clear" w:color="auto" w:fill="auto"/>
          </w:tcPr>
          <w:p w:rsidR="009D07D0" w:rsidRPr="008118D1" w:rsidRDefault="009D07D0" w:rsidP="00A277A9">
            <w:pPr>
              <w:pStyle w:val="Title"/>
              <w:rPr>
                <w:b w:val="0"/>
                <w:bCs w:val="0"/>
                <w:sz w:val="20"/>
                <w:szCs w:val="20"/>
                <w:lang w:val="en-GB"/>
              </w:rPr>
            </w:pPr>
          </w:p>
        </w:tc>
      </w:tr>
    </w:tbl>
    <w:p w:rsidR="00792D16" w:rsidRDefault="00792D16" w:rsidP="006019C6">
      <w:pPr>
        <w:pStyle w:val="Caption"/>
        <w:jc w:val="center"/>
      </w:pPr>
    </w:p>
    <w:p w:rsidR="00CD008C" w:rsidRPr="00792D16" w:rsidRDefault="006019C6" w:rsidP="006019C6">
      <w:pPr>
        <w:pStyle w:val="Caption"/>
        <w:jc w:val="center"/>
        <w:rPr>
          <w:lang w:val="fr-FR"/>
        </w:rPr>
      </w:pPr>
      <w:r w:rsidRPr="00792D16">
        <w:rPr>
          <w:lang w:val="fr-FR"/>
        </w:rPr>
        <w:t xml:space="preserve">Table </w:t>
      </w:r>
      <w:r w:rsidR="00D35ACC">
        <w:fldChar w:fldCharType="begin"/>
      </w:r>
      <w:r w:rsidRPr="00792D16">
        <w:rPr>
          <w:lang w:val="fr-FR"/>
        </w:rPr>
        <w:instrText xml:space="preserve"> SEQ Table \* ARABIC </w:instrText>
      </w:r>
      <w:r w:rsidR="00D35ACC">
        <w:fldChar w:fldCharType="separate"/>
      </w:r>
      <w:r w:rsidR="002078F3">
        <w:rPr>
          <w:noProof/>
          <w:lang w:val="fr-FR"/>
        </w:rPr>
        <w:t>1</w:t>
      </w:r>
      <w:r w:rsidR="00D35ACC">
        <w:fldChar w:fldCharType="end"/>
      </w:r>
      <w:r w:rsidRPr="00792D16">
        <w:rPr>
          <w:lang w:val="fr-FR"/>
        </w:rPr>
        <w:t>: PM-ADS Document Versions</w:t>
      </w:r>
    </w:p>
    <w:p w:rsidR="009D07D0" w:rsidRDefault="00484824" w:rsidP="00484824">
      <w:pPr>
        <w:pStyle w:val="3Para"/>
      </w:pPr>
      <w:r w:rsidRPr="00484824">
        <w:t>As a consequence</w:t>
      </w:r>
      <w:r w:rsidR="00E21613">
        <w:t xml:space="preserve">, the </w:t>
      </w:r>
      <w:r>
        <w:t>ADS</w:t>
      </w:r>
      <w:r w:rsidR="00E21613">
        <w:t>-C</w:t>
      </w:r>
      <w:r>
        <w:t xml:space="preserve"> specification output from </w:t>
      </w:r>
      <w:r w:rsidR="0001294D">
        <w:t xml:space="preserve">RTCA SC-214 / EUROCAE WG-78 </w:t>
      </w:r>
      <w:r>
        <w:t>can be used for publication</w:t>
      </w:r>
      <w:r w:rsidR="000C3F71">
        <w:t xml:space="preserve"> after a validation </w:t>
      </w:r>
      <w:r w:rsidR="005156ED">
        <w:t>period</w:t>
      </w:r>
      <w:r w:rsidR="007228DB">
        <w:t xml:space="preserve">, which is currently underway within various external agencies (e.g. SESAR and </w:t>
      </w:r>
      <w:proofErr w:type="spellStart"/>
      <w:r w:rsidR="007228DB">
        <w:t>NextGen</w:t>
      </w:r>
      <w:proofErr w:type="spellEnd"/>
      <w:r w:rsidR="007228DB">
        <w:t>)</w:t>
      </w:r>
      <w:r>
        <w:t>.</w:t>
      </w:r>
      <w:r w:rsidR="009D07D0">
        <w:t xml:space="preserve"> These validation activities are mainly expected to be completed by early 2013, with some activities planned to continue on as late as 2015.</w:t>
      </w:r>
    </w:p>
    <w:p w:rsidR="00484824" w:rsidRDefault="009D07D0" w:rsidP="00484824">
      <w:pPr>
        <w:pStyle w:val="3Para"/>
      </w:pPr>
      <w:r>
        <w:lastRenderedPageBreak/>
        <w:t xml:space="preserve">The original publication target of the RTCA SC-214/EUROCAE WG-78 document has been delayed; it is now anticipated that the document will be published in mid-2013, after most of the validation activities have been completed and final updates to the specifications provided.  This means that the final </w:t>
      </w:r>
      <w:r w:rsidR="00186E90">
        <w:t>output</w:t>
      </w:r>
      <w:r>
        <w:t xml:space="preserve"> for the ADS-C specification will be sometime in early 2013, and Doc 9880 will need to be updated accordingly</w:t>
      </w:r>
      <w:r w:rsidR="00186E90">
        <w:t xml:space="preserve"> at that time</w:t>
      </w:r>
      <w:r>
        <w:t xml:space="preserve">.  It is assumed that this updated </w:t>
      </w:r>
      <w:r w:rsidR="00186E90">
        <w:t>ADS-C section</w:t>
      </w:r>
      <w:r>
        <w:t xml:space="preserve"> will form the</w:t>
      </w:r>
      <w:r w:rsidR="00186E90">
        <w:t xml:space="preserve"> ADS-C component of</w:t>
      </w:r>
      <w:r>
        <w:t xml:space="preserve"> Doc 9880 Second Edition, and will be a complete and matching technical specification for the RTCA</w:t>
      </w:r>
      <w:r w:rsidRPr="009D07D0">
        <w:t xml:space="preserve"> </w:t>
      </w:r>
      <w:r>
        <w:t>SC-214/EUROCAE WG-78 document.</w:t>
      </w:r>
    </w:p>
    <w:p w:rsidR="00CD008C" w:rsidRDefault="00CD6109" w:rsidP="00CD6109">
      <w:pPr>
        <w:pStyle w:val="2Para"/>
      </w:pPr>
      <w:r>
        <w:t>FIS</w:t>
      </w:r>
    </w:p>
    <w:p w:rsidR="00CD008C" w:rsidRPr="00484824" w:rsidRDefault="00792D16" w:rsidP="00792D16">
      <w:pPr>
        <w:pStyle w:val="3Para"/>
      </w:pPr>
      <w:r>
        <w:t xml:space="preserve">In the 2006-2007 timeframe, ATN ACP developed the protected mode version of FIS (Version 0.4), using the same approach than used for PM-CPDLC (i.e. encoding of the operational data outside the ATN application and appending to each message of an Application Message Integrity Checksum (AMIC) used by the receiver to detect message modification). The operational FIS data were aligned with the </w:t>
      </w:r>
      <w:r w:rsidRPr="00555A93">
        <w:t>Manual of</w:t>
      </w:r>
      <w:r>
        <w:rPr>
          <w:sz w:val="18"/>
          <w:szCs w:val="18"/>
        </w:rPr>
        <w:t xml:space="preserve"> </w:t>
      </w:r>
      <w:r w:rsidRPr="00555A93">
        <w:t>ATS D</w:t>
      </w:r>
      <w:r>
        <w:t xml:space="preserve">ata Link Applications (Doc 9694 Edition 1) developed by the OPLINKP for D-ATIS and METAR. </w:t>
      </w:r>
      <w:r>
        <w:rPr>
          <w:szCs w:val="22"/>
        </w:rPr>
        <w:t xml:space="preserve">The technical provisions </w:t>
      </w:r>
      <w:r w:rsidR="00484824">
        <w:rPr>
          <w:szCs w:val="22"/>
        </w:rPr>
        <w:t xml:space="preserve">for the communication part </w:t>
      </w:r>
      <w:r>
        <w:rPr>
          <w:szCs w:val="22"/>
        </w:rPr>
        <w:t>have been verified through validation activitie</w:t>
      </w:r>
      <w:r w:rsidR="00B64D3B">
        <w:rPr>
          <w:szCs w:val="22"/>
        </w:rPr>
        <w:t>s (analysis and prototyping) le</w:t>
      </w:r>
      <w:r>
        <w:rPr>
          <w:szCs w:val="22"/>
        </w:rPr>
        <w:t xml:space="preserve">d by </w:t>
      </w:r>
      <w:proofErr w:type="spellStart"/>
      <w:r>
        <w:rPr>
          <w:szCs w:val="22"/>
        </w:rPr>
        <w:t>Eurocontrol</w:t>
      </w:r>
      <w:proofErr w:type="spellEnd"/>
      <w:r>
        <w:rPr>
          <w:szCs w:val="22"/>
        </w:rPr>
        <w:t>.</w:t>
      </w:r>
    </w:p>
    <w:p w:rsidR="00484824" w:rsidRPr="00484824" w:rsidRDefault="00484824" w:rsidP="00792D16">
      <w:pPr>
        <w:pStyle w:val="3Para"/>
      </w:pPr>
      <w:r>
        <w:rPr>
          <w:szCs w:val="22"/>
        </w:rPr>
        <w:t>In 2008/2009, RTCA SC-214 / EUROCAE WG-78 developed an SPR an associated INTEROP documents for the D-OTIS Application (providing D-ATIS, NOTAM</w:t>
      </w:r>
      <w:r w:rsidR="00F4744A">
        <w:rPr>
          <w:szCs w:val="22"/>
        </w:rPr>
        <w:t>, VOLMET</w:t>
      </w:r>
      <w:r>
        <w:rPr>
          <w:szCs w:val="22"/>
        </w:rPr>
        <w:t xml:space="preserve"> and </w:t>
      </w:r>
      <w:r w:rsidR="00F4744A">
        <w:rPr>
          <w:szCs w:val="22"/>
        </w:rPr>
        <w:t>AIB</w:t>
      </w:r>
      <w:r>
        <w:rPr>
          <w:szCs w:val="22"/>
        </w:rPr>
        <w:t xml:space="preserve"> services). The INTEROP sub-group developed an update of the FIS specification </w:t>
      </w:r>
      <w:r w:rsidR="00E21613">
        <w:rPr>
          <w:szCs w:val="22"/>
        </w:rPr>
        <w:t xml:space="preserve">(version 1.4) </w:t>
      </w:r>
      <w:r w:rsidR="00150AF3">
        <w:rPr>
          <w:szCs w:val="22"/>
        </w:rPr>
        <w:t>to address the following technical changes</w:t>
      </w:r>
      <w:r>
        <w:rPr>
          <w:szCs w:val="22"/>
        </w:rPr>
        <w:t>:</w:t>
      </w:r>
    </w:p>
    <w:p w:rsidR="00484824" w:rsidRDefault="00484824" w:rsidP="00455599">
      <w:pPr>
        <w:pStyle w:val="Listabc"/>
        <w:numPr>
          <w:ilvl w:val="0"/>
          <w:numId w:val="12"/>
        </w:numPr>
      </w:pPr>
      <w:r>
        <w:t xml:space="preserve">De-coupling of the application and network functions, leading to an application design made of a generic FIS ATS </w:t>
      </w:r>
      <w:r w:rsidR="001B220D">
        <w:t>A</w:t>
      </w:r>
      <w:r>
        <w:t xml:space="preserve">pplication and a set of interface modules customized for each communication technology (e.g. ATN); </w:t>
      </w:r>
    </w:p>
    <w:p w:rsidR="00484824" w:rsidRDefault="00484824" w:rsidP="00455599">
      <w:pPr>
        <w:pStyle w:val="Listabc"/>
        <w:numPr>
          <w:ilvl w:val="0"/>
          <w:numId w:val="12"/>
        </w:numPr>
      </w:pPr>
      <w:r>
        <w:t xml:space="preserve">Update of the </w:t>
      </w:r>
      <w:r w:rsidR="00E21613">
        <w:t xml:space="preserve">technical </w:t>
      </w:r>
      <w:r>
        <w:t>specification</w:t>
      </w:r>
      <w:r w:rsidR="00E21613">
        <w:t>s</w:t>
      </w:r>
      <w:r>
        <w:t xml:space="preserve"> </w:t>
      </w:r>
      <w:r w:rsidR="00E21613">
        <w:t xml:space="preserve">to ensure full independence between the communication functions (ASE) and operated FIS sub-services (D-OTIS, METAR), in order to guarantee stability of the specification when introducing new sub-services (e.g. HIWAS).   </w:t>
      </w:r>
      <w:r>
        <w:t xml:space="preserve">  </w:t>
      </w:r>
    </w:p>
    <w:p w:rsidR="00150AF3" w:rsidRPr="00150AF3" w:rsidRDefault="00150AF3" w:rsidP="00150AF3">
      <w:pPr>
        <w:pStyle w:val="3Para"/>
        <w:tabs>
          <w:tab w:val="clear" w:pos="0"/>
        </w:tabs>
        <w:rPr>
          <w:szCs w:val="22"/>
        </w:rPr>
      </w:pPr>
      <w:r>
        <w:rPr>
          <w:szCs w:val="22"/>
        </w:rPr>
        <w:t>For the same reasons identified above for per ADS-C, i</w:t>
      </w:r>
      <w:r w:rsidRPr="00150AF3">
        <w:rPr>
          <w:szCs w:val="22"/>
        </w:rPr>
        <w:t xml:space="preserve">t must be noted that operational changes </w:t>
      </w:r>
      <w:r>
        <w:rPr>
          <w:szCs w:val="22"/>
        </w:rPr>
        <w:t>have no impact on the FIS</w:t>
      </w:r>
      <w:r w:rsidRPr="00150AF3">
        <w:rPr>
          <w:szCs w:val="22"/>
        </w:rPr>
        <w:t xml:space="preserve"> Application specification. </w:t>
      </w:r>
      <w:r w:rsidR="00F4744A">
        <w:rPr>
          <w:szCs w:val="22"/>
        </w:rPr>
        <w:t>The support of new data types for D-OTIS, NOTAM and VOLMET is transparent to the FIS specification.</w:t>
      </w:r>
    </w:p>
    <w:tbl>
      <w:tblPr>
        <w:tblW w:w="0" w:type="auto"/>
        <w:tblLook w:val="01E0"/>
      </w:tblPr>
      <w:tblGrid>
        <w:gridCol w:w="1808"/>
        <w:gridCol w:w="1701"/>
        <w:gridCol w:w="4470"/>
        <w:gridCol w:w="1597"/>
      </w:tblGrid>
      <w:tr w:rsidR="009D07D0" w:rsidRPr="003506A6" w:rsidTr="00A277A9">
        <w:tc>
          <w:tcPr>
            <w:tcW w:w="1809" w:type="dxa"/>
            <w:tcBorders>
              <w:bottom w:val="single" w:sz="4" w:space="0" w:color="auto"/>
            </w:tcBorders>
            <w:shd w:val="clear" w:color="auto" w:fill="CCFFFF"/>
          </w:tcPr>
          <w:p w:rsidR="009D07D0" w:rsidRPr="003506A6" w:rsidRDefault="009D07D0" w:rsidP="00A277A9">
            <w:pPr>
              <w:pStyle w:val="Title"/>
              <w:ind w:left="400" w:hanging="400"/>
              <w:rPr>
                <w:sz w:val="20"/>
                <w:szCs w:val="20"/>
                <w:lang w:val="en-GB"/>
              </w:rPr>
            </w:pPr>
            <w:r w:rsidRPr="003506A6">
              <w:rPr>
                <w:sz w:val="20"/>
                <w:szCs w:val="20"/>
                <w:lang w:val="en-GB"/>
              </w:rPr>
              <w:t>Version</w:t>
            </w:r>
          </w:p>
        </w:tc>
        <w:tc>
          <w:tcPr>
            <w:tcW w:w="1701" w:type="dxa"/>
            <w:tcBorders>
              <w:bottom w:val="single" w:sz="4" w:space="0" w:color="auto"/>
            </w:tcBorders>
            <w:shd w:val="clear" w:color="auto" w:fill="CCFFFF"/>
          </w:tcPr>
          <w:p w:rsidR="009D07D0" w:rsidRPr="003506A6" w:rsidRDefault="009D07D0" w:rsidP="00A277A9">
            <w:pPr>
              <w:pStyle w:val="Title"/>
              <w:ind w:left="400" w:hanging="400"/>
              <w:rPr>
                <w:sz w:val="20"/>
                <w:szCs w:val="20"/>
                <w:lang w:val="en-GB"/>
              </w:rPr>
            </w:pPr>
            <w:r w:rsidRPr="003506A6">
              <w:rPr>
                <w:sz w:val="20"/>
                <w:szCs w:val="20"/>
                <w:lang w:val="en-GB"/>
              </w:rPr>
              <w:t>Date</w:t>
            </w:r>
          </w:p>
        </w:tc>
        <w:tc>
          <w:tcPr>
            <w:tcW w:w="4472" w:type="dxa"/>
            <w:tcBorders>
              <w:bottom w:val="single" w:sz="4" w:space="0" w:color="auto"/>
            </w:tcBorders>
            <w:shd w:val="clear" w:color="auto" w:fill="CCFFFF"/>
          </w:tcPr>
          <w:p w:rsidR="009D07D0" w:rsidRPr="003506A6" w:rsidRDefault="009D07D0" w:rsidP="00A277A9">
            <w:pPr>
              <w:pStyle w:val="Title"/>
              <w:ind w:left="400" w:hanging="400"/>
              <w:rPr>
                <w:sz w:val="20"/>
                <w:szCs w:val="20"/>
                <w:lang w:val="en-GB"/>
              </w:rPr>
            </w:pPr>
            <w:r w:rsidRPr="003506A6">
              <w:rPr>
                <w:sz w:val="20"/>
                <w:szCs w:val="20"/>
                <w:lang w:val="en-GB"/>
              </w:rPr>
              <w:t>Description of evolution</w:t>
            </w:r>
          </w:p>
        </w:tc>
        <w:tc>
          <w:tcPr>
            <w:tcW w:w="1597" w:type="dxa"/>
            <w:tcBorders>
              <w:bottom w:val="single" w:sz="4" w:space="0" w:color="auto"/>
            </w:tcBorders>
            <w:shd w:val="clear" w:color="auto" w:fill="CCFFFF"/>
          </w:tcPr>
          <w:p w:rsidR="009D07D0" w:rsidRPr="003506A6" w:rsidRDefault="009D07D0" w:rsidP="00A277A9">
            <w:pPr>
              <w:pStyle w:val="Title"/>
              <w:ind w:left="400" w:hanging="400"/>
              <w:rPr>
                <w:sz w:val="20"/>
                <w:szCs w:val="20"/>
                <w:lang w:val="en-GB"/>
              </w:rPr>
            </w:pPr>
            <w:r w:rsidRPr="003506A6">
              <w:rPr>
                <w:sz w:val="20"/>
                <w:szCs w:val="20"/>
                <w:lang w:val="en-GB"/>
              </w:rPr>
              <w:t>Modification</w:t>
            </w:r>
          </w:p>
        </w:tc>
      </w:tr>
      <w:tr w:rsidR="009D07D0" w:rsidRPr="003506A6" w:rsidTr="00A277A9">
        <w:tc>
          <w:tcPr>
            <w:tcW w:w="1809"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 w:val="24"/>
              </w:rPr>
            </w:pPr>
            <w:r w:rsidRPr="003506A6">
              <w:rPr>
                <w:szCs w:val="22"/>
              </w:rPr>
              <w:t>V0.1</w:t>
            </w:r>
          </w:p>
        </w:tc>
        <w:tc>
          <w:tcPr>
            <w:tcW w:w="1701"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 w:val="24"/>
              </w:rPr>
            </w:pPr>
            <w:r w:rsidRPr="003506A6">
              <w:rPr>
                <w:szCs w:val="22"/>
              </w:rPr>
              <w:t>27/10/2005</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widowControl/>
              <w:rPr>
                <w:szCs w:val="22"/>
              </w:rPr>
            </w:pPr>
            <w:r w:rsidRPr="003506A6">
              <w:rPr>
                <w:szCs w:val="22"/>
              </w:rPr>
              <w:t>Initial draft for distribution on SGN2 mailing list</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pStyle w:val="2Headings"/>
              <w:spacing w:line="360" w:lineRule="atLeast"/>
              <w:ind w:left="400" w:hanging="400"/>
              <w:textAlignment w:val="baseline"/>
              <w:rPr>
                <w:b/>
                <w:bCs/>
                <w:sz w:val="20"/>
                <w:szCs w:val="20"/>
                <w:lang w:val="en-GB"/>
              </w:rPr>
            </w:pPr>
          </w:p>
        </w:tc>
      </w:tr>
      <w:tr w:rsidR="009D07D0" w:rsidRPr="003506A6" w:rsidTr="00A277A9">
        <w:tc>
          <w:tcPr>
            <w:tcW w:w="1809"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 w:val="24"/>
              </w:rPr>
            </w:pPr>
            <w:r w:rsidRPr="003506A6">
              <w:rPr>
                <w:szCs w:val="22"/>
              </w:rPr>
              <w:t>V0.2</w:t>
            </w:r>
          </w:p>
        </w:tc>
        <w:tc>
          <w:tcPr>
            <w:tcW w:w="1701"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 w:val="24"/>
              </w:rPr>
            </w:pPr>
            <w:r w:rsidRPr="003506A6">
              <w:rPr>
                <w:szCs w:val="22"/>
              </w:rPr>
              <w:t>12/12/2005</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widowControl/>
              <w:rPr>
                <w:szCs w:val="22"/>
              </w:rPr>
            </w:pPr>
            <w:r w:rsidRPr="003506A6">
              <w:rPr>
                <w:szCs w:val="22"/>
              </w:rPr>
              <w:t>Input SGN2/5 Meeting (December 2005, Toulouse – France)</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pStyle w:val="2Headings"/>
              <w:spacing w:line="360" w:lineRule="atLeast"/>
              <w:ind w:left="400" w:hanging="400"/>
              <w:textAlignment w:val="baseline"/>
              <w:rPr>
                <w:b/>
                <w:bCs/>
                <w:sz w:val="20"/>
                <w:szCs w:val="20"/>
                <w:lang w:val="en-GB"/>
              </w:rPr>
            </w:pPr>
          </w:p>
        </w:tc>
      </w:tr>
      <w:tr w:rsidR="009D07D0" w:rsidRPr="003506A6" w:rsidTr="00A277A9">
        <w:tc>
          <w:tcPr>
            <w:tcW w:w="1809"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 w:val="24"/>
              </w:rPr>
            </w:pPr>
            <w:r w:rsidRPr="003506A6">
              <w:rPr>
                <w:szCs w:val="22"/>
              </w:rPr>
              <w:t>Prop V0.3</w:t>
            </w:r>
          </w:p>
        </w:tc>
        <w:tc>
          <w:tcPr>
            <w:tcW w:w="1701"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 w:val="24"/>
              </w:rPr>
            </w:pPr>
            <w:r w:rsidRPr="003506A6">
              <w:rPr>
                <w:szCs w:val="22"/>
              </w:rPr>
              <w:t>07/03/2005</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widowControl/>
              <w:rPr>
                <w:szCs w:val="22"/>
              </w:rPr>
            </w:pPr>
            <w:r w:rsidRPr="003506A6">
              <w:rPr>
                <w:szCs w:val="22"/>
              </w:rPr>
              <w:t>Input SGN2/6 Meeting (March 2006, Atlantic City – USA)</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pStyle w:val="2Headings"/>
              <w:spacing w:line="360" w:lineRule="atLeast"/>
              <w:ind w:left="400" w:hanging="400"/>
              <w:textAlignment w:val="baseline"/>
              <w:rPr>
                <w:b/>
                <w:bCs/>
                <w:sz w:val="20"/>
                <w:szCs w:val="20"/>
                <w:lang w:val="en-GB"/>
              </w:rPr>
            </w:pPr>
          </w:p>
        </w:tc>
      </w:tr>
      <w:tr w:rsidR="009D07D0" w:rsidRPr="003506A6" w:rsidTr="00A277A9">
        <w:tc>
          <w:tcPr>
            <w:tcW w:w="1809"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 w:val="24"/>
              </w:rPr>
            </w:pPr>
            <w:r w:rsidRPr="003506A6">
              <w:rPr>
                <w:szCs w:val="22"/>
              </w:rPr>
              <w:t>V0.3</w:t>
            </w:r>
          </w:p>
        </w:tc>
        <w:tc>
          <w:tcPr>
            <w:tcW w:w="1701"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 w:val="24"/>
              </w:rPr>
            </w:pPr>
            <w:r w:rsidRPr="003506A6">
              <w:rPr>
                <w:szCs w:val="22"/>
              </w:rPr>
              <w:t>10/03/2006</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widowControl/>
              <w:rPr>
                <w:szCs w:val="22"/>
              </w:rPr>
            </w:pPr>
            <w:r w:rsidRPr="003506A6">
              <w:rPr>
                <w:szCs w:val="22"/>
              </w:rPr>
              <w:t>Output SGN2/6 Meeting  (March 2006, Atlantic City – USA)</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pStyle w:val="2Headings"/>
              <w:spacing w:line="360" w:lineRule="atLeast"/>
              <w:ind w:left="400" w:hanging="400"/>
              <w:textAlignment w:val="baseline"/>
              <w:rPr>
                <w:b/>
                <w:bCs/>
                <w:sz w:val="20"/>
                <w:szCs w:val="20"/>
                <w:lang w:val="en-GB"/>
              </w:rPr>
            </w:pPr>
          </w:p>
        </w:tc>
      </w:tr>
      <w:tr w:rsidR="009D07D0" w:rsidRPr="003506A6" w:rsidTr="00A277A9">
        <w:tc>
          <w:tcPr>
            <w:tcW w:w="1809"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 w:val="24"/>
              </w:rPr>
            </w:pPr>
            <w:r w:rsidRPr="003506A6">
              <w:rPr>
                <w:szCs w:val="22"/>
              </w:rPr>
              <w:t>Prop V0.4</w:t>
            </w:r>
          </w:p>
        </w:tc>
        <w:tc>
          <w:tcPr>
            <w:tcW w:w="1701"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 w:val="24"/>
              </w:rPr>
            </w:pPr>
            <w:r w:rsidRPr="003506A6">
              <w:rPr>
                <w:szCs w:val="22"/>
              </w:rPr>
              <w:t>28/06/2006</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widowControl/>
              <w:rPr>
                <w:szCs w:val="22"/>
              </w:rPr>
            </w:pPr>
            <w:r w:rsidRPr="003506A6">
              <w:rPr>
                <w:szCs w:val="22"/>
              </w:rPr>
              <w:t xml:space="preserve">Input SGN2/7 Meeting (June 2006, Brussels – Belgium) </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pStyle w:val="2Headings"/>
              <w:spacing w:line="360" w:lineRule="atLeast"/>
              <w:ind w:left="400" w:hanging="400"/>
              <w:textAlignment w:val="baseline"/>
              <w:rPr>
                <w:b/>
                <w:bCs/>
                <w:sz w:val="20"/>
                <w:szCs w:val="20"/>
                <w:lang w:val="en-GB"/>
              </w:rPr>
            </w:pPr>
          </w:p>
        </w:tc>
      </w:tr>
      <w:tr w:rsidR="009D07D0" w:rsidRPr="003506A6" w:rsidTr="00A277A9">
        <w:tc>
          <w:tcPr>
            <w:tcW w:w="1809"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 w:val="24"/>
              </w:rPr>
            </w:pPr>
            <w:r w:rsidRPr="003506A6">
              <w:rPr>
                <w:szCs w:val="22"/>
              </w:rPr>
              <w:t>V0.4</w:t>
            </w:r>
          </w:p>
        </w:tc>
        <w:tc>
          <w:tcPr>
            <w:tcW w:w="1701"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 w:val="24"/>
              </w:rPr>
            </w:pPr>
            <w:r w:rsidRPr="003506A6">
              <w:rPr>
                <w:szCs w:val="22"/>
              </w:rPr>
              <w:t>03/07/2006</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widowControl/>
              <w:rPr>
                <w:szCs w:val="22"/>
              </w:rPr>
            </w:pPr>
            <w:r w:rsidRPr="003506A6">
              <w:rPr>
                <w:szCs w:val="22"/>
              </w:rPr>
              <w:t xml:space="preserve">Output SGN2/7 Meeting (June 2006, Brussels – Belgium) </w:t>
            </w:r>
          </w:p>
          <w:p w:rsidR="009D07D0" w:rsidRPr="003506A6" w:rsidRDefault="009D07D0" w:rsidP="00A277A9">
            <w:pPr>
              <w:widowControl/>
              <w:rPr>
                <w:szCs w:val="22"/>
              </w:rPr>
            </w:pPr>
            <w:r w:rsidRPr="003506A6">
              <w:rPr>
                <w:szCs w:val="22"/>
              </w:rPr>
              <w:lastRenderedPageBreak/>
              <w:t>Input WGN/6 Meeting (July 2006, Brussels – Belgium)</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pStyle w:val="Title"/>
              <w:ind w:left="400" w:hanging="400"/>
              <w:rPr>
                <w:b w:val="0"/>
                <w:bCs w:val="0"/>
                <w:sz w:val="20"/>
                <w:szCs w:val="20"/>
                <w:lang w:val="en-GB"/>
              </w:rPr>
            </w:pPr>
          </w:p>
        </w:tc>
      </w:tr>
      <w:tr w:rsidR="009D07D0" w:rsidRPr="003506A6" w:rsidTr="00A277A9">
        <w:tc>
          <w:tcPr>
            <w:tcW w:w="1809"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Cs w:val="22"/>
              </w:rPr>
            </w:pPr>
            <w:r w:rsidRPr="003506A6">
              <w:rPr>
                <w:szCs w:val="22"/>
              </w:rPr>
              <w:lastRenderedPageBreak/>
              <w:t>V05</w:t>
            </w:r>
          </w:p>
        </w:tc>
        <w:tc>
          <w:tcPr>
            <w:tcW w:w="1701"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Cs w:val="22"/>
              </w:rPr>
            </w:pPr>
            <w:r w:rsidRPr="003506A6">
              <w:rPr>
                <w:szCs w:val="22"/>
              </w:rPr>
              <w:t>09/03/2008</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widowControl/>
              <w:rPr>
                <w:szCs w:val="22"/>
              </w:rPr>
            </w:pPr>
            <w:r w:rsidRPr="003506A6">
              <w:rPr>
                <w:szCs w:val="22"/>
              </w:rPr>
              <w:t>Word Version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pStyle w:val="Title"/>
              <w:ind w:left="400" w:hanging="400"/>
              <w:rPr>
                <w:b w:val="0"/>
                <w:bCs w:val="0"/>
                <w:sz w:val="20"/>
                <w:szCs w:val="20"/>
                <w:lang w:val="en-GB"/>
              </w:rPr>
            </w:pPr>
          </w:p>
        </w:tc>
      </w:tr>
      <w:tr w:rsidR="009D07D0" w:rsidRPr="003506A6" w:rsidTr="00A277A9">
        <w:tc>
          <w:tcPr>
            <w:tcW w:w="1809"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Cs w:val="22"/>
              </w:rPr>
            </w:pPr>
            <w:r w:rsidRPr="003506A6">
              <w:rPr>
                <w:szCs w:val="22"/>
              </w:rPr>
              <w:t>V06</w:t>
            </w:r>
          </w:p>
        </w:tc>
        <w:tc>
          <w:tcPr>
            <w:tcW w:w="1701"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Cs w:val="22"/>
              </w:rPr>
            </w:pPr>
            <w:r w:rsidRPr="003506A6">
              <w:rPr>
                <w:szCs w:val="22"/>
              </w:rPr>
              <w:t>6/02/2008</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widowControl/>
              <w:rPr>
                <w:szCs w:val="22"/>
              </w:rPr>
            </w:pPr>
            <w:r w:rsidRPr="003506A6">
              <w:rPr>
                <w:szCs w:val="22"/>
              </w:rPr>
              <w:t>Initial alignment, SC-214 first produced version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pStyle w:val="Title"/>
              <w:ind w:left="400" w:hanging="400"/>
              <w:rPr>
                <w:b w:val="0"/>
                <w:bCs w:val="0"/>
                <w:sz w:val="20"/>
                <w:szCs w:val="20"/>
                <w:lang w:val="en-GB"/>
              </w:rPr>
            </w:pPr>
          </w:p>
        </w:tc>
      </w:tr>
      <w:tr w:rsidR="009D07D0" w:rsidRPr="003506A6" w:rsidTr="00A277A9">
        <w:tc>
          <w:tcPr>
            <w:tcW w:w="1809"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Cs w:val="22"/>
              </w:rPr>
            </w:pPr>
            <w:r w:rsidRPr="003506A6">
              <w:rPr>
                <w:szCs w:val="22"/>
              </w:rPr>
              <w:t>V1</w:t>
            </w:r>
          </w:p>
        </w:tc>
        <w:tc>
          <w:tcPr>
            <w:tcW w:w="1701"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Cs w:val="22"/>
              </w:rPr>
            </w:pPr>
            <w:r w:rsidRPr="003506A6">
              <w:rPr>
                <w:szCs w:val="22"/>
              </w:rPr>
              <w:t>11/7/2008</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widowControl/>
              <w:rPr>
                <w:szCs w:val="22"/>
              </w:rPr>
            </w:pPr>
            <w:r w:rsidRPr="003506A6">
              <w:rPr>
                <w:szCs w:val="22"/>
              </w:rPr>
              <w:t>Update, input to SG3 meeting Nov 08</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pStyle w:val="Title"/>
              <w:ind w:left="400" w:hanging="400"/>
              <w:rPr>
                <w:b w:val="0"/>
                <w:bCs w:val="0"/>
                <w:sz w:val="20"/>
                <w:szCs w:val="20"/>
                <w:lang w:val="en-GB"/>
              </w:rPr>
            </w:pPr>
          </w:p>
        </w:tc>
      </w:tr>
      <w:tr w:rsidR="009D07D0" w:rsidRPr="003506A6" w:rsidTr="00A277A9">
        <w:tc>
          <w:tcPr>
            <w:tcW w:w="1809"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Cs w:val="22"/>
              </w:rPr>
            </w:pPr>
            <w:r w:rsidRPr="003506A6">
              <w:rPr>
                <w:szCs w:val="22"/>
              </w:rPr>
              <w:t>V1.1</w:t>
            </w:r>
          </w:p>
        </w:tc>
        <w:tc>
          <w:tcPr>
            <w:tcW w:w="1701"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Cs w:val="22"/>
              </w:rPr>
            </w:pPr>
            <w:r w:rsidRPr="003506A6">
              <w:rPr>
                <w:szCs w:val="22"/>
              </w:rPr>
              <w:t>11/11/08</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widowControl/>
              <w:rPr>
                <w:szCs w:val="22"/>
              </w:rPr>
            </w:pPr>
            <w:r w:rsidRPr="003506A6">
              <w:rPr>
                <w:szCs w:val="22"/>
              </w:rPr>
              <w:t>Diagram alignment, updated input to SG3 meeting Nov08</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pStyle w:val="Title"/>
              <w:ind w:left="400" w:hanging="400"/>
              <w:rPr>
                <w:b w:val="0"/>
                <w:bCs w:val="0"/>
                <w:sz w:val="20"/>
                <w:szCs w:val="20"/>
                <w:lang w:val="en-GB"/>
              </w:rPr>
            </w:pPr>
          </w:p>
        </w:tc>
      </w:tr>
      <w:tr w:rsidR="009D07D0" w:rsidRPr="003506A6" w:rsidTr="00A277A9">
        <w:tc>
          <w:tcPr>
            <w:tcW w:w="1809"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Cs w:val="22"/>
              </w:rPr>
            </w:pPr>
            <w:r w:rsidRPr="003506A6">
              <w:rPr>
                <w:szCs w:val="22"/>
              </w:rPr>
              <w:t>V1.2</w:t>
            </w:r>
          </w:p>
        </w:tc>
        <w:tc>
          <w:tcPr>
            <w:tcW w:w="1701"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Cs w:val="22"/>
              </w:rPr>
            </w:pPr>
            <w:r w:rsidRPr="003506A6">
              <w:rPr>
                <w:szCs w:val="22"/>
              </w:rPr>
              <w:t>12/06/08</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widowControl/>
              <w:rPr>
                <w:szCs w:val="22"/>
              </w:rPr>
            </w:pPr>
            <w:r w:rsidRPr="003506A6">
              <w:rPr>
                <w:szCs w:val="22"/>
              </w:rPr>
              <w:t>FIS reject reasons for demand, update changed</w:t>
            </w:r>
          </w:p>
          <w:p w:rsidR="009D07D0" w:rsidRPr="003506A6" w:rsidRDefault="009D07D0" w:rsidP="00A277A9">
            <w:pPr>
              <w:widowControl/>
              <w:rPr>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pStyle w:val="Title"/>
              <w:ind w:left="400" w:hanging="400"/>
              <w:rPr>
                <w:b w:val="0"/>
                <w:bCs w:val="0"/>
                <w:sz w:val="20"/>
                <w:szCs w:val="20"/>
                <w:lang w:val="en-GB"/>
              </w:rPr>
            </w:pPr>
          </w:p>
        </w:tc>
      </w:tr>
      <w:tr w:rsidR="009D07D0" w:rsidRPr="003506A6" w:rsidTr="00A277A9">
        <w:tc>
          <w:tcPr>
            <w:tcW w:w="1809"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Cs w:val="22"/>
              </w:rPr>
            </w:pPr>
            <w:r w:rsidRPr="003506A6">
              <w:rPr>
                <w:szCs w:val="22"/>
              </w:rPr>
              <w:t>V1.3</w:t>
            </w:r>
          </w:p>
        </w:tc>
        <w:tc>
          <w:tcPr>
            <w:tcW w:w="1701"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Cs w:val="22"/>
              </w:rPr>
            </w:pPr>
            <w:r w:rsidRPr="003506A6">
              <w:rPr>
                <w:szCs w:val="22"/>
              </w:rPr>
              <w:t>2/12/09</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widowControl/>
              <w:rPr>
                <w:szCs w:val="22"/>
              </w:rPr>
            </w:pPr>
            <w:r w:rsidRPr="003506A6">
              <w:rPr>
                <w:szCs w:val="22"/>
              </w:rPr>
              <w:t>Minor ASN.1 updates, minor editorials including diagram updates and pagination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pStyle w:val="Title"/>
              <w:ind w:left="400" w:hanging="400"/>
              <w:rPr>
                <w:b w:val="0"/>
                <w:bCs w:val="0"/>
                <w:sz w:val="20"/>
                <w:szCs w:val="20"/>
                <w:lang w:val="en-GB"/>
              </w:rPr>
            </w:pPr>
          </w:p>
        </w:tc>
      </w:tr>
      <w:tr w:rsidR="009D07D0" w:rsidRPr="003506A6" w:rsidTr="00A277A9">
        <w:tc>
          <w:tcPr>
            <w:tcW w:w="1809"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Cs w:val="22"/>
              </w:rPr>
            </w:pPr>
            <w:r w:rsidRPr="003506A6">
              <w:rPr>
                <w:szCs w:val="22"/>
              </w:rPr>
              <w:t>V1.4</w:t>
            </w:r>
          </w:p>
        </w:tc>
        <w:tc>
          <w:tcPr>
            <w:tcW w:w="1701"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widowControl/>
              <w:ind w:left="400" w:hanging="400"/>
              <w:rPr>
                <w:szCs w:val="22"/>
              </w:rPr>
            </w:pPr>
            <w:r w:rsidRPr="003506A6">
              <w:rPr>
                <w:szCs w:val="22"/>
              </w:rPr>
              <w:t>4/30/09</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widowControl/>
              <w:rPr>
                <w:szCs w:val="22"/>
              </w:rPr>
            </w:pPr>
            <w:r w:rsidRPr="003506A6">
              <w:rPr>
                <w:szCs w:val="22"/>
              </w:rPr>
              <w:t xml:space="preserve">References updated, </w:t>
            </w:r>
            <w:proofErr w:type="spellStart"/>
            <w:r w:rsidRPr="003506A6">
              <w:rPr>
                <w:szCs w:val="22"/>
              </w:rPr>
              <w:t>TOCs</w:t>
            </w:r>
            <w:proofErr w:type="spellEnd"/>
            <w:r w:rsidRPr="003506A6">
              <w:rPr>
                <w:szCs w:val="22"/>
              </w:rPr>
              <w:t xml:space="preserve"> added, paragraph formatting cleanup</w:t>
            </w:r>
          </w:p>
          <w:p w:rsidR="009D07D0" w:rsidRPr="003506A6" w:rsidRDefault="009D07D0" w:rsidP="00A277A9">
            <w:pPr>
              <w:widowControl/>
              <w:rPr>
                <w:szCs w:val="22"/>
              </w:rPr>
            </w:pPr>
            <w:r w:rsidRPr="003506A6">
              <w:rPr>
                <w:szCs w:val="22"/>
              </w:rPr>
              <w:t xml:space="preserve">FAA Evaluation Release </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pStyle w:val="Title"/>
              <w:ind w:left="400" w:hanging="400"/>
              <w:rPr>
                <w:b w:val="0"/>
                <w:bCs w:val="0"/>
                <w:sz w:val="20"/>
                <w:szCs w:val="20"/>
                <w:lang w:val="en-GB"/>
              </w:rPr>
            </w:pPr>
          </w:p>
        </w:tc>
      </w:tr>
      <w:tr w:rsidR="009D07D0" w:rsidRPr="003506A6" w:rsidTr="00A277A9">
        <w:tc>
          <w:tcPr>
            <w:tcW w:w="1809"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keepNext/>
              <w:keepLines/>
              <w:widowControl/>
              <w:ind w:left="403" w:hanging="403"/>
              <w:rPr>
                <w:szCs w:val="22"/>
              </w:rPr>
            </w:pPr>
            <w:r w:rsidRPr="003506A6">
              <w:rPr>
                <w:szCs w:val="22"/>
              </w:rPr>
              <w:t>V1.5 Version H</w:t>
            </w:r>
          </w:p>
        </w:tc>
        <w:tc>
          <w:tcPr>
            <w:tcW w:w="1701"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keepNext/>
              <w:keepLines/>
              <w:widowControl/>
              <w:ind w:left="403" w:hanging="403"/>
              <w:rPr>
                <w:szCs w:val="22"/>
              </w:rPr>
            </w:pPr>
            <w:r w:rsidRPr="003506A6">
              <w:rPr>
                <w:szCs w:val="22"/>
              </w:rPr>
              <w:t>2/3/10</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keepNext/>
              <w:keepLines/>
              <w:widowControl/>
              <w:ind w:left="403" w:hanging="403"/>
              <w:rPr>
                <w:szCs w:val="22"/>
              </w:rPr>
            </w:pPr>
            <w:r w:rsidRPr="003506A6">
              <w:rPr>
                <w:szCs w:val="22"/>
              </w:rPr>
              <w:t>No change</w:t>
            </w:r>
          </w:p>
          <w:p w:rsidR="009D07D0" w:rsidRPr="003506A6" w:rsidRDefault="009D07D0" w:rsidP="00A277A9">
            <w:pPr>
              <w:keepNext/>
              <w:keepLines/>
              <w:widowControl/>
              <w:ind w:left="403" w:hanging="403"/>
              <w:rPr>
                <w:szCs w:val="22"/>
              </w:rPr>
            </w:pPr>
            <w:r w:rsidRPr="003506A6">
              <w:rPr>
                <w:szCs w:val="22"/>
              </w:rPr>
              <w:t>Version Input for Validation</w:t>
            </w: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pStyle w:val="Title"/>
              <w:keepNext/>
              <w:keepLines/>
              <w:ind w:left="403" w:hanging="403"/>
              <w:rPr>
                <w:b w:val="0"/>
                <w:bCs w:val="0"/>
                <w:sz w:val="20"/>
                <w:szCs w:val="20"/>
                <w:lang w:val="en-GB"/>
              </w:rPr>
            </w:pPr>
          </w:p>
        </w:tc>
      </w:tr>
      <w:tr w:rsidR="009D07D0" w:rsidRPr="003506A6" w:rsidTr="00A277A9">
        <w:tc>
          <w:tcPr>
            <w:tcW w:w="1809"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keepNext/>
              <w:keepLines/>
              <w:widowControl/>
              <w:ind w:left="403" w:hanging="403"/>
              <w:rPr>
                <w:szCs w:val="22"/>
              </w:rPr>
            </w:pPr>
            <w:r w:rsidRPr="003506A6">
              <w:rPr>
                <w:szCs w:val="22"/>
              </w:rPr>
              <w:t xml:space="preserve">V1.6 </w:t>
            </w:r>
            <w:r>
              <w:rPr>
                <w:szCs w:val="22"/>
              </w:rPr>
              <w:t xml:space="preserve">Draft </w:t>
            </w:r>
            <w:r w:rsidRPr="003506A6">
              <w:rPr>
                <w:szCs w:val="22"/>
              </w:rPr>
              <w:t>Version I</w:t>
            </w:r>
          </w:p>
        </w:tc>
        <w:tc>
          <w:tcPr>
            <w:tcW w:w="1701" w:type="dxa"/>
            <w:tcBorders>
              <w:top w:val="single" w:sz="4" w:space="0" w:color="auto"/>
              <w:left w:val="single" w:sz="4" w:space="0" w:color="auto"/>
              <w:bottom w:val="single" w:sz="4" w:space="0" w:color="auto"/>
              <w:right w:val="single" w:sz="4" w:space="0" w:color="auto"/>
            </w:tcBorders>
          </w:tcPr>
          <w:p w:rsidR="009D07D0" w:rsidRPr="003506A6" w:rsidRDefault="009D07D0" w:rsidP="00A277A9">
            <w:pPr>
              <w:keepNext/>
              <w:keepLines/>
              <w:widowControl/>
              <w:ind w:left="403" w:hanging="403"/>
              <w:rPr>
                <w:szCs w:val="22"/>
              </w:rPr>
            </w:pPr>
            <w:r>
              <w:rPr>
                <w:szCs w:val="22"/>
              </w:rPr>
              <w:t>18/11/11</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keepNext/>
              <w:keepLines/>
              <w:widowControl/>
              <w:ind w:left="403" w:hanging="403"/>
              <w:rPr>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pStyle w:val="Title"/>
              <w:keepNext/>
              <w:keepLines/>
              <w:ind w:left="403" w:hanging="403"/>
              <w:rPr>
                <w:b w:val="0"/>
                <w:bCs w:val="0"/>
                <w:sz w:val="20"/>
                <w:szCs w:val="20"/>
                <w:lang w:val="en-GB"/>
              </w:rPr>
            </w:pPr>
          </w:p>
        </w:tc>
      </w:tr>
      <w:tr w:rsidR="009D07D0" w:rsidRPr="003506A6" w:rsidTr="00A277A9">
        <w:tc>
          <w:tcPr>
            <w:tcW w:w="1809" w:type="dxa"/>
            <w:tcBorders>
              <w:top w:val="single" w:sz="4" w:space="0" w:color="auto"/>
              <w:left w:val="single" w:sz="4" w:space="0" w:color="auto"/>
              <w:bottom w:val="single" w:sz="4" w:space="0" w:color="auto"/>
              <w:right w:val="single" w:sz="4" w:space="0" w:color="auto"/>
            </w:tcBorders>
          </w:tcPr>
          <w:p w:rsidR="009D07D0" w:rsidRPr="003506A6" w:rsidRDefault="0073703C" w:rsidP="00A277A9">
            <w:pPr>
              <w:keepNext/>
              <w:keepLines/>
              <w:widowControl/>
              <w:ind w:left="403" w:hanging="403"/>
              <w:rPr>
                <w:szCs w:val="22"/>
              </w:rPr>
            </w:pPr>
            <w:r>
              <w:rPr>
                <w:szCs w:val="22"/>
              </w:rPr>
              <w:t>V1.7 Versi</w:t>
            </w:r>
            <w:r w:rsidR="009D07D0">
              <w:rPr>
                <w:szCs w:val="22"/>
              </w:rPr>
              <w:t>on I</w:t>
            </w:r>
          </w:p>
        </w:tc>
        <w:tc>
          <w:tcPr>
            <w:tcW w:w="1701" w:type="dxa"/>
            <w:tcBorders>
              <w:top w:val="single" w:sz="4" w:space="0" w:color="auto"/>
              <w:left w:val="single" w:sz="4" w:space="0" w:color="auto"/>
              <w:bottom w:val="single" w:sz="4" w:space="0" w:color="auto"/>
              <w:right w:val="single" w:sz="4" w:space="0" w:color="auto"/>
            </w:tcBorders>
          </w:tcPr>
          <w:p w:rsidR="009D07D0" w:rsidRDefault="009D07D0" w:rsidP="00A277A9">
            <w:pPr>
              <w:keepNext/>
              <w:keepLines/>
              <w:widowControl/>
              <w:ind w:left="403" w:hanging="403"/>
              <w:rPr>
                <w:szCs w:val="22"/>
              </w:rPr>
            </w:pPr>
            <w:r>
              <w:rPr>
                <w:szCs w:val="22"/>
              </w:rPr>
              <w:t>01/02/12</w:t>
            </w:r>
          </w:p>
        </w:tc>
        <w:tc>
          <w:tcPr>
            <w:tcW w:w="4472"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keepNext/>
              <w:keepLines/>
              <w:widowControl/>
              <w:ind w:left="403" w:hanging="403"/>
              <w:rPr>
                <w:szCs w:val="22"/>
              </w:rPr>
            </w:pPr>
          </w:p>
        </w:tc>
        <w:tc>
          <w:tcPr>
            <w:tcW w:w="1597" w:type="dxa"/>
            <w:tcBorders>
              <w:top w:val="single" w:sz="4" w:space="0" w:color="auto"/>
              <w:left w:val="single" w:sz="4" w:space="0" w:color="auto"/>
              <w:bottom w:val="single" w:sz="4" w:space="0" w:color="auto"/>
              <w:right w:val="single" w:sz="4" w:space="0" w:color="auto"/>
            </w:tcBorders>
            <w:shd w:val="clear" w:color="auto" w:fill="auto"/>
          </w:tcPr>
          <w:p w:rsidR="009D07D0" w:rsidRPr="003506A6" w:rsidRDefault="009D07D0" w:rsidP="00A277A9">
            <w:pPr>
              <w:pStyle w:val="Title"/>
              <w:keepNext/>
              <w:keepLines/>
              <w:ind w:left="403" w:hanging="403"/>
              <w:rPr>
                <w:b w:val="0"/>
                <w:bCs w:val="0"/>
                <w:sz w:val="20"/>
                <w:szCs w:val="20"/>
                <w:lang w:val="en-GB"/>
              </w:rPr>
            </w:pPr>
          </w:p>
        </w:tc>
      </w:tr>
    </w:tbl>
    <w:p w:rsidR="00792D16" w:rsidRDefault="00792D16" w:rsidP="00CD6109">
      <w:pPr>
        <w:pStyle w:val="Caption"/>
        <w:jc w:val="center"/>
      </w:pPr>
    </w:p>
    <w:p w:rsidR="00CD6109" w:rsidRPr="00792D16" w:rsidRDefault="00CD6109" w:rsidP="00CD6109">
      <w:pPr>
        <w:pStyle w:val="Caption"/>
        <w:jc w:val="center"/>
        <w:rPr>
          <w:lang w:val="fr-FR"/>
        </w:rPr>
      </w:pPr>
      <w:r w:rsidRPr="00792D16">
        <w:rPr>
          <w:lang w:val="fr-FR"/>
        </w:rPr>
        <w:t xml:space="preserve">Table </w:t>
      </w:r>
      <w:r w:rsidR="00D35ACC">
        <w:fldChar w:fldCharType="begin"/>
      </w:r>
      <w:r w:rsidRPr="00792D16">
        <w:rPr>
          <w:lang w:val="fr-FR"/>
        </w:rPr>
        <w:instrText xml:space="preserve"> SEQ Table \* ARABIC </w:instrText>
      </w:r>
      <w:r w:rsidR="00D35ACC">
        <w:fldChar w:fldCharType="separate"/>
      </w:r>
      <w:r w:rsidR="002078F3">
        <w:rPr>
          <w:noProof/>
          <w:lang w:val="fr-FR"/>
        </w:rPr>
        <w:t>2</w:t>
      </w:r>
      <w:r w:rsidR="00D35ACC">
        <w:fldChar w:fldCharType="end"/>
      </w:r>
      <w:r w:rsidRPr="00792D16">
        <w:rPr>
          <w:lang w:val="fr-FR"/>
        </w:rPr>
        <w:t xml:space="preserve">: </w:t>
      </w:r>
      <w:r w:rsidR="009D07D0">
        <w:rPr>
          <w:lang w:val="fr-FR"/>
        </w:rPr>
        <w:t>FIS</w:t>
      </w:r>
      <w:r w:rsidRPr="00792D16">
        <w:rPr>
          <w:lang w:val="fr-FR"/>
        </w:rPr>
        <w:t xml:space="preserve"> Document Versions</w:t>
      </w:r>
    </w:p>
    <w:p w:rsidR="00780527" w:rsidRDefault="00E21613" w:rsidP="00780527">
      <w:pPr>
        <w:pStyle w:val="3Para"/>
      </w:pPr>
      <w:r w:rsidRPr="00484824">
        <w:t>As a consequence</w:t>
      </w:r>
      <w:r>
        <w:t xml:space="preserve">, the FIS </w:t>
      </w:r>
      <w:r w:rsidR="001B220D">
        <w:t xml:space="preserve">ATS Application </w:t>
      </w:r>
      <w:r>
        <w:t xml:space="preserve">specification output from RTCA SC-214 / EUROCAE WG-78 can be used for publication a validation </w:t>
      </w:r>
      <w:r w:rsidR="005156ED">
        <w:t>period</w:t>
      </w:r>
      <w:r w:rsidR="007228DB">
        <w:t xml:space="preserve">, which is currently underway within various external agencies (e.g. SESAR and </w:t>
      </w:r>
      <w:proofErr w:type="spellStart"/>
      <w:r w:rsidR="007228DB">
        <w:t>NextGen</w:t>
      </w:r>
      <w:proofErr w:type="spellEnd"/>
      <w:r w:rsidR="007228DB">
        <w:t>)</w:t>
      </w:r>
      <w:r>
        <w:t>.</w:t>
      </w:r>
      <w:r w:rsidR="00780527" w:rsidRPr="00780527">
        <w:t xml:space="preserve"> </w:t>
      </w:r>
      <w:r w:rsidR="00780527">
        <w:t>These validation activities are mainly expected to be completed by early 2013, with some activities planned to continue on as late as 2015.</w:t>
      </w:r>
    </w:p>
    <w:p w:rsidR="00E21613" w:rsidRDefault="00780527" w:rsidP="00780527">
      <w:pPr>
        <w:pStyle w:val="3Para"/>
      </w:pPr>
      <w:r>
        <w:t xml:space="preserve">The original publication target of the RTCA SC-214/EUROCAE WG-78 document has been delayed; it is now anticipated that the document will be published in mid-2013, after most of the validation activities have been completed and final updates to the specifications provided.  This means that the final </w:t>
      </w:r>
      <w:r w:rsidR="00186E90">
        <w:t>output</w:t>
      </w:r>
      <w:r>
        <w:t xml:space="preserve"> for the FIS specification will be sometime in early 2013, and Doc 9880 will need to be updated accordingly</w:t>
      </w:r>
      <w:r w:rsidR="00186E90">
        <w:t xml:space="preserve"> at that time</w:t>
      </w:r>
      <w:r>
        <w:t xml:space="preserve">.  It is assumed that this updated </w:t>
      </w:r>
      <w:r w:rsidR="00186E90">
        <w:t>FIS section</w:t>
      </w:r>
      <w:r>
        <w:t xml:space="preserve"> will form the</w:t>
      </w:r>
      <w:r w:rsidR="00186E90">
        <w:t xml:space="preserve"> FIS component of</w:t>
      </w:r>
      <w:r>
        <w:t xml:space="preserve"> Doc 9880 Second Edition, and will be a complete and matching technical specification for the RTCA</w:t>
      </w:r>
      <w:r w:rsidRPr="009D07D0">
        <w:t xml:space="preserve"> </w:t>
      </w:r>
      <w:r>
        <w:t>SC-214/EUROCAE WG-78 document.</w:t>
      </w:r>
    </w:p>
    <w:p w:rsidR="0073703C" w:rsidRDefault="0073703C" w:rsidP="0073703C">
      <w:pPr>
        <w:pStyle w:val="2Para"/>
      </w:pPr>
      <w:bookmarkStart w:id="20" w:name="_Ref163465214"/>
      <w:r>
        <w:t>ULCS</w:t>
      </w:r>
    </w:p>
    <w:p w:rsidR="0073703C" w:rsidRPr="00C54CFF" w:rsidRDefault="0073703C" w:rsidP="0073703C">
      <w:pPr>
        <w:pStyle w:val="3Para"/>
        <w:tabs>
          <w:tab w:val="clear" w:pos="0"/>
        </w:tabs>
        <w:rPr>
          <w:szCs w:val="22"/>
        </w:rPr>
      </w:pPr>
      <w:r>
        <w:rPr>
          <w:szCs w:val="22"/>
        </w:rPr>
        <w:t xml:space="preserve">As previously mentioned, the ULCS was also initially translated into Doc 9880.  Again, this was done from Doc 9705 Edition 3, which was never implemented.  As such, there are a number of additions that should be removed, such as the Security ASO.  This will align the ULCS with the current validation implementations.  Since the ULCS is not specified directly in the </w:t>
      </w:r>
      <w:r>
        <w:t>RTCA SC-214/EUROCAE WG-78 documentation, there is no overlap; however the inconsistencies should be addressed.</w:t>
      </w:r>
    </w:p>
    <w:p w:rsidR="008E31A3" w:rsidRDefault="008E31A3" w:rsidP="00511762">
      <w:pPr>
        <w:pStyle w:val="1Heading"/>
        <w:ind w:right="0"/>
      </w:pPr>
      <w:r>
        <w:lastRenderedPageBreak/>
        <w:t>approach</w:t>
      </w:r>
      <w:r w:rsidR="001B220D">
        <w:t>ES</w:t>
      </w:r>
      <w:r>
        <w:t xml:space="preserve"> for </w:t>
      </w:r>
      <w:r w:rsidR="001B220D">
        <w:t>THE PUBLICATION of ADS-C and FIS ATS Applications technical Specification</w:t>
      </w:r>
    </w:p>
    <w:p w:rsidR="008E31A3" w:rsidRDefault="007228DB">
      <w:pPr>
        <w:pStyle w:val="2Para"/>
      </w:pPr>
      <w:r>
        <w:t xml:space="preserve">After the validation period </w:t>
      </w:r>
      <w:r w:rsidR="005156ED">
        <w:t xml:space="preserve">is completed, </w:t>
      </w:r>
      <w:r w:rsidR="001B220D">
        <w:t xml:space="preserve">the FIS and ADS-C technical provisions as identified in section 2 </w:t>
      </w:r>
      <w:r w:rsidR="005156ED">
        <w:t>will be ready for publication.  S</w:t>
      </w:r>
      <w:r w:rsidR="001B220D">
        <w:t>everal approaches for publication of this material can be considered:</w:t>
      </w:r>
    </w:p>
    <w:p w:rsidR="008E31A3" w:rsidRDefault="0042672F" w:rsidP="00455599">
      <w:pPr>
        <w:pStyle w:val="Listabc"/>
        <w:numPr>
          <w:ilvl w:val="0"/>
          <w:numId w:val="14"/>
        </w:numPr>
      </w:pPr>
      <w:r>
        <w:t xml:space="preserve">#1 </w:t>
      </w:r>
      <w:r w:rsidR="001B220D">
        <w:t>Publication of FIS and ADS-C within Doc 9880 Part I, along with CM and CPDLC</w:t>
      </w:r>
      <w:r w:rsidR="008E31A3">
        <w:t>;</w:t>
      </w:r>
    </w:p>
    <w:p w:rsidR="008E31A3" w:rsidRDefault="0042672F">
      <w:pPr>
        <w:pStyle w:val="Listabc"/>
      </w:pPr>
      <w:r>
        <w:t xml:space="preserve">#2  </w:t>
      </w:r>
      <w:r w:rsidR="001B220D">
        <w:t xml:space="preserve">Publication of FIS and ADS-C as RTCA DO / EUROCAE ED documents;  </w:t>
      </w:r>
    </w:p>
    <w:p w:rsidR="008E31A3" w:rsidRDefault="00FA0635">
      <w:pPr>
        <w:pStyle w:val="Listabc"/>
      </w:pPr>
      <w:r>
        <w:t xml:space="preserve">#3 </w:t>
      </w:r>
      <w:proofErr w:type="gramStart"/>
      <w:r w:rsidR="001B220D">
        <w:t>Publication</w:t>
      </w:r>
      <w:proofErr w:type="gramEnd"/>
      <w:r w:rsidR="001B220D">
        <w:t xml:space="preserve"> of all applications </w:t>
      </w:r>
      <w:r w:rsidR="00D56BEB">
        <w:t xml:space="preserve">except CM </w:t>
      </w:r>
      <w:r w:rsidR="001B220D">
        <w:t>(CPDLC, FIS and ADS-C) as RTCA DO / EUROCAE ED documents</w:t>
      </w:r>
      <w:r w:rsidR="009E6933">
        <w:t>.</w:t>
      </w:r>
    </w:p>
    <w:p w:rsidR="005156ED" w:rsidRDefault="0042672F">
      <w:pPr>
        <w:pStyle w:val="Listabc"/>
      </w:pPr>
      <w:r>
        <w:t xml:space="preserve">#4  </w:t>
      </w:r>
      <w:r w:rsidR="005156ED">
        <w:t xml:space="preserve">Publication of </w:t>
      </w:r>
      <w:r>
        <w:t xml:space="preserve">part of all applications (CDPLC, FIS and ADS-C) within Doc 9880 Part I (the parts dealing with the protocol, i.e. from the dialogue service down) and part of the application as RTCA DO / EUROCAE ED documents (the </w:t>
      </w:r>
      <w:r w:rsidR="00FA0635">
        <w:t xml:space="preserve">parts dealing with </w:t>
      </w:r>
      <w:r>
        <w:t>application-level message sets and user requirements)</w:t>
      </w:r>
    </w:p>
    <w:p w:rsidR="00DE4908" w:rsidRPr="009E6933" w:rsidRDefault="00D767B7" w:rsidP="001E55D6">
      <w:pPr>
        <w:pStyle w:val="2Para"/>
        <w:keepNext/>
        <w:keepLines/>
        <w:rPr>
          <w:b/>
        </w:rPr>
      </w:pPr>
      <w:r>
        <w:rPr>
          <w:b/>
        </w:rPr>
        <w:t xml:space="preserve">#1: </w:t>
      </w:r>
      <w:r w:rsidR="00DE4908" w:rsidRPr="009E6933">
        <w:rPr>
          <w:b/>
        </w:rPr>
        <w:t>Publication of FIS and ADS-C technical provisions in Doc 9880</w:t>
      </w:r>
    </w:p>
    <w:p w:rsidR="009E6933" w:rsidRDefault="009E6933" w:rsidP="001E55D6">
      <w:pPr>
        <w:pStyle w:val="3Para"/>
        <w:keepNext/>
        <w:keepLines/>
      </w:pPr>
      <w:r>
        <w:t>The publication of ADS-C and FIS in Doc 9880 is the process initially envisaged by ICAO when creating the document.</w:t>
      </w:r>
      <w:r w:rsidR="00F4744A">
        <w:t xml:space="preserve"> Applications are specified as ATN applications.</w:t>
      </w:r>
    </w:p>
    <w:p w:rsidR="001B220D" w:rsidRDefault="00DE4908" w:rsidP="00DE4908">
      <w:pPr>
        <w:pStyle w:val="3Para"/>
      </w:pPr>
      <w:r>
        <w:t>Advantages to be considered are:</w:t>
      </w:r>
    </w:p>
    <w:p w:rsidR="00DE4908" w:rsidRDefault="00DE4908" w:rsidP="00455599">
      <w:pPr>
        <w:pStyle w:val="Listabc"/>
        <w:numPr>
          <w:ilvl w:val="0"/>
          <w:numId w:val="16"/>
        </w:numPr>
      </w:pPr>
      <w:r>
        <w:t xml:space="preserve">Consistent publication process, all technical specifications are available in </w:t>
      </w:r>
      <w:r w:rsidR="00F4744A">
        <w:t>a unique</w:t>
      </w:r>
      <w:r>
        <w:t xml:space="preserve"> document.</w:t>
      </w:r>
    </w:p>
    <w:p w:rsidR="00DE4908" w:rsidRPr="00DE4908" w:rsidRDefault="00DE4908" w:rsidP="00DE4908">
      <w:pPr>
        <w:pStyle w:val="Listabc"/>
      </w:pPr>
      <w:r>
        <w:t>Unique reference for all Application specification document.</w:t>
      </w:r>
    </w:p>
    <w:p w:rsidR="00DE4908" w:rsidRDefault="00A277A9" w:rsidP="00DE4908">
      <w:pPr>
        <w:pStyle w:val="3Para"/>
      </w:pPr>
      <w:r>
        <w:t>Drawbacks to be considered are:</w:t>
      </w:r>
    </w:p>
    <w:p w:rsidR="00F4744A" w:rsidRDefault="00F4744A" w:rsidP="00455599">
      <w:pPr>
        <w:pStyle w:val="Listabc"/>
        <w:numPr>
          <w:ilvl w:val="0"/>
          <w:numId w:val="15"/>
        </w:numPr>
      </w:pPr>
      <w:r>
        <w:t xml:space="preserve">Does not support the </w:t>
      </w:r>
      <w:r w:rsidR="008355C0">
        <w:t xml:space="preserve">final </w:t>
      </w:r>
      <w:r>
        <w:t>objective to define unique applications independent of the communication infra-structure;</w:t>
      </w:r>
    </w:p>
    <w:p w:rsidR="00DE4908" w:rsidRDefault="00DE4908" w:rsidP="00455599">
      <w:pPr>
        <w:pStyle w:val="Listabc"/>
        <w:numPr>
          <w:ilvl w:val="0"/>
          <w:numId w:val="13"/>
        </w:numPr>
      </w:pPr>
      <w:r>
        <w:t>Not</w:t>
      </w:r>
      <w:r w:rsidR="00A277A9">
        <w:t xml:space="preserve"> an</w:t>
      </w:r>
      <w:r>
        <w:t xml:space="preserve"> independent publication process. Although Doc 9880 can have Parts published independently, all sections of a given part </w:t>
      </w:r>
      <w:proofErr w:type="gramStart"/>
      <w:r w:rsidR="00A277A9">
        <w:t>needs</w:t>
      </w:r>
      <w:proofErr w:type="gramEnd"/>
      <w:r w:rsidR="00A277A9">
        <w:t xml:space="preserve"> to</w:t>
      </w:r>
      <w:r>
        <w:t xml:space="preserve"> follow the same publication timescale. </w:t>
      </w:r>
    </w:p>
    <w:p w:rsidR="00DE4908" w:rsidRPr="00DE4908" w:rsidRDefault="00A277A9" w:rsidP="00455599">
      <w:pPr>
        <w:pStyle w:val="Listabc"/>
        <w:numPr>
          <w:ilvl w:val="0"/>
          <w:numId w:val="13"/>
        </w:numPr>
      </w:pPr>
      <w:r>
        <w:t>Continued m</w:t>
      </w:r>
      <w:r w:rsidR="00DE4908">
        <w:t>aintenanc</w:t>
      </w:r>
      <w:r w:rsidR="008355C0">
        <w:t>e of technical standards to be</w:t>
      </w:r>
      <w:r w:rsidR="00DE4908">
        <w:t xml:space="preserve"> performed by ICAO, whereas the tendency is to delegate this kind of activity to industrial bodies like EUROCAE and RTCA.</w:t>
      </w:r>
    </w:p>
    <w:p w:rsidR="00DE4908" w:rsidRPr="009E6933" w:rsidRDefault="00D767B7" w:rsidP="00DE4908">
      <w:pPr>
        <w:pStyle w:val="2Para"/>
        <w:rPr>
          <w:b/>
        </w:rPr>
      </w:pPr>
      <w:r>
        <w:rPr>
          <w:b/>
        </w:rPr>
        <w:t xml:space="preserve">#2: </w:t>
      </w:r>
      <w:r w:rsidR="009E6933" w:rsidRPr="009E6933">
        <w:rPr>
          <w:b/>
        </w:rPr>
        <w:t xml:space="preserve">Publication of FIS and ADS-C as </w:t>
      </w:r>
      <w:r w:rsidR="009E6933">
        <w:rPr>
          <w:b/>
        </w:rPr>
        <w:t xml:space="preserve">independent </w:t>
      </w:r>
      <w:r w:rsidR="009E6933" w:rsidRPr="009E6933">
        <w:rPr>
          <w:b/>
        </w:rPr>
        <w:t xml:space="preserve">DO </w:t>
      </w:r>
      <w:r w:rsidR="00D809F3">
        <w:rPr>
          <w:b/>
        </w:rPr>
        <w:t xml:space="preserve">/ </w:t>
      </w:r>
      <w:r w:rsidR="009E6933" w:rsidRPr="009E6933">
        <w:rPr>
          <w:b/>
        </w:rPr>
        <w:t xml:space="preserve">ED </w:t>
      </w:r>
      <w:r w:rsidR="009E6933">
        <w:rPr>
          <w:b/>
        </w:rPr>
        <w:t>D</w:t>
      </w:r>
      <w:r w:rsidR="009E6933" w:rsidRPr="009E6933">
        <w:rPr>
          <w:b/>
        </w:rPr>
        <w:t>ocuments</w:t>
      </w:r>
    </w:p>
    <w:p w:rsidR="009E6933" w:rsidRDefault="009E6933" w:rsidP="00DE4908">
      <w:pPr>
        <w:pStyle w:val="3Para"/>
      </w:pPr>
      <w:r>
        <w:t>The not-yet Doc 9880 included specification (FIS and ADS-C) are published as DO / ED documents and references to these documents are made in the associated Doc 9880 placeholders. Applications are specified as generic ATS applications with at least one adaptation module over the ATN.</w:t>
      </w:r>
    </w:p>
    <w:p w:rsidR="00DE4908" w:rsidRDefault="00DE4908" w:rsidP="00DE4908">
      <w:pPr>
        <w:pStyle w:val="3Para"/>
      </w:pPr>
      <w:r>
        <w:lastRenderedPageBreak/>
        <w:t>Advantages to</w:t>
      </w:r>
      <w:r w:rsidR="00231C57">
        <w:t xml:space="preserve"> #2 to</w:t>
      </w:r>
      <w:r>
        <w:t xml:space="preserve"> be considered are:</w:t>
      </w:r>
    </w:p>
    <w:p w:rsidR="00DE4908" w:rsidRDefault="009E6933" w:rsidP="00455599">
      <w:pPr>
        <w:pStyle w:val="Listabc"/>
        <w:numPr>
          <w:ilvl w:val="0"/>
          <w:numId w:val="19"/>
        </w:numPr>
      </w:pPr>
      <w:r>
        <w:t>Emphasi</w:t>
      </w:r>
      <w:r w:rsidR="00455640">
        <w:t>ze</w:t>
      </w:r>
      <w:r>
        <w:t xml:space="preserve"> the idea that FIS and ADS-C Application are not ATN-specific</w:t>
      </w:r>
      <w:r w:rsidR="008355C0">
        <w:t>;</w:t>
      </w:r>
    </w:p>
    <w:p w:rsidR="008355C0" w:rsidRDefault="008355C0" w:rsidP="00455599">
      <w:pPr>
        <w:pStyle w:val="Listabc"/>
        <w:numPr>
          <w:ilvl w:val="0"/>
          <w:numId w:val="19"/>
        </w:numPr>
      </w:pPr>
      <w:r>
        <w:t>Flexibility in the specification, publication and maintenance processes.</w:t>
      </w:r>
      <w:r w:rsidR="00BA0248">
        <w:t xml:space="preserve"> Validation results requiring changes to the specification will be easier to address in the SC-214/WG-78 framework.</w:t>
      </w:r>
    </w:p>
    <w:p w:rsidR="00DE4908" w:rsidRDefault="00DE4908" w:rsidP="00DE4908">
      <w:pPr>
        <w:pStyle w:val="3Para"/>
      </w:pPr>
      <w:r>
        <w:t>Drawbacks to be considered are::</w:t>
      </w:r>
    </w:p>
    <w:p w:rsidR="00DE4908" w:rsidRDefault="008355C0" w:rsidP="00455599">
      <w:pPr>
        <w:pStyle w:val="Listabc"/>
        <w:numPr>
          <w:ilvl w:val="0"/>
          <w:numId w:val="20"/>
        </w:numPr>
      </w:pPr>
      <w:r>
        <w:t>Inconsistent approach</w:t>
      </w:r>
      <w:r w:rsidR="00BA0248">
        <w:t xml:space="preserve"> at the application level (CPDLC in Doc 9880, other applications in DO / ED documents). The exception </w:t>
      </w:r>
      <w:r w:rsidR="00D809F3">
        <w:t xml:space="preserve">made to CPDLC </w:t>
      </w:r>
      <w:r w:rsidR="00BA0248">
        <w:t xml:space="preserve">is </w:t>
      </w:r>
      <w:r w:rsidR="00D809F3">
        <w:t>only justified for historical reasons (CPDLC already included in Doc 9880).</w:t>
      </w:r>
    </w:p>
    <w:p w:rsidR="00D809F3" w:rsidRPr="009E6933" w:rsidRDefault="00D767B7" w:rsidP="001E55D6">
      <w:pPr>
        <w:pStyle w:val="2Para"/>
        <w:keepNext/>
        <w:keepLines/>
        <w:rPr>
          <w:b/>
        </w:rPr>
      </w:pPr>
      <w:r>
        <w:rPr>
          <w:b/>
        </w:rPr>
        <w:t xml:space="preserve">#3: </w:t>
      </w:r>
      <w:r w:rsidR="00D809F3" w:rsidRPr="009E6933">
        <w:rPr>
          <w:b/>
        </w:rPr>
        <w:t xml:space="preserve">Publication of </w:t>
      </w:r>
      <w:r w:rsidR="00D809F3">
        <w:rPr>
          <w:b/>
        </w:rPr>
        <w:t xml:space="preserve">all applications (CPDLC, </w:t>
      </w:r>
      <w:r w:rsidR="00D809F3" w:rsidRPr="009E6933">
        <w:rPr>
          <w:b/>
        </w:rPr>
        <w:t>FIS and ADS-C</w:t>
      </w:r>
      <w:r w:rsidR="00D809F3">
        <w:rPr>
          <w:b/>
        </w:rPr>
        <w:t>)</w:t>
      </w:r>
      <w:r w:rsidR="00D809F3" w:rsidRPr="009E6933">
        <w:rPr>
          <w:b/>
        </w:rPr>
        <w:t xml:space="preserve"> as </w:t>
      </w:r>
      <w:r w:rsidR="00D809F3">
        <w:rPr>
          <w:b/>
        </w:rPr>
        <w:t xml:space="preserve">independent </w:t>
      </w:r>
      <w:r w:rsidR="00D809F3" w:rsidRPr="009E6933">
        <w:rPr>
          <w:b/>
        </w:rPr>
        <w:t xml:space="preserve">DO </w:t>
      </w:r>
      <w:r w:rsidR="00D809F3">
        <w:rPr>
          <w:b/>
        </w:rPr>
        <w:t xml:space="preserve">/ </w:t>
      </w:r>
      <w:r w:rsidR="00D809F3" w:rsidRPr="009E6933">
        <w:rPr>
          <w:b/>
        </w:rPr>
        <w:t xml:space="preserve">ED </w:t>
      </w:r>
      <w:r w:rsidR="00D809F3">
        <w:rPr>
          <w:b/>
        </w:rPr>
        <w:tab/>
        <w:t>D</w:t>
      </w:r>
      <w:r w:rsidR="00D809F3" w:rsidRPr="009E6933">
        <w:rPr>
          <w:b/>
        </w:rPr>
        <w:t>ocuments</w:t>
      </w:r>
    </w:p>
    <w:p w:rsidR="00D809F3" w:rsidRDefault="00D809F3" w:rsidP="001E55D6">
      <w:pPr>
        <w:pStyle w:val="3Para"/>
        <w:keepNext/>
        <w:keepLines/>
      </w:pPr>
      <w:r>
        <w:t>The not-yet Doc 9880 included specification</w:t>
      </w:r>
      <w:r w:rsidR="006E3AE3">
        <w:t>s</w:t>
      </w:r>
      <w:r>
        <w:t xml:space="preserve"> (FIS and ADS-C) are published as DO / ED documents and references to these documents are made in the associated Doc 9880 placeholders. Applications are specified as generic ATS applications with at least one adaptation module over the ATN.</w:t>
      </w:r>
    </w:p>
    <w:p w:rsidR="00D809F3" w:rsidRDefault="00D767B7" w:rsidP="001E55D6">
      <w:pPr>
        <w:pStyle w:val="3Para"/>
        <w:keepNext/>
        <w:keepLines/>
      </w:pPr>
      <w:r>
        <w:t>Additional a</w:t>
      </w:r>
      <w:r w:rsidR="00D809F3">
        <w:t xml:space="preserve">dvantages </w:t>
      </w:r>
      <w:r>
        <w:t>to #</w:t>
      </w:r>
      <w:r w:rsidR="00FA0635">
        <w:t>3</w:t>
      </w:r>
      <w:r>
        <w:t xml:space="preserve"> </w:t>
      </w:r>
      <w:r w:rsidR="00D809F3">
        <w:t>to be considered are:</w:t>
      </w:r>
    </w:p>
    <w:p w:rsidR="00D809F3" w:rsidRDefault="00D767B7" w:rsidP="00455599">
      <w:pPr>
        <w:pStyle w:val="Listabc"/>
        <w:numPr>
          <w:ilvl w:val="0"/>
          <w:numId w:val="17"/>
        </w:numPr>
      </w:pPr>
      <w:r>
        <w:t>Consistent publication process for all ATS applications</w:t>
      </w:r>
    </w:p>
    <w:p w:rsidR="00D809F3" w:rsidRDefault="00D809F3" w:rsidP="00D809F3">
      <w:pPr>
        <w:pStyle w:val="3Para"/>
      </w:pPr>
      <w:r>
        <w:t>Drawbacks to be</w:t>
      </w:r>
      <w:r w:rsidR="00BA0248">
        <w:t xml:space="preserve"> considered are:</w:t>
      </w:r>
    </w:p>
    <w:p w:rsidR="00D809F3" w:rsidRDefault="00D767B7" w:rsidP="00455599">
      <w:pPr>
        <w:pStyle w:val="Listabc"/>
        <w:numPr>
          <w:ilvl w:val="0"/>
          <w:numId w:val="18"/>
        </w:numPr>
      </w:pPr>
      <w:r>
        <w:t>Removal of the CPDLC section in Doc 9880 and cre</w:t>
      </w:r>
      <w:r w:rsidR="00301086">
        <w:t>ation of a new DO / ED document</w:t>
      </w:r>
    </w:p>
    <w:p w:rsidR="00301086" w:rsidRDefault="00301086" w:rsidP="00455599">
      <w:pPr>
        <w:pStyle w:val="Listabc"/>
        <w:numPr>
          <w:ilvl w:val="0"/>
          <w:numId w:val="18"/>
        </w:numPr>
      </w:pPr>
      <w:r>
        <w:t>New DO / ED documentation required for the protocol provisions of FIS and ADS-C</w:t>
      </w:r>
    </w:p>
    <w:p w:rsidR="00FA0635" w:rsidRDefault="00FA0635" w:rsidP="00455599">
      <w:pPr>
        <w:pStyle w:val="Listabc"/>
        <w:numPr>
          <w:ilvl w:val="0"/>
          <w:numId w:val="18"/>
        </w:numPr>
      </w:pPr>
      <w:r>
        <w:t>Having all applications except CM in a different DO / ED document</w:t>
      </w:r>
      <w:r w:rsidR="00612EEF">
        <w:t xml:space="preserve"> contributes to a more difficult publication process</w:t>
      </w:r>
    </w:p>
    <w:p w:rsidR="00FA0635" w:rsidRPr="00FA0635" w:rsidRDefault="00FA0635" w:rsidP="00FA0635">
      <w:pPr>
        <w:pStyle w:val="2Para"/>
        <w:keepNext/>
        <w:keepLines/>
        <w:rPr>
          <w:b/>
        </w:rPr>
      </w:pPr>
      <w:r w:rsidRPr="00FA0635">
        <w:rPr>
          <w:b/>
        </w:rPr>
        <w:lastRenderedPageBreak/>
        <w:t>#4: Publication of part of all applications (CDPLC, FIS and ADS-C) within Doc 9880 Part I (the parts dealing with the protocol, i.e. from the dialogue service down) and part of the application as RTCA DO / EUROCAE ED documents (the parts dealing with application-level message sets and user requirements)</w:t>
      </w:r>
    </w:p>
    <w:p w:rsidR="00FA0635" w:rsidRDefault="00FA0635" w:rsidP="00FA0635">
      <w:pPr>
        <w:pStyle w:val="3Para"/>
        <w:keepNext/>
        <w:keepLines/>
      </w:pPr>
      <w:r>
        <w:t xml:space="preserve">The not-yet published Doc 9880 </w:t>
      </w:r>
      <w:r w:rsidR="006E3AE3">
        <w:t xml:space="preserve">will be modified to include the updated FIS and ADS-C specifications in the placeholder sections.  CM and CPDLC will be modified to remove any user requirements </w:t>
      </w:r>
      <w:r w:rsidR="00A14372">
        <w:t>(e.g. 2.3.7 for CM, and 2.3.12.3 and 2.3.15 for CPDLC, as appropriate) and instead reference the RTCA DO / EUROCAE ED documents</w:t>
      </w:r>
      <w:r>
        <w:t>.</w:t>
      </w:r>
      <w:r w:rsidR="00A14372">
        <w:t xml:space="preserve"> The requirements that are removed from Doc 9880 will then be covered in the RTCA DO / EUROCAE ED documentation</w:t>
      </w:r>
      <w:r w:rsidR="00301086">
        <w:t>.  This is already done for FIS and ADS-C, and will need to be confirmed for CM and CPDLC.</w:t>
      </w:r>
    </w:p>
    <w:p w:rsidR="00FA0635" w:rsidRDefault="00FA0635" w:rsidP="00FA0635">
      <w:pPr>
        <w:pStyle w:val="3Para"/>
        <w:keepNext/>
        <w:keepLines/>
      </w:pPr>
      <w:r>
        <w:t>Additional advantages to #</w:t>
      </w:r>
      <w:r w:rsidR="00301086">
        <w:t>4</w:t>
      </w:r>
      <w:r>
        <w:t xml:space="preserve"> to be considered are:</w:t>
      </w:r>
    </w:p>
    <w:p w:rsidR="00FA0635" w:rsidRDefault="00FA0635" w:rsidP="00455599">
      <w:pPr>
        <w:pStyle w:val="Listabc"/>
        <w:numPr>
          <w:ilvl w:val="0"/>
          <w:numId w:val="23"/>
        </w:numPr>
      </w:pPr>
      <w:r>
        <w:t>Consistent publication process for all ATS applications</w:t>
      </w:r>
      <w:r w:rsidR="00301086">
        <w:t>, with user-level requirements contained in RTCA DO / EUROCAE ED documentation</w:t>
      </w:r>
    </w:p>
    <w:p w:rsidR="00301086" w:rsidRDefault="00301086" w:rsidP="00FA0635">
      <w:pPr>
        <w:pStyle w:val="Listabc"/>
      </w:pPr>
      <w:r>
        <w:t>Ease of publication burden on ICAO</w:t>
      </w:r>
      <w:r w:rsidR="00231C57">
        <w:t xml:space="preserve"> by supporting independent publications</w:t>
      </w:r>
      <w:r>
        <w:t>, with changes and additions to the user-level requirements not requiring modifications to Doc 9880</w:t>
      </w:r>
      <w:r w:rsidR="00231C57">
        <w:t xml:space="preserve"> (EUROCAE and RTCA manage the publication of the user-level requirements contained in DO / ED documents)</w:t>
      </w:r>
    </w:p>
    <w:p w:rsidR="00231C57" w:rsidRDefault="00231C57" w:rsidP="00231C57">
      <w:pPr>
        <w:pStyle w:val="Listabc"/>
      </w:pPr>
      <w:r>
        <w:t>Supports the final objective to define unique applications independent of the communication infra-structure</w:t>
      </w:r>
    </w:p>
    <w:p w:rsidR="00FB2D6B" w:rsidRDefault="00FB2D6B" w:rsidP="00231C57">
      <w:pPr>
        <w:pStyle w:val="Listabc"/>
      </w:pPr>
      <w:r>
        <w:t>No new DO / ED documents required; user-level splits of the applications are already contained in the draft validation versions of the documentation.</w:t>
      </w:r>
    </w:p>
    <w:p w:rsidR="00FA0635" w:rsidRDefault="00FA0635" w:rsidP="00FA0635">
      <w:pPr>
        <w:pStyle w:val="3Para"/>
      </w:pPr>
      <w:r>
        <w:t>Drawbacks to be considered are:</w:t>
      </w:r>
    </w:p>
    <w:p w:rsidR="00FA0635" w:rsidRDefault="00301086" w:rsidP="00455599">
      <w:pPr>
        <w:pStyle w:val="Listabc"/>
        <w:numPr>
          <w:ilvl w:val="0"/>
          <w:numId w:val="22"/>
        </w:numPr>
      </w:pPr>
      <w:r>
        <w:t>Potential for more complicated references for the applications</w:t>
      </w:r>
    </w:p>
    <w:p w:rsidR="008E31A3" w:rsidRDefault="008E31A3">
      <w:pPr>
        <w:pStyle w:val="1Heading"/>
        <w:rPr>
          <w:b w:val="0"/>
        </w:rPr>
      </w:pPr>
      <w:r>
        <w:t xml:space="preserve">ACTION BY THE </w:t>
      </w:r>
      <w:bookmarkEnd w:id="20"/>
      <w:r>
        <w:t>Meeting</w:t>
      </w:r>
    </w:p>
    <w:p w:rsidR="00FB2D6B" w:rsidRDefault="00FB2D6B">
      <w:pPr>
        <w:pStyle w:val="2Para"/>
      </w:pPr>
      <w:r>
        <w:t>Upon further review and discussion by members of RTCA SC-214 / EUROCAE WG-78 and ICAO ACP WG-M, it seems that Option #4 above would provide the least impac</w:t>
      </w:r>
      <w:r w:rsidR="00A764E6">
        <w:t>t to the current documentation, as well as provide a number of key advantages as detailed above.</w:t>
      </w:r>
    </w:p>
    <w:p w:rsidR="00FB2D6B" w:rsidRDefault="00FB2D6B">
      <w:pPr>
        <w:pStyle w:val="2Para"/>
      </w:pPr>
      <w:r>
        <w:t>After the validation period of the RTCA / EUROCAE documentation is completed, it is proposed that the user-level requirements, where appropriate, are removed from Doc 9880 and covered in the DO / ED documentation</w:t>
      </w:r>
      <w:r w:rsidR="0073703C">
        <w:t xml:space="preserve"> for all applications</w:t>
      </w:r>
      <w:r>
        <w:t xml:space="preserve">.  Likewise, the </w:t>
      </w:r>
      <w:r w:rsidR="00EF52F0">
        <w:t>FIS and ADS-C protocol sections of the application will be included in the appropriate chapters of Doc 9880</w:t>
      </w:r>
      <w:r w:rsidR="00A764E6">
        <w:t xml:space="preserve"> Part I</w:t>
      </w:r>
      <w:r w:rsidR="00EF52F0">
        <w:t xml:space="preserve"> (Ch</w:t>
      </w:r>
      <w:r w:rsidR="00A764E6">
        <w:t>apters 4 and 5, respectively</w:t>
      </w:r>
      <w:r w:rsidR="00EF52F0">
        <w:t>).</w:t>
      </w:r>
    </w:p>
    <w:p w:rsidR="0073703C" w:rsidRDefault="0073703C">
      <w:pPr>
        <w:pStyle w:val="2Para"/>
      </w:pPr>
      <w:r>
        <w:t xml:space="preserve">The ULCS section of the Doc 9880 </w:t>
      </w:r>
      <w:r w:rsidR="000C7F16">
        <w:t>will also</w:t>
      </w:r>
      <w:r>
        <w:t xml:space="preserve"> be updated </w:t>
      </w:r>
      <w:r w:rsidR="000C7F16">
        <w:t xml:space="preserve">at that time </w:t>
      </w:r>
      <w:r>
        <w:t>to reflect the current validation versions</w:t>
      </w:r>
      <w:r w:rsidR="0087389F">
        <w:t xml:space="preserve"> of the ULCS</w:t>
      </w:r>
      <w:r>
        <w:t xml:space="preserve">, and not include unnecessary requirements that have not yet been validated, or that do not have an </w:t>
      </w:r>
      <w:r w:rsidR="000C7F16">
        <w:t xml:space="preserve">identified </w:t>
      </w:r>
      <w:r>
        <w:t>operational need.</w:t>
      </w:r>
    </w:p>
    <w:p w:rsidR="00A764E6" w:rsidRDefault="00A764E6">
      <w:pPr>
        <w:pStyle w:val="2Para"/>
      </w:pPr>
      <w:r>
        <w:lastRenderedPageBreak/>
        <w:t>RTCA SC-214 / EUROCAE WG-78 will work with ICAO ACP WG-M to make the changes at the appropriate time</w:t>
      </w:r>
      <w:r w:rsidR="000C7F16">
        <w:t>, currently targeted for early- to mid-2013</w:t>
      </w:r>
      <w:r>
        <w:t>.</w:t>
      </w:r>
    </w:p>
    <w:p w:rsidR="008E31A3" w:rsidRDefault="008355C0">
      <w:pPr>
        <w:pStyle w:val="2Para"/>
      </w:pPr>
      <w:r>
        <w:t xml:space="preserve">The Meeting is invited to </w:t>
      </w:r>
      <w:r w:rsidR="00EF52F0">
        <w:t>note</w:t>
      </w:r>
      <w:r w:rsidR="00A764E6">
        <w:t xml:space="preserve"> and endorse</w:t>
      </w:r>
      <w:r w:rsidR="00EF52F0">
        <w:t xml:space="preserve"> </w:t>
      </w:r>
      <w:r>
        <w:t xml:space="preserve">the publication </w:t>
      </w:r>
      <w:r w:rsidR="00EF52F0">
        <w:t xml:space="preserve">approach </w:t>
      </w:r>
      <w:r>
        <w:t>of FIS and ADS-C</w:t>
      </w:r>
      <w:r w:rsidR="00EF52F0">
        <w:t>, as well as the m</w:t>
      </w:r>
      <w:r w:rsidR="0087389F">
        <w:t xml:space="preserve">odifications proposed to the CM, </w:t>
      </w:r>
      <w:r w:rsidR="00EF52F0">
        <w:t xml:space="preserve">CPDLC </w:t>
      </w:r>
      <w:r w:rsidR="0087389F">
        <w:t xml:space="preserve">and ULCS </w:t>
      </w:r>
      <w:r w:rsidR="00EF52F0">
        <w:t>sections of Doc 9880</w:t>
      </w:r>
      <w:r>
        <w:t>.</w:t>
      </w:r>
    </w:p>
    <w:p w:rsidR="00694D93" w:rsidRDefault="00694D93"/>
    <w:p w:rsidR="00694D93" w:rsidRDefault="00694D93"/>
    <w:p w:rsidR="00694D93" w:rsidRDefault="00694D93"/>
    <w:p w:rsidR="00694D93" w:rsidRDefault="00694D93"/>
    <w:p w:rsidR="00694D93" w:rsidRDefault="00694D93"/>
    <w:p w:rsidR="00694D93" w:rsidRDefault="00694D93"/>
    <w:p w:rsidR="00694D93" w:rsidRDefault="00694D93" w:rsidP="00694D93">
      <w:pPr>
        <w:rPr>
          <w:szCs w:val="22"/>
        </w:rPr>
      </w:pPr>
      <w:r>
        <w:t xml:space="preserve">Ref:  </w:t>
      </w:r>
      <w:smartTag w:uri="urn:schemas-microsoft-com:office:smarttags" w:element="stockticker">
        <w:r>
          <w:rPr>
            <w:szCs w:val="22"/>
          </w:rPr>
          <w:t>ACP</w:t>
        </w:r>
      </w:smartTag>
      <w:r>
        <w:rPr>
          <w:szCs w:val="22"/>
        </w:rPr>
        <w:t xml:space="preserve"> WGM/14-WP03 from </w:t>
      </w:r>
      <w:proofErr w:type="spellStart"/>
      <w:r>
        <w:rPr>
          <w:szCs w:val="22"/>
        </w:rPr>
        <w:t>Eurocontrol</w:t>
      </w:r>
      <w:proofErr w:type="spellEnd"/>
      <w:r>
        <w:rPr>
          <w:szCs w:val="22"/>
        </w:rPr>
        <w:t>, 2 June 2009</w:t>
      </w:r>
      <w:r w:rsidR="00892B33">
        <w:rPr>
          <w:szCs w:val="22"/>
        </w:rPr>
        <w:t>, ACP WGM/15-WP20 from Boeing, 19 May 2010</w:t>
      </w:r>
    </w:p>
    <w:p w:rsidR="00694D93" w:rsidRDefault="00694D93"/>
    <w:p w:rsidR="00694D93" w:rsidRDefault="00694D93"/>
    <w:p w:rsidR="008E31A3" w:rsidRDefault="008E31A3">
      <w:pPr>
        <w:jc w:val="center"/>
      </w:pPr>
      <w:r>
        <w:t>— END —</w:t>
      </w:r>
    </w:p>
    <w:p w:rsidR="008E31A3" w:rsidRDefault="008E31A3">
      <w:pPr>
        <w:jc w:val="center"/>
      </w:pPr>
    </w:p>
    <w:sectPr w:rsidR="008E31A3" w:rsidSect="007E129B">
      <w:headerReference w:type="even" r:id="rId9"/>
      <w:headerReference w:type="default" r:id="rId10"/>
      <w:footerReference w:type="first" r:id="rId11"/>
      <w:pgSz w:w="12240" w:h="15840" w:code="9"/>
      <w:pgMar w:top="1008" w:right="1440" w:bottom="1008" w:left="1440" w:header="1008" w:footer="1008" w:gutter="0"/>
      <w:pgNumType w:fmt="numberInDash"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F59" w:rsidRDefault="00ED1F59">
      <w:r>
        <w:separator/>
      </w:r>
    </w:p>
  </w:endnote>
  <w:endnote w:type="continuationSeparator" w:id="0">
    <w:p w:rsidR="00ED1F59" w:rsidRDefault="00ED1F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A9" w:rsidRDefault="00A277A9">
    <w:pPr>
      <w:pStyle w:val="Footer"/>
      <w:tabs>
        <w:tab w:val="left" w:pos="720"/>
        <w:tab w:val="left" w:pos="1440"/>
        <w:tab w:val="left" w:pos="1800"/>
        <w:tab w:val="left" w:pos="2160"/>
        <w:tab w:val="left" w:pos="2520"/>
        <w:tab w:val="left" w:pos="2880"/>
      </w:tabs>
      <w:spacing w:before="160"/>
      <w:jc w:val="both"/>
      <w:rPr>
        <w:sz w:val="18"/>
        <w:szCs w:val="18"/>
        <w:lang w:val="fr-FR"/>
      </w:rPr>
    </w:pPr>
    <w:bookmarkStart w:id="27" w:name="total_pages"/>
    <w:r>
      <w:rPr>
        <w:sz w:val="18"/>
        <w:szCs w:val="18"/>
      </w:rPr>
      <w:t>(</w:t>
    </w:r>
    <w:r w:rsidR="00D35ACC">
      <w:rPr>
        <w:rStyle w:val="PageNumber"/>
        <w:sz w:val="18"/>
        <w:szCs w:val="18"/>
      </w:rPr>
      <w:fldChar w:fldCharType="begin"/>
    </w:r>
    <w:r>
      <w:rPr>
        <w:rStyle w:val="PageNumber"/>
        <w:sz w:val="18"/>
        <w:szCs w:val="18"/>
      </w:rPr>
      <w:instrText xml:space="preserve"> NUMPAGES </w:instrText>
    </w:r>
    <w:r w:rsidR="00D35ACC">
      <w:rPr>
        <w:rStyle w:val="PageNumber"/>
        <w:sz w:val="18"/>
        <w:szCs w:val="18"/>
      </w:rPr>
      <w:fldChar w:fldCharType="separate"/>
    </w:r>
    <w:r w:rsidR="00534552">
      <w:rPr>
        <w:rStyle w:val="PageNumber"/>
        <w:noProof/>
        <w:sz w:val="18"/>
        <w:szCs w:val="18"/>
      </w:rPr>
      <w:t>10</w:t>
    </w:r>
    <w:r w:rsidR="00D35ACC">
      <w:rPr>
        <w:rStyle w:val="PageNumber"/>
        <w:sz w:val="18"/>
        <w:szCs w:val="18"/>
      </w:rPr>
      <w:fldChar w:fldCharType="end"/>
    </w:r>
    <w:r>
      <w:rPr>
        <w:rStyle w:val="PageNumber"/>
        <w:sz w:val="18"/>
        <w:szCs w:val="18"/>
        <w:lang w:val="fr-FR"/>
      </w:rPr>
      <w:t xml:space="preserve"> </w:t>
    </w:r>
    <w:r>
      <w:rPr>
        <w:sz w:val="18"/>
        <w:szCs w:val="18"/>
        <w:lang w:val="fr-FR"/>
      </w:rPr>
      <w:t>pages)</w:t>
    </w:r>
    <w:bookmarkEnd w:id="27"/>
    <w:r>
      <w:rPr>
        <w:sz w:val="18"/>
        <w:szCs w:val="18"/>
        <w:lang w:val="fr-FR"/>
      </w:rPr>
      <w:t xml:space="preserve"> </w:t>
    </w:r>
    <w:bookmarkStart w:id="28" w:name="brand_org_typist"/>
    <w:bookmarkEnd w:id="28"/>
  </w:p>
  <w:p w:rsidR="00A277A9" w:rsidRDefault="00A277A9" w:rsidP="00E40A86">
    <w:pPr>
      <w:pStyle w:val="Footer"/>
      <w:tabs>
        <w:tab w:val="left" w:pos="720"/>
        <w:tab w:val="left" w:pos="1440"/>
        <w:tab w:val="left" w:pos="1800"/>
        <w:tab w:val="left" w:pos="2160"/>
        <w:tab w:val="left" w:pos="2520"/>
        <w:tab w:val="left" w:pos="2880"/>
      </w:tabs>
      <w:jc w:val="both"/>
      <w:rPr>
        <w:szCs w:val="22"/>
        <w:lang w:val="fr-FR"/>
      </w:rPr>
    </w:pPr>
    <w:bookmarkStart w:id="29" w:name="office_footer"/>
    <w:bookmarkEnd w:id="29"/>
    <w:r>
      <w:rPr>
        <w:sz w:val="18"/>
        <w:szCs w:val="18"/>
        <w:lang w:val="fr-FR"/>
      </w:rPr>
      <w:t xml:space="preserve"> </w:t>
    </w:r>
    <w:bookmarkStart w:id="30" w:name="document_no_footer"/>
    <w:bookmarkStart w:id="31" w:name="text_footer"/>
    <w:bookmarkStart w:id="32" w:name="footer_filename"/>
    <w:bookmarkEnd w:id="30"/>
    <w:bookmarkEnd w:id="31"/>
    <w:r w:rsidR="00D35ACC">
      <w:rPr>
        <w:sz w:val="18"/>
        <w:szCs w:val="18"/>
      </w:rPr>
      <w:fldChar w:fldCharType="begin"/>
    </w:r>
    <w:r>
      <w:rPr>
        <w:sz w:val="18"/>
        <w:szCs w:val="18"/>
        <w:lang w:val="fr-FR"/>
      </w:rPr>
      <w:instrText xml:space="preserve"> FILENAME </w:instrText>
    </w:r>
    <w:r w:rsidR="00D35ACC">
      <w:rPr>
        <w:sz w:val="18"/>
        <w:szCs w:val="18"/>
      </w:rPr>
      <w:fldChar w:fldCharType="separate"/>
    </w:r>
    <w:r>
      <w:rPr>
        <w:noProof/>
        <w:sz w:val="18"/>
        <w:szCs w:val="18"/>
        <w:lang w:val="fr-FR"/>
      </w:rPr>
      <w:t>ACP-WGM-19 WP</w:t>
    </w:r>
    <w:r w:rsidR="00534552">
      <w:rPr>
        <w:noProof/>
        <w:sz w:val="18"/>
        <w:szCs w:val="18"/>
        <w:lang w:val="fr-FR"/>
      </w:rPr>
      <w:t>13</w:t>
    </w:r>
    <w:r w:rsidR="00D35ACC">
      <w:rPr>
        <w:sz w:val="18"/>
        <w:szCs w:val="18"/>
      </w:rPr>
      <w:fldChar w:fldCharType="end"/>
    </w:r>
    <w:bookmarkEnd w:id="3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F59" w:rsidRDefault="00ED1F59">
      <w:r>
        <w:separator/>
      </w:r>
    </w:p>
  </w:footnote>
  <w:footnote w:type="continuationSeparator" w:id="0">
    <w:p w:rsidR="00ED1F59" w:rsidRDefault="00ED1F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A9" w:rsidRDefault="00D35ACC">
    <w:pPr>
      <w:pStyle w:val="Header"/>
      <w:framePr w:wrap="around" w:vAnchor="text" w:hAnchor="margin" w:xAlign="center" w:y="1"/>
      <w:rPr>
        <w:rStyle w:val="PageNumber"/>
      </w:rPr>
    </w:pPr>
    <w:r>
      <w:rPr>
        <w:rStyle w:val="PageNumber"/>
      </w:rPr>
      <w:fldChar w:fldCharType="begin"/>
    </w:r>
    <w:r w:rsidR="00A277A9">
      <w:rPr>
        <w:rStyle w:val="PageNumber"/>
        <w:szCs w:val="22"/>
      </w:rPr>
      <w:instrText>PAGE</w:instrText>
    </w:r>
    <w:r w:rsidR="00A277A9">
      <w:rPr>
        <w:rStyle w:val="PageNumber"/>
      </w:rPr>
      <w:instrText xml:space="preserve">  </w:instrText>
    </w:r>
    <w:r>
      <w:rPr>
        <w:rStyle w:val="PageNumber"/>
      </w:rPr>
      <w:fldChar w:fldCharType="separate"/>
    </w:r>
    <w:r w:rsidR="00534552">
      <w:rPr>
        <w:rStyle w:val="PageNumber"/>
        <w:noProof/>
        <w:szCs w:val="22"/>
      </w:rPr>
      <w:t>- 10 -</w:t>
    </w:r>
    <w:r>
      <w:rPr>
        <w:rStyle w:val="PageNumber"/>
      </w:rPr>
      <w:fldChar w:fldCharType="end"/>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166"/>
    </w:tblGrid>
    <w:tr w:rsidR="00A277A9">
      <w:tc>
        <w:tcPr>
          <w:tcW w:w="0" w:type="auto"/>
        </w:tcPr>
        <w:p w:rsidR="00A277A9" w:rsidRDefault="00A277A9" w:rsidP="00E40A86">
          <w:pPr>
            <w:pStyle w:val="Header"/>
            <w:tabs>
              <w:tab w:val="left" w:pos="720"/>
              <w:tab w:val="left" w:pos="1440"/>
              <w:tab w:val="left" w:pos="1800"/>
              <w:tab w:val="left" w:pos="2160"/>
              <w:tab w:val="left" w:pos="2520"/>
              <w:tab w:val="left" w:pos="2880"/>
            </w:tabs>
            <w:rPr>
              <w:szCs w:val="22"/>
            </w:rPr>
          </w:pPr>
          <w:bookmarkStart w:id="21" w:name="document_no_header_even"/>
          <w:r>
            <w:rPr>
              <w:szCs w:val="22"/>
            </w:rPr>
            <w:t>ACP WGM/19-WP</w:t>
          </w:r>
          <w:bookmarkEnd w:id="21"/>
          <w:r w:rsidR="00534552">
            <w:rPr>
              <w:szCs w:val="22"/>
            </w:rPr>
            <w:t>13</w:t>
          </w:r>
          <w:r>
            <w:rPr>
              <w:szCs w:val="22"/>
            </w:rPr>
            <w:t xml:space="preserve">  </w:t>
          </w:r>
        </w:p>
        <w:p w:rsidR="00A277A9" w:rsidRDefault="00A277A9">
          <w:pPr>
            <w:pStyle w:val="Header"/>
            <w:tabs>
              <w:tab w:val="left" w:pos="720"/>
              <w:tab w:val="left" w:pos="1440"/>
              <w:tab w:val="left" w:pos="1800"/>
              <w:tab w:val="left" w:pos="2160"/>
              <w:tab w:val="left" w:pos="2520"/>
              <w:tab w:val="left" w:pos="2880"/>
            </w:tabs>
            <w:spacing w:after="240"/>
            <w:rPr>
              <w:sz w:val="18"/>
              <w:szCs w:val="18"/>
            </w:rPr>
          </w:pPr>
          <w:bookmarkStart w:id="22" w:name="related_to_header_even"/>
          <w:bookmarkStart w:id="23" w:name="addendum_corrigendum_header_even"/>
          <w:bookmarkEnd w:id="22"/>
          <w:bookmarkEnd w:id="23"/>
        </w:p>
      </w:tc>
    </w:tr>
  </w:tbl>
  <w:p w:rsidR="00A277A9" w:rsidRDefault="00A277A9">
    <w:pPr>
      <w:pStyle w:val="Header"/>
      <w:tabs>
        <w:tab w:val="left" w:pos="720"/>
        <w:tab w:val="left" w:pos="1440"/>
        <w:tab w:val="left" w:pos="1800"/>
        <w:tab w:val="left" w:pos="2160"/>
        <w:tab w:val="left" w:pos="2520"/>
        <w:tab w:val="left" w:pos="28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7A9" w:rsidRDefault="00D35ACC">
    <w:pPr>
      <w:pStyle w:val="Header"/>
      <w:framePr w:wrap="around" w:vAnchor="text" w:hAnchor="margin" w:xAlign="center" w:y="1"/>
      <w:rPr>
        <w:rStyle w:val="PageNumber"/>
        <w:szCs w:val="22"/>
      </w:rPr>
    </w:pPr>
    <w:r>
      <w:rPr>
        <w:rStyle w:val="PageNumber"/>
      </w:rPr>
      <w:fldChar w:fldCharType="begin"/>
    </w:r>
    <w:r w:rsidR="00A277A9">
      <w:rPr>
        <w:rStyle w:val="PageNumber"/>
        <w:szCs w:val="22"/>
      </w:rPr>
      <w:instrText>PAGE</w:instrText>
    </w:r>
    <w:r w:rsidR="00A277A9">
      <w:rPr>
        <w:rStyle w:val="PageNumber"/>
      </w:rPr>
      <w:instrText xml:space="preserve">  </w:instrText>
    </w:r>
    <w:r>
      <w:rPr>
        <w:rStyle w:val="PageNumber"/>
      </w:rPr>
      <w:fldChar w:fldCharType="separate"/>
    </w:r>
    <w:r w:rsidR="00534552">
      <w:rPr>
        <w:rStyle w:val="PageNumber"/>
        <w:noProof/>
        <w:szCs w:val="22"/>
      </w:rPr>
      <w:t>- 9 -</w:t>
    </w:r>
    <w:r>
      <w:rPr>
        <w:rStyle w:val="PageNumber"/>
      </w:rPr>
      <w:fldChar w:fldCharType="end"/>
    </w:r>
  </w:p>
  <w:tbl>
    <w:tblPr>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1756"/>
    </w:tblGrid>
    <w:tr w:rsidR="00A277A9">
      <w:trPr>
        <w:jc w:val="right"/>
      </w:trPr>
      <w:tc>
        <w:tcPr>
          <w:tcW w:w="0" w:type="auto"/>
        </w:tcPr>
        <w:p w:rsidR="00A277A9" w:rsidRDefault="00A277A9" w:rsidP="00E40A86">
          <w:pPr>
            <w:rPr>
              <w:szCs w:val="22"/>
            </w:rPr>
          </w:pPr>
          <w:bookmarkStart w:id="24" w:name="document_no_header_odd"/>
          <w:r>
            <w:rPr>
              <w:szCs w:val="22"/>
            </w:rPr>
            <w:t>WG-M/19-WP</w:t>
          </w:r>
          <w:bookmarkEnd w:id="24"/>
          <w:r w:rsidR="00534552">
            <w:rPr>
              <w:szCs w:val="22"/>
            </w:rPr>
            <w:t>13</w:t>
          </w:r>
          <w:r>
            <w:rPr>
              <w:szCs w:val="22"/>
            </w:rPr>
            <w:t xml:space="preserve">  </w:t>
          </w:r>
        </w:p>
        <w:p w:rsidR="00A277A9" w:rsidRDefault="00A277A9">
          <w:pPr>
            <w:spacing w:after="240"/>
          </w:pPr>
          <w:bookmarkStart w:id="25" w:name="related_to_header_odd"/>
          <w:bookmarkStart w:id="26" w:name="addendum_corrigendum_header_odd"/>
          <w:bookmarkEnd w:id="25"/>
          <w:bookmarkEnd w:id="26"/>
        </w:p>
      </w:tc>
    </w:tr>
  </w:tbl>
  <w:p w:rsidR="00A277A9" w:rsidRDefault="00A277A9">
    <w:pPr>
      <w:pStyle w:val="Header"/>
      <w:tabs>
        <w:tab w:val="center" w:pos="720"/>
        <w:tab w:val="center" w:pos="1440"/>
        <w:tab w:val="center" w:pos="1800"/>
        <w:tab w:val="center" w:pos="2160"/>
        <w:tab w:val="center" w:pos="2520"/>
        <w:tab w:val="center" w:pos="2880"/>
      </w:tabs>
      <w:ind w:left="72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584E"/>
    <w:multiLevelType w:val="multilevel"/>
    <w:tmpl w:val="DDFA6A9A"/>
    <w:lvl w:ilvl="0">
      <w:start w:val="1"/>
      <w:numFmt w:val="decimal"/>
      <w:pStyle w:val="Note123"/>
      <w:suff w:val="space"/>
      <w:lvlText w:val="Note %1.—"/>
      <w:lvlJc w:val="left"/>
      <w:pPr>
        <w:ind w:left="0" w:firstLine="1800"/>
      </w:pPr>
      <w:rPr>
        <w:rFonts w:ascii="Times New Roman" w:hAnsi="Times New Roman" w:hint="default"/>
        <w:b w:val="0"/>
        <w:i/>
        <w:sz w:val="22"/>
        <w:szCs w:val="22"/>
      </w:rPr>
    </w:lvl>
    <w:lvl w:ilvl="1">
      <w:start w:val="1"/>
      <w:numFmt w:val="upperLetter"/>
      <w:lvlText w:val="%2."/>
      <w:lvlJc w:val="left"/>
      <w:pPr>
        <w:tabs>
          <w:tab w:val="num" w:pos="5760"/>
        </w:tabs>
        <w:ind w:left="5400" w:firstLine="0"/>
      </w:pPr>
      <w:rPr>
        <w:rFonts w:hint="default"/>
      </w:rPr>
    </w:lvl>
    <w:lvl w:ilvl="2">
      <w:start w:val="1"/>
      <w:numFmt w:val="decimal"/>
      <w:lvlText w:val="%3."/>
      <w:lvlJc w:val="left"/>
      <w:pPr>
        <w:tabs>
          <w:tab w:val="num" w:pos="6480"/>
        </w:tabs>
        <w:ind w:left="6120" w:firstLine="0"/>
      </w:pPr>
      <w:rPr>
        <w:rFonts w:hint="default"/>
      </w:rPr>
    </w:lvl>
    <w:lvl w:ilvl="3">
      <w:start w:val="1"/>
      <w:numFmt w:val="lowerLetter"/>
      <w:lvlText w:val="%4)"/>
      <w:lvlJc w:val="left"/>
      <w:pPr>
        <w:tabs>
          <w:tab w:val="num" w:pos="7200"/>
        </w:tabs>
        <w:ind w:left="6840" w:firstLine="0"/>
      </w:pPr>
      <w:rPr>
        <w:rFonts w:hint="default"/>
      </w:rPr>
    </w:lvl>
    <w:lvl w:ilvl="4">
      <w:start w:val="1"/>
      <w:numFmt w:val="decimal"/>
      <w:lvlText w:val="(%5)"/>
      <w:lvlJc w:val="left"/>
      <w:pPr>
        <w:tabs>
          <w:tab w:val="num" w:pos="7920"/>
        </w:tabs>
        <w:ind w:left="7560" w:firstLine="0"/>
      </w:pPr>
      <w:rPr>
        <w:rFonts w:hint="default"/>
      </w:rPr>
    </w:lvl>
    <w:lvl w:ilvl="5">
      <w:start w:val="1"/>
      <w:numFmt w:val="lowerLetter"/>
      <w:lvlText w:val="(%6)"/>
      <w:lvlJc w:val="left"/>
      <w:pPr>
        <w:tabs>
          <w:tab w:val="num" w:pos="8640"/>
        </w:tabs>
        <w:ind w:left="8280" w:firstLine="0"/>
      </w:pPr>
      <w:rPr>
        <w:rFonts w:hint="default"/>
      </w:rPr>
    </w:lvl>
    <w:lvl w:ilvl="6">
      <w:start w:val="1"/>
      <w:numFmt w:val="lowerRoman"/>
      <w:lvlText w:val="(%7)"/>
      <w:lvlJc w:val="left"/>
      <w:pPr>
        <w:tabs>
          <w:tab w:val="num" w:pos="9360"/>
        </w:tabs>
        <w:ind w:left="9000" w:firstLine="0"/>
      </w:pPr>
      <w:rPr>
        <w:rFonts w:hint="default"/>
      </w:rPr>
    </w:lvl>
    <w:lvl w:ilvl="7">
      <w:start w:val="1"/>
      <w:numFmt w:val="lowerLetter"/>
      <w:lvlText w:val="(%8)"/>
      <w:lvlJc w:val="left"/>
      <w:pPr>
        <w:tabs>
          <w:tab w:val="num" w:pos="10080"/>
        </w:tabs>
        <w:ind w:left="9720" w:firstLine="0"/>
      </w:pPr>
      <w:rPr>
        <w:rFonts w:hint="default"/>
      </w:rPr>
    </w:lvl>
    <w:lvl w:ilvl="8">
      <w:start w:val="1"/>
      <w:numFmt w:val="lowerRoman"/>
      <w:lvlText w:val="(%9)"/>
      <w:lvlJc w:val="left"/>
      <w:pPr>
        <w:tabs>
          <w:tab w:val="num" w:pos="10800"/>
        </w:tabs>
        <w:ind w:left="10440" w:firstLine="0"/>
      </w:pPr>
      <w:rPr>
        <w:rFonts w:hint="default"/>
      </w:rPr>
    </w:lvl>
  </w:abstractNum>
  <w:abstractNum w:abstractNumId="1">
    <w:nsid w:val="0CB936FA"/>
    <w:multiLevelType w:val="multilevel"/>
    <w:tmpl w:val="8800F338"/>
    <w:lvl w:ilvl="0">
      <w:start w:val="1"/>
      <w:numFmt w:val="decimal"/>
      <w:lvlText w:val="%1"/>
      <w:lvlJc w:val="left"/>
      <w:pPr>
        <w:tabs>
          <w:tab w:val="num" w:pos="432"/>
        </w:tabs>
        <w:ind w:left="432" w:hanging="432"/>
      </w:pPr>
      <w:rPr>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pStyle w:val="Heading3"/>
      <w:lvlText w:val="%1.%2.%3"/>
      <w:lvlJc w:val="left"/>
      <w:pPr>
        <w:tabs>
          <w:tab w:val="num" w:pos="720"/>
        </w:tabs>
        <w:ind w:left="720" w:hanging="720"/>
      </w:pPr>
      <w:rPr>
        <w:b w:val="0"/>
        <w:sz w:val="22"/>
      </w:rPr>
    </w:lvl>
    <w:lvl w:ilvl="3">
      <w:start w:val="1"/>
      <w:numFmt w:val="decimal"/>
      <w:lvlText w:val="%1.%2.%3.%4"/>
      <w:lvlJc w:val="left"/>
      <w:pPr>
        <w:tabs>
          <w:tab w:val="num" w:pos="864"/>
        </w:tabs>
        <w:ind w:left="864" w:hanging="864"/>
      </w:pPr>
      <w:rPr>
        <w:b w:val="0"/>
        <w:sz w:val="22"/>
      </w:rPr>
    </w:lvl>
    <w:lvl w:ilvl="4">
      <w:start w:val="1"/>
      <w:numFmt w:val="decimal"/>
      <w:lvlText w:val="%1.%2.%3.%4.%5"/>
      <w:lvlJc w:val="left"/>
      <w:pPr>
        <w:tabs>
          <w:tab w:val="num" w:pos="1008"/>
        </w:tabs>
        <w:ind w:left="1008" w:hanging="1008"/>
      </w:pPr>
      <w:rPr>
        <w:b w:val="0"/>
        <w:sz w:val="22"/>
      </w:rPr>
    </w:lvl>
    <w:lvl w:ilvl="5">
      <w:start w:val="1"/>
      <w:numFmt w:val="decimal"/>
      <w:lvlText w:val="%1.%2.%3.%4.%5.%6"/>
      <w:lvlJc w:val="left"/>
      <w:pPr>
        <w:tabs>
          <w:tab w:val="num" w:pos="1152"/>
        </w:tabs>
        <w:ind w:left="1152" w:hanging="1152"/>
      </w:pPr>
      <w:rPr>
        <w:b w:val="0"/>
        <w:sz w:val="22"/>
      </w:rPr>
    </w:lvl>
    <w:lvl w:ilvl="6">
      <w:start w:val="1"/>
      <w:numFmt w:val="decimal"/>
      <w:lvlText w:val="%1.%2.%3.%4.%5.%6.%7"/>
      <w:lvlJc w:val="left"/>
      <w:pPr>
        <w:tabs>
          <w:tab w:val="num" w:pos="1296"/>
        </w:tabs>
        <w:ind w:left="1296" w:hanging="1296"/>
      </w:pPr>
      <w:rPr>
        <w:b w:val="0"/>
        <w:sz w:val="22"/>
      </w:rPr>
    </w:lvl>
    <w:lvl w:ilvl="7">
      <w:start w:val="1"/>
      <w:numFmt w:val="decimal"/>
      <w:lvlText w:val="%1.%2.%3.%4.%5.%6.%7.%8"/>
      <w:lvlJc w:val="left"/>
      <w:pPr>
        <w:tabs>
          <w:tab w:val="num" w:pos="1440"/>
        </w:tabs>
        <w:ind w:left="1440" w:hanging="1440"/>
      </w:pPr>
      <w:rPr>
        <w:b w:val="0"/>
        <w:sz w:val="22"/>
      </w:rPr>
    </w:lvl>
    <w:lvl w:ilvl="8">
      <w:start w:val="1"/>
      <w:numFmt w:val="decimal"/>
      <w:lvlText w:val="%1.%2.%3.%4.%5.%6.%7.%8.%9"/>
      <w:lvlJc w:val="left"/>
      <w:pPr>
        <w:tabs>
          <w:tab w:val="num" w:pos="1584"/>
        </w:tabs>
        <w:ind w:left="1584" w:hanging="1584"/>
      </w:pPr>
      <w:rPr>
        <w:b w:val="0"/>
        <w:sz w:val="22"/>
      </w:rPr>
    </w:lvl>
  </w:abstractNum>
  <w:abstractNum w:abstractNumId="2">
    <w:nsid w:val="23577828"/>
    <w:multiLevelType w:val="hybridMultilevel"/>
    <w:tmpl w:val="D97E4A04"/>
    <w:lvl w:ilvl="0" w:tplc="34D686DC">
      <w:start w:val="1"/>
      <w:numFmt w:val="decimal"/>
      <w:pStyle w:val="1Para"/>
      <w:lvlText w:val="%1."/>
      <w:lvlJc w:val="left"/>
      <w:pPr>
        <w:tabs>
          <w:tab w:val="num" w:pos="1440"/>
        </w:tabs>
        <w:ind w:left="0" w:firstLine="0"/>
      </w:pPr>
      <w:rPr>
        <w:rFonts w:ascii="Times New Roman" w:hAnsi="Times New Roman" w:cs="Times New Roman" w:hint="default"/>
        <w:b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21B6AF8"/>
    <w:multiLevelType w:val="multilevel"/>
    <w:tmpl w:val="FD427F24"/>
    <w:lvl w:ilvl="0">
      <w:start w:val="1"/>
      <w:numFmt w:val="decimal"/>
      <w:pStyle w:val="Heading1"/>
      <w:suff w:val="space"/>
      <w:lvlText w:val="Chapter %1"/>
      <w:lvlJc w:val="left"/>
      <w:pPr>
        <w:ind w:left="2160" w:firstLine="0"/>
      </w:pPr>
      <w:rPr>
        <w:rFonts w:hint="default"/>
      </w:rPr>
    </w:lvl>
    <w:lvl w:ilvl="1">
      <w:start w:val="1"/>
      <w:numFmt w:val="decimal"/>
      <w:lvlText w:val="%2)"/>
      <w:lvlJc w:val="left"/>
      <w:pPr>
        <w:tabs>
          <w:tab w:val="num" w:pos="3960"/>
        </w:tabs>
        <w:ind w:left="4320" w:hanging="360"/>
      </w:pPr>
      <w:rPr>
        <w:rFonts w:hint="default"/>
      </w:rPr>
    </w:lvl>
    <w:lvl w:ilvl="2">
      <w:start w:val="1"/>
      <w:numFmt w:val="bullet"/>
      <w:lvlText w:val="—"/>
      <w:lvlJc w:val="left"/>
      <w:pPr>
        <w:tabs>
          <w:tab w:val="num" w:pos="4320"/>
        </w:tabs>
        <w:ind w:left="4680" w:hanging="360"/>
      </w:pPr>
      <w:rPr>
        <w:rFonts w:hint="default"/>
      </w:rPr>
    </w:lvl>
    <w:lvl w:ilvl="3">
      <w:start w:val="1"/>
      <w:numFmt w:val="none"/>
      <w:suff w:val="nothing"/>
      <w:lvlText w:val=""/>
      <w:lvlJc w:val="left"/>
      <w:pPr>
        <w:ind w:left="2160" w:firstLine="0"/>
      </w:pPr>
      <w:rPr>
        <w:rFonts w:hint="default"/>
      </w:rPr>
    </w:lvl>
    <w:lvl w:ilvl="4">
      <w:start w:val="1"/>
      <w:numFmt w:val="none"/>
      <w:suff w:val="nothing"/>
      <w:lvlText w:val=""/>
      <w:lvlJc w:val="left"/>
      <w:pPr>
        <w:ind w:left="2160" w:firstLine="0"/>
      </w:pPr>
      <w:rPr>
        <w:rFonts w:hint="default"/>
      </w:rPr>
    </w:lvl>
    <w:lvl w:ilvl="5">
      <w:start w:val="1"/>
      <w:numFmt w:val="none"/>
      <w:suff w:val="nothing"/>
      <w:lvlText w:val=""/>
      <w:lvlJc w:val="left"/>
      <w:pPr>
        <w:ind w:left="2160" w:firstLine="0"/>
      </w:pPr>
      <w:rPr>
        <w:rFonts w:hint="default"/>
      </w:rPr>
    </w:lvl>
    <w:lvl w:ilvl="6">
      <w:start w:val="1"/>
      <w:numFmt w:val="none"/>
      <w:suff w:val="nothing"/>
      <w:lvlText w:val=""/>
      <w:lvlJc w:val="left"/>
      <w:pPr>
        <w:ind w:left="2160" w:firstLine="0"/>
      </w:pPr>
      <w:rPr>
        <w:rFonts w:hint="default"/>
      </w:rPr>
    </w:lvl>
    <w:lvl w:ilvl="7">
      <w:start w:val="1"/>
      <w:numFmt w:val="none"/>
      <w:suff w:val="nothing"/>
      <w:lvlText w:val=""/>
      <w:lvlJc w:val="left"/>
      <w:pPr>
        <w:ind w:left="2160" w:firstLine="0"/>
      </w:pPr>
      <w:rPr>
        <w:rFonts w:hint="default"/>
      </w:rPr>
    </w:lvl>
    <w:lvl w:ilvl="8">
      <w:start w:val="1"/>
      <w:numFmt w:val="none"/>
      <w:suff w:val="nothing"/>
      <w:lvlText w:val=""/>
      <w:lvlJc w:val="left"/>
      <w:pPr>
        <w:ind w:left="2160" w:firstLine="0"/>
      </w:pPr>
      <w:rPr>
        <w:rFonts w:hint="default"/>
      </w:rPr>
    </w:lvl>
  </w:abstractNum>
  <w:abstractNum w:abstractNumId="4">
    <w:nsid w:val="3BBE3972"/>
    <w:multiLevelType w:val="multilevel"/>
    <w:tmpl w:val="49F0E332"/>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1584"/>
        </w:tabs>
        <w:ind w:left="1584" w:hanging="1584"/>
      </w:pPr>
    </w:lvl>
  </w:abstractNum>
  <w:abstractNum w:abstractNumId="5">
    <w:nsid w:val="46DF12DC"/>
    <w:multiLevelType w:val="multilevel"/>
    <w:tmpl w:val="1778B5D2"/>
    <w:lvl w:ilvl="0">
      <w:start w:val="1"/>
      <w:numFmt w:val="lowerLetter"/>
      <w:pStyle w:val="Listabc"/>
      <w:lvlText w:val="%1)"/>
      <w:lvlJc w:val="left"/>
      <w:pPr>
        <w:tabs>
          <w:tab w:val="num" w:pos="1440"/>
        </w:tabs>
        <w:ind w:left="1800" w:hanging="360"/>
      </w:pPr>
      <w:rPr>
        <w:rFonts w:hint="default"/>
        <w:b w:val="0"/>
        <w:i w:val="0"/>
        <w:sz w:val="22"/>
        <w:szCs w:val="22"/>
      </w:rPr>
    </w:lvl>
    <w:lvl w:ilvl="1">
      <w:start w:val="1"/>
      <w:numFmt w:val="decimal"/>
      <w:pStyle w:val="List123"/>
      <w:lvlText w:val="%2)"/>
      <w:lvlJc w:val="left"/>
      <w:pPr>
        <w:tabs>
          <w:tab w:val="num" w:pos="1800"/>
        </w:tabs>
        <w:ind w:left="2160" w:hanging="360"/>
      </w:pPr>
    </w:lvl>
    <w:lvl w:ilvl="2">
      <w:start w:val="1"/>
      <w:numFmt w:val="bullet"/>
      <w:pStyle w:val="List-"/>
      <w:lvlText w:val="—"/>
      <w:lvlJc w:val="left"/>
      <w:pPr>
        <w:tabs>
          <w:tab w:val="num" w:pos="2160"/>
        </w:tabs>
        <w:ind w:left="2520" w:hanging="36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6">
    <w:nsid w:val="4DD40C8A"/>
    <w:multiLevelType w:val="hybridMultilevel"/>
    <w:tmpl w:val="AF76DFF6"/>
    <w:lvl w:ilvl="0" w:tplc="43661262">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8B2FA9"/>
    <w:multiLevelType w:val="hybridMultilevel"/>
    <w:tmpl w:val="ED8809A8"/>
    <w:lvl w:ilvl="0" w:tplc="6DD89790">
      <w:start w:val="1"/>
      <w:numFmt w:val="bullet"/>
      <w:lvlRestart w:val="0"/>
      <w:pStyle w:val="RefPrincipal"/>
      <w:lvlText w:val=""/>
      <w:lvlJc w:val="left"/>
      <w:pPr>
        <w:tabs>
          <w:tab w:val="num" w:pos="115"/>
        </w:tabs>
        <w:ind w:left="331" w:hanging="33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69D6761"/>
    <w:multiLevelType w:val="hybridMultilevel"/>
    <w:tmpl w:val="12DA8CDA"/>
    <w:lvl w:ilvl="0" w:tplc="0F0235D2">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1E61BA"/>
    <w:multiLevelType w:val="multilevel"/>
    <w:tmpl w:val="84E4B584"/>
    <w:lvl w:ilvl="0">
      <w:start w:val="1"/>
      <w:numFmt w:val="decimal"/>
      <w:lvlRestart w:val="0"/>
      <w:pStyle w:val="Dots"/>
      <w:isLgl/>
      <w:suff w:val="nothing"/>
      <w:lvlText w:val=". . . "/>
      <w:lvlJc w:val="left"/>
      <w:pPr>
        <w:tabs>
          <w:tab w:val="num" w:pos="360"/>
        </w:tabs>
        <w:ind w:left="0" w:firstLine="0"/>
      </w:pPr>
      <w:rPr>
        <w:rFonts w:hint="default"/>
        <w:b/>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num w:numId="1">
    <w:abstractNumId w:val="9"/>
  </w:num>
  <w:num w:numId="2">
    <w:abstractNumId w:val="0"/>
  </w:num>
  <w:num w:numId="3">
    <w:abstractNumId w:val="7"/>
  </w:num>
  <w:num w:numId="4">
    <w:abstractNumId w:val="3"/>
  </w:num>
  <w:num w:numId="5">
    <w:abstractNumId w:val="8"/>
  </w:num>
  <w:num w:numId="6">
    <w:abstractNumId w:val="10"/>
  </w:num>
  <w:num w:numId="7">
    <w:abstractNumId w:val="6"/>
  </w:num>
  <w:num w:numId="8">
    <w:abstractNumId w:val="1"/>
  </w:num>
  <w:num w:numId="9">
    <w:abstractNumId w:val="4"/>
  </w:num>
  <w:num w:numId="10">
    <w:abstractNumId w:val="2"/>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evenAndOddHeaders/>
  <w:characterSpacingControl w:val="doNotCompress"/>
  <w:footnotePr>
    <w:footnote w:id="-1"/>
    <w:footnote w:id="0"/>
  </w:footnotePr>
  <w:endnotePr>
    <w:endnote w:id="-1"/>
    <w:endnote w:id="0"/>
  </w:endnotePr>
  <w:compat/>
  <w:rsids>
    <w:rsidRoot w:val="00614556"/>
    <w:rsid w:val="00000FFD"/>
    <w:rsid w:val="0001294D"/>
    <w:rsid w:val="00035508"/>
    <w:rsid w:val="00053B5E"/>
    <w:rsid w:val="00066AD4"/>
    <w:rsid w:val="00083C4B"/>
    <w:rsid w:val="00096738"/>
    <w:rsid w:val="000C3F71"/>
    <w:rsid w:val="000C7F16"/>
    <w:rsid w:val="00150AF3"/>
    <w:rsid w:val="00186E90"/>
    <w:rsid w:val="00193581"/>
    <w:rsid w:val="001B220D"/>
    <w:rsid w:val="001E55D6"/>
    <w:rsid w:val="002078F3"/>
    <w:rsid w:val="00215BB0"/>
    <w:rsid w:val="0022160B"/>
    <w:rsid w:val="0023074B"/>
    <w:rsid w:val="00231C57"/>
    <w:rsid w:val="00255D61"/>
    <w:rsid w:val="00301086"/>
    <w:rsid w:val="0036213F"/>
    <w:rsid w:val="003D2313"/>
    <w:rsid w:val="0042672F"/>
    <w:rsid w:val="00455599"/>
    <w:rsid w:val="00455640"/>
    <w:rsid w:val="004742BB"/>
    <w:rsid w:val="00484824"/>
    <w:rsid w:val="004F09EB"/>
    <w:rsid w:val="00511762"/>
    <w:rsid w:val="005156ED"/>
    <w:rsid w:val="0051707F"/>
    <w:rsid w:val="00534552"/>
    <w:rsid w:val="00555A93"/>
    <w:rsid w:val="005747CD"/>
    <w:rsid w:val="00581728"/>
    <w:rsid w:val="005915E9"/>
    <w:rsid w:val="005D64F5"/>
    <w:rsid w:val="005F55CC"/>
    <w:rsid w:val="006019C6"/>
    <w:rsid w:val="00612EEF"/>
    <w:rsid w:val="00614556"/>
    <w:rsid w:val="00634667"/>
    <w:rsid w:val="006419A0"/>
    <w:rsid w:val="00694D93"/>
    <w:rsid w:val="006E3AE3"/>
    <w:rsid w:val="007228DB"/>
    <w:rsid w:val="0073703C"/>
    <w:rsid w:val="00770DEA"/>
    <w:rsid w:val="00780527"/>
    <w:rsid w:val="00792D16"/>
    <w:rsid w:val="007A0BD7"/>
    <w:rsid w:val="007E129B"/>
    <w:rsid w:val="008355C0"/>
    <w:rsid w:val="0087389F"/>
    <w:rsid w:val="00884FDB"/>
    <w:rsid w:val="00892B33"/>
    <w:rsid w:val="00894A25"/>
    <w:rsid w:val="00896119"/>
    <w:rsid w:val="008B6687"/>
    <w:rsid w:val="008E31A3"/>
    <w:rsid w:val="009D07D0"/>
    <w:rsid w:val="009E6933"/>
    <w:rsid w:val="00A14372"/>
    <w:rsid w:val="00A277A9"/>
    <w:rsid w:val="00A42550"/>
    <w:rsid w:val="00A45267"/>
    <w:rsid w:val="00A764E6"/>
    <w:rsid w:val="00B161FF"/>
    <w:rsid w:val="00B5376C"/>
    <w:rsid w:val="00B64D3B"/>
    <w:rsid w:val="00BA0248"/>
    <w:rsid w:val="00C54CFF"/>
    <w:rsid w:val="00C8065F"/>
    <w:rsid w:val="00CD008C"/>
    <w:rsid w:val="00CD6109"/>
    <w:rsid w:val="00CE790E"/>
    <w:rsid w:val="00D2566C"/>
    <w:rsid w:val="00D35ACC"/>
    <w:rsid w:val="00D56BEB"/>
    <w:rsid w:val="00D767B7"/>
    <w:rsid w:val="00D809F3"/>
    <w:rsid w:val="00D9269D"/>
    <w:rsid w:val="00D9584B"/>
    <w:rsid w:val="00DB6D59"/>
    <w:rsid w:val="00DC7AD5"/>
    <w:rsid w:val="00DD19B3"/>
    <w:rsid w:val="00DE4908"/>
    <w:rsid w:val="00E21613"/>
    <w:rsid w:val="00E272F8"/>
    <w:rsid w:val="00E40A86"/>
    <w:rsid w:val="00EA257F"/>
    <w:rsid w:val="00EB0847"/>
    <w:rsid w:val="00EB49DC"/>
    <w:rsid w:val="00ED1F59"/>
    <w:rsid w:val="00EF52F0"/>
    <w:rsid w:val="00F00C72"/>
    <w:rsid w:val="00F01584"/>
    <w:rsid w:val="00F27709"/>
    <w:rsid w:val="00F40711"/>
    <w:rsid w:val="00F4744A"/>
    <w:rsid w:val="00FA0635"/>
    <w:rsid w:val="00FA3775"/>
    <w:rsid w:val="00FB2D6B"/>
    <w:rsid w:val="00FF1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129B"/>
    <w:pPr>
      <w:widowControl w:val="0"/>
      <w:autoSpaceDE w:val="0"/>
      <w:autoSpaceDN w:val="0"/>
      <w:adjustRightInd w:val="0"/>
    </w:pPr>
    <w:rPr>
      <w:sz w:val="22"/>
      <w:szCs w:val="24"/>
      <w:lang w:val="en-GB"/>
    </w:rPr>
  </w:style>
  <w:style w:type="paragraph" w:styleId="Heading1">
    <w:name w:val="heading 1"/>
    <w:basedOn w:val="Normal"/>
    <w:next w:val="Normal"/>
    <w:qFormat/>
    <w:rsid w:val="007E129B"/>
    <w:pPr>
      <w:numPr>
        <w:numId w:val="4"/>
      </w:numPr>
      <w:outlineLvl w:val="0"/>
    </w:pPr>
  </w:style>
  <w:style w:type="paragraph" w:styleId="Heading2">
    <w:name w:val="heading 2"/>
    <w:basedOn w:val="Normal"/>
    <w:next w:val="Normal"/>
    <w:qFormat/>
    <w:rsid w:val="007E129B"/>
    <w:pPr>
      <w:outlineLvl w:val="1"/>
    </w:pPr>
    <w:rPr>
      <w:b/>
      <w:bCs/>
      <w:sz w:val="28"/>
      <w:szCs w:val="28"/>
    </w:rPr>
  </w:style>
  <w:style w:type="paragraph" w:styleId="Heading3">
    <w:name w:val="heading 3"/>
    <w:basedOn w:val="Normal"/>
    <w:next w:val="Normal"/>
    <w:qFormat/>
    <w:rsid w:val="007E129B"/>
    <w:pPr>
      <w:numPr>
        <w:ilvl w:val="2"/>
        <w:numId w:val="8"/>
      </w:numPr>
      <w:outlineLvl w:val="2"/>
    </w:pPr>
    <w:rPr>
      <w:b/>
      <w:bCs/>
    </w:rPr>
  </w:style>
  <w:style w:type="paragraph" w:styleId="Heading4">
    <w:name w:val="heading 4"/>
    <w:basedOn w:val="Normal"/>
    <w:next w:val="Normal"/>
    <w:qFormat/>
    <w:rsid w:val="007E129B"/>
    <w:pPr>
      <w:numPr>
        <w:ilvl w:val="3"/>
        <w:numId w:val="11"/>
      </w:numPr>
      <w:ind w:right="2880"/>
      <w:outlineLvl w:val="3"/>
    </w:pPr>
    <w:rPr>
      <w:b/>
      <w:bCs/>
    </w:rPr>
  </w:style>
  <w:style w:type="paragraph" w:styleId="Heading5">
    <w:name w:val="heading 5"/>
    <w:basedOn w:val="Normal"/>
    <w:next w:val="Normal"/>
    <w:qFormat/>
    <w:rsid w:val="007E129B"/>
    <w:pPr>
      <w:numPr>
        <w:ilvl w:val="4"/>
        <w:numId w:val="11"/>
      </w:numPr>
      <w:ind w:right="2880"/>
      <w:outlineLvl w:val="4"/>
    </w:pPr>
    <w:rPr>
      <w:i/>
      <w:iCs/>
    </w:rPr>
  </w:style>
  <w:style w:type="paragraph" w:styleId="Heading6">
    <w:name w:val="heading 6"/>
    <w:basedOn w:val="Normal"/>
    <w:next w:val="Normal"/>
    <w:qFormat/>
    <w:rsid w:val="007E129B"/>
    <w:pPr>
      <w:numPr>
        <w:ilvl w:val="5"/>
        <w:numId w:val="11"/>
      </w:numPr>
      <w:spacing w:before="240" w:after="60"/>
      <w:outlineLvl w:val="5"/>
    </w:pPr>
    <w:rPr>
      <w:b/>
      <w:bCs/>
      <w:szCs w:val="22"/>
    </w:rPr>
  </w:style>
  <w:style w:type="paragraph" w:styleId="Heading7">
    <w:name w:val="heading 7"/>
    <w:basedOn w:val="Normal"/>
    <w:next w:val="Normal"/>
    <w:qFormat/>
    <w:rsid w:val="007E129B"/>
    <w:pPr>
      <w:numPr>
        <w:ilvl w:val="6"/>
        <w:numId w:val="11"/>
      </w:numPr>
      <w:spacing w:before="240" w:after="60"/>
      <w:outlineLvl w:val="6"/>
    </w:pPr>
  </w:style>
  <w:style w:type="paragraph" w:styleId="Heading8">
    <w:name w:val="heading 8"/>
    <w:basedOn w:val="Normal"/>
    <w:next w:val="Normal"/>
    <w:qFormat/>
    <w:rsid w:val="007E129B"/>
    <w:pPr>
      <w:numPr>
        <w:ilvl w:val="7"/>
        <w:numId w:val="11"/>
      </w:numPr>
      <w:spacing w:before="240" w:after="60"/>
      <w:outlineLvl w:val="7"/>
    </w:pPr>
    <w:rPr>
      <w:i/>
      <w:iCs/>
    </w:rPr>
  </w:style>
  <w:style w:type="paragraph" w:styleId="Heading9">
    <w:name w:val="heading 9"/>
    <w:basedOn w:val="Normal"/>
    <w:next w:val="Normal"/>
    <w:qFormat/>
    <w:rsid w:val="007E129B"/>
    <w:pPr>
      <w:numPr>
        <w:ilvl w:val="8"/>
        <w:numId w:val="1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123">
    <w:name w:val="Note_1_2_3"/>
    <w:rsid w:val="007E129B"/>
    <w:pPr>
      <w:numPr>
        <w:numId w:val="2"/>
      </w:numPr>
      <w:spacing w:after="260"/>
      <w:jc w:val="both"/>
    </w:pPr>
    <w:rPr>
      <w:i/>
      <w:sz w:val="22"/>
      <w:szCs w:val="24"/>
      <w:lang w:val="en-GB"/>
    </w:rPr>
  </w:style>
  <w:style w:type="paragraph" w:customStyle="1" w:styleId="1Para">
    <w:name w:val="1Para"/>
    <w:basedOn w:val="Normal"/>
    <w:rsid w:val="007E129B"/>
    <w:pPr>
      <w:widowControl/>
      <w:numPr>
        <w:numId w:val="10"/>
      </w:numPr>
      <w:tabs>
        <w:tab w:val="left" w:pos="1440"/>
      </w:tabs>
      <w:autoSpaceDE/>
      <w:autoSpaceDN/>
      <w:adjustRightInd/>
      <w:spacing w:before="260" w:after="260"/>
      <w:jc w:val="both"/>
    </w:pPr>
    <w:rPr>
      <w:szCs w:val="22"/>
    </w:rPr>
  </w:style>
  <w:style w:type="paragraph" w:customStyle="1" w:styleId="2Para">
    <w:name w:val="2Para"/>
    <w:basedOn w:val="Normal"/>
    <w:rsid w:val="007E129B"/>
    <w:pPr>
      <w:widowControl/>
      <w:numPr>
        <w:ilvl w:val="1"/>
        <w:numId w:val="9"/>
      </w:numPr>
      <w:tabs>
        <w:tab w:val="left" w:pos="1440"/>
      </w:tabs>
      <w:autoSpaceDE/>
      <w:autoSpaceDN/>
      <w:adjustRightInd/>
      <w:spacing w:before="260" w:after="260"/>
      <w:jc w:val="both"/>
    </w:pPr>
    <w:rPr>
      <w:szCs w:val="22"/>
    </w:rPr>
  </w:style>
  <w:style w:type="paragraph" w:customStyle="1" w:styleId="3Heading">
    <w:name w:val="3Heading"/>
    <w:basedOn w:val="TOC3"/>
    <w:next w:val="3Para"/>
    <w:rsid w:val="007E129B"/>
    <w:pPr>
      <w:keepNext/>
      <w:widowControl/>
      <w:spacing w:before="260" w:after="260"/>
      <w:ind w:left="0" w:right="2880"/>
      <w:jc w:val="both"/>
    </w:pPr>
    <w:rPr>
      <w:b/>
      <w:bCs/>
      <w:i/>
      <w:iCs/>
      <w:szCs w:val="22"/>
    </w:rPr>
  </w:style>
  <w:style w:type="paragraph" w:styleId="TOC3">
    <w:name w:val="toc 3"/>
    <w:basedOn w:val="Normal"/>
    <w:next w:val="Normal"/>
    <w:autoRedefine/>
    <w:semiHidden/>
    <w:rsid w:val="007E129B"/>
    <w:pPr>
      <w:ind w:left="480"/>
    </w:pPr>
  </w:style>
  <w:style w:type="paragraph" w:customStyle="1" w:styleId="3Para">
    <w:name w:val="3Para"/>
    <w:basedOn w:val="Normal"/>
    <w:rsid w:val="007E129B"/>
    <w:pPr>
      <w:widowControl/>
      <w:numPr>
        <w:ilvl w:val="2"/>
        <w:numId w:val="9"/>
      </w:numPr>
      <w:tabs>
        <w:tab w:val="left" w:pos="1440"/>
      </w:tabs>
      <w:spacing w:before="260" w:after="260"/>
      <w:jc w:val="both"/>
    </w:pPr>
  </w:style>
  <w:style w:type="paragraph" w:customStyle="1" w:styleId="4Para">
    <w:name w:val="4Para"/>
    <w:basedOn w:val="Normal"/>
    <w:rsid w:val="007E129B"/>
    <w:pPr>
      <w:widowControl/>
      <w:numPr>
        <w:ilvl w:val="3"/>
        <w:numId w:val="9"/>
      </w:numPr>
      <w:tabs>
        <w:tab w:val="clear" w:pos="0"/>
        <w:tab w:val="left" w:pos="1440"/>
      </w:tabs>
      <w:autoSpaceDE/>
      <w:autoSpaceDN/>
      <w:adjustRightInd/>
      <w:spacing w:before="260" w:after="260"/>
      <w:jc w:val="both"/>
    </w:pPr>
  </w:style>
  <w:style w:type="paragraph" w:customStyle="1" w:styleId="5Para">
    <w:name w:val="5Para"/>
    <w:basedOn w:val="Normal"/>
    <w:rsid w:val="007E129B"/>
    <w:pPr>
      <w:widowControl/>
      <w:numPr>
        <w:ilvl w:val="4"/>
        <w:numId w:val="9"/>
      </w:numPr>
      <w:tabs>
        <w:tab w:val="clear" w:pos="0"/>
        <w:tab w:val="left" w:pos="1440"/>
      </w:tabs>
      <w:autoSpaceDE/>
      <w:autoSpaceDN/>
      <w:adjustRightInd/>
      <w:spacing w:before="260" w:after="260"/>
      <w:jc w:val="both"/>
    </w:pPr>
  </w:style>
  <w:style w:type="paragraph" w:customStyle="1" w:styleId="6Para">
    <w:name w:val="6Para"/>
    <w:basedOn w:val="Normal"/>
    <w:rsid w:val="007E129B"/>
    <w:pPr>
      <w:widowControl/>
      <w:numPr>
        <w:ilvl w:val="5"/>
        <w:numId w:val="9"/>
      </w:numPr>
      <w:tabs>
        <w:tab w:val="clear" w:pos="0"/>
        <w:tab w:val="left" w:pos="1440"/>
      </w:tabs>
      <w:autoSpaceDE/>
      <w:autoSpaceDN/>
      <w:adjustRightInd/>
      <w:spacing w:before="260" w:after="260"/>
      <w:jc w:val="both"/>
    </w:pPr>
  </w:style>
  <w:style w:type="paragraph" w:customStyle="1" w:styleId="7Para">
    <w:name w:val="7Para"/>
    <w:basedOn w:val="Normal"/>
    <w:rsid w:val="007E129B"/>
    <w:pPr>
      <w:widowControl/>
      <w:numPr>
        <w:ilvl w:val="6"/>
        <w:numId w:val="9"/>
      </w:numPr>
      <w:tabs>
        <w:tab w:val="clear" w:pos="0"/>
        <w:tab w:val="left" w:pos="1440"/>
      </w:tabs>
      <w:autoSpaceDE/>
      <w:autoSpaceDN/>
      <w:adjustRightInd/>
      <w:spacing w:before="260" w:after="260"/>
      <w:jc w:val="both"/>
    </w:pPr>
  </w:style>
  <w:style w:type="paragraph" w:customStyle="1" w:styleId="8Para">
    <w:name w:val="8Para"/>
    <w:basedOn w:val="Normal"/>
    <w:rsid w:val="007E129B"/>
    <w:pPr>
      <w:widowControl/>
      <w:numPr>
        <w:ilvl w:val="7"/>
        <w:numId w:val="9"/>
      </w:numPr>
      <w:tabs>
        <w:tab w:val="clear" w:pos="0"/>
        <w:tab w:val="left" w:pos="1440"/>
      </w:tabs>
      <w:autoSpaceDE/>
      <w:autoSpaceDN/>
      <w:adjustRightInd/>
      <w:spacing w:before="260" w:after="260"/>
      <w:jc w:val="both"/>
    </w:pPr>
  </w:style>
  <w:style w:type="paragraph" w:customStyle="1" w:styleId="Blockquote">
    <w:name w:val="Blockquote"/>
    <w:basedOn w:val="Normal"/>
    <w:rsid w:val="007E129B"/>
    <w:pPr>
      <w:tabs>
        <w:tab w:val="left" w:pos="720"/>
        <w:tab w:val="left" w:pos="1440"/>
        <w:tab w:val="left" w:pos="1536"/>
        <w:tab w:val="left" w:pos="1800"/>
        <w:tab w:val="left" w:pos="2160"/>
        <w:tab w:val="left" w:pos="2520"/>
        <w:tab w:val="left" w:pos="2880"/>
      </w:tabs>
      <w:ind w:left="1440" w:right="2880"/>
    </w:pPr>
  </w:style>
  <w:style w:type="paragraph" w:customStyle="1" w:styleId="Dots">
    <w:name w:val="Dots"/>
    <w:basedOn w:val="Normal"/>
    <w:next w:val="Normal"/>
    <w:rsid w:val="007E129B"/>
    <w:pPr>
      <w:widowControl/>
      <w:numPr>
        <w:numId w:val="1"/>
      </w:numPr>
      <w:spacing w:line="480" w:lineRule="auto"/>
      <w:jc w:val="both"/>
    </w:pPr>
  </w:style>
  <w:style w:type="character" w:styleId="FootnoteReference">
    <w:name w:val="footnote reference"/>
    <w:semiHidden/>
    <w:rsid w:val="007E129B"/>
    <w:rPr>
      <w:vertAlign w:val="superscript"/>
    </w:rPr>
  </w:style>
  <w:style w:type="paragraph" w:customStyle="1" w:styleId="List-">
    <w:name w:val="List_-"/>
    <w:basedOn w:val="Normal"/>
    <w:rsid w:val="007E129B"/>
    <w:pPr>
      <w:widowControl/>
      <w:numPr>
        <w:ilvl w:val="2"/>
        <w:numId w:val="11"/>
      </w:numPr>
      <w:spacing w:before="260" w:after="260"/>
      <w:jc w:val="both"/>
    </w:pPr>
  </w:style>
  <w:style w:type="paragraph" w:customStyle="1" w:styleId="List123">
    <w:name w:val="List_1_2_3"/>
    <w:basedOn w:val="Normal"/>
    <w:rsid w:val="007E129B"/>
    <w:pPr>
      <w:widowControl/>
      <w:numPr>
        <w:ilvl w:val="1"/>
        <w:numId w:val="11"/>
      </w:numPr>
      <w:spacing w:before="260" w:after="260"/>
      <w:jc w:val="both"/>
    </w:pPr>
  </w:style>
  <w:style w:type="paragraph" w:customStyle="1" w:styleId="Listabc">
    <w:name w:val="List_a_b_c"/>
    <w:basedOn w:val="Normal"/>
    <w:rsid w:val="007E129B"/>
    <w:pPr>
      <w:widowControl/>
      <w:numPr>
        <w:numId w:val="11"/>
      </w:numPr>
      <w:spacing w:before="260" w:after="260"/>
      <w:jc w:val="both"/>
    </w:pPr>
  </w:style>
  <w:style w:type="paragraph" w:customStyle="1" w:styleId="ListIndt2">
    <w:name w:val="ListIndt_2"/>
    <w:basedOn w:val="Normal"/>
    <w:rsid w:val="007E129B"/>
    <w:pPr>
      <w:widowControl/>
      <w:spacing w:before="260" w:after="260"/>
      <w:ind w:left="1440"/>
      <w:jc w:val="both"/>
    </w:pPr>
  </w:style>
  <w:style w:type="paragraph" w:customStyle="1" w:styleId="ListIndt3">
    <w:name w:val="ListIndt_3"/>
    <w:basedOn w:val="Normal"/>
    <w:rsid w:val="007E129B"/>
    <w:pPr>
      <w:widowControl/>
      <w:spacing w:before="260" w:after="260"/>
      <w:ind w:left="1800"/>
      <w:jc w:val="both"/>
    </w:pPr>
  </w:style>
  <w:style w:type="paragraph" w:customStyle="1" w:styleId="ListIndt4">
    <w:name w:val="ListIndt_4"/>
    <w:basedOn w:val="Normal"/>
    <w:rsid w:val="007E129B"/>
    <w:pPr>
      <w:widowControl/>
      <w:spacing w:before="260" w:after="260"/>
      <w:ind w:left="2160"/>
      <w:jc w:val="both"/>
    </w:pPr>
  </w:style>
  <w:style w:type="paragraph" w:customStyle="1" w:styleId="ListTab0">
    <w:name w:val="ListTab_0"/>
    <w:basedOn w:val="Normal"/>
    <w:rsid w:val="007E129B"/>
    <w:pPr>
      <w:widowControl/>
      <w:spacing w:before="260" w:after="260"/>
      <w:jc w:val="both"/>
    </w:pPr>
  </w:style>
  <w:style w:type="paragraph" w:customStyle="1" w:styleId="ListTab2">
    <w:name w:val="ListTab_2"/>
    <w:basedOn w:val="Normal"/>
    <w:rsid w:val="007E129B"/>
    <w:pPr>
      <w:widowControl/>
      <w:spacing w:before="260" w:after="260"/>
      <w:ind w:firstLine="1440"/>
      <w:jc w:val="both"/>
    </w:pPr>
  </w:style>
  <w:style w:type="paragraph" w:customStyle="1" w:styleId="ListTab3">
    <w:name w:val="ListTab_3"/>
    <w:basedOn w:val="Normal"/>
    <w:rsid w:val="007E129B"/>
    <w:pPr>
      <w:widowControl/>
      <w:spacing w:before="260" w:after="260"/>
      <w:ind w:firstLine="1800"/>
      <w:jc w:val="both"/>
    </w:pPr>
  </w:style>
  <w:style w:type="paragraph" w:customStyle="1" w:styleId="ListTab4">
    <w:name w:val="ListTab_4"/>
    <w:basedOn w:val="Normal"/>
    <w:rsid w:val="007E129B"/>
    <w:pPr>
      <w:widowControl/>
      <w:spacing w:before="260" w:after="260"/>
      <w:ind w:firstLine="2160"/>
      <w:jc w:val="both"/>
    </w:pPr>
  </w:style>
  <w:style w:type="paragraph" w:customStyle="1" w:styleId="Note">
    <w:name w:val="Note"/>
    <w:rsid w:val="007E129B"/>
    <w:pPr>
      <w:numPr>
        <w:numId w:val="6"/>
      </w:numPr>
      <w:spacing w:after="260"/>
      <w:ind w:firstLine="1800"/>
      <w:jc w:val="both"/>
    </w:pPr>
    <w:rPr>
      <w:i/>
      <w:sz w:val="22"/>
      <w:szCs w:val="24"/>
      <w:lang w:val="en-GB"/>
    </w:rPr>
  </w:style>
  <w:style w:type="paragraph" w:customStyle="1" w:styleId="ParaIndt2">
    <w:name w:val="ParaIndt_2"/>
    <w:basedOn w:val="Normal"/>
    <w:rsid w:val="007E129B"/>
    <w:pPr>
      <w:widowControl/>
      <w:spacing w:before="260" w:after="260"/>
      <w:ind w:left="1440"/>
      <w:jc w:val="both"/>
    </w:pPr>
  </w:style>
  <w:style w:type="paragraph" w:customStyle="1" w:styleId="ParaIndt3">
    <w:name w:val="ParaIndt_3"/>
    <w:basedOn w:val="Normal"/>
    <w:rsid w:val="007E129B"/>
    <w:pPr>
      <w:widowControl/>
      <w:spacing w:before="260" w:after="260"/>
      <w:ind w:left="1800"/>
      <w:jc w:val="both"/>
    </w:pPr>
  </w:style>
  <w:style w:type="paragraph" w:customStyle="1" w:styleId="ParaIndt4">
    <w:name w:val="ParaIndt_4"/>
    <w:basedOn w:val="Normal"/>
    <w:rsid w:val="007E129B"/>
    <w:pPr>
      <w:widowControl/>
      <w:spacing w:before="260" w:after="260"/>
      <w:ind w:left="2160"/>
      <w:jc w:val="both"/>
    </w:pPr>
  </w:style>
  <w:style w:type="paragraph" w:customStyle="1" w:styleId="ParaTab0">
    <w:name w:val="ParaTab_0"/>
    <w:basedOn w:val="Normal"/>
    <w:rsid w:val="007E129B"/>
    <w:pPr>
      <w:widowControl/>
      <w:spacing w:before="260" w:after="260"/>
      <w:jc w:val="both"/>
    </w:pPr>
  </w:style>
  <w:style w:type="paragraph" w:customStyle="1" w:styleId="ParaTab2">
    <w:name w:val="ParaTab_2"/>
    <w:basedOn w:val="Normal"/>
    <w:rsid w:val="007E129B"/>
    <w:pPr>
      <w:widowControl/>
      <w:spacing w:before="260" w:after="260"/>
      <w:ind w:firstLine="1440"/>
      <w:jc w:val="both"/>
    </w:pPr>
  </w:style>
  <w:style w:type="paragraph" w:customStyle="1" w:styleId="ParaTab3">
    <w:name w:val="ParaTab_3"/>
    <w:basedOn w:val="Normal"/>
    <w:rsid w:val="007E129B"/>
    <w:pPr>
      <w:widowControl/>
      <w:spacing w:before="260" w:after="260"/>
      <w:ind w:firstLine="1800"/>
      <w:jc w:val="both"/>
    </w:pPr>
  </w:style>
  <w:style w:type="paragraph" w:customStyle="1" w:styleId="ParaTab4">
    <w:name w:val="ParaTab_4"/>
    <w:basedOn w:val="Normal"/>
    <w:rsid w:val="007E129B"/>
    <w:pPr>
      <w:widowControl/>
      <w:spacing w:before="260" w:after="260"/>
      <w:ind w:firstLine="2160"/>
      <w:jc w:val="both"/>
    </w:pPr>
  </w:style>
  <w:style w:type="paragraph" w:customStyle="1" w:styleId="1Heading">
    <w:name w:val="1Heading"/>
    <w:basedOn w:val="TOC1"/>
    <w:next w:val="2Para"/>
    <w:rsid w:val="007E129B"/>
    <w:pPr>
      <w:keepNext/>
      <w:widowControl/>
      <w:numPr>
        <w:numId w:val="9"/>
      </w:numPr>
      <w:autoSpaceDE/>
      <w:autoSpaceDN/>
      <w:adjustRightInd/>
      <w:spacing w:before="520" w:after="260"/>
      <w:ind w:right="2880"/>
    </w:pPr>
    <w:rPr>
      <w:b/>
      <w:caps/>
      <w:szCs w:val="22"/>
    </w:rPr>
  </w:style>
  <w:style w:type="paragraph" w:styleId="TOC1">
    <w:name w:val="toc 1"/>
    <w:basedOn w:val="Normal"/>
    <w:next w:val="Normal"/>
    <w:autoRedefine/>
    <w:semiHidden/>
    <w:rsid w:val="007E129B"/>
  </w:style>
  <w:style w:type="paragraph" w:customStyle="1" w:styleId="2Heading">
    <w:name w:val="2Heading"/>
    <w:basedOn w:val="2Para"/>
    <w:next w:val="3Para"/>
    <w:rsid w:val="007E129B"/>
    <w:pPr>
      <w:keepNext/>
      <w:tabs>
        <w:tab w:val="clear" w:pos="0"/>
        <w:tab w:val="left" w:pos="720"/>
      </w:tabs>
      <w:ind w:left="720" w:right="2880" w:hanging="720"/>
    </w:pPr>
    <w:rPr>
      <w:b/>
    </w:rPr>
  </w:style>
  <w:style w:type="paragraph" w:styleId="TOC2">
    <w:name w:val="toc 2"/>
    <w:basedOn w:val="Normal"/>
    <w:next w:val="Normal"/>
    <w:autoRedefine/>
    <w:semiHidden/>
    <w:rsid w:val="007E129B"/>
    <w:pPr>
      <w:ind w:left="240"/>
    </w:pPr>
  </w:style>
  <w:style w:type="paragraph" w:customStyle="1" w:styleId="X">
    <w:name w:val="X"/>
    <w:basedOn w:val="Normal"/>
    <w:rsid w:val="007E129B"/>
    <w:pPr>
      <w:widowControl/>
      <w:numPr>
        <w:numId w:val="5"/>
      </w:numPr>
      <w:tabs>
        <w:tab w:val="clear" w:pos="360"/>
      </w:tabs>
      <w:jc w:val="both"/>
    </w:pPr>
    <w:rPr>
      <w:lang w:val="en-US"/>
    </w:rPr>
  </w:style>
  <w:style w:type="paragraph" w:customStyle="1" w:styleId="TabsDefault">
    <w:name w:val="TabsDefault"/>
    <w:rsid w:val="007E129B"/>
    <w:pPr>
      <w:tabs>
        <w:tab w:val="left" w:pos="0"/>
        <w:tab w:val="left" w:pos="720"/>
        <w:tab w:val="left" w:pos="1440"/>
        <w:tab w:val="left" w:pos="1800"/>
        <w:tab w:val="left" w:pos="2160"/>
        <w:tab w:val="left" w:pos="2520"/>
        <w:tab w:val="left" w:pos="2880"/>
      </w:tabs>
    </w:pPr>
    <w:rPr>
      <w:sz w:val="24"/>
      <w:szCs w:val="24"/>
    </w:rPr>
  </w:style>
  <w:style w:type="paragraph" w:styleId="Header">
    <w:name w:val="header"/>
    <w:basedOn w:val="Normal"/>
    <w:rsid w:val="007E129B"/>
    <w:pPr>
      <w:widowControl/>
      <w:tabs>
        <w:tab w:val="center" w:pos="4320"/>
        <w:tab w:val="right" w:pos="8640"/>
      </w:tabs>
      <w:autoSpaceDE/>
      <w:autoSpaceDN/>
      <w:adjustRightInd/>
    </w:pPr>
  </w:style>
  <w:style w:type="paragraph" w:styleId="Footer">
    <w:name w:val="footer"/>
    <w:basedOn w:val="Normal"/>
    <w:rsid w:val="007E129B"/>
    <w:pPr>
      <w:widowControl/>
      <w:tabs>
        <w:tab w:val="center" w:pos="4320"/>
        <w:tab w:val="right" w:pos="8640"/>
      </w:tabs>
      <w:autoSpaceDE/>
      <w:autoSpaceDN/>
      <w:adjustRightInd/>
    </w:pPr>
  </w:style>
  <w:style w:type="character" w:styleId="PageNumber">
    <w:name w:val="page number"/>
    <w:basedOn w:val="DefaultParagraphFont"/>
    <w:rsid w:val="007E129B"/>
  </w:style>
  <w:style w:type="character" w:styleId="Hyperlink">
    <w:name w:val="Hyperlink"/>
    <w:basedOn w:val="DefaultParagraphFont"/>
    <w:rsid w:val="007E129B"/>
    <w:rPr>
      <w:strike w:val="0"/>
      <w:dstrike w:val="0"/>
      <w:color w:val="000080"/>
      <w:u w:val="none"/>
      <w:effect w:val="none"/>
    </w:rPr>
  </w:style>
  <w:style w:type="paragraph" w:customStyle="1" w:styleId="TitleMain">
    <w:name w:val="TitleMain"/>
    <w:basedOn w:val="Normal"/>
    <w:rsid w:val="007E129B"/>
    <w:pPr>
      <w:ind w:left="1080" w:right="1080"/>
      <w:jc w:val="center"/>
    </w:pPr>
    <w:rPr>
      <w:b/>
      <w:szCs w:val="22"/>
    </w:rPr>
  </w:style>
  <w:style w:type="paragraph" w:customStyle="1" w:styleId="RefPrincipal">
    <w:name w:val="RefPrincipal"/>
    <w:basedOn w:val="Normal"/>
    <w:rsid w:val="007E129B"/>
    <w:pPr>
      <w:numPr>
        <w:numId w:val="3"/>
      </w:numPr>
    </w:pPr>
  </w:style>
  <w:style w:type="paragraph" w:customStyle="1" w:styleId="RefRegular">
    <w:name w:val="RefRegular"/>
    <w:basedOn w:val="Normal"/>
    <w:rsid w:val="007E129B"/>
    <w:pPr>
      <w:ind w:left="331" w:hanging="216"/>
    </w:pPr>
  </w:style>
  <w:style w:type="paragraph" w:customStyle="1" w:styleId="ParaIndt1">
    <w:name w:val="ParaIndt_1"/>
    <w:basedOn w:val="Normal"/>
    <w:rsid w:val="007E129B"/>
    <w:pPr>
      <w:widowControl/>
      <w:spacing w:before="260" w:after="260"/>
      <w:ind w:left="720"/>
      <w:jc w:val="both"/>
    </w:pPr>
  </w:style>
  <w:style w:type="paragraph" w:customStyle="1" w:styleId="ParaTab1">
    <w:name w:val="ParaTab_1"/>
    <w:basedOn w:val="Normal"/>
    <w:rsid w:val="007E129B"/>
    <w:pPr>
      <w:ind w:firstLine="720"/>
      <w:jc w:val="both"/>
    </w:pPr>
  </w:style>
  <w:style w:type="paragraph" w:customStyle="1" w:styleId="ListV">
    <w:name w:val="List_V"/>
    <w:basedOn w:val="Normal"/>
    <w:rsid w:val="007E129B"/>
    <w:pPr>
      <w:widowControl/>
      <w:numPr>
        <w:numId w:val="7"/>
      </w:numPr>
      <w:jc w:val="both"/>
    </w:pPr>
  </w:style>
  <w:style w:type="paragraph" w:styleId="FootnoteText">
    <w:name w:val="footnote text"/>
    <w:basedOn w:val="Normal"/>
    <w:semiHidden/>
    <w:rsid w:val="007E129B"/>
    <w:pPr>
      <w:ind w:left="115" w:hanging="115"/>
      <w:jc w:val="both"/>
    </w:pPr>
    <w:rPr>
      <w:sz w:val="18"/>
      <w:szCs w:val="20"/>
    </w:rPr>
  </w:style>
  <w:style w:type="paragraph" w:styleId="Caption">
    <w:name w:val="caption"/>
    <w:basedOn w:val="Normal"/>
    <w:next w:val="Normal"/>
    <w:qFormat/>
    <w:rsid w:val="007E129B"/>
    <w:rPr>
      <w:b/>
      <w:bCs/>
      <w:sz w:val="20"/>
      <w:szCs w:val="20"/>
    </w:rPr>
  </w:style>
  <w:style w:type="paragraph" w:styleId="BalloonText">
    <w:name w:val="Balloon Text"/>
    <w:basedOn w:val="Normal"/>
    <w:semiHidden/>
    <w:rsid w:val="0022160B"/>
    <w:rPr>
      <w:rFonts w:ascii="Tahoma" w:hAnsi="Tahoma" w:cs="Tahoma"/>
      <w:sz w:val="16"/>
      <w:szCs w:val="16"/>
    </w:rPr>
  </w:style>
  <w:style w:type="paragraph" w:styleId="Title">
    <w:name w:val="Title"/>
    <w:basedOn w:val="Normal"/>
    <w:link w:val="TitleChar"/>
    <w:qFormat/>
    <w:rsid w:val="00CD008C"/>
    <w:pPr>
      <w:spacing w:line="360" w:lineRule="atLeast"/>
      <w:jc w:val="center"/>
      <w:textAlignment w:val="baseline"/>
    </w:pPr>
    <w:rPr>
      <w:b/>
      <w:bCs/>
      <w:sz w:val="24"/>
      <w:lang w:val="en-US"/>
    </w:rPr>
  </w:style>
  <w:style w:type="character" w:customStyle="1" w:styleId="TitleChar">
    <w:name w:val="Title Char"/>
    <w:basedOn w:val="DefaultParagraphFont"/>
    <w:link w:val="Title"/>
    <w:rsid w:val="00CD008C"/>
    <w:rPr>
      <w:b/>
      <w:bCs/>
      <w:sz w:val="24"/>
      <w:szCs w:val="24"/>
      <w:lang w:val="en-US" w:eastAsia="en-US" w:bidi="ar-SA"/>
    </w:rPr>
  </w:style>
  <w:style w:type="table" w:styleId="TableGrid">
    <w:name w:val="Table Grid"/>
    <w:basedOn w:val="TableNormal"/>
    <w:rsid w:val="00CD008C"/>
    <w:pPr>
      <w:widowControl w:val="0"/>
      <w:autoSpaceDE w:val="0"/>
      <w:autoSpaceDN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Headings">
    <w:name w:val="2Headings"/>
    <w:rsid w:val="009D07D0"/>
    <w:pPr>
      <w:widowControl w:val="0"/>
      <w:autoSpaceDE w:val="0"/>
      <w:autoSpaceDN w:val="0"/>
      <w:adjustRightInd w:val="0"/>
      <w:jc w:val="center"/>
    </w:pPr>
    <w:rPr>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hy436c\Documents\_Restored-C\Program%20Files\Default%20Company%20Name\ICAOMainMenuSetup\Icons\icaologo.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CAO-DPS\DPS%20September%2015th%202006\Templates\Working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BCC0A3D91A244A99AF3E84671D0DF" ma:contentTypeVersion="25" ma:contentTypeDescription="Create a new document." ma:contentTypeScope="" ma:versionID="986aaf0ec2f1d049ad4c4a78be1a1cb0">
  <xsd:schema xmlns:xsd="http://www.w3.org/2001/XMLSchema" xmlns:xs="http://www.w3.org/2001/XMLSchema" xmlns:p="http://schemas.microsoft.com/office/2006/metadata/properties" xmlns:ns1="e25d0207-79a4-4c5e-87fa-e959a4100c06" xmlns:ns3="http://schemas.microsoft.com/sharepoint/v4" targetNamespace="http://schemas.microsoft.com/office/2006/metadata/properties" ma:root="true" ma:fieldsID="e46cfc48adc0a4239cb9563461e5dce5" ns1:_="" ns3:_="">
    <xsd:import namespace="e25d0207-79a4-4c5e-87fa-e959a4100c06"/>
    <xsd:import namespace="http://schemas.microsoft.com/sharepoint/v4"/>
    <xsd:element name="properties">
      <xsd:complexType>
        <xsd:sequence>
          <xsd:element name="documentManagement">
            <xsd:complexType>
              <xsd:all>
                <xsd:element ref="ns1:Order_x0020_Categories" minOccurs="0"/>
                <xsd:element ref="ns1:Number" minOccurs="0"/>
                <xsd:element ref="ns1:Source" minOccurs="0"/>
                <xsd:element ref="ns1:Agenda_x0020_Item" minOccurs="0"/>
                <xsd:element ref="ns1:Working_x0020_Group" minOccurs="0"/>
                <xsd:element ref="ns1:Location" minOccurs="0"/>
                <xsd:element ref="ns1:Start_x0020_Date" minOccurs="0"/>
                <xsd:element ref="ns1:End_x0020_Date" minOccurs="0"/>
                <xsd:element ref="ns1:Status" minOccurs="0"/>
                <xsd:element ref="ns1:Remark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d0207-79a4-4c5e-87fa-e959a4100c06" elementFormDefault="qualified">
    <xsd:import namespace="http://schemas.microsoft.com/office/2006/documentManagement/types"/>
    <xsd:import namespace="http://schemas.microsoft.com/office/infopath/2007/PartnerControls"/>
    <xsd:element name="Order_x0020_Categories" ma:index="0" nillable="true" ma:displayName="Categories" ma:default="2Working Paper" ma:format="Dropdown" ma:internalName="Order_x0020_Categories">
      <xsd:simpleType>
        <xsd:restriction base="dms:Choice">
          <xsd:enumeration value="2Working Paper"/>
          <xsd:enumeration value="3Information Paper"/>
          <xsd:enumeration value="1Meeting Report"/>
          <xsd:enumeration value="4Flimsy"/>
          <xsd:enumeration value="5Memo"/>
          <xsd:enumeration value="6Other Documents"/>
          <xsd:enumeration value="7Draft Report"/>
          <xsd:enumeration value="8Temporary Documents"/>
          <xsd:enumeration value="Invitation"/>
          <xsd:enumeration value="Photo"/>
          <xsd:enumeration value="Presentation"/>
        </xsd:restriction>
      </xsd:simpleType>
    </xsd:element>
    <xsd:element name="Number" ma:index="1" nillable="true" ma:displayName="Number" ma:decimals="0" ma:internalName="Number">
      <xsd:simpleType>
        <xsd:restriction base="dms:Number"/>
      </xsd:simpleType>
    </xsd:element>
    <xsd:element name="Source" ma:index="2" nillable="true" ma:displayName="Source" ma:internalName="Source">
      <xsd:simpleType>
        <xsd:restriction base="dms:Text">
          <xsd:maxLength value="255"/>
        </xsd:restriction>
      </xsd:simpleType>
    </xsd:element>
    <xsd:element name="Agenda_x0020_Item" ma:index="4" nillable="true" ma:displayName="Agenda Item" ma:internalName="Agenda_x0020_Item">
      <xsd:simpleType>
        <xsd:restriction base="dms:Text">
          <xsd:maxLength value="255"/>
        </xsd:restriction>
      </xsd:simpleType>
    </xsd:element>
    <xsd:element name="Working_x0020_Group" ma:index="6" nillable="true" ma:displayName="Working Group" ma:format="Dropdown" ma:internalName="Working_x0020_Group">
      <xsd:simpleType>
        <xsd:restriction base="dms:Choice">
          <xsd:enumeration value="ACP-WG-F"/>
          <xsd:enumeration value="ACP-WG-I"/>
          <xsd:enumeration value="ACP-WG-M"/>
          <xsd:enumeration value="ACP-WG-S"/>
          <xsd:enumeration value="ACP-WG-T"/>
          <xsd:enumeration value="ACP-WG-W"/>
        </xsd:restriction>
      </xsd:simpleType>
    </xsd:element>
    <xsd:element name="Location" ma:index="7" nillable="true" ma:displayName="Location" ma:internalName="Location">
      <xsd:simpleType>
        <xsd:restriction base="dms:Text">
          <xsd:maxLength value="255"/>
        </xsd:restriction>
      </xsd:simpleType>
    </xsd:element>
    <xsd:element name="Start_x0020_Date" ma:index="8" nillable="true" ma:displayName="Start Date" ma:format="DateOnly" ma:internalName="Start_x0020_Date">
      <xsd:simpleType>
        <xsd:restriction base="dms:DateTime"/>
      </xsd:simpleType>
    </xsd:element>
    <xsd:element name="End_x0020_Date" ma:index="9" nillable="true" ma:displayName="End Date" ma:format="DateOnly" ma:internalName="End_x0020_Date">
      <xsd:simpleType>
        <xsd:restriction base="dms:DateTime"/>
      </xsd:simpleType>
    </xsd:element>
    <xsd:element name="Status" ma:index="10" nillable="true" ma:displayName="Status" ma:default="Confirmed" ma:format="Dropdown" ma:internalName="Status">
      <xsd:simpleType>
        <xsd:restriction base="dms:Choice">
          <xsd:enumeration value="Confirmed"/>
          <xsd:enumeration value="Held"/>
          <xsd:enumeration value="Tentative"/>
        </xsd:restriction>
      </xsd:simpleType>
    </xsd:element>
    <xsd:element name="Remarks" ma:index="11" nillable="true" ma:displayName="Remarks" ma:internalName="Remark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urce xmlns="e25d0207-79a4-4c5e-87fa-e959a4100c06">Boeing</Source>
    <IconOverlay xmlns="http://schemas.microsoft.com/sharepoint/v4" xsi:nil="true"/>
    <Number xmlns="e25d0207-79a4-4c5e-87fa-e959a4100c06">13</Number>
    <Agenda_x0020_Item xmlns="e25d0207-79a4-4c5e-87fa-e959a4100c06">3(c)</Agenda_x0020_Item>
    <Order_x0020_Categories xmlns="e25d0207-79a4-4c5e-87fa-e959a4100c06">2Working Paper</Order_x0020_Categories>
    <Status xmlns="e25d0207-79a4-4c5e-87fa-e959a4100c06" xsi:nil="true"/>
    <Location xmlns="e25d0207-79a4-4c5e-87fa-e959a4100c06" xsi:nil="true"/>
    <End_x0020_Date xmlns="e25d0207-79a4-4c5e-87fa-e959a4100c06" xsi:nil="true"/>
    <Start_x0020_Date xmlns="e25d0207-79a4-4c5e-87fa-e959a4100c06" xsi:nil="true"/>
    <Remarks xmlns="e25d0207-79a4-4c5e-87fa-e959a4100c06" xsi:nil="true"/>
    <Working_x0020_Group xmlns="e25d0207-79a4-4c5e-87fa-e959a4100c06">ACP-WG-M</Working_x0020_Group>
  </documentManagement>
</p:properties>
</file>

<file path=customXml/itemProps1.xml><?xml version="1.0" encoding="utf-8"?>
<ds:datastoreItem xmlns:ds="http://schemas.openxmlformats.org/officeDocument/2006/customXml" ds:itemID="{0655D4E3-EC6F-4502-813B-E8CD83BA0C10}"/>
</file>

<file path=customXml/itemProps2.xml><?xml version="1.0" encoding="utf-8"?>
<ds:datastoreItem xmlns:ds="http://schemas.openxmlformats.org/officeDocument/2006/customXml" ds:itemID="{0D697C25-82C6-4C0A-A5E9-E675DB6BB2B3}"/>
</file>

<file path=customXml/itemProps3.xml><?xml version="1.0" encoding="utf-8"?>
<ds:datastoreItem xmlns:ds="http://schemas.openxmlformats.org/officeDocument/2006/customXml" ds:itemID="{2E389768-EF37-47FB-AA18-11789D9B8971}"/>
</file>

<file path=docProps/app.xml><?xml version="1.0" encoding="utf-8"?>
<Properties xmlns="http://schemas.openxmlformats.org/officeDocument/2006/extended-properties" xmlns:vt="http://schemas.openxmlformats.org/officeDocument/2006/docPropsVTypes">
  <Template>WorkingPaper.dot</Template>
  <TotalTime>2</TotalTime>
  <Pages>10</Pages>
  <Words>3098</Words>
  <Characters>17665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FA—SDFSDKOF</vt:lpstr>
    </vt:vector>
  </TitlesOfParts>
  <Company>tcs</Company>
  <LinksUpToDate>false</LinksUpToDate>
  <CharactersWithSpaces>20722</CharactersWithSpaces>
  <SharedDoc>false</SharedDoc>
  <HLinks>
    <vt:vector size="6" baseType="variant">
      <vt:variant>
        <vt:i4>8126497</vt:i4>
      </vt:variant>
      <vt:variant>
        <vt:i4>2211</vt:i4>
      </vt:variant>
      <vt:variant>
        <vt:i4>1025</vt:i4>
      </vt:variant>
      <vt:variant>
        <vt:i4>1</vt:i4>
      </vt:variant>
      <vt:variant>
        <vt:lpwstr>../../../Program%20Files/Default%20Company%20Name/ICAOMainMenuSetup/Icons/icaologo.jpg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9880 Amendment - Protected Mode FIS and ADS-C</dc:title>
  <dc:creator>G Saccone</dc:creator>
  <cp:lastModifiedBy>Saccone, Gregory T</cp:lastModifiedBy>
  <cp:revision>5</cp:revision>
  <cp:lastPrinted>2009-05-28T15:54:00Z</cp:lastPrinted>
  <dcterms:created xsi:type="dcterms:W3CDTF">2012-05-29T03:16:00Z</dcterms:created>
  <dcterms:modified xsi:type="dcterms:W3CDTF">2012-05-30T08:47:00Z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ACP</vt:lpwstr>
  </property>
  <property fmtid="{D5CDD505-2E9C-101B-9397-08002B2CF9AE}" pid="3" name="BodySession">
    <vt:lpwstr>1</vt:lpwstr>
  </property>
  <property fmtid="{D5CDD505-2E9C-101B-9397-08002B2CF9AE}" pid="4" name="BodyAbbrev">
    <vt:lpwstr>ACP</vt:lpwstr>
  </property>
  <property fmtid="{D5CDD505-2E9C-101B-9397-08002B2CF9AE}" pid="5" name="SessionNum">
    <vt:lpwstr>1</vt:lpwstr>
  </property>
  <property fmtid="{D5CDD505-2E9C-101B-9397-08002B2CF9AE}" pid="6" name="BodyTypeID">
    <vt:lpwstr>6</vt:lpwstr>
  </property>
  <property fmtid="{D5CDD505-2E9C-101B-9397-08002B2CF9AE}" pid="7" name="DocCatAbbre">
    <vt:lpwstr>WP</vt:lpwstr>
  </property>
  <property fmtid="{D5CDD505-2E9C-101B-9397-08002B2CF9AE}" pid="8" name="DocCatID">
    <vt:lpwstr>1</vt:lpwstr>
  </property>
  <property fmtid="{D5CDD505-2E9C-101B-9397-08002B2CF9AE}" pid="9" name="General">
    <vt:lpwstr/>
  </property>
  <property fmtid="{D5CDD505-2E9C-101B-9397-08002B2CF9AE}" pid="10" name="AgendaItems">
    <vt:lpwstr/>
  </property>
  <property fmtid="{D5CDD505-2E9C-101B-9397-08002B2CF9AE}" pid="11" name="DocNo">
    <vt:lpwstr/>
  </property>
  <property fmtid="{D5CDD505-2E9C-101B-9397-08002B2CF9AE}" pid="12" name="AddendumCorrigAppendix">
    <vt:lpwstr/>
  </property>
  <property fmtid="{D5CDD505-2E9C-101B-9397-08002B2CF9AE}" pid="13" name="TemplateType">
    <vt:lpwstr/>
  </property>
  <property fmtid="{D5CDD505-2E9C-101B-9397-08002B2CF9AE}" pid="14" name="OutlineExists">
    <vt:lpwstr/>
  </property>
  <property fmtid="{D5CDD505-2E9C-101B-9397-08002B2CF9AE}" pid="15" name="Committee">
    <vt:lpwstr/>
  </property>
  <property fmtid="{D5CDD505-2E9C-101B-9397-08002B2CF9AE}" pid="16" name="ContentTypeId">
    <vt:lpwstr>0x010100FE8BCC0A3D91A244A99AF3E84671D0DF</vt:lpwstr>
  </property>
  <property fmtid="{D5CDD505-2E9C-101B-9397-08002B2CF9AE}" pid="17" name="Order">
    <vt:r8>164600</vt:r8>
  </property>
  <property fmtid="{D5CDD505-2E9C-101B-9397-08002B2CF9AE}" pid="18" name="URL">
    <vt:lpwstr/>
  </property>
  <property fmtid="{D5CDD505-2E9C-101B-9397-08002B2CF9AE}" pid="19" name="ReportDescription">
    <vt:lpwstr/>
  </property>
  <property fmtid="{D5CDD505-2E9C-101B-9397-08002B2CF9AE}" pid="20" name="Cateogry">
    <vt:lpwstr>Working Paper</vt:lpwstr>
  </property>
  <property fmtid="{D5CDD505-2E9C-101B-9397-08002B2CF9AE}" pid="21" name="test">
    <vt:lpwstr>1</vt:lpwstr>
  </property>
  <property fmtid="{D5CDD505-2E9C-101B-9397-08002B2CF9AE}" pid="22" name="name1">
    <vt:lpwstr>WP13-WGM-19_9880-SC214WG78_updates.docx</vt:lpwstr>
  </property>
  <property fmtid="{D5CDD505-2E9C-101B-9397-08002B2CF9AE}" pid="23" name="ACP-WG">
    <vt:lpwstr>M</vt:lpwstr>
  </property>
  <property fmtid="{D5CDD505-2E9C-101B-9397-08002B2CF9AE}" pid="24" name="Order0">
    <vt:r8>13</vt:r8>
  </property>
  <property fmtid="{D5CDD505-2E9C-101B-9397-08002B2CF9AE}" pid="25" name="Ref">
    <vt:lpwstr>WP13</vt:lpwstr>
  </property>
</Properties>
</file>