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115" w:type="dxa"/>
        </w:tblCellMar>
        <w:tblLook w:val="01E0"/>
      </w:tblPr>
      <w:tblGrid>
        <w:gridCol w:w="1915"/>
        <w:gridCol w:w="4388"/>
        <w:gridCol w:w="3273"/>
      </w:tblGrid>
      <w:tr w:rsidR="00C24AAA">
        <w:trPr>
          <w:trHeight w:val="1790"/>
        </w:trPr>
        <w:tc>
          <w:tcPr>
            <w:tcW w:w="1915" w:type="dxa"/>
            <w:shd w:val="clear" w:color="auto" w:fill="FFFFFF"/>
          </w:tcPr>
          <w:p w:rsidR="00C24AAA" w:rsidRDefault="00C24AAA">
            <w:pPr>
              <w:jc w:val="center"/>
            </w:pPr>
          </w:p>
        </w:tc>
        <w:tc>
          <w:tcPr>
            <w:tcW w:w="4388" w:type="dxa"/>
            <w:shd w:val="clear" w:color="auto" w:fill="FFFFFF"/>
            <w:tcMar>
              <w:right w:w="0" w:type="dxa"/>
            </w:tcMar>
          </w:tcPr>
          <w:p w:rsidR="00C24AAA" w:rsidRDefault="00C24AAA">
            <w:pPr>
              <w:rPr>
                <w:rFonts w:ascii="Arial" w:hAnsi="Arial" w:cs="Arial"/>
                <w:b/>
                <w:bCs/>
              </w:rPr>
            </w:pPr>
          </w:p>
        </w:tc>
        <w:tc>
          <w:tcPr>
            <w:tcW w:w="3273"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723"/>
            </w:tblGrid>
            <w:tr w:rsidR="00C24AAA">
              <w:trPr>
                <w:jc w:val="right"/>
              </w:trPr>
              <w:tc>
                <w:tcPr>
                  <w:tcW w:w="0" w:type="auto"/>
                  <w:tcBorders>
                    <w:top w:val="single" w:sz="4" w:space="0" w:color="FFFFFF"/>
                    <w:left w:val="single" w:sz="4" w:space="0" w:color="FFFFFF"/>
                    <w:bottom w:val="single" w:sz="4" w:space="0" w:color="FFFFFF"/>
                    <w:right w:val="single" w:sz="4" w:space="0" w:color="FFFFFF"/>
                  </w:tcBorders>
                </w:tcPr>
                <w:p w:rsidR="00C24AAA" w:rsidRDefault="00C24AAA" w:rsidP="00F90B89">
                  <w:pPr>
                    <w:framePr w:hSpace="180" w:wrap="around" w:vAnchor="text" w:hAnchor="text" w:y="1"/>
                    <w:suppressOverlap/>
                  </w:pPr>
                  <w:bookmarkStart w:id="0" w:name="restricted"/>
                  <w:bookmarkStart w:id="1" w:name="addendum_corrigendum_appendix"/>
                  <w:bookmarkStart w:id="2" w:name="revision_no"/>
                  <w:bookmarkStart w:id="3" w:name="revision_date"/>
                  <w:bookmarkStart w:id="4" w:name="related_to"/>
                  <w:bookmarkEnd w:id="0"/>
                  <w:bookmarkEnd w:id="1"/>
                  <w:bookmarkEnd w:id="2"/>
                  <w:bookmarkEnd w:id="3"/>
                  <w:bookmarkEnd w:id="4"/>
                  <w:r w:rsidRPr="00316BB6">
                    <w:rPr>
                      <w:lang w:val="en-GB"/>
                    </w:rPr>
                    <w:t>ACP WG-M/1</w:t>
                  </w:r>
                  <w:r w:rsidR="00513541">
                    <w:rPr>
                      <w:lang w:val="en-GB"/>
                    </w:rPr>
                    <w:t>8</w:t>
                  </w:r>
                  <w:r w:rsidRPr="00316BB6">
                    <w:rPr>
                      <w:lang w:val="en-GB"/>
                    </w:rPr>
                    <w:t xml:space="preserve"> REPORT</w:t>
                  </w:r>
                </w:p>
                <w:p w:rsidR="00C24AAA" w:rsidRDefault="00C24AAA" w:rsidP="00F90B89">
                  <w:pPr>
                    <w:framePr w:hSpace="180" w:wrap="around" w:vAnchor="text" w:hAnchor="text" w:y="1"/>
                    <w:suppressOverlap/>
                  </w:pPr>
                </w:p>
                <w:p w:rsidR="00C24AAA" w:rsidRDefault="00C24AAA" w:rsidP="00F90B89">
                  <w:pPr>
                    <w:framePr w:hSpace="180" w:wrap="around" w:vAnchor="text" w:hAnchor="text" w:y="1"/>
                    <w:suppressOverlap/>
                    <w:jc w:val="right"/>
                  </w:pPr>
                  <w:r>
                    <w:t>J</w:t>
                  </w:r>
                  <w:r w:rsidR="00513541">
                    <w:t>uly</w:t>
                  </w:r>
                  <w:r>
                    <w:t xml:space="preserve"> </w:t>
                  </w:r>
                  <w:r w:rsidR="00513541">
                    <w:t>20</w:t>
                  </w:r>
                  <w:r>
                    <w:t xml:space="preserve"> - </w:t>
                  </w:r>
                  <w:r w:rsidR="00513541">
                    <w:t>22</w:t>
                  </w:r>
                  <w:r>
                    <w:t>, 2011</w:t>
                  </w:r>
                </w:p>
              </w:tc>
            </w:tr>
            <w:tr w:rsidR="00C24AAA">
              <w:trPr>
                <w:jc w:val="right"/>
              </w:trPr>
              <w:tc>
                <w:tcPr>
                  <w:tcW w:w="720" w:type="dxa"/>
                  <w:tcBorders>
                    <w:top w:val="single" w:sz="4" w:space="0" w:color="FFFFFF"/>
                    <w:left w:val="single" w:sz="4" w:space="0" w:color="FFFFFF"/>
                    <w:bottom w:val="single" w:sz="4" w:space="0" w:color="FFFFFF"/>
                    <w:right w:val="single" w:sz="4" w:space="0" w:color="FFFFFF"/>
                  </w:tcBorders>
                </w:tcPr>
                <w:p w:rsidR="00C24AAA" w:rsidRDefault="00C24AAA" w:rsidP="00F90B89">
                  <w:pPr>
                    <w:framePr w:hSpace="180" w:wrap="around" w:vAnchor="text" w:hAnchor="text" w:y="1"/>
                    <w:suppressOverlap/>
                  </w:pPr>
                  <w:bookmarkStart w:id="5" w:name="language"/>
                  <w:bookmarkEnd w:id="5"/>
                </w:p>
              </w:tc>
            </w:tr>
          </w:tbl>
          <w:p w:rsidR="00C24AAA" w:rsidRDefault="00C24AAA">
            <w:pPr>
              <w:tabs>
                <w:tab w:val="left" w:pos="720"/>
                <w:tab w:val="left" w:pos="1440"/>
                <w:tab w:val="left" w:pos="1800"/>
                <w:tab w:val="left" w:pos="2160"/>
                <w:tab w:val="left" w:pos="2520"/>
                <w:tab w:val="left" w:pos="2880"/>
              </w:tabs>
              <w:ind w:left="4320"/>
              <w:rPr>
                <w:b/>
                <w:bCs/>
                <w:sz w:val="18"/>
                <w:szCs w:val="18"/>
              </w:rPr>
            </w:pPr>
          </w:p>
        </w:tc>
      </w:tr>
    </w:tbl>
    <w:p w:rsidR="00C24AAA" w:rsidRDefault="00C24AAA">
      <w:pPr>
        <w:jc w:val="center"/>
        <w:rPr>
          <w:b/>
          <w:bCs/>
          <w:sz w:val="26"/>
          <w:szCs w:val="26"/>
        </w:rPr>
      </w:pPr>
      <w:bookmarkStart w:id="6" w:name="text_above"/>
      <w:bookmarkEnd w:id="6"/>
    </w:p>
    <w:p w:rsidR="00C24AAA" w:rsidRPr="009935ED" w:rsidRDefault="00C24AAA" w:rsidP="009935ED">
      <w:pPr>
        <w:jc w:val="center"/>
        <w:rPr>
          <w:u w:val="single"/>
        </w:rPr>
      </w:pPr>
      <w:r w:rsidRPr="00621B5F">
        <w:rPr>
          <w:b/>
          <w:bCs/>
          <w:sz w:val="26"/>
          <w:szCs w:val="26"/>
          <w:u w:val="single"/>
        </w:rPr>
        <w:t>AERONAUTICAL COMMUNICATIONS PANEL (</w:t>
      </w:r>
      <w:smartTag w:uri="urn:schemas-microsoft-com:office:smarttags" w:element="stockticker">
        <w:r w:rsidRPr="00621B5F">
          <w:rPr>
            <w:b/>
            <w:bCs/>
            <w:sz w:val="26"/>
            <w:szCs w:val="26"/>
            <w:u w:val="single"/>
          </w:rPr>
          <w:t>ACP</w:t>
        </w:r>
      </w:smartTag>
      <w:r w:rsidRPr="00621B5F">
        <w:rPr>
          <w:b/>
          <w:bCs/>
          <w:sz w:val="26"/>
          <w:szCs w:val="26"/>
          <w:u w:val="single"/>
        </w:rPr>
        <w:t>)</w:t>
      </w:r>
    </w:p>
    <w:p w:rsidR="00C24AAA" w:rsidRDefault="00C24AAA">
      <w:pPr>
        <w:jc w:val="center"/>
        <w:rPr>
          <w:b/>
          <w:bCs/>
          <w:sz w:val="26"/>
          <w:szCs w:val="26"/>
        </w:rPr>
      </w:pPr>
      <w:bookmarkStart w:id="7" w:name="city_from_to"/>
      <w:bookmarkEnd w:id="7"/>
    </w:p>
    <w:p w:rsidR="00C24AAA" w:rsidRDefault="00C24AAA" w:rsidP="00CD3F7F">
      <w:pPr>
        <w:jc w:val="center"/>
        <w:rPr>
          <w:b/>
          <w:bCs/>
          <w:sz w:val="26"/>
          <w:szCs w:val="26"/>
        </w:rPr>
      </w:pPr>
      <w:r>
        <w:rPr>
          <w:b/>
          <w:bCs/>
          <w:sz w:val="26"/>
          <w:szCs w:val="26"/>
        </w:rPr>
        <w:t xml:space="preserve">WG M – Maintenance of A/G and G/G Communication Systems </w:t>
      </w:r>
    </w:p>
    <w:p w:rsidR="00E32B00" w:rsidRDefault="00C24AAA">
      <w:pPr>
        <w:jc w:val="center"/>
        <w:rPr>
          <w:b/>
          <w:bCs/>
          <w:sz w:val="26"/>
          <w:szCs w:val="26"/>
        </w:rPr>
      </w:pPr>
      <w:r>
        <w:rPr>
          <w:b/>
          <w:bCs/>
          <w:sz w:val="26"/>
          <w:szCs w:val="26"/>
        </w:rPr>
        <w:t>1</w:t>
      </w:r>
      <w:r w:rsidR="00513541">
        <w:rPr>
          <w:b/>
          <w:bCs/>
          <w:sz w:val="26"/>
          <w:szCs w:val="26"/>
        </w:rPr>
        <w:t>8</w:t>
      </w:r>
      <w:r w:rsidRPr="001168DD">
        <w:rPr>
          <w:b/>
          <w:bCs/>
          <w:sz w:val="26"/>
          <w:szCs w:val="26"/>
          <w:vertAlign w:val="superscript"/>
        </w:rPr>
        <w:t>th</w:t>
      </w:r>
      <w:r>
        <w:rPr>
          <w:b/>
          <w:bCs/>
          <w:sz w:val="26"/>
          <w:szCs w:val="26"/>
        </w:rPr>
        <w:t xml:space="preserve"> Meeting</w:t>
      </w:r>
    </w:p>
    <w:p w:rsidR="00C24AAA" w:rsidRPr="001F7A08" w:rsidRDefault="00C24AAA">
      <w:pPr>
        <w:jc w:val="center"/>
        <w:rPr>
          <w:b/>
          <w:bCs/>
        </w:rPr>
      </w:pPr>
    </w:p>
    <w:p w:rsidR="00E32B00" w:rsidRDefault="00513541">
      <w:pPr>
        <w:jc w:val="center"/>
        <w:rPr>
          <w:b/>
          <w:bCs/>
          <w:sz w:val="26"/>
          <w:szCs w:val="26"/>
        </w:rPr>
      </w:pPr>
      <w:r>
        <w:rPr>
          <w:b/>
          <w:bCs/>
        </w:rPr>
        <w:t>Montreal, Canada,</w:t>
      </w:r>
      <w:r w:rsidR="00C24AAA">
        <w:rPr>
          <w:b/>
          <w:bCs/>
        </w:rPr>
        <w:t xml:space="preserve"> J</w:t>
      </w:r>
      <w:r>
        <w:rPr>
          <w:b/>
          <w:bCs/>
        </w:rPr>
        <w:t>uly 20</w:t>
      </w:r>
      <w:r w:rsidR="002F3105">
        <w:rPr>
          <w:b/>
          <w:bCs/>
        </w:rPr>
        <w:t>th</w:t>
      </w:r>
      <w:r w:rsidR="00C24AAA">
        <w:rPr>
          <w:b/>
          <w:bCs/>
        </w:rPr>
        <w:t>-</w:t>
      </w:r>
      <w:r>
        <w:rPr>
          <w:b/>
          <w:bCs/>
        </w:rPr>
        <w:t xml:space="preserve"> 22nd</w:t>
      </w:r>
      <w:r w:rsidR="00C24AAA">
        <w:rPr>
          <w:b/>
          <w:bCs/>
        </w:rPr>
        <w:t>, 2011</w:t>
      </w:r>
    </w:p>
    <w:p w:rsidR="00C24AAA" w:rsidRDefault="00C24AAA">
      <w:pPr>
        <w:jc w:val="center"/>
        <w:rPr>
          <w:b/>
          <w:bCs/>
        </w:rPr>
      </w:pPr>
      <w:bookmarkStart w:id="8" w:name="title_below_city_from_to"/>
      <w:bookmarkEnd w:id="8"/>
    </w:p>
    <w:p w:rsidR="00C24AAA" w:rsidRDefault="00C24AAA">
      <w:pPr>
        <w:jc w:val="center"/>
        <w:rPr>
          <w:b/>
          <w:bCs/>
        </w:rPr>
      </w:pPr>
    </w:p>
    <w:p w:rsidR="00C24AAA" w:rsidRDefault="00C24AAA">
      <w:pPr>
        <w:jc w:val="center"/>
        <w:rPr>
          <w:b/>
          <w:bCs/>
        </w:rPr>
      </w:pPr>
    </w:p>
    <w:p w:rsidR="00C24AAA" w:rsidRDefault="00C24AAA">
      <w:pPr>
        <w:jc w:val="center"/>
        <w:rPr>
          <w:b/>
          <w:bCs/>
        </w:rPr>
      </w:pPr>
    </w:p>
    <w:p w:rsidR="00C24AAA" w:rsidRDefault="00C24AAA">
      <w:pPr>
        <w:jc w:val="center"/>
        <w:rPr>
          <w:b/>
          <w:bCs/>
        </w:rPr>
      </w:pPr>
    </w:p>
    <w:p w:rsidR="00C24AAA" w:rsidRDefault="00C24AAA">
      <w:pPr>
        <w:jc w:val="center"/>
        <w:rPr>
          <w:b/>
          <w:bCs/>
        </w:rPr>
      </w:pPr>
    </w:p>
    <w:p w:rsidR="00E32B00" w:rsidRDefault="00C24AAA">
      <w:pPr>
        <w:jc w:val="center"/>
        <w:rPr>
          <w:b/>
          <w:bCs/>
        </w:rPr>
      </w:pPr>
      <w:r>
        <w:rPr>
          <w:b/>
          <w:bCs/>
        </w:rPr>
        <w:t xml:space="preserve">DRAFT - Report of </w:t>
      </w:r>
      <w:smartTag w:uri="urn:schemas-microsoft-com:office:smarttags" w:element="stockticker">
        <w:r>
          <w:rPr>
            <w:b/>
            <w:bCs/>
          </w:rPr>
          <w:t>ACP</w:t>
        </w:r>
      </w:smartTag>
      <w:r>
        <w:rPr>
          <w:b/>
          <w:bCs/>
        </w:rPr>
        <w:t xml:space="preserve"> WGM-1</w:t>
      </w:r>
      <w:r w:rsidR="00513541">
        <w:rPr>
          <w:b/>
          <w:bCs/>
        </w:rPr>
        <w:t>8</w:t>
      </w:r>
      <w:r>
        <w:rPr>
          <w:b/>
          <w:bCs/>
        </w:rPr>
        <w:t xml:space="preserve"> Meeting</w:t>
      </w:r>
    </w:p>
    <w:p w:rsidR="00C24AAA" w:rsidRDefault="00C24AAA">
      <w:pPr>
        <w:jc w:val="center"/>
        <w:rPr>
          <w:b/>
          <w:bCs/>
        </w:rPr>
      </w:pPr>
    </w:p>
    <w:p w:rsidR="00C24AAA" w:rsidRPr="009935ED" w:rsidRDefault="00C24AAA" w:rsidP="009935ED">
      <w:pPr>
        <w:jc w:val="center"/>
        <w:rPr>
          <w:b/>
          <w:bCs/>
        </w:rPr>
      </w:pPr>
    </w:p>
    <w:p w:rsidR="00C24AAA" w:rsidRDefault="00C24AAA">
      <w:pPr>
        <w:jc w:val="center"/>
        <w:rPr>
          <w:b/>
          <w:bCs/>
        </w:rPr>
      </w:pPr>
    </w:p>
    <w:p w:rsidR="00C24AAA" w:rsidRPr="009935ED" w:rsidRDefault="00C24AAA" w:rsidP="00F10F8C">
      <w:pPr>
        <w:jc w:val="center"/>
        <w:rPr>
          <w:b/>
          <w:bCs/>
        </w:rPr>
      </w:pPr>
      <w:r>
        <w:rPr>
          <w:b/>
          <w:bCs/>
        </w:rPr>
        <w:t>Drafted by the Secretary</w:t>
      </w:r>
    </w:p>
    <w:p w:rsidR="00C24AAA" w:rsidRPr="009935ED" w:rsidRDefault="00026487" w:rsidP="009935ED">
      <w:pPr>
        <w:jc w:val="center"/>
        <w:rPr>
          <w:b/>
          <w:bCs/>
        </w:rPr>
      </w:pPr>
      <w:r w:rsidRPr="00026487">
        <w:rPr>
          <w:b/>
          <w:bCs/>
        </w:rPr>
      </w:r>
      <w:r>
        <w:rPr>
          <w:b/>
          <w:bCs/>
        </w:rPr>
        <w:pict>
          <v:group id="_x0000_s1026" editas="canvas" style="width:453.55pt;height:197.9pt;mso-position-horizontal-relative:char;mso-position-vertical-relative:line" coordorigin="2362,4809" coordsize="7200,31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4809;width:7200;height:314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618;top:5790;width:6619;height:1143">
              <v:textbox>
                <w:txbxContent>
                  <w:p w:rsidR="00CD7BBC" w:rsidRPr="00FE732E" w:rsidRDefault="00CD7BBC" w:rsidP="00FE732E">
                    <w:pPr>
                      <w:jc w:val="center"/>
                      <w:rPr>
                        <w:b/>
                        <w:bCs/>
                      </w:rPr>
                    </w:pPr>
                    <w:r w:rsidRPr="00FE732E">
                      <w:rPr>
                        <w:b/>
                        <w:bCs/>
                      </w:rPr>
                      <w:t>Summary</w:t>
                    </w:r>
                  </w:p>
                  <w:p w:rsidR="00CD7BBC" w:rsidRDefault="00CD7BBC" w:rsidP="00FE732E">
                    <w:pPr>
                      <w:jc w:val="center"/>
                    </w:pPr>
                  </w:p>
                  <w:p w:rsidR="00CD7BBC" w:rsidRDefault="00CD7BBC" w:rsidP="002F3105">
                    <w:pPr>
                      <w:jc w:val="center"/>
                    </w:pPr>
                    <w:r>
                      <w:t>This document is the DRAFT ACP WGM-18 Meeting Report.</w:t>
                    </w:r>
                  </w:p>
                </w:txbxContent>
              </v:textbox>
            </v:shape>
            <w10:anchorlock/>
          </v:group>
        </w:pict>
      </w:r>
    </w:p>
    <w:p w:rsidR="00C24AAA" w:rsidRDefault="00C24AAA">
      <w:pPr>
        <w:tabs>
          <w:tab w:val="left" w:pos="720"/>
          <w:tab w:val="left" w:pos="1440"/>
          <w:tab w:val="left" w:pos="1915"/>
          <w:tab w:val="left" w:pos="2405"/>
          <w:tab w:val="left" w:pos="2880"/>
          <w:tab w:val="left" w:pos="7200"/>
        </w:tabs>
        <w:jc w:val="both"/>
        <w:rPr>
          <w:lang w:val="en-GB"/>
        </w:rPr>
      </w:pPr>
    </w:p>
    <w:p w:rsidR="00C24AAA" w:rsidRPr="009935ED" w:rsidRDefault="00C24AAA" w:rsidP="009935ED">
      <w:pPr>
        <w:tabs>
          <w:tab w:val="left" w:pos="720"/>
          <w:tab w:val="left" w:pos="1440"/>
          <w:tab w:val="left" w:pos="1915"/>
          <w:tab w:val="left" w:pos="2405"/>
          <w:tab w:val="left" w:pos="2880"/>
          <w:tab w:val="left" w:pos="7200"/>
        </w:tabs>
        <w:jc w:val="both"/>
        <w:rPr>
          <w:lang w:val="en-GB"/>
        </w:rPr>
        <w:sectPr w:rsidR="00C24AAA" w:rsidRPr="009935ED" w:rsidSect="00161E92">
          <w:headerReference w:type="even" r:id="rId8"/>
          <w:headerReference w:type="default" r:id="rId9"/>
          <w:footerReference w:type="even" r:id="rId10"/>
          <w:footerReference w:type="default" r:id="rId11"/>
          <w:endnotePr>
            <w:numFmt w:val="lowerLetter"/>
          </w:endnotePr>
          <w:pgSz w:w="11907" w:h="16839" w:code="9"/>
          <w:pgMar w:top="1411" w:right="1411" w:bottom="1440" w:left="1411" w:header="677" w:footer="677" w:gutter="0"/>
          <w:cols w:space="720"/>
          <w:titlePg/>
        </w:sectPr>
      </w:pPr>
    </w:p>
    <w:p w:rsidR="00C24AAA" w:rsidRDefault="00C24AAA" w:rsidP="00EC6243">
      <w:pPr>
        <w:tabs>
          <w:tab w:val="left" w:pos="720"/>
          <w:tab w:val="left" w:pos="1440"/>
          <w:tab w:val="left" w:pos="1915"/>
          <w:tab w:val="left" w:pos="2405"/>
          <w:tab w:val="left" w:pos="2880"/>
          <w:tab w:val="left" w:pos="7200"/>
        </w:tabs>
        <w:jc w:val="center"/>
        <w:rPr>
          <w:b/>
          <w:bCs/>
          <w:sz w:val="28"/>
          <w:szCs w:val="28"/>
        </w:rPr>
      </w:pPr>
    </w:p>
    <w:p w:rsidR="00C24AAA" w:rsidRDefault="00C24AAA" w:rsidP="00EC6243">
      <w:pPr>
        <w:tabs>
          <w:tab w:val="left" w:pos="720"/>
          <w:tab w:val="left" w:pos="1440"/>
          <w:tab w:val="left" w:pos="1915"/>
          <w:tab w:val="left" w:pos="2405"/>
          <w:tab w:val="left" w:pos="2880"/>
          <w:tab w:val="left" w:pos="7200"/>
        </w:tabs>
        <w:jc w:val="center"/>
        <w:rPr>
          <w:b/>
          <w:bCs/>
          <w:sz w:val="28"/>
          <w:szCs w:val="28"/>
        </w:rPr>
      </w:pPr>
      <w:r>
        <w:rPr>
          <w:b/>
          <w:bCs/>
          <w:sz w:val="28"/>
          <w:szCs w:val="28"/>
        </w:rPr>
        <w:t>TABLE OF CONTENTS</w:t>
      </w:r>
    </w:p>
    <w:p w:rsidR="00C24AAA" w:rsidRPr="00EC6243" w:rsidRDefault="00C24AAA" w:rsidP="00EC6243">
      <w:pPr>
        <w:tabs>
          <w:tab w:val="left" w:pos="720"/>
          <w:tab w:val="left" w:pos="1440"/>
          <w:tab w:val="left" w:pos="1915"/>
          <w:tab w:val="left" w:pos="2405"/>
          <w:tab w:val="left" w:pos="2880"/>
          <w:tab w:val="left" w:pos="7200"/>
        </w:tabs>
        <w:jc w:val="center"/>
        <w:rPr>
          <w:b/>
          <w:bCs/>
          <w:sz w:val="28"/>
          <w:szCs w:val="28"/>
        </w:rPr>
      </w:pPr>
    </w:p>
    <w:p w:rsidR="00257CFF" w:rsidRDefault="00257CFF" w:rsidP="00257CFF">
      <w:pPr>
        <w:pStyle w:val="TOC1"/>
      </w:pPr>
    </w:p>
    <w:p w:rsidR="00257CFF" w:rsidRDefault="00257CFF">
      <w:pPr>
        <w:pStyle w:val="TOCHeading"/>
      </w:pPr>
      <w:r>
        <w:t>Contents</w:t>
      </w:r>
    </w:p>
    <w:p w:rsidR="00257CFF" w:rsidRDefault="00257CFF" w:rsidP="00257CFF">
      <w:pPr>
        <w:pStyle w:val="TOC1"/>
        <w:rPr>
          <w:rFonts w:asciiTheme="minorHAnsi" w:eastAsiaTheme="minorEastAsia" w:hAnsiTheme="minorHAnsi" w:cstheme="minorBidi"/>
          <w:noProof/>
          <w:sz w:val="22"/>
          <w:szCs w:val="22"/>
          <w:lang w:val="en-GB" w:eastAsia="zh-CN"/>
        </w:rPr>
      </w:pPr>
      <w:r>
        <w:fldChar w:fldCharType="begin"/>
      </w:r>
      <w:r>
        <w:instrText xml:space="preserve"> TOC \o "1-3" \h \z \u </w:instrText>
      </w:r>
      <w:r>
        <w:fldChar w:fldCharType="separate"/>
      </w:r>
      <w:hyperlink w:anchor="_Toc299977880" w:history="1">
        <w:r w:rsidRPr="006E1DC6">
          <w:rPr>
            <w:rStyle w:val="Hyperlink"/>
            <w:noProof/>
          </w:rPr>
          <w:t>1.</w:t>
        </w:r>
        <w:r>
          <w:rPr>
            <w:rFonts w:asciiTheme="minorHAnsi" w:eastAsiaTheme="minorEastAsia" w:hAnsiTheme="minorHAnsi" w:cstheme="minorBidi"/>
            <w:noProof/>
            <w:sz w:val="22"/>
            <w:szCs w:val="22"/>
            <w:lang w:val="en-GB" w:eastAsia="zh-CN"/>
          </w:rPr>
          <w:t xml:space="preserve"> </w:t>
        </w:r>
        <w:r w:rsidRPr="006E1DC6">
          <w:rPr>
            <w:rStyle w:val="Hyperlink"/>
            <w:noProof/>
          </w:rPr>
          <w:t>OPENING OF MEETING</w:t>
        </w:r>
        <w:r>
          <w:rPr>
            <w:noProof/>
            <w:webHidden/>
          </w:rPr>
          <w:tab/>
        </w:r>
        <w:r>
          <w:rPr>
            <w:noProof/>
            <w:webHidden/>
          </w:rPr>
          <w:fldChar w:fldCharType="begin"/>
        </w:r>
        <w:r>
          <w:rPr>
            <w:noProof/>
            <w:webHidden/>
          </w:rPr>
          <w:instrText xml:space="preserve"> PAGEREF _Toc299977880 \h </w:instrText>
        </w:r>
        <w:r>
          <w:rPr>
            <w:noProof/>
            <w:webHidden/>
          </w:rPr>
        </w:r>
        <w:r>
          <w:rPr>
            <w:noProof/>
            <w:webHidden/>
          </w:rPr>
          <w:fldChar w:fldCharType="separate"/>
        </w:r>
        <w:r>
          <w:rPr>
            <w:noProof/>
            <w:webHidden/>
          </w:rPr>
          <w:t>3</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1" w:history="1">
        <w:r w:rsidRPr="006E1DC6">
          <w:rPr>
            <w:rStyle w:val="Hyperlink"/>
            <w:noProof/>
          </w:rPr>
          <w:t>2.</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2: CONFIGURATION MANAGEMENT PROCESS</w:t>
        </w:r>
        <w:r>
          <w:rPr>
            <w:noProof/>
            <w:webHidden/>
          </w:rPr>
          <w:tab/>
        </w:r>
        <w:r>
          <w:rPr>
            <w:noProof/>
            <w:webHidden/>
          </w:rPr>
          <w:fldChar w:fldCharType="begin"/>
        </w:r>
        <w:r>
          <w:rPr>
            <w:noProof/>
            <w:webHidden/>
          </w:rPr>
          <w:instrText xml:space="preserve"> PAGEREF _Toc299977881 \h </w:instrText>
        </w:r>
        <w:r>
          <w:rPr>
            <w:noProof/>
            <w:webHidden/>
          </w:rPr>
        </w:r>
        <w:r>
          <w:rPr>
            <w:noProof/>
            <w:webHidden/>
          </w:rPr>
          <w:fldChar w:fldCharType="separate"/>
        </w:r>
        <w:r>
          <w:rPr>
            <w:noProof/>
            <w:webHidden/>
          </w:rPr>
          <w:t>6</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2" w:history="1">
        <w:r w:rsidRPr="006E1DC6">
          <w:rPr>
            <w:rStyle w:val="Hyperlink"/>
            <w:noProof/>
          </w:rPr>
          <w:t>3.</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3 - ATN/OSI DOCUMENT 9880 UPDATE STATUS</w:t>
        </w:r>
        <w:r>
          <w:rPr>
            <w:noProof/>
            <w:webHidden/>
          </w:rPr>
          <w:tab/>
        </w:r>
        <w:r>
          <w:rPr>
            <w:noProof/>
            <w:webHidden/>
          </w:rPr>
          <w:fldChar w:fldCharType="begin"/>
        </w:r>
        <w:r>
          <w:rPr>
            <w:noProof/>
            <w:webHidden/>
          </w:rPr>
          <w:instrText xml:space="preserve"> PAGEREF _Toc299977882 \h </w:instrText>
        </w:r>
        <w:r>
          <w:rPr>
            <w:noProof/>
            <w:webHidden/>
          </w:rPr>
        </w:r>
        <w:r>
          <w:rPr>
            <w:noProof/>
            <w:webHidden/>
          </w:rPr>
          <w:fldChar w:fldCharType="separate"/>
        </w:r>
        <w:r>
          <w:rPr>
            <w:noProof/>
            <w:webHidden/>
          </w:rPr>
          <w:t>6</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3" w:history="1">
        <w:r w:rsidRPr="006E1DC6">
          <w:rPr>
            <w:rStyle w:val="Hyperlink"/>
            <w:noProof/>
          </w:rPr>
          <w:t>4.</w:t>
        </w:r>
        <w:r>
          <w:rPr>
            <w:rFonts w:asciiTheme="minorHAnsi" w:eastAsiaTheme="minorEastAsia" w:hAnsiTheme="minorHAnsi" w:cstheme="minorBidi"/>
            <w:noProof/>
            <w:sz w:val="22"/>
            <w:szCs w:val="22"/>
            <w:lang w:val="en-GB" w:eastAsia="zh-CN"/>
          </w:rPr>
          <w:t xml:space="preserve"> </w:t>
        </w:r>
        <w:r w:rsidRPr="006E1DC6">
          <w:rPr>
            <w:rStyle w:val="Hyperlink"/>
            <w:noProof/>
          </w:rPr>
          <w:t>UPDATES TO VDL MODE-2 DOCUMENTS</w:t>
        </w:r>
        <w:r>
          <w:rPr>
            <w:noProof/>
            <w:webHidden/>
          </w:rPr>
          <w:tab/>
        </w:r>
        <w:r>
          <w:rPr>
            <w:noProof/>
            <w:webHidden/>
          </w:rPr>
          <w:fldChar w:fldCharType="begin"/>
        </w:r>
        <w:r>
          <w:rPr>
            <w:noProof/>
            <w:webHidden/>
          </w:rPr>
          <w:instrText xml:space="preserve"> PAGEREF _Toc299977883 \h </w:instrText>
        </w:r>
        <w:r>
          <w:rPr>
            <w:noProof/>
            <w:webHidden/>
          </w:rPr>
        </w:r>
        <w:r>
          <w:rPr>
            <w:noProof/>
            <w:webHidden/>
          </w:rPr>
          <w:fldChar w:fldCharType="separate"/>
        </w:r>
        <w:r>
          <w:rPr>
            <w:noProof/>
            <w:webHidden/>
          </w:rPr>
          <w:t>7</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4" w:history="1">
        <w:r w:rsidRPr="006E1DC6">
          <w:rPr>
            <w:rStyle w:val="Hyperlink"/>
            <w:noProof/>
          </w:rPr>
          <w:t>5.</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5: UPDATES OF VDL MODE 4 DOCUMENTS</w:t>
        </w:r>
        <w:r>
          <w:rPr>
            <w:noProof/>
            <w:webHidden/>
          </w:rPr>
          <w:tab/>
        </w:r>
        <w:r>
          <w:rPr>
            <w:noProof/>
            <w:webHidden/>
          </w:rPr>
          <w:fldChar w:fldCharType="begin"/>
        </w:r>
        <w:r>
          <w:rPr>
            <w:noProof/>
            <w:webHidden/>
          </w:rPr>
          <w:instrText xml:space="preserve"> PAGEREF _Toc299977884 \h </w:instrText>
        </w:r>
        <w:r>
          <w:rPr>
            <w:noProof/>
            <w:webHidden/>
          </w:rPr>
        </w:r>
        <w:r>
          <w:rPr>
            <w:noProof/>
            <w:webHidden/>
          </w:rPr>
          <w:fldChar w:fldCharType="separate"/>
        </w:r>
        <w:r>
          <w:rPr>
            <w:noProof/>
            <w:webHidden/>
          </w:rPr>
          <w:t>8</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5" w:history="1">
        <w:r w:rsidRPr="006E1DC6">
          <w:rPr>
            <w:rStyle w:val="Hyperlink"/>
            <w:noProof/>
          </w:rPr>
          <w:t>6.</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6: UPDATES OF AMS(R)S SARPS DOCUMENTS AND ASSOCIATED</w:t>
        </w:r>
        <w:r>
          <w:rPr>
            <w:rStyle w:val="Hyperlink"/>
            <w:noProof/>
          </w:rPr>
          <w:t xml:space="preserve"> </w:t>
        </w:r>
        <w:r w:rsidRPr="006E1DC6">
          <w:rPr>
            <w:rStyle w:val="Hyperlink"/>
            <w:noProof/>
          </w:rPr>
          <w:t>TECHNICAL MANUALS</w:t>
        </w:r>
        <w:r>
          <w:rPr>
            <w:noProof/>
            <w:webHidden/>
          </w:rPr>
          <w:tab/>
        </w:r>
        <w:r>
          <w:rPr>
            <w:noProof/>
            <w:webHidden/>
          </w:rPr>
          <w:fldChar w:fldCharType="begin"/>
        </w:r>
        <w:r>
          <w:rPr>
            <w:noProof/>
            <w:webHidden/>
          </w:rPr>
          <w:instrText xml:space="preserve"> PAGEREF _Toc299977885 \h </w:instrText>
        </w:r>
        <w:r>
          <w:rPr>
            <w:noProof/>
            <w:webHidden/>
          </w:rPr>
        </w:r>
        <w:r>
          <w:rPr>
            <w:noProof/>
            <w:webHidden/>
          </w:rPr>
          <w:fldChar w:fldCharType="separate"/>
        </w:r>
        <w:r>
          <w:rPr>
            <w:noProof/>
            <w:webHidden/>
          </w:rPr>
          <w:t>9</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6" w:history="1">
        <w:r w:rsidRPr="006E1DC6">
          <w:rPr>
            <w:rStyle w:val="Hyperlink"/>
            <w:noProof/>
          </w:rPr>
          <w:t>7.</w:t>
        </w:r>
        <w:r>
          <w:rPr>
            <w:rFonts w:asciiTheme="minorHAnsi" w:eastAsiaTheme="minorEastAsia" w:hAnsiTheme="minorHAnsi" w:cstheme="minorBidi"/>
            <w:sz w:val="22"/>
            <w:szCs w:val="22"/>
            <w:lang w:val="en-GB" w:eastAsia="zh-CN"/>
          </w:rPr>
          <w:t xml:space="preserve"> </w:t>
        </w:r>
        <w:r w:rsidRPr="006E1DC6">
          <w:rPr>
            <w:rStyle w:val="Hyperlink"/>
            <w:noProof/>
          </w:rPr>
          <w:t>COMMUNICATION ROADMAPS.</w:t>
        </w:r>
        <w:r>
          <w:rPr>
            <w:noProof/>
            <w:webHidden/>
          </w:rPr>
          <w:tab/>
        </w:r>
        <w:r>
          <w:rPr>
            <w:noProof/>
            <w:webHidden/>
          </w:rPr>
          <w:fldChar w:fldCharType="begin"/>
        </w:r>
        <w:r>
          <w:rPr>
            <w:noProof/>
            <w:webHidden/>
          </w:rPr>
          <w:instrText xml:space="preserve"> PAGEREF _Toc299977886 \h </w:instrText>
        </w:r>
        <w:r>
          <w:rPr>
            <w:noProof/>
            <w:webHidden/>
          </w:rPr>
        </w:r>
        <w:r>
          <w:rPr>
            <w:noProof/>
            <w:webHidden/>
          </w:rPr>
          <w:fldChar w:fldCharType="separate"/>
        </w:r>
        <w:r>
          <w:rPr>
            <w:noProof/>
            <w:webHidden/>
          </w:rPr>
          <w:t>9</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7" w:history="1">
        <w:r w:rsidRPr="006E1DC6">
          <w:rPr>
            <w:rStyle w:val="Hyperlink"/>
            <w:noProof/>
          </w:rPr>
          <w:t>8.</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8: OTHER BUSINESS.</w:t>
        </w:r>
        <w:r>
          <w:rPr>
            <w:noProof/>
            <w:webHidden/>
          </w:rPr>
          <w:tab/>
        </w:r>
        <w:r>
          <w:rPr>
            <w:noProof/>
            <w:webHidden/>
          </w:rPr>
          <w:fldChar w:fldCharType="begin"/>
        </w:r>
        <w:r>
          <w:rPr>
            <w:noProof/>
            <w:webHidden/>
          </w:rPr>
          <w:instrText xml:space="preserve"> PAGEREF _Toc299977887 \h </w:instrText>
        </w:r>
        <w:r>
          <w:rPr>
            <w:noProof/>
            <w:webHidden/>
          </w:rPr>
        </w:r>
        <w:r>
          <w:rPr>
            <w:noProof/>
            <w:webHidden/>
          </w:rPr>
          <w:fldChar w:fldCharType="separate"/>
        </w:r>
        <w:r>
          <w:rPr>
            <w:noProof/>
            <w:webHidden/>
          </w:rPr>
          <w:t>10</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8" w:history="1">
        <w:r w:rsidRPr="006E1DC6">
          <w:rPr>
            <w:rStyle w:val="Hyperlink"/>
            <w:noProof/>
          </w:rPr>
          <w:t>9.</w:t>
        </w:r>
        <w:r>
          <w:rPr>
            <w:rFonts w:asciiTheme="minorHAnsi" w:eastAsiaTheme="minorEastAsia" w:hAnsiTheme="minorHAnsi" w:cstheme="minorBidi"/>
            <w:noProof/>
            <w:sz w:val="22"/>
            <w:szCs w:val="22"/>
            <w:lang w:val="en-GB" w:eastAsia="zh-CN"/>
          </w:rPr>
          <w:t xml:space="preserve"> </w:t>
        </w:r>
        <w:r w:rsidRPr="006E1DC6">
          <w:rPr>
            <w:rStyle w:val="Hyperlink"/>
            <w:noProof/>
          </w:rPr>
          <w:t>AGENDA ITEM 9: NEXT MEETING</w:t>
        </w:r>
        <w:r>
          <w:rPr>
            <w:noProof/>
            <w:webHidden/>
          </w:rPr>
          <w:tab/>
        </w:r>
        <w:r>
          <w:rPr>
            <w:noProof/>
            <w:webHidden/>
          </w:rPr>
          <w:fldChar w:fldCharType="begin"/>
        </w:r>
        <w:r>
          <w:rPr>
            <w:noProof/>
            <w:webHidden/>
          </w:rPr>
          <w:instrText xml:space="preserve"> PAGEREF _Toc299977888 \h </w:instrText>
        </w:r>
        <w:r>
          <w:rPr>
            <w:noProof/>
            <w:webHidden/>
          </w:rPr>
        </w:r>
        <w:r>
          <w:rPr>
            <w:noProof/>
            <w:webHidden/>
          </w:rPr>
          <w:fldChar w:fldCharType="separate"/>
        </w:r>
        <w:r>
          <w:rPr>
            <w:noProof/>
            <w:webHidden/>
          </w:rPr>
          <w:t>11</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89" w:history="1">
        <w:r w:rsidRPr="006E1DC6">
          <w:rPr>
            <w:rStyle w:val="Hyperlink"/>
            <w:noProof/>
          </w:rPr>
          <w:t>10.</w:t>
        </w:r>
        <w:r>
          <w:rPr>
            <w:rFonts w:asciiTheme="minorHAnsi" w:eastAsiaTheme="minorEastAsia" w:hAnsiTheme="minorHAnsi" w:cstheme="minorBidi"/>
            <w:noProof/>
            <w:sz w:val="22"/>
            <w:szCs w:val="22"/>
            <w:lang w:val="en-GB" w:eastAsia="zh-CN"/>
          </w:rPr>
          <w:t xml:space="preserve"> </w:t>
        </w:r>
        <w:r w:rsidRPr="006E1DC6">
          <w:rPr>
            <w:rStyle w:val="Hyperlink"/>
            <w:noProof/>
          </w:rPr>
          <w:t>APPENDIX  1 – LIST OF ATTENDEES</w:t>
        </w:r>
        <w:r>
          <w:rPr>
            <w:noProof/>
            <w:webHidden/>
          </w:rPr>
          <w:tab/>
        </w:r>
        <w:r>
          <w:rPr>
            <w:noProof/>
            <w:webHidden/>
          </w:rPr>
          <w:fldChar w:fldCharType="begin"/>
        </w:r>
        <w:r>
          <w:rPr>
            <w:noProof/>
            <w:webHidden/>
          </w:rPr>
          <w:instrText xml:space="preserve"> PAGEREF _Toc299977889 \h </w:instrText>
        </w:r>
        <w:r>
          <w:rPr>
            <w:noProof/>
            <w:webHidden/>
          </w:rPr>
        </w:r>
        <w:r>
          <w:rPr>
            <w:noProof/>
            <w:webHidden/>
          </w:rPr>
          <w:fldChar w:fldCharType="separate"/>
        </w:r>
        <w:r>
          <w:rPr>
            <w:noProof/>
            <w:webHidden/>
          </w:rPr>
          <w:t>12</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90" w:history="1">
        <w:r w:rsidRPr="006E1DC6">
          <w:rPr>
            <w:rStyle w:val="Hyperlink"/>
            <w:noProof/>
          </w:rPr>
          <w:t>11.</w:t>
        </w:r>
        <w:r>
          <w:rPr>
            <w:rFonts w:asciiTheme="minorHAnsi" w:eastAsiaTheme="minorEastAsia" w:hAnsiTheme="minorHAnsi" w:cstheme="minorBidi"/>
            <w:noProof/>
            <w:sz w:val="22"/>
            <w:szCs w:val="22"/>
            <w:lang w:val="en-GB" w:eastAsia="zh-CN"/>
          </w:rPr>
          <w:t xml:space="preserve"> </w:t>
        </w:r>
        <w:r w:rsidRPr="006E1DC6">
          <w:rPr>
            <w:rStyle w:val="Hyperlink"/>
            <w:noProof/>
          </w:rPr>
          <w:t>APPENDIX 2 – Proposed Agenda and Schedule</w:t>
        </w:r>
        <w:r>
          <w:rPr>
            <w:noProof/>
            <w:webHidden/>
          </w:rPr>
          <w:tab/>
        </w:r>
        <w:r>
          <w:rPr>
            <w:noProof/>
            <w:webHidden/>
          </w:rPr>
          <w:fldChar w:fldCharType="begin"/>
        </w:r>
        <w:r>
          <w:rPr>
            <w:noProof/>
            <w:webHidden/>
          </w:rPr>
          <w:instrText xml:space="preserve"> PAGEREF _Toc299977890 \h </w:instrText>
        </w:r>
        <w:r>
          <w:rPr>
            <w:noProof/>
            <w:webHidden/>
          </w:rPr>
        </w:r>
        <w:r>
          <w:rPr>
            <w:noProof/>
            <w:webHidden/>
          </w:rPr>
          <w:fldChar w:fldCharType="separate"/>
        </w:r>
        <w:r>
          <w:rPr>
            <w:noProof/>
            <w:webHidden/>
          </w:rPr>
          <w:t>13</w:t>
        </w:r>
        <w:r>
          <w:rPr>
            <w:noProof/>
            <w:webHidden/>
          </w:rPr>
          <w:fldChar w:fldCharType="end"/>
        </w:r>
      </w:hyperlink>
    </w:p>
    <w:p w:rsidR="00257CFF" w:rsidRDefault="00257CFF" w:rsidP="00257CFF">
      <w:pPr>
        <w:pStyle w:val="TOC1"/>
        <w:rPr>
          <w:rFonts w:asciiTheme="minorHAnsi" w:eastAsiaTheme="minorEastAsia" w:hAnsiTheme="minorHAnsi" w:cstheme="minorBidi"/>
          <w:noProof/>
          <w:sz w:val="22"/>
          <w:szCs w:val="22"/>
          <w:lang w:val="en-GB" w:eastAsia="zh-CN"/>
        </w:rPr>
      </w:pPr>
      <w:hyperlink w:anchor="_Toc299977891" w:history="1">
        <w:r w:rsidRPr="006E1DC6">
          <w:rPr>
            <w:rStyle w:val="Hyperlink"/>
            <w:noProof/>
          </w:rPr>
          <w:t>12.</w:t>
        </w:r>
        <w:r>
          <w:rPr>
            <w:rFonts w:asciiTheme="minorHAnsi" w:eastAsiaTheme="minorEastAsia" w:hAnsiTheme="minorHAnsi" w:cstheme="minorBidi"/>
            <w:noProof/>
            <w:sz w:val="22"/>
            <w:szCs w:val="22"/>
            <w:lang w:val="en-GB" w:eastAsia="zh-CN"/>
          </w:rPr>
          <w:t xml:space="preserve"> </w:t>
        </w:r>
        <w:r w:rsidRPr="006E1DC6">
          <w:rPr>
            <w:rStyle w:val="Hyperlink"/>
            <w:noProof/>
          </w:rPr>
          <w:t>APPENDIX 3 – List of Action Items</w:t>
        </w:r>
        <w:r>
          <w:rPr>
            <w:noProof/>
            <w:webHidden/>
          </w:rPr>
          <w:tab/>
        </w:r>
        <w:r>
          <w:rPr>
            <w:noProof/>
            <w:webHidden/>
          </w:rPr>
          <w:fldChar w:fldCharType="begin"/>
        </w:r>
        <w:r>
          <w:rPr>
            <w:noProof/>
            <w:webHidden/>
          </w:rPr>
          <w:instrText xml:space="preserve"> PAGEREF _Toc299977891 \h </w:instrText>
        </w:r>
        <w:r>
          <w:rPr>
            <w:noProof/>
            <w:webHidden/>
          </w:rPr>
        </w:r>
        <w:r>
          <w:rPr>
            <w:noProof/>
            <w:webHidden/>
          </w:rPr>
          <w:fldChar w:fldCharType="separate"/>
        </w:r>
        <w:r>
          <w:rPr>
            <w:noProof/>
            <w:webHidden/>
          </w:rPr>
          <w:t>14</w:t>
        </w:r>
        <w:r>
          <w:rPr>
            <w:noProof/>
            <w:webHidden/>
          </w:rPr>
          <w:fldChar w:fldCharType="end"/>
        </w:r>
      </w:hyperlink>
    </w:p>
    <w:p w:rsidR="00257CFF" w:rsidRDefault="00257CFF">
      <w:r>
        <w:fldChar w:fldCharType="end"/>
      </w:r>
    </w:p>
    <w:p w:rsidR="00C24AAA" w:rsidRDefault="00C24AAA" w:rsidP="00257CFF">
      <w:pPr>
        <w:pStyle w:val="TOC1"/>
      </w:pPr>
    </w:p>
    <w:p w:rsidR="00C24AAA" w:rsidRDefault="00C24AAA">
      <w:pPr>
        <w:tabs>
          <w:tab w:val="left" w:pos="720"/>
          <w:tab w:val="left" w:pos="1440"/>
          <w:tab w:val="left" w:pos="1915"/>
          <w:tab w:val="left" w:pos="2405"/>
          <w:tab w:val="left" w:pos="2880"/>
          <w:tab w:val="left" w:pos="7200"/>
        </w:tabs>
        <w:jc w:val="both"/>
        <w:rPr>
          <w:b/>
          <w:bCs/>
        </w:rPr>
      </w:pPr>
    </w:p>
    <w:p w:rsidR="00C24AAA" w:rsidRDefault="00C24AAA">
      <w:pPr>
        <w:tabs>
          <w:tab w:val="left" w:pos="720"/>
          <w:tab w:val="left" w:pos="1440"/>
          <w:tab w:val="left" w:pos="1915"/>
          <w:tab w:val="left" w:pos="2405"/>
          <w:tab w:val="left" w:pos="2880"/>
          <w:tab w:val="left" w:pos="7200"/>
        </w:tabs>
        <w:jc w:val="both"/>
        <w:rPr>
          <w:b/>
          <w:bCs/>
        </w:rPr>
      </w:pPr>
    </w:p>
    <w:p w:rsidR="00C24AAA" w:rsidRDefault="00C24AAA">
      <w:pPr>
        <w:tabs>
          <w:tab w:val="left" w:pos="720"/>
          <w:tab w:val="left" w:pos="1440"/>
          <w:tab w:val="left" w:pos="1915"/>
          <w:tab w:val="left" w:pos="2405"/>
          <w:tab w:val="left" w:pos="2880"/>
          <w:tab w:val="left" w:pos="7200"/>
        </w:tabs>
        <w:jc w:val="both"/>
        <w:rPr>
          <w:lang w:val="en-GB"/>
        </w:rPr>
      </w:pPr>
    </w:p>
    <w:p w:rsidR="00C24AAA" w:rsidRPr="009935ED" w:rsidRDefault="00C24AAA" w:rsidP="009935ED">
      <w:pPr>
        <w:tabs>
          <w:tab w:val="left" w:pos="720"/>
          <w:tab w:val="left" w:pos="1440"/>
          <w:tab w:val="left" w:pos="1915"/>
          <w:tab w:val="left" w:pos="2405"/>
          <w:tab w:val="left" w:pos="2880"/>
          <w:tab w:val="left" w:pos="7200"/>
        </w:tabs>
        <w:jc w:val="both"/>
        <w:rPr>
          <w:lang w:val="en-GB"/>
        </w:rPr>
        <w:sectPr w:rsidR="00C24AAA" w:rsidRPr="009935ED" w:rsidSect="00161E92">
          <w:headerReference w:type="default" r:id="rId12"/>
          <w:endnotePr>
            <w:numFmt w:val="lowerLetter"/>
          </w:endnotePr>
          <w:pgSz w:w="11907" w:h="16839" w:code="9"/>
          <w:pgMar w:top="1418" w:right="1418" w:bottom="1440" w:left="1418" w:header="680" w:footer="680" w:gutter="0"/>
          <w:cols w:space="720"/>
        </w:sectPr>
      </w:pPr>
    </w:p>
    <w:p w:rsidR="00C24AAA" w:rsidRDefault="00C24AAA">
      <w:pPr>
        <w:tabs>
          <w:tab w:val="left" w:pos="720"/>
          <w:tab w:val="left" w:pos="1440"/>
          <w:tab w:val="left" w:pos="1915"/>
          <w:tab w:val="left" w:pos="2405"/>
          <w:tab w:val="left" w:pos="2880"/>
          <w:tab w:val="left" w:pos="7200"/>
        </w:tabs>
        <w:jc w:val="both"/>
        <w:rPr>
          <w:lang w:val="en-GB"/>
        </w:rPr>
      </w:pPr>
    </w:p>
    <w:p w:rsidR="00C24AAA" w:rsidRPr="009935ED" w:rsidRDefault="00C24AAA" w:rsidP="00712777">
      <w:pPr>
        <w:pStyle w:val="Heading1"/>
      </w:pPr>
      <w:bookmarkStart w:id="9" w:name="_Toc232218584"/>
      <w:bookmarkStart w:id="10" w:name="_Toc233175588"/>
      <w:bookmarkStart w:id="11" w:name="_Toc246296934"/>
      <w:bookmarkStart w:id="12" w:name="_Toc299977333"/>
      <w:bookmarkStart w:id="13" w:name="_Toc299977880"/>
      <w:r>
        <w:t>OPENING OF MEETING</w:t>
      </w:r>
      <w:bookmarkEnd w:id="9"/>
      <w:bookmarkEnd w:id="10"/>
      <w:bookmarkEnd w:id="11"/>
      <w:bookmarkEnd w:id="12"/>
      <w:bookmarkEnd w:id="13"/>
    </w:p>
    <w:p w:rsidR="00C24AAA" w:rsidRPr="00BD66E5" w:rsidRDefault="00C24AAA" w:rsidP="009935ED">
      <w:pPr>
        <w:jc w:val="both"/>
        <w:rPr>
          <w:lang w:val="en-GB"/>
        </w:rPr>
      </w:pPr>
    </w:p>
    <w:p w:rsidR="00E32B00" w:rsidRPr="00CD7BBC" w:rsidRDefault="00C24AAA" w:rsidP="00CD7BBC">
      <w:pPr>
        <w:ind w:left="720" w:hanging="720"/>
      </w:pPr>
      <w:bookmarkStart w:id="14" w:name="_Toc232218585"/>
      <w:bookmarkStart w:id="15" w:name="_Toc299977334"/>
      <w:r>
        <w:t>1.1</w:t>
      </w:r>
      <w:r>
        <w:tab/>
      </w:r>
      <w:r w:rsidRPr="00CD7BBC">
        <w:t>The Working Group Rapporteur, Brent Phillips opened the 1</w:t>
      </w:r>
      <w:r w:rsidR="002F3105" w:rsidRPr="00CD7BBC">
        <w:t>8</w:t>
      </w:r>
      <w:r w:rsidRPr="00CD7BBC">
        <w:t>th meeting of WG-M. Following which, the meeting participants introduced themselves to the meeting.</w:t>
      </w:r>
      <w:bookmarkEnd w:id="15"/>
      <w:r w:rsidRPr="00CD7BBC">
        <w:t xml:space="preserve"> </w:t>
      </w:r>
      <w:bookmarkEnd w:id="14"/>
      <w:r w:rsidRPr="00CD7BBC">
        <w:t xml:space="preserve"> </w:t>
      </w:r>
    </w:p>
    <w:p w:rsidR="00C24AAA" w:rsidRDefault="00C24AAA" w:rsidP="00CD7BBC"/>
    <w:p w:rsidR="00E32B00" w:rsidRDefault="00C24AAA" w:rsidP="00CD7BBC">
      <w:pPr>
        <w:ind w:left="720" w:hanging="720"/>
      </w:pPr>
      <w:r>
        <w:t>1.2</w:t>
      </w:r>
      <w:r>
        <w:tab/>
      </w:r>
      <w:r w:rsidRPr="009935ED">
        <w:t>This was followed by a review of the meeting agenda and schedule</w:t>
      </w:r>
      <w:r w:rsidR="002F3105">
        <w:t>. Certain items were re-scheduled to make best use of time. A scheduled briefing on SWIM was dropped from the agenda as the majority of attendees had already see</w:t>
      </w:r>
      <w:r w:rsidR="00D008D9">
        <w:t>n</w:t>
      </w:r>
      <w:r w:rsidR="002F3105">
        <w:t xml:space="preserve"> this during the preceding WG-I meeting. </w:t>
      </w:r>
    </w:p>
    <w:p w:rsidR="00E32B00" w:rsidRDefault="00E32B00">
      <w:pPr>
        <w:jc w:val="both"/>
      </w:pPr>
    </w:p>
    <w:p w:rsidR="007A0F67" w:rsidRDefault="005717BD">
      <w:pPr>
        <w:ind w:left="720" w:hanging="720"/>
        <w:jc w:val="both"/>
      </w:pPr>
      <w:r>
        <w:t xml:space="preserve">1.3 </w:t>
      </w:r>
      <w:r>
        <w:tab/>
        <w:t xml:space="preserve">Once the agenda was agreed, Working Papers and Information Papers were allocated to agenda items. The final agenda showing the allocation of working papers is given in Appendix 2. </w:t>
      </w:r>
    </w:p>
    <w:p w:rsidR="00E32B00" w:rsidRDefault="00E32B00">
      <w:pPr>
        <w:jc w:val="both"/>
      </w:pPr>
    </w:p>
    <w:p w:rsidR="007A0F67" w:rsidRDefault="00FD2806">
      <w:pPr>
        <w:ind w:left="720" w:hanging="720"/>
        <w:jc w:val="both"/>
      </w:pPr>
      <w:r>
        <w:t>1.4</w:t>
      </w:r>
      <w:r>
        <w:tab/>
      </w:r>
      <w:r w:rsidR="004F641F" w:rsidRPr="00AB79F8">
        <w:t xml:space="preserve">Liviu Popescu (EUROCONTROL) presented </w:t>
      </w:r>
      <w:r w:rsidR="004F641F">
        <w:t xml:space="preserve">WP2 on behalf of the ACP Members of France, Germany, Spain, UK and EUROCONTROL. </w:t>
      </w:r>
      <w:r w:rsidR="004F641F" w:rsidRPr="00154320">
        <w:rPr>
          <w:szCs w:val="22"/>
        </w:rPr>
        <w:t>This paper raises a concern for the proposed approach in terms of security requirements in WGM and clarifies the understanding for the scope and mandate of WGM</w:t>
      </w:r>
      <w:r w:rsidR="004F641F">
        <w:rPr>
          <w:szCs w:val="22"/>
        </w:rPr>
        <w:t>. As a result the paper proposes that some of the WGM-18 agenda items to be considered to be addressed by WGW-4 in September 2011, as being considered within the scope of WGW.</w:t>
      </w:r>
      <w:r w:rsidR="004F641F">
        <w:t xml:space="preserve"> WGM was invited to ask guidance from WGW on the security discussion before proceeding further and to note the suggestions for the drafting of the Agenda.</w:t>
      </w:r>
    </w:p>
    <w:p w:rsidR="00795D20" w:rsidRDefault="00795D20">
      <w:pPr>
        <w:jc w:val="both"/>
      </w:pPr>
    </w:p>
    <w:p w:rsidR="007A0F67" w:rsidRDefault="00795D20">
      <w:pPr>
        <w:ind w:left="720" w:hanging="720"/>
        <w:jc w:val="both"/>
        <w:rPr>
          <w:szCs w:val="22"/>
        </w:rPr>
      </w:pPr>
      <w:r>
        <w:t>1.5</w:t>
      </w:r>
      <w:r>
        <w:tab/>
      </w:r>
      <w:r w:rsidR="008E4194">
        <w:rPr>
          <w:szCs w:val="22"/>
        </w:rPr>
        <w:t xml:space="preserve">Vic Patel, FAA presented flimsy addressing comments to EURCONTROL’s WP02- “Agenda Items and security position paper”.  The </w:t>
      </w:r>
      <w:r w:rsidR="00D008D9">
        <w:rPr>
          <w:szCs w:val="22"/>
        </w:rPr>
        <w:t xml:space="preserve">topics addressed by the flimsy were as follows: </w:t>
      </w:r>
    </w:p>
    <w:p w:rsidR="008E4194" w:rsidRDefault="008E4194" w:rsidP="008E4194">
      <w:pPr>
        <w:rPr>
          <w:szCs w:val="22"/>
        </w:rPr>
      </w:pPr>
    </w:p>
    <w:p w:rsidR="007A0F67" w:rsidRDefault="008E4194">
      <w:pPr>
        <w:numPr>
          <w:ilvl w:val="0"/>
          <w:numId w:val="31"/>
        </w:numPr>
      </w:pPr>
      <w:r>
        <w:t>Security is optional in Doc 9880</w:t>
      </w:r>
    </w:p>
    <w:p w:rsidR="008E4194" w:rsidRDefault="008E4194" w:rsidP="008E4194"/>
    <w:p w:rsidR="007A0F67" w:rsidRDefault="008E4194" w:rsidP="007A0F67">
      <w:pPr>
        <w:ind w:left="705"/>
      </w:pPr>
      <w:r>
        <w:t>Tom McParland, FAA contractor support joined via telecom and added</w:t>
      </w:r>
      <w:r w:rsidR="00D008D9">
        <w:t xml:space="preserve"> </w:t>
      </w:r>
      <w:r>
        <w:t xml:space="preserve">the following </w:t>
      </w:r>
      <w:r w:rsidR="007A0F67">
        <w:t>points</w:t>
      </w:r>
      <w:r>
        <w:t>:</w:t>
      </w:r>
    </w:p>
    <w:p w:rsidR="008E4194" w:rsidRDefault="008E4194" w:rsidP="008E4194"/>
    <w:p w:rsidR="007A0F67" w:rsidRDefault="008E4194">
      <w:pPr>
        <w:numPr>
          <w:ilvl w:val="0"/>
          <w:numId w:val="31"/>
        </w:numPr>
      </w:pPr>
      <w:r>
        <w:t>Doc Doc 9880 Security needs to be published; otherwise, the other parts do not     make sense</w:t>
      </w:r>
    </w:p>
    <w:p w:rsidR="008E4194" w:rsidRPr="0070419F" w:rsidRDefault="008E4194" w:rsidP="008E4194">
      <w:pPr>
        <w:rPr>
          <w:i/>
          <w:iCs/>
        </w:rPr>
      </w:pPr>
    </w:p>
    <w:p w:rsidR="007A0F67" w:rsidRDefault="008E4194">
      <w:pPr>
        <w:ind w:left="720"/>
      </w:pPr>
      <w:r>
        <w:t xml:space="preserve">c). </w:t>
      </w:r>
      <w:r w:rsidR="00CD7BBC">
        <w:t xml:space="preserve">        </w:t>
      </w:r>
      <w:r>
        <w:t>The Doc 9880 versions of CPDLC and CM include Security</w:t>
      </w:r>
    </w:p>
    <w:p w:rsidR="008E4194" w:rsidRDefault="008E4194" w:rsidP="008E4194"/>
    <w:p w:rsidR="007A0F67" w:rsidRDefault="008E4194">
      <w:pPr>
        <w:numPr>
          <w:ilvl w:val="0"/>
          <w:numId w:val="32"/>
        </w:numPr>
      </w:pPr>
      <w:r>
        <w:t>Doc 9880 ULCS  includes support for security (in fact security support is the only change)</w:t>
      </w:r>
      <w:r w:rsidR="004D4D34">
        <w:t xml:space="preserve">.  Note: EUROCONTROL questioned this statement pointing out that these provisions had been validated prior to their original inclusion in Doc 9705 Vers. 3. </w:t>
      </w:r>
    </w:p>
    <w:p w:rsidR="008E4194" w:rsidRDefault="008E4194" w:rsidP="008E4194">
      <w:pPr>
        <w:ind w:left="720"/>
      </w:pPr>
    </w:p>
    <w:p w:rsidR="007A0F67" w:rsidRDefault="008E4194">
      <w:pPr>
        <w:ind w:left="720"/>
        <w:jc w:val="both"/>
      </w:pPr>
      <w:r>
        <w:t>e). If ATN Security is not published along with CPDLC, CM, and the ULCS then these parts should be deprecated and the community should go back to the Link 2000+ baseline of Doc 9705 Edition 2</w:t>
      </w:r>
    </w:p>
    <w:p w:rsidR="008E4194" w:rsidRDefault="008E4194" w:rsidP="008E4194">
      <w:pPr>
        <w:rPr>
          <w:rFonts w:ascii="Tms Rmn" w:hAnsi="Tms Rmn" w:cs="Tms Rmn"/>
          <w:color w:val="000000"/>
          <w:lang w:bidi="gu-IN"/>
        </w:rPr>
      </w:pPr>
    </w:p>
    <w:p w:rsidR="004D4D34" w:rsidRPr="004D4D34" w:rsidRDefault="008E4194" w:rsidP="004D4D34">
      <w:pPr>
        <w:pStyle w:val="PlainText"/>
        <w:ind w:left="720" w:hanging="720"/>
        <w:rPr>
          <w:rFonts w:asciiTheme="majorBidi" w:hAnsiTheme="majorBidi" w:cstheme="majorBidi"/>
          <w:sz w:val="24"/>
          <w:szCs w:val="24"/>
        </w:rPr>
      </w:pPr>
      <w:r>
        <w:rPr>
          <w:rFonts w:ascii="Tms Rmn" w:hAnsi="Tms Rmn" w:cs="Tms Rmn"/>
          <w:color w:val="000000"/>
          <w:lang w:bidi="gu-IN"/>
        </w:rPr>
        <w:t>1.7</w:t>
      </w:r>
      <w:r>
        <w:rPr>
          <w:rFonts w:ascii="Tms Rmn" w:hAnsi="Tms Rmn" w:cs="Tms Rmn"/>
          <w:color w:val="000000"/>
          <w:lang w:bidi="gu-IN"/>
        </w:rPr>
        <w:tab/>
      </w:r>
      <w:r w:rsidR="00026487" w:rsidRPr="00026487">
        <w:rPr>
          <w:rFonts w:asciiTheme="majorBidi" w:eastAsiaTheme="minorEastAsia" w:hAnsiTheme="majorBidi" w:cstheme="majorBidi"/>
          <w:sz w:val="24"/>
          <w:szCs w:val="24"/>
        </w:rPr>
        <w:t>Greg Saccone, Boeing agreed with some above items as discussed by Tom McParland.  However, security being optional in the US does not mean it is truly optional; the burden on the aircraft is still there to support the optional service.  He did agree that without the security specification, the bulk of Doc 9880 has no value over Doc 9705 Ed 2.</w:t>
      </w:r>
    </w:p>
    <w:p w:rsidR="004D4D34" w:rsidRPr="004D4D34" w:rsidRDefault="004D4D34" w:rsidP="004D4D34">
      <w:pPr>
        <w:pStyle w:val="PlainText"/>
        <w:rPr>
          <w:rFonts w:asciiTheme="majorBidi" w:hAnsiTheme="majorBidi" w:cstheme="majorBidi"/>
          <w:sz w:val="24"/>
          <w:szCs w:val="24"/>
        </w:rPr>
      </w:pPr>
    </w:p>
    <w:p w:rsidR="007A0F67" w:rsidRDefault="00026487">
      <w:pPr>
        <w:pStyle w:val="PlainText"/>
        <w:ind w:left="720" w:hanging="720"/>
        <w:jc w:val="both"/>
      </w:pPr>
      <w:r w:rsidRPr="00026487">
        <w:rPr>
          <w:rFonts w:asciiTheme="majorBidi" w:hAnsiTheme="majorBidi" w:cstheme="majorBidi"/>
          <w:sz w:val="24"/>
          <w:szCs w:val="24"/>
        </w:rPr>
        <w:t xml:space="preserve"> 1.8  </w:t>
      </w:r>
      <w:r w:rsidR="004D4D34">
        <w:rPr>
          <w:rFonts w:asciiTheme="majorBidi" w:hAnsiTheme="majorBidi" w:cstheme="majorBidi"/>
          <w:sz w:val="24"/>
          <w:szCs w:val="24"/>
        </w:rPr>
        <w:tab/>
      </w:r>
      <w:r w:rsidRPr="00026487">
        <w:rPr>
          <w:rFonts w:asciiTheme="majorBidi" w:hAnsiTheme="majorBidi" w:cstheme="majorBidi"/>
          <w:sz w:val="24"/>
          <w:szCs w:val="24"/>
        </w:rPr>
        <w:t xml:space="preserve">Jean-Yves Piram, France, and Greg Saccone, Boeing stated that technically, the ATN Security material developed for 9705 edition 3 is excellent material.  However, the requirements driving the need for security has yet to be released from the FAA.  Further, the material needs to be harmonized among RTCA SC-214/EUROCAE WG-78, EUROCONTROL, and European countries.  There was some discussion on validation. The meeting was reminded of the need for a globally harmonised end-to-end solution for security.  </w:t>
      </w:r>
    </w:p>
    <w:p w:rsidR="008E4194" w:rsidRDefault="008E4194" w:rsidP="008E4194">
      <w:pPr>
        <w:rPr>
          <w:rFonts w:ascii="Tms Rmn" w:hAnsi="Tms Rmn" w:cs="Tms Rmn"/>
          <w:color w:val="000000"/>
          <w:lang w:bidi="gu-IN"/>
        </w:rPr>
      </w:pPr>
    </w:p>
    <w:p w:rsidR="007A0F67" w:rsidRDefault="008E4194">
      <w:pPr>
        <w:ind w:left="720" w:hanging="720"/>
        <w:jc w:val="both"/>
        <w:rPr>
          <w:rFonts w:ascii="Tms Rmn" w:hAnsi="Tms Rmn" w:cs="Tms Rmn"/>
          <w:color w:val="000000"/>
          <w:lang w:bidi="gu-IN"/>
        </w:rPr>
      </w:pPr>
      <w:r>
        <w:rPr>
          <w:rFonts w:ascii="Tms Rmn" w:hAnsi="Tms Rmn" w:cs="Tms Rmn"/>
          <w:color w:val="000000"/>
          <w:lang w:bidi="gu-IN"/>
        </w:rPr>
        <w:t xml:space="preserve"> </w:t>
      </w:r>
      <w:r w:rsidR="004D4D34">
        <w:rPr>
          <w:rFonts w:ascii="Tms Rmn" w:hAnsi="Tms Rmn" w:cs="Tms Rmn"/>
          <w:color w:val="000000"/>
          <w:lang w:bidi="gu-IN"/>
        </w:rPr>
        <w:t>1.9</w:t>
      </w:r>
      <w:r>
        <w:rPr>
          <w:rFonts w:ascii="Tms Rmn" w:hAnsi="Tms Rmn" w:cs="Tms Rmn"/>
          <w:color w:val="000000"/>
          <w:lang w:bidi="gu-IN"/>
        </w:rPr>
        <w:tab/>
        <w:t xml:space="preserve">Vic Patel, FAA stated that ATN Security was validated for 9705 edition 3, and further validated by Honeywell for doc 9880.  FAA is planning more validation, and prototyping for </w:t>
      </w:r>
      <w:r w:rsidR="004D4D34">
        <w:rPr>
          <w:rFonts w:ascii="Tms Rmn" w:hAnsi="Tms Rmn" w:cs="Tms Rmn"/>
          <w:color w:val="000000"/>
          <w:lang w:bidi="gu-IN"/>
        </w:rPr>
        <w:t xml:space="preserve">the </w:t>
      </w:r>
      <w:r>
        <w:rPr>
          <w:rFonts w:ascii="Tms Rmn" w:hAnsi="Tms Rmn" w:cs="Tms Rmn"/>
          <w:color w:val="000000"/>
          <w:lang w:bidi="gu-IN"/>
        </w:rPr>
        <w:t xml:space="preserve">FAA’s Data Communication program. </w:t>
      </w:r>
    </w:p>
    <w:p w:rsidR="008E4194" w:rsidRDefault="008E4194" w:rsidP="008E4194">
      <w:pPr>
        <w:rPr>
          <w:rFonts w:ascii="Tms Rmn" w:hAnsi="Tms Rmn" w:cs="Tms Rmn"/>
          <w:color w:val="000000"/>
          <w:lang w:bidi="gu-IN"/>
        </w:rPr>
      </w:pPr>
    </w:p>
    <w:p w:rsidR="007A0F67" w:rsidRDefault="008E4194">
      <w:pPr>
        <w:ind w:left="720" w:hanging="720"/>
        <w:jc w:val="both"/>
        <w:rPr>
          <w:rFonts w:ascii="Tms Rmn" w:hAnsi="Tms Rmn" w:cs="Tms Rmn"/>
          <w:color w:val="000000"/>
          <w:lang w:bidi="gu-IN"/>
        </w:rPr>
      </w:pPr>
      <w:r>
        <w:rPr>
          <w:rFonts w:ascii="Tms Rmn" w:hAnsi="Tms Rmn" w:cs="Tms Rmn"/>
          <w:color w:val="000000"/>
          <w:lang w:bidi="gu-IN"/>
        </w:rPr>
        <w:t>1.1</w:t>
      </w:r>
      <w:r w:rsidR="004D4D34">
        <w:rPr>
          <w:rFonts w:ascii="Tms Rmn" w:hAnsi="Tms Rmn" w:cs="Tms Rmn"/>
          <w:color w:val="000000"/>
          <w:lang w:bidi="gu-IN"/>
        </w:rPr>
        <w:t>0</w:t>
      </w:r>
      <w:r>
        <w:rPr>
          <w:rFonts w:ascii="Tms Rmn" w:hAnsi="Tms Rmn" w:cs="Tms Rmn"/>
          <w:color w:val="000000"/>
          <w:lang w:bidi="gu-IN"/>
        </w:rPr>
        <w:tab/>
        <w:t>Vic Patel, FAA stated that significant amount of resources – labor, money, and time, was utilized to develop ATN Security – 9705 edition 3 by various participants from EUROCONTROL, France, Germany, FAA and industry, and therefore current material must be used to continue future ATN Security efforts. WG M needs to develop proposal for WG W to continue ATN Security efforts.</w:t>
      </w:r>
    </w:p>
    <w:p w:rsidR="004D4D34" w:rsidRDefault="008E4194" w:rsidP="008E4194">
      <w:pPr>
        <w:rPr>
          <w:rFonts w:ascii="Tms Rmn" w:hAnsi="Tms Rmn" w:cs="Tms Rmn"/>
          <w:color w:val="000000"/>
          <w:lang w:bidi="gu-IN"/>
        </w:rPr>
      </w:pPr>
      <w:r>
        <w:rPr>
          <w:rFonts w:ascii="Tms Rmn" w:hAnsi="Tms Rmn" w:cs="Tms Rmn"/>
          <w:color w:val="000000"/>
          <w:lang w:bidi="gu-IN"/>
        </w:rPr>
        <w:t xml:space="preserve"> </w:t>
      </w:r>
    </w:p>
    <w:p w:rsidR="007A0F67" w:rsidRDefault="004D4D34">
      <w:pPr>
        <w:ind w:left="720" w:hanging="720"/>
        <w:jc w:val="both"/>
        <w:rPr>
          <w:rFonts w:ascii="Tms Rmn" w:hAnsi="Tms Rmn" w:cs="Tms Rmn"/>
          <w:color w:val="000000"/>
          <w:lang w:bidi="gu-IN"/>
        </w:rPr>
      </w:pPr>
      <w:r>
        <w:rPr>
          <w:rFonts w:ascii="Tms Rmn" w:hAnsi="Tms Rmn" w:cs="Tms Rmn"/>
          <w:color w:val="000000"/>
          <w:lang w:bidi="gu-IN"/>
        </w:rPr>
        <w:t>1.11</w:t>
      </w:r>
      <w:r>
        <w:rPr>
          <w:rFonts w:ascii="Tms Rmn" w:hAnsi="Tms Rmn" w:cs="Tms Rmn"/>
          <w:color w:val="000000"/>
          <w:lang w:bidi="gu-IN"/>
        </w:rPr>
        <w:tab/>
        <w:t xml:space="preserve">Mike Olive, Honeywell stated concern that if there be new security solution, it will take </w:t>
      </w:r>
      <w:r w:rsidR="00D91C1F">
        <w:rPr>
          <w:rFonts w:ascii="Tms Rmn" w:hAnsi="Tms Rmn" w:cs="Tms Rmn"/>
          <w:color w:val="000000"/>
          <w:lang w:bidi="gu-IN"/>
        </w:rPr>
        <w:t xml:space="preserve">in excess of </w:t>
      </w:r>
      <w:r>
        <w:rPr>
          <w:rFonts w:ascii="Tms Rmn" w:hAnsi="Tms Rmn" w:cs="Tms Rmn"/>
          <w:color w:val="000000"/>
          <w:lang w:bidi="gu-IN"/>
        </w:rPr>
        <w:t>five years to finalize the material</w:t>
      </w:r>
      <w:r w:rsidR="00D91C1F">
        <w:rPr>
          <w:rFonts w:ascii="Tms Rmn" w:hAnsi="Tms Rmn" w:cs="Tms Rmn"/>
          <w:color w:val="000000"/>
          <w:lang w:bidi="gu-IN"/>
        </w:rPr>
        <w:t>, thus adding time pressure to the Data Comm and other programmes (ie. AeroMACS)</w:t>
      </w:r>
      <w:r w:rsidR="0046727B">
        <w:rPr>
          <w:rFonts w:ascii="Tms Rmn" w:hAnsi="Tms Rmn" w:cs="Tms Rmn"/>
          <w:color w:val="000000"/>
          <w:lang w:bidi="gu-IN"/>
        </w:rPr>
        <w:t>,</w:t>
      </w:r>
      <w:r w:rsidR="00D91C1F">
        <w:rPr>
          <w:rFonts w:ascii="Tms Rmn" w:hAnsi="Tms Rmn" w:cs="Tms Rmn"/>
          <w:color w:val="000000"/>
          <w:lang w:bidi="gu-IN"/>
        </w:rPr>
        <w:t xml:space="preserve"> closer to implementation.</w:t>
      </w:r>
      <w:r>
        <w:rPr>
          <w:rFonts w:ascii="Tms Rmn" w:hAnsi="Tms Rmn" w:cs="Tms Rmn"/>
          <w:color w:val="000000"/>
          <w:lang w:bidi="gu-IN"/>
        </w:rPr>
        <w:t xml:space="preserve">  </w:t>
      </w:r>
    </w:p>
    <w:p w:rsidR="004D4D34" w:rsidRDefault="004D4D34" w:rsidP="008E4194">
      <w:pPr>
        <w:rPr>
          <w:rFonts w:ascii="Tms Rmn" w:hAnsi="Tms Rmn" w:cs="Tms Rmn"/>
          <w:color w:val="000000"/>
          <w:lang w:bidi="gu-IN"/>
        </w:rPr>
      </w:pPr>
    </w:p>
    <w:p w:rsidR="007A0F67" w:rsidRDefault="008E4194">
      <w:pPr>
        <w:ind w:left="720" w:hanging="720"/>
        <w:jc w:val="both"/>
        <w:rPr>
          <w:rFonts w:ascii="Tms Rmn" w:hAnsi="Tms Rmn" w:cs="Tms Rmn"/>
          <w:color w:val="000000"/>
          <w:lang w:bidi="gu-IN"/>
        </w:rPr>
      </w:pPr>
      <w:r>
        <w:rPr>
          <w:rFonts w:cs="Tms Rmn"/>
          <w:color w:val="000000"/>
          <w:lang w:bidi="gu-IN"/>
        </w:rPr>
        <w:t>1.12</w:t>
      </w:r>
      <w:r>
        <w:rPr>
          <w:rFonts w:cs="Tms Rmn"/>
          <w:color w:val="000000"/>
          <w:lang w:bidi="gu-IN"/>
        </w:rPr>
        <w:tab/>
      </w:r>
      <w:r w:rsidRPr="00B273DA">
        <w:rPr>
          <w:rFonts w:cs="Tms Rmn"/>
          <w:color w:val="000000"/>
          <w:lang w:bidi="gu-IN"/>
        </w:rPr>
        <w:t>Vic Pate</w:t>
      </w:r>
      <w:r>
        <w:rPr>
          <w:rFonts w:cs="Tms Rmn"/>
          <w:color w:val="000000"/>
          <w:lang w:bidi="gu-IN"/>
        </w:rPr>
        <w:t>l</w:t>
      </w:r>
      <w:r w:rsidRPr="00B273DA">
        <w:rPr>
          <w:rFonts w:cs="Tms Rmn"/>
          <w:color w:val="000000"/>
          <w:lang w:bidi="gu-IN"/>
        </w:rPr>
        <w:t xml:space="preserve">, FAA discussed the placement </w:t>
      </w:r>
      <w:r>
        <w:rPr>
          <w:rFonts w:cs="Tms Rmn"/>
          <w:color w:val="000000"/>
          <w:lang w:bidi="gu-IN"/>
        </w:rPr>
        <w:t xml:space="preserve">of </w:t>
      </w:r>
      <w:r w:rsidRPr="00B273DA">
        <w:t>MANUAL ON DETAILED TECHNICAL SPECIFICATIONS FOR THE AERONAUTICAL TELECOMMUNICATION NETWORK (ATN) using ISO/OSI standards and protocols</w:t>
      </w:r>
      <w:r>
        <w:t xml:space="preserve"> - </w:t>
      </w:r>
      <w:r w:rsidRPr="00B273DA">
        <w:t>PART IV-B – SECURITY SERVICES</w:t>
      </w:r>
      <w:r>
        <w:t xml:space="preserve"> - </w:t>
      </w:r>
      <w:r w:rsidRPr="00B273DA">
        <w:t>1</w:t>
      </w:r>
      <w:r w:rsidRPr="00B273DA">
        <w:rPr>
          <w:vertAlign w:val="superscript"/>
        </w:rPr>
        <w:t>st</w:t>
      </w:r>
      <w:r w:rsidRPr="00B273DA">
        <w:t xml:space="preserve"> edition</w:t>
      </w:r>
      <w:r>
        <w:t xml:space="preserve"> </w:t>
      </w:r>
      <w:r>
        <w:rPr>
          <w:rFonts w:ascii="Tms Rmn" w:hAnsi="Tms Rmn" w:cs="Tms Rmn"/>
          <w:color w:val="000000"/>
          <w:lang w:bidi="gu-IN"/>
        </w:rPr>
        <w:t>on the ICAO Repository as agreed to at the last meeting WG M#17 in Bangkok.   This document is the equivalent of Doc 9705 SV VIII with PDRs.</w:t>
      </w:r>
    </w:p>
    <w:p w:rsidR="008E4194" w:rsidRDefault="008E4194" w:rsidP="008E4194">
      <w:pPr>
        <w:rPr>
          <w:szCs w:val="22"/>
        </w:rPr>
      </w:pPr>
      <w:r>
        <w:rPr>
          <w:szCs w:val="22"/>
        </w:rPr>
        <w:t xml:space="preserve"> </w:t>
      </w:r>
    </w:p>
    <w:p w:rsidR="007A0F67" w:rsidRDefault="008E4194">
      <w:pPr>
        <w:ind w:left="720" w:hanging="720"/>
        <w:jc w:val="both"/>
        <w:rPr>
          <w:szCs w:val="22"/>
        </w:rPr>
      </w:pPr>
      <w:r>
        <w:rPr>
          <w:szCs w:val="22"/>
        </w:rPr>
        <w:t>1.13</w:t>
      </w:r>
      <w:r>
        <w:rPr>
          <w:szCs w:val="22"/>
        </w:rPr>
        <w:tab/>
        <w:t>Vic Patel, FAA presented Working Paper (WP6) which provides a version of Doc 9880 Part IV B which incorporates all Amendment Proposals presented at previous WG-M meetings.</w:t>
      </w:r>
    </w:p>
    <w:p w:rsidR="008E4194" w:rsidRDefault="008E4194" w:rsidP="008E4194">
      <w:pPr>
        <w:rPr>
          <w:szCs w:val="22"/>
        </w:rPr>
      </w:pPr>
    </w:p>
    <w:p w:rsidR="007A0F67" w:rsidRDefault="002C2AA7" w:rsidP="007A0F67">
      <w:pPr>
        <w:ind w:left="720" w:hanging="720"/>
        <w:jc w:val="both"/>
      </w:pPr>
      <w:r>
        <w:rPr>
          <w:szCs w:val="22"/>
        </w:rPr>
        <w:t>1.14</w:t>
      </w:r>
      <w:r>
        <w:rPr>
          <w:szCs w:val="22"/>
        </w:rPr>
        <w:tab/>
      </w:r>
      <w:r w:rsidR="00890E81">
        <w:rPr>
          <w:szCs w:val="22"/>
        </w:rPr>
        <w:t>D</w:t>
      </w:r>
      <w:r w:rsidR="00121ED7">
        <w:t xml:space="preserve">espite the European position, it was decided at WG-M/17 that the security provisions would be included in Doc 9880 Part IVB with the understanding that, they would be revisited once the European position was clear.  This decision was made based on the apparent urgency need for a security solution. </w:t>
      </w:r>
      <w:r w:rsidR="002C3AA5">
        <w:t xml:space="preserve">At WG-M/18, the question was asked whether any current programmes had a need for the security provisions at this time. The response to this was negative. </w:t>
      </w:r>
      <w:r w:rsidR="00363D26">
        <w:t xml:space="preserve">The response was that no current FAA programmes has a need for security because </w:t>
      </w:r>
      <w:r w:rsidR="007A0F67">
        <w:t xml:space="preserve">in </w:t>
      </w:r>
      <w:r w:rsidR="00363D26">
        <w:t>the short-term</w:t>
      </w:r>
      <w:r w:rsidR="007A0F67">
        <w:t xml:space="preserve">, the </w:t>
      </w:r>
      <w:r w:rsidR="00363D26">
        <w:t xml:space="preserve">Data Comm </w:t>
      </w:r>
      <w:r w:rsidR="007A0F67">
        <w:t xml:space="preserve">programme </w:t>
      </w:r>
      <w:r w:rsidR="00363D26">
        <w:t xml:space="preserve">will utilize current technology (i.e; FANS-1/A+ equipage). </w:t>
      </w:r>
    </w:p>
    <w:p w:rsidR="007A0F67" w:rsidRDefault="007A0F67">
      <w:pPr>
        <w:ind w:left="720" w:hanging="720"/>
        <w:jc w:val="both"/>
      </w:pPr>
    </w:p>
    <w:p w:rsidR="007A0F67" w:rsidRDefault="00363D26">
      <w:pPr>
        <w:ind w:left="720" w:hanging="720"/>
        <w:jc w:val="both"/>
      </w:pPr>
      <w:r>
        <w:t>1.15</w:t>
      </w:r>
      <w:r>
        <w:tab/>
        <w:t>I</w:t>
      </w:r>
      <w:r w:rsidR="002C3AA5">
        <w:t xml:space="preserve">t was </w:t>
      </w:r>
      <w:r>
        <w:t xml:space="preserve">therefore </w:t>
      </w:r>
      <w:r w:rsidR="002C3AA5">
        <w:t>agreed that WG-M should take a more considered approach to this work</w:t>
      </w:r>
      <w:r w:rsidR="002C2AA7">
        <w:t xml:space="preserve">. </w:t>
      </w:r>
      <w:r w:rsidR="002C3AA5">
        <w:t xml:space="preserve">This would first involve </w:t>
      </w:r>
      <w:r w:rsidR="00890E81">
        <w:t xml:space="preserve">presenting the current status of work and planned activities to WG-W </w:t>
      </w:r>
      <w:r w:rsidR="002C3AA5">
        <w:t xml:space="preserve">for </w:t>
      </w:r>
      <w:r w:rsidR="00890E81">
        <w:t xml:space="preserve">consideration and direction on how to proceed. Key to this would be </w:t>
      </w:r>
      <w:r>
        <w:t>the</w:t>
      </w:r>
      <w:r w:rsidR="00890E81">
        <w:t xml:space="preserve"> need for an operational requirement (which has yet to be defined). It must also be made clear to WG-W that any security work must be applicable to all air-ground links. </w:t>
      </w:r>
      <w:r w:rsidR="002C3AA5">
        <w:t xml:space="preserve">This resulted in the following action item: </w:t>
      </w:r>
    </w:p>
    <w:p w:rsidR="007A0F67" w:rsidRDefault="00026487">
      <w:pPr>
        <w:ind w:left="720"/>
        <w:jc w:val="both"/>
      </w:pPr>
      <w:r w:rsidRPr="00026487">
        <w:rPr>
          <w:b/>
          <w:bCs/>
        </w:rPr>
        <w:t>ACTION ITEM 1</w:t>
      </w:r>
      <w:r w:rsidR="005B1917">
        <w:rPr>
          <w:b/>
          <w:bCs/>
        </w:rPr>
        <w:t>8</w:t>
      </w:r>
      <w:r w:rsidRPr="00026487">
        <w:rPr>
          <w:b/>
          <w:bCs/>
        </w:rPr>
        <w:t>-1:</w:t>
      </w:r>
      <w:r w:rsidR="002C3AA5">
        <w:t xml:space="preserve"> </w:t>
      </w:r>
      <w:r w:rsidR="004F641F">
        <w:t>Vic Patel (FAA) will produce a report to WGW in September about the current status of the work and the plan</w:t>
      </w:r>
      <w:r w:rsidR="00890E81">
        <w:t>n</w:t>
      </w:r>
      <w:r w:rsidR="004F641F">
        <w:t xml:space="preserve">ed activities to define security </w:t>
      </w:r>
      <w:r w:rsidR="004F641F">
        <w:lastRenderedPageBreak/>
        <w:t>provisions for Datalink services. The report will be co-ordinated with SC</w:t>
      </w:r>
      <w:r w:rsidR="00890E81">
        <w:t>-</w:t>
      </w:r>
      <w:r w:rsidR="004F641F">
        <w:t>214</w:t>
      </w:r>
      <w:r w:rsidR="00890E81">
        <w:t>/WG-78</w:t>
      </w:r>
      <w:r w:rsidR="004F641F">
        <w:t xml:space="preserve"> and EUROCONTROL before submission.</w:t>
      </w:r>
    </w:p>
    <w:p w:rsidR="007A0F67" w:rsidRDefault="007A0F67">
      <w:pPr>
        <w:jc w:val="both"/>
      </w:pPr>
    </w:p>
    <w:p w:rsidR="007A0F67" w:rsidRDefault="002C3AA5">
      <w:pPr>
        <w:jc w:val="both"/>
      </w:pPr>
      <w:r>
        <w:t>1.</w:t>
      </w:r>
      <w:r w:rsidR="002C2AA7">
        <w:t>17</w:t>
      </w:r>
      <w:r>
        <w:t xml:space="preserve"> </w:t>
      </w:r>
      <w:r>
        <w:tab/>
        <w:t xml:space="preserve">The above outcome </w:t>
      </w:r>
      <w:r w:rsidR="008E0C5E">
        <w:t xml:space="preserve">resulted in </w:t>
      </w:r>
      <w:r w:rsidR="008E4194">
        <w:t xml:space="preserve">parts of </w:t>
      </w:r>
      <w:r w:rsidR="008E0C5E">
        <w:t xml:space="preserve">Agenda Item </w:t>
      </w:r>
      <w:r w:rsidR="008E2C4A">
        <w:t xml:space="preserve">3(a) and </w:t>
      </w:r>
      <w:r w:rsidR="008E4194">
        <w:t xml:space="preserve">all of </w:t>
      </w:r>
      <w:r w:rsidR="008E2C4A">
        <w:t xml:space="preserve">(c) being dropped. </w:t>
      </w:r>
    </w:p>
    <w:p w:rsidR="007A0F67" w:rsidRDefault="007A0F67">
      <w:pPr>
        <w:jc w:val="both"/>
      </w:pPr>
    </w:p>
    <w:p w:rsidR="007A0F67" w:rsidRDefault="00436715">
      <w:pPr>
        <w:ind w:left="720" w:hanging="720"/>
        <w:jc w:val="both"/>
      </w:pPr>
      <w:r>
        <w:t>1.</w:t>
      </w:r>
      <w:r w:rsidR="002C2AA7">
        <w:t>18</w:t>
      </w:r>
      <w:r>
        <w:t xml:space="preserve">  </w:t>
      </w:r>
      <w:r>
        <w:tab/>
        <w:t xml:space="preserve">The meeting then proceeded to the approval of the report of WG-M/17 and a review of the action item. Liviu Popescu tabled a copy of the report with comments from EUROCONTROL. This was reviewed and approved without modification and became the </w:t>
      </w:r>
      <w:r w:rsidR="00FA2A45">
        <w:t xml:space="preserve">final report of the WG-M/17 meeting. </w:t>
      </w:r>
    </w:p>
    <w:p w:rsidR="007A0F67" w:rsidRDefault="007A0F67"/>
    <w:p w:rsidR="007A0F67" w:rsidRDefault="00FA2A45">
      <w:r>
        <w:t>1.1</w:t>
      </w:r>
      <w:r w:rsidR="002C2AA7">
        <w:t>9</w:t>
      </w:r>
      <w:r>
        <w:t xml:space="preserve"> </w:t>
      </w:r>
      <w:r>
        <w:tab/>
        <w:t xml:space="preserve">The result of the Action Item review was as follows: </w:t>
      </w:r>
    </w:p>
    <w:p w:rsidR="007A0F67" w:rsidRDefault="007A0F67"/>
    <w:p w:rsidR="007A0F67" w:rsidRDefault="00026487">
      <w:pPr>
        <w:ind w:left="720"/>
      </w:pPr>
      <w:r w:rsidRPr="00026487">
        <w:rPr>
          <w:b/>
          <w:bCs/>
        </w:rPr>
        <w:t>Action Item 15-1:</w:t>
      </w:r>
      <w:r w:rsidR="006C27CD">
        <w:t xml:space="preserve"> Open pending further investigation</w:t>
      </w:r>
    </w:p>
    <w:p w:rsidR="007A0F67" w:rsidRDefault="00026487">
      <w:pPr>
        <w:ind w:left="720"/>
      </w:pPr>
      <w:r w:rsidRPr="00026487">
        <w:rPr>
          <w:b/>
          <w:bCs/>
        </w:rPr>
        <w:t>Action Item 15-4:</w:t>
      </w:r>
      <w:r w:rsidR="006C27CD">
        <w:t xml:space="preserve"> Open </w:t>
      </w:r>
    </w:p>
    <w:p w:rsidR="007A0F67" w:rsidRDefault="00026487">
      <w:pPr>
        <w:ind w:left="720"/>
      </w:pPr>
      <w:r w:rsidRPr="00026487">
        <w:rPr>
          <w:b/>
          <w:bCs/>
        </w:rPr>
        <w:t>Action Item 16-1:</w:t>
      </w:r>
      <w:r w:rsidR="006C27CD">
        <w:t xml:space="preserve"> Closed – work done and then found unnecessary, refer report WG-I/14</w:t>
      </w:r>
    </w:p>
    <w:p w:rsidR="007A0F67" w:rsidRDefault="00026487">
      <w:pPr>
        <w:ind w:left="720"/>
      </w:pPr>
      <w:r w:rsidRPr="00026487">
        <w:rPr>
          <w:b/>
          <w:bCs/>
        </w:rPr>
        <w:t>Action item 16-2:</w:t>
      </w:r>
      <w:r w:rsidR="006C27CD">
        <w:t xml:space="preserve"> Open</w:t>
      </w:r>
    </w:p>
    <w:p w:rsidR="007A0F67" w:rsidRDefault="00026487">
      <w:pPr>
        <w:ind w:left="720"/>
      </w:pPr>
      <w:r w:rsidRPr="00026487">
        <w:rPr>
          <w:b/>
          <w:bCs/>
        </w:rPr>
        <w:t>Action Item 16-3:</w:t>
      </w:r>
      <w:r w:rsidR="006C27CD">
        <w:t xml:space="preserve"> Closed as this is not possible. </w:t>
      </w:r>
    </w:p>
    <w:p w:rsidR="007A0F67" w:rsidRDefault="00026487">
      <w:pPr>
        <w:ind w:left="720"/>
      </w:pPr>
      <w:r w:rsidRPr="00026487">
        <w:rPr>
          <w:b/>
          <w:bCs/>
        </w:rPr>
        <w:t>Action Item 16-5:</w:t>
      </w:r>
      <w:r w:rsidR="006C27CD">
        <w:t xml:space="preserve"> Open pending outcome of this meeting.</w:t>
      </w:r>
    </w:p>
    <w:p w:rsidR="007A0F67" w:rsidRDefault="00026487">
      <w:pPr>
        <w:ind w:left="720"/>
      </w:pPr>
      <w:r w:rsidRPr="00026487">
        <w:rPr>
          <w:b/>
          <w:bCs/>
        </w:rPr>
        <w:t>Action Item 16-6:</w:t>
      </w:r>
      <w:r w:rsidR="006C27CD">
        <w:t xml:space="preserve"> Open</w:t>
      </w:r>
    </w:p>
    <w:p w:rsidR="007A0F67" w:rsidRDefault="00026487">
      <w:pPr>
        <w:ind w:left="720"/>
      </w:pPr>
      <w:r w:rsidRPr="00026487">
        <w:rPr>
          <w:b/>
          <w:bCs/>
        </w:rPr>
        <w:t>Action Item 16-8:</w:t>
      </w:r>
      <w:r w:rsidR="006C27CD">
        <w:t xml:space="preserve"> Open</w:t>
      </w:r>
    </w:p>
    <w:p w:rsidR="007A0F67" w:rsidRDefault="00026487">
      <w:pPr>
        <w:ind w:left="720"/>
      </w:pPr>
      <w:r w:rsidRPr="00026487">
        <w:rPr>
          <w:b/>
          <w:bCs/>
        </w:rPr>
        <w:t>Action Item 16-9:</w:t>
      </w:r>
      <w:r w:rsidR="006C27CD">
        <w:t xml:space="preserve"> Open </w:t>
      </w:r>
    </w:p>
    <w:p w:rsidR="007A0F67" w:rsidRDefault="00026487">
      <w:pPr>
        <w:ind w:left="720"/>
      </w:pPr>
      <w:r w:rsidRPr="00026487">
        <w:rPr>
          <w:b/>
          <w:bCs/>
        </w:rPr>
        <w:t>Action Item 16-10:</w:t>
      </w:r>
      <w:r w:rsidR="006C27CD">
        <w:t xml:space="preserve"> Open – in progress.</w:t>
      </w:r>
    </w:p>
    <w:p w:rsidR="007A0F67" w:rsidRDefault="00026487">
      <w:pPr>
        <w:ind w:left="720"/>
      </w:pPr>
      <w:r w:rsidRPr="00026487">
        <w:rPr>
          <w:b/>
          <w:bCs/>
        </w:rPr>
        <w:t>Action Item 16-12:</w:t>
      </w:r>
      <w:r w:rsidR="006C27CD">
        <w:t xml:space="preserve"> Open</w:t>
      </w:r>
    </w:p>
    <w:p w:rsidR="007A0F67" w:rsidRDefault="00026487">
      <w:pPr>
        <w:ind w:left="720"/>
      </w:pPr>
      <w:r w:rsidRPr="00026487">
        <w:rPr>
          <w:b/>
          <w:bCs/>
        </w:rPr>
        <w:t>Action Item 17-2:</w:t>
      </w:r>
      <w:r w:rsidR="006C27CD">
        <w:t xml:space="preserve"> Open </w:t>
      </w:r>
    </w:p>
    <w:p w:rsidR="007A0F67" w:rsidRDefault="00026487">
      <w:pPr>
        <w:ind w:left="720"/>
      </w:pPr>
      <w:r w:rsidRPr="00026487">
        <w:rPr>
          <w:b/>
          <w:bCs/>
        </w:rPr>
        <w:t>Action Item 17-4:</w:t>
      </w:r>
      <w:r w:rsidR="006C27CD">
        <w:t xml:space="preserve"> Closed – due to submission of Draft Doc 9880 Part IV-B</w:t>
      </w:r>
    </w:p>
    <w:p w:rsidR="007A0F67" w:rsidRDefault="00026487">
      <w:pPr>
        <w:ind w:left="720"/>
      </w:pPr>
      <w:r w:rsidRPr="00026487">
        <w:rPr>
          <w:b/>
          <w:bCs/>
        </w:rPr>
        <w:t>Action Item 17-5:</w:t>
      </w:r>
      <w:r w:rsidR="006C27CD">
        <w:t xml:space="preserve"> Closed – due to submission of Draft Doc 9880 Part IV-B</w:t>
      </w:r>
    </w:p>
    <w:p w:rsidR="007A0F67" w:rsidRDefault="00026487">
      <w:pPr>
        <w:ind w:left="720"/>
      </w:pPr>
      <w:r w:rsidRPr="00026487">
        <w:rPr>
          <w:b/>
          <w:bCs/>
        </w:rPr>
        <w:t>Action Item 17-6:</w:t>
      </w:r>
      <w:r w:rsidR="006C27CD">
        <w:t xml:space="preserve"> Open – action required.</w:t>
      </w:r>
    </w:p>
    <w:p w:rsidR="007A0F67" w:rsidRDefault="00026487">
      <w:pPr>
        <w:ind w:left="720"/>
      </w:pPr>
      <w:r w:rsidRPr="00026487">
        <w:rPr>
          <w:b/>
          <w:bCs/>
        </w:rPr>
        <w:t>Action Item 17-7:</w:t>
      </w:r>
      <w:r w:rsidR="006C27CD">
        <w:t xml:space="preserve"> Closed</w:t>
      </w:r>
    </w:p>
    <w:p w:rsidR="007A0F67" w:rsidRDefault="00026487">
      <w:pPr>
        <w:ind w:left="720"/>
      </w:pPr>
      <w:r w:rsidRPr="00026487">
        <w:rPr>
          <w:b/>
          <w:bCs/>
        </w:rPr>
        <w:t>Action Item 17-8:</w:t>
      </w:r>
      <w:r w:rsidR="006C27CD">
        <w:t xml:space="preserve"> Open – in progress.</w:t>
      </w:r>
    </w:p>
    <w:p w:rsidR="007A0F67" w:rsidRDefault="00026487">
      <w:pPr>
        <w:ind w:left="720"/>
      </w:pPr>
      <w:r w:rsidRPr="00026487">
        <w:rPr>
          <w:b/>
          <w:bCs/>
        </w:rPr>
        <w:t>Action Item 17-9:</w:t>
      </w:r>
      <w:r w:rsidR="006C27CD">
        <w:t xml:space="preserve"> Open </w:t>
      </w:r>
    </w:p>
    <w:p w:rsidR="007A0F67" w:rsidRDefault="00026487">
      <w:pPr>
        <w:ind w:left="720"/>
      </w:pPr>
      <w:r w:rsidRPr="00026487">
        <w:rPr>
          <w:b/>
          <w:bCs/>
        </w:rPr>
        <w:t>Action Item 17-10:</w:t>
      </w:r>
      <w:r w:rsidR="006C27CD">
        <w:t xml:space="preserve"> Open – in progress. </w:t>
      </w:r>
    </w:p>
    <w:p w:rsidR="008E2C4A" w:rsidRDefault="008E2C4A" w:rsidP="001E5D89"/>
    <w:p w:rsidR="007A0F67" w:rsidRDefault="00026487">
      <w:pPr>
        <w:ind w:left="720"/>
      </w:pPr>
      <w:r w:rsidRPr="00026487">
        <w:rPr>
          <w:b/>
          <w:bCs/>
        </w:rPr>
        <w:t>Item for Follow-Up #1</w:t>
      </w:r>
      <w:r w:rsidR="003D4077">
        <w:t>: Closed – a standing agenda item on AP30 reports will be added.</w:t>
      </w:r>
    </w:p>
    <w:p w:rsidR="007A0F67" w:rsidRDefault="00026487">
      <w:pPr>
        <w:ind w:left="720"/>
      </w:pPr>
      <w:r w:rsidRPr="00026487">
        <w:rPr>
          <w:b/>
          <w:bCs/>
        </w:rPr>
        <w:t>Item for Follow-Up #2</w:t>
      </w:r>
      <w:r w:rsidR="003D4077">
        <w:t xml:space="preserve">: Closed – a standing agenda item on WP16 and SC-214/WG-78 reports will be added. </w:t>
      </w:r>
    </w:p>
    <w:p w:rsidR="007A0F67" w:rsidRDefault="00026487">
      <w:pPr>
        <w:ind w:left="720"/>
      </w:pPr>
      <w:r w:rsidRPr="00026487">
        <w:rPr>
          <w:b/>
          <w:bCs/>
        </w:rPr>
        <w:t>Item for Follow-Up #3</w:t>
      </w:r>
      <w:r w:rsidR="003D4077">
        <w:t>: Open</w:t>
      </w:r>
    </w:p>
    <w:p w:rsidR="007A0F67" w:rsidRDefault="00026487">
      <w:pPr>
        <w:ind w:left="720"/>
      </w:pPr>
      <w:r w:rsidRPr="00026487">
        <w:rPr>
          <w:b/>
          <w:bCs/>
        </w:rPr>
        <w:t>Item for Follow-Up #4</w:t>
      </w:r>
      <w:r w:rsidR="003D4077">
        <w:t xml:space="preserve">: Open </w:t>
      </w:r>
    </w:p>
    <w:p w:rsidR="007A0F67" w:rsidRDefault="00026487">
      <w:pPr>
        <w:ind w:left="720"/>
      </w:pPr>
      <w:r w:rsidRPr="00026487">
        <w:rPr>
          <w:b/>
          <w:bCs/>
        </w:rPr>
        <w:t>Item for Follow-Up 17-1</w:t>
      </w:r>
      <w:r w:rsidR="003D4077">
        <w:t>: Closed</w:t>
      </w:r>
    </w:p>
    <w:p w:rsidR="007A0F67" w:rsidRDefault="00026487">
      <w:pPr>
        <w:ind w:left="720"/>
      </w:pPr>
      <w:r w:rsidRPr="00026487">
        <w:rPr>
          <w:b/>
          <w:bCs/>
        </w:rPr>
        <w:t>Item for Follow-Up 17-2:</w:t>
      </w:r>
      <w:r w:rsidR="003D4077">
        <w:t xml:space="preserve"> </w:t>
      </w:r>
      <w:r w:rsidR="006E40E9">
        <w:t>On-Going depending on workload.</w:t>
      </w:r>
    </w:p>
    <w:p w:rsidR="007A0F67" w:rsidRDefault="00026487">
      <w:pPr>
        <w:ind w:left="720"/>
      </w:pPr>
      <w:r w:rsidRPr="00026487">
        <w:rPr>
          <w:b/>
          <w:bCs/>
        </w:rPr>
        <w:t>Item for Follow-Up 17-3</w:t>
      </w:r>
      <w:r w:rsidR="006E40E9">
        <w:rPr>
          <w:b/>
          <w:bCs/>
        </w:rPr>
        <w:t>:</w:t>
      </w:r>
      <w:r w:rsidR="006E40E9">
        <w:t xml:space="preserve"> Open </w:t>
      </w:r>
    </w:p>
    <w:p w:rsidR="003D4077" w:rsidRDefault="003D4077" w:rsidP="001E5D89"/>
    <w:p w:rsidR="007A0F67" w:rsidRDefault="005B1917">
      <w:pPr>
        <w:ind w:left="720" w:hanging="720"/>
        <w:jc w:val="both"/>
      </w:pPr>
      <w:r>
        <w:t>1.</w:t>
      </w:r>
      <w:r w:rsidR="002C2AA7">
        <w:t>20</w:t>
      </w:r>
      <w:r>
        <w:tab/>
        <w:t xml:space="preserve">Item for Follow-Up #1 prompted a brief discussion on AP30. It has been broken into two groups, one dealing with the near-term </w:t>
      </w:r>
      <w:r w:rsidR="00363D26">
        <w:t xml:space="preserve">aeronautical </w:t>
      </w:r>
      <w:r>
        <w:t>communications environment, the other dealing with the long-term a</w:t>
      </w:r>
      <w:r w:rsidR="00363D26">
        <w:t xml:space="preserve">eronautical </w:t>
      </w:r>
      <w:r>
        <w:t xml:space="preserve">communications environment. There was some discussion about the need to update the COCR (a major product of AP17) during AP30. </w:t>
      </w:r>
      <w:r w:rsidR="00363D26">
        <w:t xml:space="preserve">It was pointed out that in Europe a review of the COCR is being considered based on information that has come to light in a recent AOC study. </w:t>
      </w:r>
      <w:r>
        <w:t xml:space="preserve">This resulted in the following action item: </w:t>
      </w:r>
    </w:p>
    <w:p w:rsidR="007A0F67" w:rsidRDefault="00026487">
      <w:pPr>
        <w:ind w:left="720"/>
        <w:jc w:val="both"/>
      </w:pPr>
      <w:r w:rsidRPr="00026487">
        <w:rPr>
          <w:b/>
          <w:bCs/>
        </w:rPr>
        <w:t>ACTION ITEM 18-2:</w:t>
      </w:r>
      <w:r w:rsidR="005B1917">
        <w:t xml:space="preserve"> Peter Muraca to contact Gregg Anderson to find out if the COCR is to be updated and how. </w:t>
      </w:r>
    </w:p>
    <w:p w:rsidR="009D0221" w:rsidRDefault="009D0221" w:rsidP="001E5D89"/>
    <w:p w:rsidR="00C24AAA" w:rsidRDefault="00C24AAA" w:rsidP="001E5D89">
      <w:pPr>
        <w:rPr>
          <w:lang w:val="en-GB"/>
        </w:rPr>
      </w:pPr>
    </w:p>
    <w:p w:rsidR="00E32B00" w:rsidRDefault="00C24AAA">
      <w:pPr>
        <w:pStyle w:val="Heading1"/>
      </w:pPr>
      <w:bookmarkStart w:id="16" w:name="_Toc233175589"/>
      <w:bookmarkStart w:id="17" w:name="_Toc246296935"/>
      <w:bookmarkStart w:id="18" w:name="_Toc299977335"/>
      <w:bookmarkStart w:id="19" w:name="_Toc299977881"/>
      <w:r>
        <w:t xml:space="preserve">AGENDA ITEM </w:t>
      </w:r>
      <w:r w:rsidR="00FD2806">
        <w:t>2</w:t>
      </w:r>
      <w:r>
        <w:t xml:space="preserve">: </w:t>
      </w:r>
      <w:r w:rsidR="00FD2806">
        <w:t>CONFIGURATION MANAGEMENT PROCESS</w:t>
      </w:r>
      <w:bookmarkEnd w:id="18"/>
      <w:bookmarkEnd w:id="19"/>
      <w:bookmarkEnd w:id="16"/>
      <w:bookmarkEnd w:id="17"/>
      <w:r>
        <w:t xml:space="preserve"> </w:t>
      </w:r>
    </w:p>
    <w:p w:rsidR="007A0F67" w:rsidRDefault="007A0F67">
      <w:pPr>
        <w:pStyle w:val="Heading2"/>
        <w:jc w:val="both"/>
      </w:pPr>
    </w:p>
    <w:p w:rsidR="007A0F67" w:rsidRDefault="00C24AAA" w:rsidP="00CD7BBC">
      <w:pPr>
        <w:ind w:left="720" w:hanging="720"/>
      </w:pPr>
      <w:bookmarkStart w:id="20" w:name="_Toc299977336"/>
      <w:r>
        <w:t>2.1</w:t>
      </w:r>
      <w:bookmarkEnd w:id="20"/>
      <w:r>
        <w:tab/>
      </w:r>
      <w:bookmarkStart w:id="21" w:name="_Toc299977337"/>
      <w:r w:rsidR="00E32B00">
        <w:t>This item began with a brief recap of the discussion on this which took place at WG-M/17</w:t>
      </w:r>
      <w:r w:rsidR="00485E3E">
        <w:t xml:space="preserve">, dealing with the need for configuration management between the industry standards-making bodies and ICAO. </w:t>
      </w:r>
      <w:r w:rsidR="00E32B00">
        <w:t xml:space="preserve">The WG-M/17 report was used as a reference. It was pointed out that </w:t>
      </w:r>
      <w:r w:rsidR="00485E3E">
        <w:t>some of the industry standards-making bodies had been informed of this informally.</w:t>
      </w:r>
      <w:bookmarkEnd w:id="21"/>
      <w:r w:rsidR="00485E3E">
        <w:t xml:space="preserve"> </w:t>
      </w:r>
    </w:p>
    <w:p w:rsidR="00C24AAA" w:rsidRDefault="00C24AAA" w:rsidP="00CD7BBC"/>
    <w:p w:rsidR="007A0F67" w:rsidRDefault="00C24AAA" w:rsidP="00CD7BBC">
      <w:pPr>
        <w:ind w:left="720" w:hanging="720"/>
      </w:pPr>
      <w:bookmarkStart w:id="22" w:name="_Toc299977338"/>
      <w:r>
        <w:t>2.</w:t>
      </w:r>
      <w:r w:rsidR="00363D26">
        <w:t>2</w:t>
      </w:r>
      <w:r w:rsidR="00485E3E">
        <w:t xml:space="preserve"> </w:t>
      </w:r>
      <w:r w:rsidR="00485E3E">
        <w:tab/>
        <w:t xml:space="preserve">Jean-Yves Piram explained to the meeting that </w:t>
      </w:r>
      <w:r w:rsidR="00795D20">
        <w:t>a similar process based on a Configuration Control Board (CCB), which allowed for input from industry stakeholders existed in the past. This was very well organised, making use of standard forms for submission and comment and an automated distribution mechanism. The Secretary explained that this role would most likely be assumed by the Standards Roundtable group but that they could easily benefit from the past experience. This lead to the following action item:</w:t>
      </w:r>
      <w:bookmarkEnd w:id="22"/>
      <w:r w:rsidR="00795D20">
        <w:t xml:space="preserve"> </w:t>
      </w:r>
    </w:p>
    <w:p w:rsidR="007A0F67" w:rsidRDefault="00026487" w:rsidP="00CD7BBC">
      <w:pPr>
        <w:ind w:left="720"/>
      </w:pPr>
      <w:bookmarkStart w:id="23" w:name="_Toc299977339"/>
      <w:r w:rsidRPr="00026487">
        <w:rPr>
          <w:b/>
          <w:bCs/>
        </w:rPr>
        <w:t>ACTION ITEM 18-</w:t>
      </w:r>
      <w:r w:rsidR="005B1917">
        <w:rPr>
          <w:b/>
          <w:bCs/>
        </w:rPr>
        <w:t>3</w:t>
      </w:r>
      <w:r w:rsidRPr="00026487">
        <w:rPr>
          <w:b/>
          <w:bCs/>
        </w:rPr>
        <w:t>:</w:t>
      </w:r>
      <w:r w:rsidR="00795D20">
        <w:t xml:space="preserve"> J-Y Piram to forward details of the previous CCB to the Secretary for consideration.</w:t>
      </w:r>
      <w:bookmarkEnd w:id="23"/>
      <w:r w:rsidR="00795D20">
        <w:t xml:space="preserve">  </w:t>
      </w:r>
    </w:p>
    <w:p w:rsidR="007A0F67" w:rsidRDefault="007A0F67" w:rsidP="00CD7BBC"/>
    <w:p w:rsidR="007A0F67" w:rsidRDefault="00795D20" w:rsidP="00CD7BBC">
      <w:pPr>
        <w:ind w:left="720" w:hanging="720"/>
      </w:pPr>
      <w:r>
        <w:rPr>
          <w:lang w:val="en-GB"/>
        </w:rPr>
        <w:t>2.</w:t>
      </w:r>
      <w:r w:rsidR="00363D26">
        <w:rPr>
          <w:lang w:val="en-GB"/>
        </w:rPr>
        <w:t>3</w:t>
      </w:r>
      <w:r>
        <w:rPr>
          <w:lang w:val="en-GB"/>
        </w:rPr>
        <w:tab/>
        <w:t xml:space="preserve">The discussion then moved to the CCB considered for WG-M as discussed at WG-M/16 and 17. The Secretary stated that this process was discussed in order to help expedite the processing of a large volume of work that was expected. This volume of work had yet to eventuate, hence </w:t>
      </w:r>
      <w:r w:rsidR="009E3300">
        <w:rPr>
          <w:lang w:val="en-GB"/>
        </w:rPr>
        <w:t xml:space="preserve">a CCB </w:t>
      </w:r>
      <w:r>
        <w:rPr>
          <w:lang w:val="en-GB"/>
        </w:rPr>
        <w:t xml:space="preserve">was not necessary and it may even impede progress. It was </w:t>
      </w:r>
      <w:r>
        <w:rPr>
          <w:lang w:val="en-GB"/>
        </w:rPr>
        <w:lastRenderedPageBreak/>
        <w:t xml:space="preserve">agreed to postpone the formal establishment of a WG-M CCB until the workload increased significantly. </w:t>
      </w:r>
    </w:p>
    <w:p w:rsidR="007A0F67" w:rsidRDefault="00026487" w:rsidP="00CD7BBC">
      <w:pPr>
        <w:ind w:left="720"/>
      </w:pPr>
      <w:bookmarkStart w:id="24" w:name="_Toc299977340"/>
      <w:r w:rsidRPr="00026487">
        <w:rPr>
          <w:b/>
          <w:bCs/>
        </w:rPr>
        <w:t>Meeting Outcome 18-1</w:t>
      </w:r>
      <w:r w:rsidR="008E2C4A">
        <w:t xml:space="preserve">: </w:t>
      </w:r>
      <w:r w:rsidR="00436715">
        <w:t xml:space="preserve">The </w:t>
      </w:r>
      <w:r w:rsidR="008E2C4A">
        <w:t>WG-M CCB process to be postponed until justified by the document processing workload.</w:t>
      </w:r>
      <w:bookmarkEnd w:id="24"/>
      <w:r w:rsidR="008E2C4A">
        <w:t xml:space="preserve"> </w:t>
      </w:r>
      <w:r w:rsidR="00795D20">
        <w:t xml:space="preserve"> </w:t>
      </w:r>
      <w:r w:rsidR="00C24AAA">
        <w:tab/>
      </w:r>
    </w:p>
    <w:p w:rsidR="00C24AAA" w:rsidRPr="0009214C" w:rsidRDefault="00C24AAA" w:rsidP="00737F68">
      <w:pPr>
        <w:jc w:val="both"/>
        <w:rPr>
          <w:lang w:val="en-GB"/>
        </w:rPr>
      </w:pPr>
    </w:p>
    <w:p w:rsidR="007A0F67" w:rsidRDefault="007A0F67"/>
    <w:p w:rsidR="007A0F67" w:rsidRDefault="00886AEC">
      <w:pPr>
        <w:pStyle w:val="Heading1"/>
      </w:pPr>
      <w:bookmarkStart w:id="25" w:name="_Toc299977341"/>
      <w:bookmarkStart w:id="26" w:name="_Toc299977882"/>
      <w:r>
        <w:t xml:space="preserve">AGENDA ITEM 3 - </w:t>
      </w:r>
      <w:r>
        <w:rPr>
          <w:lang w:val="en-US"/>
        </w:rPr>
        <w:t>ATN/OSI DOCUMENT 9880 UPDATE STATUS</w:t>
      </w:r>
      <w:bookmarkEnd w:id="25"/>
      <w:bookmarkEnd w:id="26"/>
      <w:r>
        <w:t xml:space="preserve"> </w:t>
      </w:r>
    </w:p>
    <w:p w:rsidR="00C24AAA" w:rsidRDefault="00C24AAA" w:rsidP="00D66E33">
      <w:pPr>
        <w:rPr>
          <w:lang w:val="en-GB"/>
        </w:rPr>
      </w:pPr>
    </w:p>
    <w:p w:rsidR="007A0F67" w:rsidRDefault="008E4194">
      <w:pPr>
        <w:ind w:left="720" w:hanging="720"/>
        <w:jc w:val="distribute"/>
      </w:pPr>
      <w:r>
        <w:t>3.1</w:t>
      </w:r>
      <w:r>
        <w:tab/>
        <w:t>Michael Olive, Honeywell, presented information paper (</w:t>
      </w:r>
      <w:r w:rsidRPr="00825FBA">
        <w:rPr>
          <w:b/>
        </w:rPr>
        <w:t>IP0</w:t>
      </w:r>
      <w:r>
        <w:rPr>
          <w:b/>
        </w:rPr>
        <w:t>4</w:t>
      </w:r>
      <w:r>
        <w:t>) titled “ATN/OSI Security References in ARINC Specification 823 - Status Update.”  This paper is a follow-up to WGM17/IP-01, which presented an overview of parallel industry standardization efforts within the Airlines Electronic Engineering Committee (AEEC) to update ATN/OSI security references contained in ARINC Specification 823, ACARS Message Security (AMS), from ICAO Doc. 9705 Sub-Volume VIII to ICAO Doc. 9880 Part IV-B.  Mr. Olive reported that the AEEC voting members adopted ARINC Specification 823 Supplement 1 during the AEEC General Session held on 18-21 April 2011 in Memphis, TN (USA); however, AEEC is deferring publication of ARINC Specification 823 Supplement 1 pending the publication of Doc. 9880 Part IV-B.   WG-M was invited to note these results and the dependency on the publication of Doc. 9880 Part IV-B.  T</w:t>
      </w:r>
      <w:r w:rsidRPr="00286A9C">
        <w:t xml:space="preserve">he ICAO Secretariat indicated that although Doc. 9705 Edition 3 is discontinued, ICAO ACP is still making that document available in its online repository.  In addition, he welcomed </w:t>
      </w:r>
      <w:r>
        <w:t>a communication from AEEC</w:t>
      </w:r>
      <w:r w:rsidRPr="00286A9C">
        <w:t xml:space="preserve"> requesting that ICAO ACP continue to make Doc. 9705 Edition 3, and in particular Sub-volume VIII, available to support the references in the </w:t>
      </w:r>
      <w:r>
        <w:t>original</w:t>
      </w:r>
      <w:r w:rsidRPr="00286A9C">
        <w:t xml:space="preserve"> version of ARINC 823 until such time that Doc. 9880 Part IV-B is published.</w:t>
      </w:r>
      <w:r>
        <w:t xml:space="preserve">  Mr. Olive agreed to coordinate with AEEC and convey this suggestion.</w:t>
      </w:r>
    </w:p>
    <w:p w:rsidR="007A0F67" w:rsidRDefault="007A0F67">
      <w:pPr>
        <w:jc w:val="both"/>
        <w:rPr>
          <w:lang w:val="en-GB"/>
        </w:rPr>
      </w:pPr>
    </w:p>
    <w:p w:rsidR="007A0F67" w:rsidRDefault="00C24AAA">
      <w:pPr>
        <w:jc w:val="both"/>
      </w:pPr>
      <w:r>
        <w:t>3.</w:t>
      </w:r>
      <w:r w:rsidR="008E4194">
        <w:t>2</w:t>
      </w:r>
      <w:r>
        <w:t xml:space="preserve"> </w:t>
      </w:r>
      <w:r>
        <w:tab/>
      </w:r>
      <w:r w:rsidR="00A563B6">
        <w:t xml:space="preserve">The remaining sub-item under this item was 3(b) for which no paper had been received. </w:t>
      </w:r>
    </w:p>
    <w:p w:rsidR="008E4194" w:rsidRDefault="008E4194" w:rsidP="00AB475F">
      <w:pPr>
        <w:jc w:val="both"/>
        <w:rPr>
          <w:lang w:val="en-GB"/>
        </w:rPr>
      </w:pPr>
    </w:p>
    <w:p w:rsidR="00C24AAA" w:rsidRDefault="00C24AAA" w:rsidP="00BB7CFC">
      <w:pPr>
        <w:jc w:val="both"/>
        <w:rPr>
          <w:lang w:val="en-GB"/>
        </w:rPr>
      </w:pPr>
    </w:p>
    <w:p w:rsidR="007A0F67" w:rsidRPr="00F52AB4" w:rsidRDefault="006E40E9">
      <w:pPr>
        <w:pStyle w:val="Heading1"/>
        <w:rPr>
          <w:lang w:val="fr-CA"/>
          <w:rPrChange w:id="27" w:author="vmaiolla" w:date="2011-08-01T16:23:00Z">
            <w:rPr/>
          </w:rPrChange>
        </w:rPr>
      </w:pPr>
      <w:bookmarkStart w:id="28" w:name="_Toc299977342"/>
      <w:bookmarkStart w:id="29" w:name="_Toc299977883"/>
      <w:r w:rsidRPr="00F52AB4">
        <w:rPr>
          <w:lang w:val="fr-CA"/>
          <w:rPrChange w:id="30" w:author="vmaiolla" w:date="2011-08-01T16:23:00Z">
            <w:rPr/>
          </w:rPrChange>
        </w:rPr>
        <w:t>UPDATES TO VDL MODE-2 DOCUMENTS</w:t>
      </w:r>
      <w:bookmarkEnd w:id="28"/>
      <w:bookmarkEnd w:id="29"/>
      <w:r w:rsidR="00C24AAA" w:rsidRPr="00F52AB4">
        <w:rPr>
          <w:lang w:val="fr-CA"/>
          <w:rPrChange w:id="31" w:author="vmaiolla" w:date="2011-08-01T16:23:00Z">
            <w:rPr/>
          </w:rPrChange>
        </w:rPr>
        <w:t xml:space="preserve"> </w:t>
      </w:r>
    </w:p>
    <w:p w:rsidR="00C24AAA" w:rsidRPr="00F52AB4" w:rsidRDefault="00C24AAA" w:rsidP="0009214C">
      <w:pPr>
        <w:rPr>
          <w:lang w:val="fr-CA"/>
          <w:rPrChange w:id="32" w:author="vmaiolla" w:date="2011-08-01T16:23:00Z">
            <w:rPr>
              <w:lang w:val="en-GB"/>
            </w:rPr>
          </w:rPrChange>
        </w:rPr>
      </w:pPr>
    </w:p>
    <w:p w:rsidR="004F641F" w:rsidRDefault="004F641F" w:rsidP="004F641F">
      <w:pPr>
        <w:rPr>
          <w:b/>
        </w:rPr>
      </w:pPr>
      <w:r>
        <w:rPr>
          <w:b/>
        </w:rPr>
        <w:t>4.1</w:t>
      </w:r>
      <w:r>
        <w:rPr>
          <w:b/>
        </w:rPr>
        <w:tab/>
        <w:t>4a) VDL-2 Multi-frequency validation activities</w:t>
      </w:r>
    </w:p>
    <w:p w:rsidR="004F641F" w:rsidRDefault="004F641F" w:rsidP="004F641F">
      <w:pPr>
        <w:rPr>
          <w:b/>
        </w:rPr>
      </w:pPr>
    </w:p>
    <w:p w:rsidR="007A0F67" w:rsidRDefault="004F641F">
      <w:pPr>
        <w:ind w:left="720"/>
        <w:jc w:val="both"/>
        <w:rPr>
          <w:b/>
        </w:rPr>
      </w:pPr>
      <w:r w:rsidRPr="00AB79F8">
        <w:t>Liviu Popescu (EUROCONTROL) presented</w:t>
      </w:r>
      <w:r>
        <w:t xml:space="preserve"> IP7 on behalf of Martin Adnams, the Link 2000+ Programme Manager. The presentation is an update on the validation activities performed by EUROCONTROL on VDL-2 multi-frequency specification: AEEC 631-6 (common baseline with FAA).</w:t>
      </w:r>
    </w:p>
    <w:p w:rsidR="004F641F" w:rsidRPr="00AB79F8" w:rsidRDefault="004F641F" w:rsidP="004F641F">
      <w:pPr>
        <w:rPr>
          <w:b/>
        </w:rPr>
      </w:pPr>
    </w:p>
    <w:p w:rsidR="007A0F67" w:rsidRDefault="004F641F">
      <w:pPr>
        <w:ind w:left="720" w:hanging="720"/>
        <w:jc w:val="both"/>
      </w:pPr>
      <w:r>
        <w:t>4.2</w:t>
      </w:r>
      <w:r>
        <w:tab/>
        <w:t xml:space="preserve">The validation is done in a phased approach: </w:t>
      </w:r>
      <w:r w:rsidRPr="002A10A9">
        <w:t xml:space="preserve">Phase 1 – laboratory testing, Phase 2 – Flight trails in a limited VDL M2 Multi-Frequency ground implementation and Phase 3 – Airline Flights in a limited VDL M2 Multi-Frequency ground implementation. </w:t>
      </w:r>
    </w:p>
    <w:p w:rsidR="007A0F67" w:rsidRDefault="007A0F67">
      <w:pPr>
        <w:jc w:val="both"/>
      </w:pPr>
    </w:p>
    <w:p w:rsidR="007A0F67" w:rsidRDefault="004F641F">
      <w:pPr>
        <w:ind w:left="720" w:hanging="720"/>
        <w:jc w:val="both"/>
      </w:pPr>
      <w:r>
        <w:t>4.3</w:t>
      </w:r>
      <w:r>
        <w:tab/>
      </w:r>
      <w:r w:rsidRPr="002A10A9">
        <w:t>SITA was contracted to support the validation via EUROCONTROL Maastricht UAC. PM-CPDLC Pioneer avionics had been also contracted to support the MF validation.</w:t>
      </w:r>
    </w:p>
    <w:p w:rsidR="007A0F67" w:rsidRDefault="007A0F67">
      <w:pPr>
        <w:jc w:val="both"/>
      </w:pPr>
    </w:p>
    <w:p w:rsidR="007A0F67" w:rsidRDefault="004F641F">
      <w:pPr>
        <w:ind w:left="720"/>
        <w:jc w:val="both"/>
      </w:pPr>
      <w:r w:rsidRPr="002A10A9">
        <w:t xml:space="preserve">Phase 1 – Laboratory testing started on </w:t>
      </w:r>
      <w:smartTag w:uri="urn:schemas-microsoft-com:office:smarttags" w:element="date">
        <w:smartTagPr>
          <w:attr w:name="Year" w:val="2010"/>
          <w:attr w:name="Day" w:val="27"/>
          <w:attr w:name="Month" w:val="9"/>
        </w:smartTagPr>
        <w:r w:rsidRPr="002A10A9">
          <w:t>27th September 2010</w:t>
        </w:r>
      </w:smartTag>
      <w:r w:rsidRPr="002A10A9">
        <w:t xml:space="preserve"> in </w:t>
      </w:r>
      <w:smartTag w:uri="urn:schemas-microsoft-com:office:smarttags" w:element="City">
        <w:smartTag w:uri="urn:schemas-microsoft-com:office:smarttags" w:element="place">
          <w:r w:rsidRPr="002A10A9">
            <w:t>Montreal</w:t>
          </w:r>
        </w:smartTag>
      </w:smartTag>
      <w:r w:rsidRPr="002A10A9">
        <w:t xml:space="preserve">. </w:t>
      </w:r>
    </w:p>
    <w:p w:rsidR="007A0F67" w:rsidRDefault="004F641F">
      <w:pPr>
        <w:ind w:left="720"/>
        <w:jc w:val="both"/>
      </w:pPr>
      <w:r w:rsidRPr="002A10A9">
        <w:t>Phase 2 – 3 DFS/SITA VDL Ground stations had been</w:t>
      </w:r>
      <w:r>
        <w:t xml:space="preserve"> upgraded with MF capability. Flight Trials were performed on </w:t>
      </w:r>
      <w:smartTag w:uri="urn:schemas-microsoft-com:office:smarttags" w:element="date">
        <w:smartTagPr>
          <w:attr w:name="Year" w:val="2010"/>
          <w:attr w:name="Day" w:val="26"/>
          <w:attr w:name="Month" w:val="11"/>
        </w:smartTagPr>
        <w:r>
          <w:t>26 November 2010</w:t>
        </w:r>
      </w:smartTag>
      <w:r>
        <w:t xml:space="preserve"> and </w:t>
      </w:r>
      <w:smartTag w:uri="urn:schemas-microsoft-com:office:smarttags" w:element="date">
        <w:smartTagPr>
          <w:attr w:name="Year" w:val="2011"/>
          <w:attr w:name="Day" w:val="18"/>
          <w:attr w:name="Month" w:val="3"/>
        </w:smartTagPr>
        <w:r>
          <w:t>18 March 2011</w:t>
        </w:r>
      </w:smartTag>
      <w:r>
        <w:t>.</w:t>
      </w:r>
    </w:p>
    <w:p w:rsidR="004F641F" w:rsidRPr="00CA058A" w:rsidRDefault="004F641F" w:rsidP="004F641F">
      <w:pPr>
        <w:ind w:left="720"/>
      </w:pPr>
      <w:r>
        <w:t>Phase 3 – Planned to start Q4</w:t>
      </w:r>
      <w:r w:rsidRPr="00CA058A">
        <w:t xml:space="preserve"> 2011.</w:t>
      </w:r>
    </w:p>
    <w:p w:rsidR="004F641F" w:rsidRDefault="004F641F" w:rsidP="004F641F"/>
    <w:p w:rsidR="004F641F" w:rsidRDefault="004F641F" w:rsidP="004F641F">
      <w:r>
        <w:t>4.4</w:t>
      </w:r>
      <w:r>
        <w:tab/>
        <w:t xml:space="preserve">Conclusions so far: </w:t>
      </w:r>
    </w:p>
    <w:p w:rsidR="004F641F" w:rsidRDefault="004F641F" w:rsidP="00CC446B">
      <w:pPr>
        <w:numPr>
          <w:ilvl w:val="0"/>
          <w:numId w:val="37"/>
        </w:numPr>
        <w:tabs>
          <w:tab w:val="clear" w:pos="870"/>
          <w:tab w:val="num" w:pos="1260"/>
        </w:tabs>
        <w:ind w:left="1260" w:hanging="540"/>
      </w:pPr>
      <w:r>
        <w:t>A number of VDL-M2 multi-frequency operations had been successfully demonstrated.</w:t>
      </w:r>
    </w:p>
    <w:p w:rsidR="004F641F" w:rsidRDefault="004F641F" w:rsidP="004F641F">
      <w:pPr>
        <w:numPr>
          <w:ilvl w:val="0"/>
          <w:numId w:val="37"/>
        </w:numPr>
        <w:tabs>
          <w:tab w:val="clear" w:pos="870"/>
          <w:tab w:val="num" w:pos="1260"/>
        </w:tabs>
        <w:ind w:hanging="150"/>
      </w:pPr>
      <w:r>
        <w:t xml:space="preserve">Some clarifications are needed in particular regarding the Air FSL </w:t>
      </w:r>
    </w:p>
    <w:p w:rsidR="004F641F" w:rsidRDefault="004F641F" w:rsidP="004F641F">
      <w:pPr>
        <w:numPr>
          <w:ilvl w:val="0"/>
          <w:numId w:val="37"/>
        </w:numPr>
        <w:tabs>
          <w:tab w:val="clear" w:pos="870"/>
          <w:tab w:val="num" w:pos="1260"/>
        </w:tabs>
        <w:ind w:hanging="150"/>
      </w:pPr>
      <w:r>
        <w:t>Guidance for implementers is needed</w:t>
      </w:r>
    </w:p>
    <w:p w:rsidR="004F641F" w:rsidRDefault="004F641F" w:rsidP="004F641F">
      <w:pPr>
        <w:ind w:left="360"/>
      </w:pPr>
    </w:p>
    <w:p w:rsidR="004F641F" w:rsidRDefault="004F641F" w:rsidP="004F641F">
      <w:pPr>
        <w:rPr>
          <w:b/>
        </w:rPr>
      </w:pPr>
      <w:bookmarkStart w:id="33" w:name="OLE_LINK1"/>
      <w:r>
        <w:rPr>
          <w:b/>
        </w:rPr>
        <w:t>4.5</w:t>
      </w:r>
      <w:r>
        <w:rPr>
          <w:b/>
        </w:rPr>
        <w:tab/>
        <w:t xml:space="preserve">4b) Updates for VDM Mode 2 Technical Manual </w:t>
      </w:r>
    </w:p>
    <w:p w:rsidR="004F641F" w:rsidRDefault="004F641F" w:rsidP="004F641F">
      <w:pPr>
        <w:rPr>
          <w:b/>
        </w:rPr>
      </w:pPr>
    </w:p>
    <w:p w:rsidR="004F641F" w:rsidRPr="001E64F6" w:rsidRDefault="004F641F" w:rsidP="004F641F">
      <w:r w:rsidRPr="001E64F6">
        <w:t xml:space="preserve">Liviu Popescu (EUROCONTROL) presented IP5 on behalf of the Link 2000+ team. </w:t>
      </w:r>
    </w:p>
    <w:p w:rsidR="004F641F" w:rsidRPr="001E64F6" w:rsidRDefault="004F641F" w:rsidP="004F641F">
      <w:pPr>
        <w:rPr>
          <w:b/>
        </w:rPr>
      </w:pPr>
    </w:p>
    <w:p w:rsidR="004F641F" w:rsidRPr="001E64F6" w:rsidRDefault="004F641F" w:rsidP="004F641F">
      <w:pPr>
        <w:ind w:left="720" w:hanging="720"/>
      </w:pPr>
      <w:r>
        <w:t>4.6</w:t>
      </w:r>
      <w:r>
        <w:tab/>
        <w:t>This paper presented the</w:t>
      </w:r>
      <w:r w:rsidRPr="001E64F6">
        <w:t xml:space="preserve"> information on a number of ambiguities in the VDL2 multi-frequency standards that have been exposed during the VDL2 Multi-Frequency validation exercise undertook by EUROCON</w:t>
      </w:r>
      <w:r>
        <w:t>TROL.</w:t>
      </w:r>
      <w:r w:rsidRPr="001E64F6">
        <w:t xml:space="preserve"> Most such issues are ‘corner cases’ that are not believed to pose a major risk to interoperability, although a small number of issues pose a more significant risk, and hence merit more urgent clarification.</w:t>
      </w:r>
    </w:p>
    <w:p w:rsidR="004F641F" w:rsidRPr="001E64F6" w:rsidRDefault="004F641F" w:rsidP="004F641F"/>
    <w:bookmarkEnd w:id="33"/>
    <w:p w:rsidR="004F641F" w:rsidRDefault="004F641F" w:rsidP="004F641F">
      <w:pPr>
        <w:ind w:left="720" w:hanging="720"/>
      </w:pPr>
      <w:r>
        <w:t>4.7</w:t>
      </w:r>
      <w:r>
        <w:tab/>
        <w:t>EUROCONTROL undertakes to seek consensus amongst implementers on each issue/ambiguity listed in chapter 2 of the paper and will develop guidance material and clarifications for further inclusion in DOC 9776.</w:t>
      </w:r>
    </w:p>
    <w:p w:rsidR="009E3300" w:rsidRDefault="009E3300" w:rsidP="004F641F">
      <w:pPr>
        <w:ind w:left="720" w:hanging="720"/>
      </w:pPr>
    </w:p>
    <w:p w:rsidR="009E3300" w:rsidRDefault="009E3300" w:rsidP="004F641F">
      <w:pPr>
        <w:ind w:left="720" w:hanging="720"/>
      </w:pPr>
      <w:r>
        <w:t>4.8</w:t>
      </w:r>
      <w:r>
        <w:tab/>
        <w:t xml:space="preserve">Based on the outcome of the work described in IP5, Peter Muraca advised that this material be presented at the upcoming joint RTCA SC-214 VDL sub-group/AEEC DLK in October 2011 at the FAA Technical Center. </w:t>
      </w:r>
    </w:p>
    <w:p w:rsidR="004F641F" w:rsidRDefault="004F641F" w:rsidP="004F641F"/>
    <w:p w:rsidR="004F641F" w:rsidRDefault="009E3300" w:rsidP="004F641F">
      <w:pPr>
        <w:ind w:left="720" w:hanging="720"/>
      </w:pPr>
      <w:r>
        <w:t>4.9</w:t>
      </w:r>
      <w:r w:rsidR="004F641F">
        <w:tab/>
        <w:t xml:space="preserve">WGM is invited to </w:t>
      </w:r>
      <w:r w:rsidR="004F641F" w:rsidRPr="008D49B8">
        <w:t>provide views/comments on the EUROCONTROL proposals for each issue</w:t>
      </w:r>
      <w:r w:rsidR="004F641F">
        <w:t>. The comments shall be addressed to the following addresses:</w:t>
      </w:r>
    </w:p>
    <w:p w:rsidR="004F641F" w:rsidRDefault="004F641F" w:rsidP="004F641F"/>
    <w:p w:rsidR="009E3300" w:rsidRPr="008D49B8" w:rsidRDefault="009E3300" w:rsidP="009E3300">
      <w:pPr>
        <w:ind w:left="1440"/>
        <w:rPr>
          <w:lang w:val="de-DE"/>
        </w:rPr>
      </w:pPr>
      <w:r>
        <w:rPr>
          <w:lang w:val="de-DE"/>
        </w:rPr>
        <w:lastRenderedPageBreak/>
        <w:t>Martin Adnams – martin.adnams@eurocontrol.int</w:t>
      </w:r>
    </w:p>
    <w:p w:rsidR="007A0F67" w:rsidRDefault="004F641F">
      <w:pPr>
        <w:ind w:left="1440"/>
        <w:rPr>
          <w:lang w:val="de-DE"/>
        </w:rPr>
      </w:pPr>
      <w:r w:rsidRPr="008D49B8">
        <w:rPr>
          <w:lang w:val="de-DE"/>
        </w:rPr>
        <w:t xml:space="preserve">Patrick Delhaise </w:t>
      </w:r>
      <w:r>
        <w:rPr>
          <w:lang w:val="de-DE"/>
        </w:rPr>
        <w:t xml:space="preserve">- </w:t>
      </w:r>
      <w:hyperlink r:id="rId13" w:history="1">
        <w:r w:rsidRPr="008D49B8">
          <w:rPr>
            <w:rStyle w:val="Hyperlink"/>
            <w:lang w:val="de-DE"/>
          </w:rPr>
          <w:t>patrick.delhaise@eurocontrol.int</w:t>
        </w:r>
      </w:hyperlink>
    </w:p>
    <w:p w:rsidR="007A0F67" w:rsidRDefault="00026487">
      <w:pPr>
        <w:ind w:left="1440"/>
        <w:rPr>
          <w:lang w:val="de-DE"/>
        </w:rPr>
      </w:pPr>
      <w:r w:rsidRPr="00026487">
        <w:rPr>
          <w:lang w:val="fr-CA"/>
        </w:rPr>
        <w:t xml:space="preserve">Laurent Meyer - </w:t>
      </w:r>
      <w:hyperlink r:id="rId14" w:history="1">
        <w:r w:rsidR="004F641F">
          <w:rPr>
            <w:rStyle w:val="Hyperlink"/>
            <w:lang w:val="de-DE"/>
          </w:rPr>
          <w:t>l</w:t>
        </w:r>
        <w:r w:rsidR="004F641F" w:rsidRPr="008D49B8">
          <w:rPr>
            <w:rStyle w:val="Hyperlink"/>
            <w:lang w:val="de-DE"/>
          </w:rPr>
          <w:t>aurent.meyer@eurocontrol.int</w:t>
        </w:r>
      </w:hyperlink>
      <w:r w:rsidR="004F641F" w:rsidRPr="008D49B8">
        <w:rPr>
          <w:lang w:val="de-DE"/>
        </w:rPr>
        <w:t xml:space="preserve">, </w:t>
      </w:r>
    </w:p>
    <w:p w:rsidR="007A0F67" w:rsidRDefault="004F641F">
      <w:pPr>
        <w:ind w:left="1440"/>
        <w:rPr>
          <w:lang w:val="de-DE"/>
        </w:rPr>
      </w:pPr>
      <w:r w:rsidRPr="008D49B8">
        <w:rPr>
          <w:lang w:val="de-DE"/>
        </w:rPr>
        <w:t xml:space="preserve">Nicholas Witt - </w:t>
      </w:r>
      <w:hyperlink r:id="rId15" w:history="1">
        <w:r w:rsidRPr="008D49B8">
          <w:rPr>
            <w:rStyle w:val="Hyperlink"/>
            <w:lang w:val="de-DE"/>
          </w:rPr>
          <w:t>n.witt@nwc.u-net.com</w:t>
        </w:r>
      </w:hyperlink>
      <w:r w:rsidRPr="008D49B8">
        <w:rPr>
          <w:lang w:val="de-DE"/>
        </w:rPr>
        <w:t xml:space="preserve"> </w:t>
      </w:r>
    </w:p>
    <w:p w:rsidR="004F641F" w:rsidRPr="008D49B8" w:rsidRDefault="004F641F" w:rsidP="004F641F">
      <w:pPr>
        <w:rPr>
          <w:lang w:val="de-DE"/>
        </w:rPr>
      </w:pPr>
    </w:p>
    <w:p w:rsidR="004F641F" w:rsidRPr="008D49B8" w:rsidRDefault="004F641F" w:rsidP="004F641F">
      <w:pPr>
        <w:rPr>
          <w:b/>
          <w:lang w:val="de-DE"/>
        </w:rPr>
      </w:pPr>
    </w:p>
    <w:p w:rsidR="004F641F" w:rsidRPr="00F13E59" w:rsidRDefault="004F641F" w:rsidP="004F641F">
      <w:pPr>
        <w:rPr>
          <w:b/>
        </w:rPr>
      </w:pPr>
      <w:r>
        <w:rPr>
          <w:b/>
        </w:rPr>
        <w:t>4.9</w:t>
      </w:r>
      <w:r>
        <w:rPr>
          <w:b/>
        </w:rPr>
        <w:tab/>
        <w:t xml:space="preserve">4c) </w:t>
      </w:r>
      <w:r w:rsidRPr="00F13E59">
        <w:rPr>
          <w:b/>
        </w:rPr>
        <w:t>Discussion on harmonisation effort DOC9776, AEEC 631-6, RTCA-DO224C/DO-281B, EUROCAE WG92</w:t>
      </w:r>
    </w:p>
    <w:p w:rsidR="004F641F" w:rsidRDefault="004F641F" w:rsidP="004F641F">
      <w:pPr>
        <w:rPr>
          <w:b/>
        </w:rPr>
      </w:pPr>
    </w:p>
    <w:p w:rsidR="007A0F67" w:rsidRDefault="004F641F">
      <w:pPr>
        <w:ind w:left="720"/>
      </w:pPr>
      <w:r w:rsidRPr="001E64F6">
        <w:t>Liviu Popescu (EUROCONTROL) presented IP</w:t>
      </w:r>
      <w:r>
        <w:t xml:space="preserve">6 on behalf of Patrick Delhaise and </w:t>
      </w:r>
      <w:r w:rsidRPr="00E641EE">
        <w:t>Laurent Meyer</w:t>
      </w:r>
      <w:r>
        <w:t xml:space="preserve"> from the Link 2000+ team. </w:t>
      </w:r>
    </w:p>
    <w:p w:rsidR="004F641F" w:rsidRPr="001E64F6" w:rsidRDefault="004F641F" w:rsidP="004F641F">
      <w:pPr>
        <w:rPr>
          <w:b/>
        </w:rPr>
      </w:pPr>
    </w:p>
    <w:p w:rsidR="004F641F" w:rsidRDefault="004F641F" w:rsidP="005D45F3">
      <w:pPr>
        <w:ind w:left="720" w:hanging="720"/>
      </w:pPr>
      <w:r>
        <w:t>4.10</w:t>
      </w:r>
      <w:r>
        <w:tab/>
        <w:t>This paper presented the MAPS and MOPS current status and the EUROCAE and RTCA planned activities schedule.</w:t>
      </w:r>
    </w:p>
    <w:p w:rsidR="004F641F" w:rsidRDefault="004F641F" w:rsidP="005D45F3">
      <w:pPr>
        <w:ind w:left="720" w:hanging="720"/>
      </w:pPr>
    </w:p>
    <w:p w:rsidR="007A0F67" w:rsidRDefault="004F641F">
      <w:pPr>
        <w:ind w:left="720"/>
      </w:pPr>
      <w:r>
        <w:t>The salient points were:</w:t>
      </w:r>
    </w:p>
    <w:p w:rsidR="004F641F" w:rsidRDefault="004F641F" w:rsidP="005D45F3">
      <w:pPr>
        <w:ind w:left="720" w:hanging="720"/>
      </w:pPr>
    </w:p>
    <w:p w:rsidR="007A0F67" w:rsidRDefault="004F641F">
      <w:pPr>
        <w:ind w:left="900" w:hanging="180"/>
      </w:pPr>
      <w:r>
        <w:t xml:space="preserve">- Agreement for </w:t>
      </w:r>
      <w:r w:rsidRPr="008D49B8">
        <w:t xml:space="preserve">MASPS &amp; MOPS to be aligned to AEEC 631 </w:t>
      </w:r>
      <w:r w:rsidR="009E3300">
        <w:t xml:space="preserve">supplement </w:t>
      </w:r>
      <w:r w:rsidRPr="008D49B8">
        <w:t xml:space="preserve">6 </w:t>
      </w:r>
      <w:r w:rsidR="009E3300">
        <w:t xml:space="preserve">at </w:t>
      </w:r>
      <w:r>
        <w:t xml:space="preserve">the </w:t>
      </w:r>
      <w:r w:rsidRPr="008D49B8">
        <w:t>SC214 plenary in Washington (November 2010)</w:t>
      </w:r>
    </w:p>
    <w:p w:rsidR="004F641F" w:rsidRPr="008D49B8" w:rsidRDefault="004F641F" w:rsidP="005D45F3">
      <w:pPr>
        <w:ind w:left="900" w:hanging="180"/>
      </w:pPr>
      <w:r>
        <w:t xml:space="preserve">- Agreement for </w:t>
      </w:r>
      <w:r w:rsidRPr="008D49B8">
        <w:t xml:space="preserve">MASPS </w:t>
      </w:r>
      <w:r>
        <w:t xml:space="preserve">to go to FRAC </w:t>
      </w:r>
      <w:r w:rsidRPr="008D49B8">
        <w:t>on SC214 plenary in Berlin (April 2011)</w:t>
      </w:r>
    </w:p>
    <w:p w:rsidR="004F641F" w:rsidRDefault="004F641F" w:rsidP="005D45F3">
      <w:pPr>
        <w:ind w:left="900" w:hanging="180"/>
      </w:pPr>
      <w:r>
        <w:t>- Alignment for EUROCAE and</w:t>
      </w:r>
      <w:r w:rsidRPr="008D49B8">
        <w:t xml:space="preserve"> RTCA MOPS</w:t>
      </w:r>
      <w:r>
        <w:t xml:space="preserve">. </w:t>
      </w:r>
      <w:r w:rsidRPr="008D49B8">
        <w:t>Creation of the EUROCAE WG92,</w:t>
      </w:r>
      <w:r>
        <w:t xml:space="preserve"> </w:t>
      </w:r>
      <w:r w:rsidRPr="008D49B8">
        <w:t>working</w:t>
      </w:r>
      <w:r>
        <w:t xml:space="preserve"> together with RTCA WG78 to i</w:t>
      </w:r>
      <w:r w:rsidRPr="008D49B8">
        <w:t>ncorporate EU</w:t>
      </w:r>
      <w:r>
        <w:t>ROCONTROL multi-frequency tests with the aim to have the same set of test cases for RTCA and</w:t>
      </w:r>
      <w:r w:rsidRPr="008D49B8">
        <w:t xml:space="preserve"> EUROCAE MOPS</w:t>
      </w:r>
      <w:r>
        <w:t xml:space="preserve">. </w:t>
      </w:r>
    </w:p>
    <w:p w:rsidR="004F641F" w:rsidRDefault="004F641F" w:rsidP="005D45F3">
      <w:pPr>
        <w:ind w:left="900" w:hanging="180"/>
      </w:pPr>
      <w:r>
        <w:t xml:space="preserve">- </w:t>
      </w:r>
      <w:r w:rsidRPr="008D49B8">
        <w:t>RTCA MASPS</w:t>
      </w:r>
      <w:r>
        <w:t xml:space="preserve"> - </w:t>
      </w:r>
      <w:r w:rsidRPr="008D49B8">
        <w:t>FRAC comments to be resolved and standard publication to happen before December 2011.</w:t>
      </w:r>
    </w:p>
    <w:p w:rsidR="004F641F" w:rsidRDefault="004F641F" w:rsidP="005D45F3">
      <w:pPr>
        <w:ind w:left="900" w:hanging="180"/>
      </w:pPr>
      <w:r>
        <w:t xml:space="preserve">- </w:t>
      </w:r>
      <w:r w:rsidRPr="008D49B8">
        <w:t>EUROCAE &amp; RTCA MOPS</w:t>
      </w:r>
      <w:r>
        <w:t xml:space="preserve"> - </w:t>
      </w:r>
      <w:r w:rsidRPr="008D49B8">
        <w:t>Resolution process to start after the next SC214 pl</w:t>
      </w:r>
      <w:r>
        <w:t xml:space="preserve">enary #13 (October at </w:t>
      </w:r>
      <w:smartTag w:uri="urn:schemas-microsoft-com:office:smarttags" w:element="City">
        <w:smartTag w:uri="urn:schemas-microsoft-com:office:smarttags" w:element="place">
          <w:r>
            <w:t>Atlantic C</w:t>
          </w:r>
          <w:r w:rsidRPr="008D49B8">
            <w:t>ity</w:t>
          </w:r>
        </w:smartTag>
      </w:smartTag>
      <w:r w:rsidRPr="008D49B8">
        <w:t>)</w:t>
      </w:r>
      <w:r>
        <w:t xml:space="preserve">. </w:t>
      </w:r>
      <w:r w:rsidRPr="008D49B8">
        <w:t>To be released: end 2011</w:t>
      </w:r>
    </w:p>
    <w:p w:rsidR="004F641F" w:rsidRPr="00D90922" w:rsidRDefault="004F641F" w:rsidP="005D45F3">
      <w:pPr>
        <w:ind w:left="900" w:hanging="180"/>
      </w:pPr>
      <w:r>
        <w:t>- Alignment of AEEC 631-</w:t>
      </w:r>
      <w:r w:rsidRPr="00DF3C3F">
        <w:t>6</w:t>
      </w:r>
      <w:r>
        <w:t xml:space="preserve"> with </w:t>
      </w:r>
      <w:r w:rsidRPr="00DF3C3F">
        <w:t xml:space="preserve">ICAO </w:t>
      </w:r>
      <w:r>
        <w:t>DOC 9776 through a</w:t>
      </w:r>
      <w:r w:rsidRPr="00DF3C3F">
        <w:t>ctivity conducted by FAA DATACOM Progr</w:t>
      </w:r>
      <w:r>
        <w:t xml:space="preserve">amme. </w:t>
      </w:r>
    </w:p>
    <w:p w:rsidR="007A0F67" w:rsidRDefault="007A0F67">
      <w:pPr>
        <w:pStyle w:val="ListParagraph"/>
      </w:pPr>
    </w:p>
    <w:p w:rsidR="007A0F67" w:rsidRDefault="005D45F3">
      <w:pPr>
        <w:ind w:left="720" w:hanging="720"/>
        <w:jc w:val="both"/>
      </w:pPr>
      <w:r>
        <w:t>4.11</w:t>
      </w:r>
      <w:r>
        <w:tab/>
      </w:r>
      <w:r w:rsidR="005B38EE" w:rsidRPr="00A23DA1">
        <w:t>Peter Muraca, FAA, presented “Updates to ICAO Doc. 9776 – Rev. 4”.  This paper detailed the Amendment Proposal (AP) history of Doc 9776.  Additionally, the paper proposed an additional change to AP # 310, which now aligns with ARINC 631-6 specifications and the RTCA DO-224C MASPS. The meeting was advised that DO-224C is currently in the RTCA FRAC process, and resolutions to this process will take place during Plenary # 13 of RTCA SC-214</w:t>
      </w:r>
      <w:r w:rsidR="005B38EE">
        <w:t xml:space="preserve"> / EUROCAE WG-78</w:t>
      </w:r>
      <w:r w:rsidR="005B38EE" w:rsidRPr="00A23DA1">
        <w:t xml:space="preserve">, which is scheduled for September 26 - 30, 2011.  As a result of this FRAC process, any updates necessary for ICAO Doc 9776 will be introduced </w:t>
      </w:r>
      <w:r w:rsidR="005B38EE">
        <w:t xml:space="preserve">as </w:t>
      </w:r>
      <w:r w:rsidR="005B38EE" w:rsidRPr="00A23DA1">
        <w:t>new A</w:t>
      </w:r>
      <w:r w:rsidR="005B38EE">
        <w:t>Ps</w:t>
      </w:r>
      <w:r w:rsidR="005B38EE" w:rsidRPr="00A23DA1">
        <w:t xml:space="preserve"> in time for ICAO ACP </w:t>
      </w:r>
      <w:r w:rsidR="005B38EE" w:rsidRPr="00A23DA1">
        <w:rPr>
          <w:b/>
          <w:u w:val="single"/>
        </w:rPr>
        <w:t>WG-M # 19.</w:t>
      </w:r>
      <w:r w:rsidR="005B38EE" w:rsidRPr="00A23DA1">
        <w:t xml:space="preserve">  The </w:t>
      </w:r>
      <w:r w:rsidR="005B38EE">
        <w:t>meeting</w:t>
      </w:r>
      <w:r w:rsidR="005B38EE" w:rsidRPr="00A23DA1">
        <w:t xml:space="preserve"> was also advised that the updates to AP # 310 have been coordinated with industry pa</w:t>
      </w:r>
      <w:bookmarkStart w:id="34" w:name="_GoBack"/>
      <w:bookmarkEnd w:id="34"/>
      <w:r w:rsidR="005B38EE" w:rsidRPr="00A23DA1">
        <w:t>rticipants.  The meeting approved the changes.</w:t>
      </w:r>
    </w:p>
    <w:p w:rsidR="007A0F67" w:rsidRDefault="007A0F67">
      <w:pPr>
        <w:ind w:left="360"/>
        <w:jc w:val="both"/>
      </w:pPr>
    </w:p>
    <w:p w:rsidR="00C24AAA" w:rsidRPr="0009214C" w:rsidRDefault="00C24AAA" w:rsidP="003C78F1">
      <w:pPr>
        <w:jc w:val="both"/>
        <w:rPr>
          <w:lang w:val="en-GB"/>
        </w:rPr>
      </w:pPr>
    </w:p>
    <w:p w:rsidR="007A0F67" w:rsidRDefault="00C24AAA">
      <w:pPr>
        <w:pStyle w:val="Heading1"/>
        <w:jc w:val="both"/>
      </w:pPr>
      <w:bookmarkStart w:id="35" w:name="_Toc299977343"/>
      <w:bookmarkStart w:id="36" w:name="_Toc299977884"/>
      <w:r>
        <w:t xml:space="preserve">AGENDA ITEM </w:t>
      </w:r>
      <w:r w:rsidR="005B38EE">
        <w:t>5: UPDATES OF VDL MODE 4 DOCUMENTS</w:t>
      </w:r>
      <w:bookmarkEnd w:id="35"/>
      <w:bookmarkEnd w:id="36"/>
    </w:p>
    <w:p w:rsidR="00C24AAA" w:rsidRDefault="00C24AAA" w:rsidP="003C78F1">
      <w:pPr>
        <w:jc w:val="both"/>
        <w:rPr>
          <w:lang w:val="en-GB"/>
        </w:rPr>
      </w:pPr>
    </w:p>
    <w:p w:rsidR="007A0F67" w:rsidRDefault="00C24AAA">
      <w:pPr>
        <w:jc w:val="both"/>
        <w:rPr>
          <w:lang w:val="en-GB"/>
        </w:rPr>
      </w:pPr>
      <w:r>
        <w:rPr>
          <w:lang w:val="en-GB"/>
        </w:rPr>
        <w:t>5.1</w:t>
      </w:r>
      <w:r>
        <w:rPr>
          <w:lang w:val="en-GB"/>
        </w:rPr>
        <w:tab/>
      </w:r>
      <w:r w:rsidR="00026487" w:rsidRPr="00026487">
        <w:rPr>
          <w:lang w:val="en-GB"/>
        </w:rPr>
        <w:t xml:space="preserve">These issues were all dealt with under agenda item one in the review of the action items. </w:t>
      </w:r>
    </w:p>
    <w:p w:rsidR="00C24AAA" w:rsidRPr="005B38EE" w:rsidRDefault="00C24AAA" w:rsidP="003C78F1">
      <w:pPr>
        <w:jc w:val="both"/>
        <w:rPr>
          <w:lang w:val="en-GB"/>
        </w:rPr>
      </w:pPr>
    </w:p>
    <w:p w:rsidR="00C24AAA" w:rsidRPr="005B38EE" w:rsidRDefault="00026487" w:rsidP="000651F3">
      <w:pPr>
        <w:ind w:left="720" w:hanging="720"/>
        <w:rPr>
          <w:lang w:val="en-GB"/>
        </w:rPr>
      </w:pPr>
      <w:r w:rsidRPr="00026487">
        <w:rPr>
          <w:lang w:val="en-GB"/>
        </w:rPr>
        <w:tab/>
      </w:r>
    </w:p>
    <w:p w:rsidR="007A0F67" w:rsidRDefault="00026487">
      <w:pPr>
        <w:pStyle w:val="Heading1"/>
      </w:pPr>
      <w:bookmarkStart w:id="37" w:name="_Toc299977344"/>
      <w:bookmarkStart w:id="38" w:name="_Toc299977885"/>
      <w:r w:rsidRPr="00026487">
        <w:t>AGENDA ITEM 6: UPDATES OF AMS(R)S SARPS DOCUMENTS AND ASSOCIATED TECHNICAL MANUALS</w:t>
      </w:r>
      <w:bookmarkEnd w:id="37"/>
      <w:bookmarkEnd w:id="38"/>
    </w:p>
    <w:p w:rsidR="007A0F67" w:rsidRDefault="00026487">
      <w:pPr>
        <w:pStyle w:val="2Para"/>
        <w:numPr>
          <w:ilvl w:val="0"/>
          <w:numId w:val="0"/>
        </w:numPr>
        <w:tabs>
          <w:tab w:val="clear" w:pos="1440"/>
          <w:tab w:val="left" w:pos="720"/>
        </w:tabs>
        <w:ind w:left="720" w:hanging="720"/>
        <w:rPr>
          <w:sz w:val="24"/>
          <w:szCs w:val="24"/>
          <w:lang w:eastAsia="ja-JP"/>
        </w:rPr>
      </w:pPr>
      <w:r w:rsidRPr="00026487">
        <w:t>6.1</w:t>
      </w:r>
      <w:r w:rsidRPr="00026487">
        <w:tab/>
        <w:t xml:space="preserve">Although no WPs/IPs had been submitted for this agenda item, there was significant discussion on this subject which is summarised in the following paragraphs. </w:t>
      </w:r>
    </w:p>
    <w:p w:rsidR="007A0F67" w:rsidRDefault="00026487">
      <w:pPr>
        <w:ind w:left="720" w:hanging="720"/>
        <w:jc w:val="both"/>
      </w:pPr>
      <w:r w:rsidRPr="00026487">
        <w:rPr>
          <w:lang w:eastAsia="ja-JP"/>
        </w:rPr>
        <w:t>6.2</w:t>
      </w:r>
      <w:r w:rsidRPr="00026487">
        <w:rPr>
          <w:lang w:eastAsia="ja-JP"/>
        </w:rPr>
        <w:tab/>
      </w:r>
      <w:r w:rsidRPr="00026487">
        <w:t xml:space="preserve">Liviu Popescu (EUROCONTROL) made a verbal update on the activities carried out in EUROCONTROL within the NEXUS group to develop a consolidated proposal for an update of the AMS(R)S SARPs. A presentation of the NEXUS group activities will be done in WGW-4 in September. </w:t>
      </w:r>
      <w:r w:rsidR="00B33FE2">
        <w:t xml:space="preserve">This work with the objective of defining a consolidated proposal for an update of the SARPS, will focus mainly on performance. </w:t>
      </w:r>
    </w:p>
    <w:p w:rsidR="007A0F67" w:rsidRDefault="007A0F67">
      <w:pPr>
        <w:ind w:left="720" w:hanging="720"/>
      </w:pPr>
    </w:p>
    <w:p w:rsidR="007A0F67" w:rsidRDefault="00800924">
      <w:pPr>
        <w:ind w:left="720" w:hanging="720"/>
        <w:jc w:val="both"/>
      </w:pPr>
      <w:r>
        <w:t>6.3</w:t>
      </w:r>
      <w:r>
        <w:tab/>
        <w:t xml:space="preserve">The Secretary explained to the meeting that the INMARSAT SwiftBroadband system was being modified in order to be SARPS compliant and that because of the significant differences between this and the INMARSAT “Classic” system, a new section would be needed in the AMS(R)S Manual. A timeframe for this could not be given however it was felt that this work would probably begin in 12-18 months. </w:t>
      </w:r>
    </w:p>
    <w:p w:rsidR="007A0F67" w:rsidRDefault="007A0F67">
      <w:pPr>
        <w:ind w:left="720" w:hanging="720"/>
        <w:jc w:val="both"/>
      </w:pPr>
    </w:p>
    <w:p w:rsidR="00C24AAA" w:rsidRDefault="00C24AAA" w:rsidP="00BB7CFC">
      <w:pPr>
        <w:jc w:val="both"/>
        <w:rPr>
          <w:lang w:val="en-GB"/>
        </w:rPr>
      </w:pPr>
    </w:p>
    <w:p w:rsidR="007A0F67" w:rsidRDefault="00800924">
      <w:pPr>
        <w:pStyle w:val="Heading1"/>
      </w:pPr>
      <w:bookmarkStart w:id="39" w:name="_Toc299977345"/>
      <w:bookmarkStart w:id="40" w:name="_Toc299977886"/>
      <w:r>
        <w:t>COMMUNICATION ROADMAPS</w:t>
      </w:r>
      <w:r w:rsidR="00C24AAA">
        <w:t>.</w:t>
      </w:r>
      <w:bookmarkEnd w:id="39"/>
      <w:bookmarkEnd w:id="40"/>
    </w:p>
    <w:p w:rsidR="00C24AAA" w:rsidRDefault="00C24AAA" w:rsidP="00701437">
      <w:pPr>
        <w:rPr>
          <w:lang w:val="en-GB"/>
        </w:rPr>
      </w:pPr>
    </w:p>
    <w:p w:rsidR="007A0F67" w:rsidRDefault="00C24AAA">
      <w:pPr>
        <w:ind w:left="810" w:hanging="810"/>
        <w:jc w:val="both"/>
      </w:pPr>
      <w:r>
        <w:t>7.1</w:t>
      </w:r>
      <w:r>
        <w:tab/>
        <w:t xml:space="preserve"> </w:t>
      </w:r>
      <w:r w:rsidR="00864D1D">
        <w:t xml:space="preserve">The Secretary opened this discussion by explaining that the briefing on the Aviation System Block Upgrade process given to WG-I also covered the roadmaps. He stressed again that although the roadmaps would be driven by the Blocks, they would also capture other CNS, AIM and Avionics developments. </w:t>
      </w:r>
      <w:r>
        <w:t xml:space="preserve"> </w:t>
      </w:r>
    </w:p>
    <w:p w:rsidR="00C24AAA" w:rsidRDefault="00C24AAA" w:rsidP="00A55880">
      <w:pPr>
        <w:jc w:val="both"/>
      </w:pPr>
    </w:p>
    <w:p w:rsidR="007A0F67" w:rsidRDefault="00C24AAA">
      <w:pPr>
        <w:ind w:left="810" w:hanging="810"/>
        <w:jc w:val="both"/>
      </w:pPr>
      <w:r>
        <w:t>7.2</w:t>
      </w:r>
      <w:r>
        <w:tab/>
        <w:t xml:space="preserve"> </w:t>
      </w:r>
      <w:r w:rsidR="00864D1D">
        <w:t xml:space="preserve">On the subject of whether these would be NextGen/SESAR Driven, the secretary also explained that they would also include the activities of other States with significant plans or activities; Australia and Canada with ADS-B and Japan with CARATS being clear examples. He went on to say that the roadmaps would not just talk about high-level technology requirements but would allow users to drill-down and obtain information on the various regulatory and procedural requirements for each region. </w:t>
      </w:r>
    </w:p>
    <w:p w:rsidR="00C24AAA" w:rsidRDefault="00C24AAA" w:rsidP="00E86F6C">
      <w:pPr>
        <w:jc w:val="both"/>
      </w:pPr>
      <w:r>
        <w:rPr>
          <w:rStyle w:val="CommentReference"/>
          <w:vanish/>
        </w:rPr>
        <w:commentReference w:id="41"/>
      </w:r>
    </w:p>
    <w:p w:rsidR="007A0F67" w:rsidRDefault="00C24AAA">
      <w:pPr>
        <w:pStyle w:val="Default"/>
        <w:ind w:left="810" w:hanging="810"/>
        <w:jc w:val="both"/>
      </w:pPr>
      <w:r>
        <w:t>7.3</w:t>
      </w:r>
      <w:r>
        <w:tab/>
        <w:t xml:space="preserve"> </w:t>
      </w:r>
      <w:r w:rsidR="00864D1D">
        <w:t xml:space="preserve">When asked about the ACP’s involvement in this process, the Secretary explained that ICAO was in the process of establishing a dialogue with personnel responsible for NextGen and SESAR roadmaps in the respective organizations and so the ACP would only be indirectly involved. However ACP would be required to review the roadmap before release. </w:t>
      </w:r>
    </w:p>
    <w:p w:rsidR="00C24AAA" w:rsidRDefault="00C24AAA" w:rsidP="00E86F6C">
      <w:pPr>
        <w:ind w:left="720" w:hanging="720"/>
        <w:jc w:val="both"/>
      </w:pPr>
    </w:p>
    <w:p w:rsidR="007A0F67" w:rsidRDefault="00C24AAA">
      <w:pPr>
        <w:ind w:left="810" w:hanging="810"/>
        <w:jc w:val="both"/>
      </w:pPr>
      <w:r>
        <w:t>7.7</w:t>
      </w:r>
      <w:r>
        <w:tab/>
      </w:r>
      <w:r w:rsidR="00864D1D">
        <w:t xml:space="preserve">The Secretary also went on to say that as the roadmaps would be living documents, a process would be needed to keep them current. </w:t>
      </w:r>
    </w:p>
    <w:p w:rsidR="00C24AAA" w:rsidRDefault="00C24AAA" w:rsidP="00D116E2">
      <w:pPr>
        <w:ind w:left="720"/>
        <w:jc w:val="both"/>
      </w:pPr>
    </w:p>
    <w:p w:rsidR="007A0F67" w:rsidRDefault="00C24AAA">
      <w:pPr>
        <w:jc w:val="both"/>
      </w:pPr>
      <w:r>
        <w:tab/>
      </w:r>
    </w:p>
    <w:p w:rsidR="007A0F67" w:rsidRDefault="007A0F67">
      <w:pPr>
        <w:jc w:val="both"/>
      </w:pPr>
    </w:p>
    <w:p w:rsidR="007A0F67" w:rsidRDefault="007A0F67">
      <w:pPr>
        <w:jc w:val="both"/>
      </w:pPr>
    </w:p>
    <w:p w:rsidR="007A0F67" w:rsidRDefault="007A0F67">
      <w:pPr>
        <w:jc w:val="both"/>
      </w:pPr>
    </w:p>
    <w:p w:rsidR="007A0F67" w:rsidRDefault="007A0F67">
      <w:pPr>
        <w:jc w:val="both"/>
      </w:pPr>
    </w:p>
    <w:p w:rsidR="007A0F67" w:rsidRDefault="007A0F67">
      <w:pPr>
        <w:jc w:val="both"/>
      </w:pPr>
    </w:p>
    <w:p w:rsidR="00C24AAA" w:rsidRDefault="00C24AAA" w:rsidP="00A55880">
      <w:pPr>
        <w:jc w:val="both"/>
      </w:pPr>
    </w:p>
    <w:p w:rsidR="007A0F67" w:rsidRDefault="00C24AAA">
      <w:pPr>
        <w:pStyle w:val="Heading1"/>
      </w:pPr>
      <w:bookmarkStart w:id="42" w:name="_Toc299977346"/>
      <w:bookmarkStart w:id="43" w:name="_Toc299977887"/>
      <w:r>
        <w:t xml:space="preserve">AGENDA ITEM </w:t>
      </w:r>
      <w:r w:rsidR="00864D1D">
        <w:t>8</w:t>
      </w:r>
      <w:r>
        <w:t>:</w:t>
      </w:r>
      <w:r w:rsidRPr="00701437">
        <w:t xml:space="preserve"> </w:t>
      </w:r>
      <w:r w:rsidR="00864D1D">
        <w:t>OTHER BUSINESS</w:t>
      </w:r>
      <w:r>
        <w:t>.</w:t>
      </w:r>
      <w:bookmarkEnd w:id="42"/>
      <w:bookmarkEnd w:id="43"/>
      <w:r>
        <w:t xml:space="preserve"> </w:t>
      </w:r>
    </w:p>
    <w:p w:rsidR="00C24AAA" w:rsidRPr="001C0C4A" w:rsidRDefault="00C24AAA" w:rsidP="00A55880">
      <w:pPr>
        <w:jc w:val="both"/>
        <w:rPr>
          <w:lang w:val="en-GB"/>
        </w:rPr>
      </w:pPr>
    </w:p>
    <w:p w:rsidR="007A0F67" w:rsidRDefault="00C24AAA">
      <w:pPr>
        <w:ind w:left="720" w:hanging="720"/>
        <w:jc w:val="both"/>
        <w:rPr>
          <w:lang w:val="en-GB"/>
        </w:rPr>
      </w:pPr>
      <w:r>
        <w:t>8.1</w:t>
      </w:r>
      <w:r>
        <w:tab/>
      </w:r>
      <w:r w:rsidR="00864D1D">
        <w:rPr>
          <w:lang w:val="en-GB"/>
        </w:rPr>
        <w:t>Brent Phillips introduced IP03, “AeroMACS Status Briefing”. The paper discussed the status of on-going performance and validation testing being conducted at Cleveland Hopkins International Airport.  The FY11 activities which are currently funded by the FAA include the e</w:t>
      </w:r>
      <w:r w:rsidR="00864D1D" w:rsidRPr="00733538">
        <w:rPr>
          <w:rFonts w:eastAsiaTheme="minorEastAsia"/>
          <w:color w:val="2F3C40"/>
        </w:rPr>
        <w:t>valuat</w:t>
      </w:r>
      <w:r w:rsidR="00864D1D">
        <w:rPr>
          <w:rFonts w:eastAsiaTheme="minorEastAsia"/>
          <w:color w:val="2F3C40"/>
        </w:rPr>
        <w:t>ion</w:t>
      </w:r>
      <w:r w:rsidR="00864D1D" w:rsidRPr="00733538">
        <w:rPr>
          <w:rFonts w:eastAsiaTheme="minorEastAsia"/>
          <w:color w:val="2F3C40"/>
        </w:rPr>
        <w:t xml:space="preserve"> </w:t>
      </w:r>
      <w:r w:rsidR="00864D1D">
        <w:rPr>
          <w:rFonts w:eastAsiaTheme="minorEastAsia"/>
          <w:color w:val="2F3C40"/>
        </w:rPr>
        <w:t xml:space="preserve">of </w:t>
      </w:r>
      <w:r w:rsidR="00864D1D" w:rsidRPr="00733538">
        <w:rPr>
          <w:rFonts w:eastAsiaTheme="minorEastAsia"/>
          <w:color w:val="2F3C40"/>
        </w:rPr>
        <w:t>selected ATC mobile applications on the AeroMACS</w:t>
      </w:r>
      <w:r w:rsidR="00864D1D">
        <w:rPr>
          <w:rFonts w:eastAsiaTheme="minorEastAsia"/>
          <w:color w:val="2F3C40"/>
        </w:rPr>
        <w:t>, e</w:t>
      </w:r>
      <w:r w:rsidR="00864D1D" w:rsidRPr="00733538">
        <w:rPr>
          <w:color w:val="2F3C40"/>
        </w:rPr>
        <w:t>valuat</w:t>
      </w:r>
      <w:r w:rsidR="00864D1D">
        <w:rPr>
          <w:color w:val="2F3C40"/>
        </w:rPr>
        <w:t>ion of a</w:t>
      </w:r>
      <w:r w:rsidR="00864D1D" w:rsidRPr="00733538">
        <w:rPr>
          <w:color w:val="2F3C40"/>
        </w:rPr>
        <w:t>nt</w:t>
      </w:r>
      <w:r w:rsidR="00864D1D">
        <w:rPr>
          <w:color w:val="2F3C40"/>
        </w:rPr>
        <w:t>enna configurations for mobile subscriber stations, r</w:t>
      </w:r>
      <w:r w:rsidR="00864D1D" w:rsidRPr="00733538">
        <w:rPr>
          <w:color w:val="2F3C40"/>
        </w:rPr>
        <w:t>esolv</w:t>
      </w:r>
      <w:r w:rsidR="00864D1D">
        <w:rPr>
          <w:color w:val="2F3C40"/>
        </w:rPr>
        <w:t>ing</w:t>
      </w:r>
      <w:r w:rsidR="00864D1D" w:rsidRPr="00733538">
        <w:rPr>
          <w:color w:val="2F3C40"/>
        </w:rPr>
        <w:t xml:space="preserve"> channel </w:t>
      </w:r>
      <w:r w:rsidR="00864D1D">
        <w:rPr>
          <w:color w:val="2F3C40"/>
        </w:rPr>
        <w:t xml:space="preserve">bandwidth </w:t>
      </w:r>
      <w:r w:rsidR="00864D1D" w:rsidRPr="00733538">
        <w:rPr>
          <w:color w:val="2F3C40"/>
        </w:rPr>
        <w:t>and center frequency spacing plans</w:t>
      </w:r>
      <w:r w:rsidR="00864D1D">
        <w:rPr>
          <w:color w:val="2F3C40"/>
        </w:rPr>
        <w:t xml:space="preserve"> and performing further v</w:t>
      </w:r>
      <w:r w:rsidR="00864D1D" w:rsidRPr="00733538">
        <w:rPr>
          <w:color w:val="2F3C40"/>
        </w:rPr>
        <w:t>alidat</w:t>
      </w:r>
      <w:r w:rsidR="00864D1D">
        <w:rPr>
          <w:color w:val="2F3C40"/>
        </w:rPr>
        <w:t xml:space="preserve">ion </w:t>
      </w:r>
      <w:r w:rsidR="00864D1D" w:rsidRPr="00733538">
        <w:rPr>
          <w:color w:val="2F3C40"/>
        </w:rPr>
        <w:t>that the proposed AeroMACS complies with interference requirements</w:t>
      </w:r>
      <w:r w:rsidR="00864D1D">
        <w:rPr>
          <w:color w:val="2F3C40"/>
        </w:rPr>
        <w:t>.</w:t>
      </w:r>
    </w:p>
    <w:p w:rsidR="00864D1D" w:rsidRPr="00733538" w:rsidRDefault="00864D1D" w:rsidP="00864D1D">
      <w:pPr>
        <w:jc w:val="both"/>
        <w:rPr>
          <w:lang w:val="en-GB"/>
        </w:rPr>
      </w:pPr>
    </w:p>
    <w:p w:rsidR="007A0F67" w:rsidRDefault="00864D1D">
      <w:pPr>
        <w:pStyle w:val="NormalWeb"/>
        <w:kinsoku w:val="0"/>
        <w:overflowPunct w:val="0"/>
        <w:spacing w:before="0" w:beforeAutospacing="0" w:after="285" w:afterAutospacing="0" w:line="223" w:lineRule="auto"/>
        <w:ind w:left="720" w:hanging="720"/>
        <w:jc w:val="both"/>
        <w:textAlignment w:val="baseline"/>
      </w:pPr>
      <w:r>
        <w:t>8.2</w:t>
      </w:r>
      <w:r>
        <w:tab/>
        <w:t>The FY12 activities currently planned for include the assessment of</w:t>
      </w:r>
      <w:r w:rsidRPr="00FF6961">
        <w:rPr>
          <w:rFonts w:eastAsiaTheme="minorEastAsia"/>
          <w:color w:val="2F3C40"/>
          <w:lang w:val="en-US" w:eastAsia="en-US"/>
        </w:rPr>
        <w:t xml:space="preserve"> requirements for data service</w:t>
      </w:r>
      <w:r>
        <w:rPr>
          <w:rFonts w:eastAsiaTheme="minorEastAsia"/>
          <w:color w:val="2F3C40"/>
          <w:lang w:val="en-US" w:eastAsia="en-US"/>
        </w:rPr>
        <w:t xml:space="preserve"> </w:t>
      </w:r>
      <w:r w:rsidRPr="00FF6961">
        <w:rPr>
          <w:rFonts w:eastAsiaTheme="minorEastAsia"/>
          <w:color w:val="2F3C40"/>
          <w:lang w:val="en-US" w:eastAsia="en-US"/>
        </w:rPr>
        <w:t>segregation and reliable delivery of ATC and AOC</w:t>
      </w:r>
      <w:r>
        <w:rPr>
          <w:rFonts w:eastAsiaTheme="minorEastAsia"/>
          <w:color w:val="2F3C40"/>
          <w:lang w:val="en-US" w:eastAsia="en-US"/>
        </w:rPr>
        <w:t xml:space="preserve"> </w:t>
      </w:r>
      <w:r w:rsidRPr="00FF6961">
        <w:rPr>
          <w:rFonts w:eastAsiaTheme="minorEastAsia"/>
          <w:color w:val="2F3C40"/>
          <w:lang w:val="en-US" w:eastAsia="en-US"/>
        </w:rPr>
        <w:t>applications</w:t>
      </w:r>
      <w:r>
        <w:rPr>
          <w:rFonts w:eastAsiaTheme="minorEastAsia"/>
          <w:color w:val="2F3C40"/>
          <w:lang w:val="en-US" w:eastAsia="en-US"/>
        </w:rPr>
        <w:t>, i</w:t>
      </w:r>
      <w:r w:rsidRPr="00FF6961">
        <w:rPr>
          <w:color w:val="2F3C40"/>
        </w:rPr>
        <w:t>investig</w:t>
      </w:r>
      <w:r>
        <w:rPr>
          <w:color w:val="2F3C40"/>
        </w:rPr>
        <w:t>ation of</w:t>
      </w:r>
      <w:r w:rsidRPr="00FF6961">
        <w:rPr>
          <w:color w:val="2F3C40"/>
        </w:rPr>
        <w:t xml:space="preserve"> secure and reliable methods for Private Key Management and synchronizatio</w:t>
      </w:r>
      <w:r>
        <w:rPr>
          <w:color w:val="2F3C40"/>
        </w:rPr>
        <w:t>n across all AAA AeroMACS sites and s</w:t>
      </w:r>
      <w:r w:rsidRPr="00FF6961">
        <w:rPr>
          <w:color w:val="2F3C40"/>
        </w:rPr>
        <w:t xml:space="preserve">upport </w:t>
      </w:r>
      <w:r>
        <w:rPr>
          <w:color w:val="2F3C40"/>
        </w:rPr>
        <w:t xml:space="preserve">for </w:t>
      </w:r>
      <w:r w:rsidRPr="00FF6961">
        <w:rPr>
          <w:color w:val="2F3C40"/>
        </w:rPr>
        <w:t>the development of the AeroMACS Standards and Recommended Practices (SARPS) document in ICAO ACP Working Group S</w:t>
      </w:r>
      <w:r>
        <w:rPr>
          <w:color w:val="2F3C40"/>
        </w:rPr>
        <w:t>.</w:t>
      </w:r>
      <w:r w:rsidRPr="00FF6961">
        <w:rPr>
          <w:color w:val="2F3C40"/>
        </w:rPr>
        <w:t xml:space="preserve"> </w:t>
      </w:r>
    </w:p>
    <w:p w:rsidR="007A0F67" w:rsidRDefault="00864D1D">
      <w:pPr>
        <w:ind w:left="720" w:hanging="720"/>
        <w:jc w:val="both"/>
        <w:rPr>
          <w:lang w:val="en-GB"/>
        </w:rPr>
      </w:pPr>
      <w:r>
        <w:rPr>
          <w:lang w:val="en-GB"/>
        </w:rPr>
        <w:t>8.3</w:t>
      </w:r>
      <w:r>
        <w:rPr>
          <w:lang w:val="en-GB"/>
        </w:rPr>
        <w:tab/>
      </w:r>
      <w:r w:rsidRPr="00733538">
        <w:rPr>
          <w:lang w:val="en-GB"/>
        </w:rPr>
        <w:t xml:space="preserve">The briefing then covered industry standards development activities. Key points from this were that the AeroMACS profile had been completed by RTCA SC-223 and EUROCAE WG-82 and was </w:t>
      </w:r>
      <w:r>
        <w:rPr>
          <w:lang w:val="en-GB"/>
        </w:rPr>
        <w:t>presented and approved by the RTCA Program Management Committee</w:t>
      </w:r>
      <w:r w:rsidRPr="00733538">
        <w:rPr>
          <w:lang w:val="en-GB"/>
        </w:rPr>
        <w:t>. Work on MOPS development commence in February 2011.</w:t>
      </w:r>
      <w:r>
        <w:rPr>
          <w:lang w:val="en-GB"/>
        </w:rPr>
        <w:t xml:space="preserve">  The meeting noted that approval to proceed with the establishment of WG-S was received during the last WG-W meeting.  Therefore, it was agreed that a paper would be prepared and presented at the Sept 2011 WG-W meeting informing the ACP membership of the intention to initiate this new WG.</w:t>
      </w:r>
    </w:p>
    <w:p w:rsidR="007A0F67" w:rsidRDefault="007A0F67">
      <w:pPr>
        <w:ind w:left="810" w:hanging="810"/>
        <w:jc w:val="both"/>
        <w:rPr>
          <w:lang w:val="en-GB"/>
        </w:rPr>
      </w:pPr>
    </w:p>
    <w:p w:rsidR="007A0F67" w:rsidRDefault="0099471E">
      <w:pPr>
        <w:ind w:left="810" w:hanging="810"/>
        <w:jc w:val="both"/>
        <w:rPr>
          <w:lang w:val="en-GB"/>
        </w:rPr>
      </w:pPr>
      <w:r>
        <w:rPr>
          <w:lang w:val="en-GB"/>
        </w:rPr>
        <w:t>8.4</w:t>
      </w:r>
      <w:r>
        <w:rPr>
          <w:lang w:val="en-GB"/>
        </w:rPr>
        <w:tab/>
        <w:t>Terry Davis made the point</w:t>
      </w:r>
      <w:r w:rsidR="00133E46">
        <w:rPr>
          <w:lang w:val="en-GB"/>
        </w:rPr>
        <w:t xml:space="preserve"> that Aero-MACS c</w:t>
      </w:r>
      <w:r>
        <w:rPr>
          <w:lang w:val="en-GB"/>
        </w:rPr>
        <w:t>ould be the first implementation exploiting the ATN-IPS and hence would be a test case for many issues, some of which included:</w:t>
      </w:r>
    </w:p>
    <w:p w:rsidR="007A0F67" w:rsidRDefault="0099471E">
      <w:pPr>
        <w:numPr>
          <w:ilvl w:val="0"/>
          <w:numId w:val="35"/>
        </w:numPr>
        <w:jc w:val="both"/>
        <w:rPr>
          <w:lang w:val="en-GB"/>
        </w:rPr>
      </w:pPr>
      <w:r>
        <w:rPr>
          <w:lang w:val="en-GB"/>
        </w:rPr>
        <w:t>The need to convey IP addresses to aircraft.</w:t>
      </w:r>
    </w:p>
    <w:p w:rsidR="007A0F67" w:rsidRDefault="0099471E">
      <w:pPr>
        <w:numPr>
          <w:ilvl w:val="0"/>
          <w:numId w:val="35"/>
        </w:numPr>
        <w:jc w:val="both"/>
        <w:rPr>
          <w:lang w:val="en-GB"/>
        </w:rPr>
      </w:pPr>
      <w:r>
        <w:rPr>
          <w:lang w:val="en-GB"/>
        </w:rPr>
        <w:lastRenderedPageBreak/>
        <w:t>The need for a DNS structure</w:t>
      </w:r>
    </w:p>
    <w:p w:rsidR="007A0F67" w:rsidRDefault="0099471E">
      <w:pPr>
        <w:numPr>
          <w:ilvl w:val="0"/>
          <w:numId w:val="35"/>
        </w:numPr>
        <w:jc w:val="both"/>
        <w:rPr>
          <w:lang w:val="en-GB"/>
        </w:rPr>
      </w:pPr>
      <w:r>
        <w:rPr>
          <w:lang w:val="en-GB"/>
        </w:rPr>
        <w:t xml:space="preserve">Issues related to triple-A and DNS servers. </w:t>
      </w:r>
    </w:p>
    <w:p w:rsidR="007A0F67" w:rsidRDefault="007A0F67">
      <w:pPr>
        <w:jc w:val="both"/>
        <w:rPr>
          <w:lang w:val="en-GB"/>
        </w:rPr>
      </w:pPr>
    </w:p>
    <w:p w:rsidR="007A0F67" w:rsidRDefault="00C24AAA">
      <w:pPr>
        <w:jc w:val="both"/>
      </w:pPr>
      <w:r>
        <w:t xml:space="preserve"> </w:t>
      </w:r>
    </w:p>
    <w:p w:rsidR="007A0F67" w:rsidRDefault="0099471E">
      <w:pPr>
        <w:ind w:left="720" w:hanging="720"/>
        <w:jc w:val="both"/>
      </w:pPr>
      <w:r>
        <w:t>8.5</w:t>
      </w:r>
      <w:r>
        <w:tab/>
        <w:t xml:space="preserve">As a briefing on SWIM had already been given to WG-I/14 which included most of those present, the opportunity was taken to obtain a briefing on OPLINKP instead. The OPLINKP secretary, Francois Robert provided an informal briefing which covered the following points: </w:t>
      </w:r>
    </w:p>
    <w:p w:rsidR="007A0F67" w:rsidRDefault="007A0F67">
      <w:pPr>
        <w:jc w:val="both"/>
      </w:pPr>
    </w:p>
    <w:p w:rsidR="007A0F67" w:rsidRDefault="0099471E">
      <w:pPr>
        <w:numPr>
          <w:ilvl w:val="0"/>
          <w:numId w:val="36"/>
        </w:numPr>
        <w:jc w:val="both"/>
      </w:pPr>
      <w:r>
        <w:t>Messages causing confusion</w:t>
      </w:r>
    </w:p>
    <w:p w:rsidR="007A0F67" w:rsidRDefault="0099471E">
      <w:pPr>
        <w:numPr>
          <w:ilvl w:val="0"/>
          <w:numId w:val="36"/>
        </w:numPr>
        <w:jc w:val="both"/>
      </w:pPr>
      <w:r>
        <w:t>New messages for new apps.</w:t>
      </w:r>
    </w:p>
    <w:p w:rsidR="007A0F67" w:rsidRDefault="0099471E">
      <w:pPr>
        <w:numPr>
          <w:ilvl w:val="0"/>
          <w:numId w:val="36"/>
        </w:numPr>
        <w:jc w:val="both"/>
      </w:pPr>
      <w:r>
        <w:t>Presentation to pilots</w:t>
      </w:r>
    </w:p>
    <w:p w:rsidR="007A0F67" w:rsidRDefault="0099471E">
      <w:pPr>
        <w:numPr>
          <w:ilvl w:val="0"/>
          <w:numId w:val="36"/>
        </w:numPr>
        <w:jc w:val="both"/>
      </w:pPr>
      <w:r>
        <w:t>Harmonization of procedures.</w:t>
      </w:r>
    </w:p>
    <w:p w:rsidR="007A0F67" w:rsidRDefault="0099471E">
      <w:pPr>
        <w:numPr>
          <w:ilvl w:val="0"/>
          <w:numId w:val="36"/>
        </w:numPr>
        <w:jc w:val="both"/>
      </w:pPr>
      <w:r>
        <w:t>Crash location – emergency mode</w:t>
      </w:r>
    </w:p>
    <w:p w:rsidR="007A0F67" w:rsidRDefault="0099471E">
      <w:pPr>
        <w:numPr>
          <w:ilvl w:val="0"/>
          <w:numId w:val="36"/>
        </w:numPr>
        <w:jc w:val="both"/>
      </w:pPr>
      <w:r>
        <w:t>Network capacity</w:t>
      </w:r>
    </w:p>
    <w:p w:rsidR="007A0F67" w:rsidRDefault="0099471E">
      <w:pPr>
        <w:numPr>
          <w:ilvl w:val="0"/>
          <w:numId w:val="36"/>
        </w:numPr>
        <w:jc w:val="both"/>
      </w:pPr>
      <w:r>
        <w:t>ADS-B via satellite</w:t>
      </w:r>
    </w:p>
    <w:p w:rsidR="007A0F67" w:rsidRDefault="0099471E">
      <w:pPr>
        <w:numPr>
          <w:ilvl w:val="0"/>
          <w:numId w:val="36"/>
        </w:numPr>
        <w:jc w:val="both"/>
      </w:pPr>
      <w:r>
        <w:t xml:space="preserve">Language proficiency. </w:t>
      </w:r>
    </w:p>
    <w:p w:rsidR="007A0F67" w:rsidRDefault="007A0F67">
      <w:pPr>
        <w:jc w:val="both"/>
      </w:pPr>
    </w:p>
    <w:p w:rsidR="007A0F67" w:rsidRDefault="007A0F67">
      <w:pPr>
        <w:jc w:val="both"/>
      </w:pPr>
    </w:p>
    <w:p w:rsidR="007A0F67" w:rsidRDefault="007A0F67">
      <w:pPr>
        <w:jc w:val="both"/>
      </w:pPr>
    </w:p>
    <w:p w:rsidR="007A0F67" w:rsidRDefault="007A0F67">
      <w:pPr>
        <w:jc w:val="both"/>
      </w:pPr>
    </w:p>
    <w:p w:rsidR="007A0F67" w:rsidRDefault="007A0F67">
      <w:pPr>
        <w:jc w:val="both"/>
      </w:pPr>
    </w:p>
    <w:p w:rsidR="007A0F67" w:rsidRDefault="0099471E">
      <w:pPr>
        <w:ind w:left="720" w:hanging="720"/>
        <w:jc w:val="both"/>
      </w:pPr>
      <w:r>
        <w:t>8.6</w:t>
      </w:r>
      <w:r>
        <w:tab/>
        <w:t xml:space="preserve">The Secretary presented WPs 7 and 8, which were submitted by </w:t>
      </w:r>
      <w:r w:rsidR="00133E46">
        <w:t xml:space="preserve">DFS on work by the  operations </w:t>
      </w:r>
      <w:r>
        <w:t>sub-group of the (EUR/NAT) AFSG. In summary these papers called for amendments to Annex 10 and Doc 9880 to allow the AFTN to support new message types, e.g. xNOTAM and OPMET.</w:t>
      </w:r>
    </w:p>
    <w:p w:rsidR="007A0F67" w:rsidRDefault="007A0F67">
      <w:pPr>
        <w:ind w:left="720" w:hanging="720"/>
        <w:jc w:val="both"/>
      </w:pPr>
    </w:p>
    <w:p w:rsidR="007A0F67" w:rsidRDefault="0099471E">
      <w:pPr>
        <w:ind w:left="720" w:hanging="720"/>
        <w:jc w:val="both"/>
      </w:pPr>
      <w:r>
        <w:t>8.7</w:t>
      </w:r>
      <w:r>
        <w:tab/>
        <w:t xml:space="preserve">Jean-Yves Piram explained that although these requests came from </w:t>
      </w:r>
      <w:r w:rsidR="00D85929">
        <w:t>the operations sub-group of the AFSG, they were not approved by the AFSG. He also explained that there was significant divergence among AFSG members on this issue.</w:t>
      </w:r>
    </w:p>
    <w:p w:rsidR="007A0F67" w:rsidRDefault="007A0F67">
      <w:pPr>
        <w:ind w:left="720" w:hanging="720"/>
        <w:jc w:val="both"/>
      </w:pPr>
    </w:p>
    <w:p w:rsidR="007A0F67" w:rsidRDefault="00D85929">
      <w:pPr>
        <w:ind w:left="720" w:hanging="720"/>
        <w:jc w:val="both"/>
      </w:pPr>
      <w:r>
        <w:t>8.8</w:t>
      </w:r>
      <w:r>
        <w:tab/>
        <w:t>Jean-Yves explained that one philosophical object</w:t>
      </w:r>
      <w:r w:rsidR="00133E46">
        <w:t>ion</w:t>
      </w:r>
      <w:r>
        <w:t xml:space="preserve"> to the requested changes was that it would prolong the use of the AFTN and delay migration to the AMHS and so should be avoided. </w:t>
      </w:r>
    </w:p>
    <w:p w:rsidR="007A0F67" w:rsidRDefault="007A0F67">
      <w:pPr>
        <w:ind w:left="720" w:hanging="720"/>
        <w:jc w:val="both"/>
      </w:pPr>
    </w:p>
    <w:p w:rsidR="007A0F67" w:rsidRDefault="00D85929">
      <w:pPr>
        <w:ind w:left="720" w:hanging="720"/>
        <w:jc w:val="both"/>
      </w:pPr>
      <w:r>
        <w:t>8.9</w:t>
      </w:r>
      <w:r>
        <w:tab/>
        <w:t xml:space="preserve">The group therefore decided not to take action on the requested amendments until the AFSG had approved them. The secretary took an action item to convey this outcome to the AFSG </w:t>
      </w:r>
      <w:r w:rsidR="00133E46">
        <w:t xml:space="preserve">Operations </w:t>
      </w:r>
      <w:r>
        <w:t xml:space="preserve">sub-group.  </w:t>
      </w:r>
      <w:r w:rsidR="00CC446B" w:rsidRPr="00CC446B">
        <w:rPr>
          <w:b/>
          <w:bCs/>
        </w:rPr>
        <w:t>ACTION ITEM #18-4:</w:t>
      </w:r>
      <w:r w:rsidR="00CC446B">
        <w:t xml:space="preserve"> Secretary to convey WG-M view on AFTN modification to AFSG</w:t>
      </w:r>
    </w:p>
    <w:p w:rsidR="007A0F67" w:rsidRDefault="007A0F67">
      <w:pPr>
        <w:jc w:val="both"/>
      </w:pPr>
    </w:p>
    <w:p w:rsidR="007A0F67" w:rsidRDefault="007A0F67">
      <w:pPr>
        <w:jc w:val="both"/>
      </w:pPr>
    </w:p>
    <w:p w:rsidR="00C24AAA" w:rsidRDefault="00C24AAA" w:rsidP="001C0C4A">
      <w:pPr>
        <w:jc w:val="both"/>
      </w:pPr>
    </w:p>
    <w:p w:rsidR="007A0F67" w:rsidRDefault="00C24AAA">
      <w:pPr>
        <w:pStyle w:val="Heading1"/>
      </w:pPr>
      <w:bookmarkStart w:id="44" w:name="_Toc299977347"/>
      <w:bookmarkStart w:id="45" w:name="_Toc299977888"/>
      <w:r>
        <w:t xml:space="preserve">AGENDA ITEM </w:t>
      </w:r>
      <w:r w:rsidR="00743723">
        <w:t>9</w:t>
      </w:r>
      <w:r>
        <w:t>:</w:t>
      </w:r>
      <w:r w:rsidRPr="007D0539">
        <w:t xml:space="preserve"> </w:t>
      </w:r>
      <w:r w:rsidR="00743723">
        <w:t>NEXT MEETING</w:t>
      </w:r>
      <w:bookmarkEnd w:id="44"/>
      <w:bookmarkEnd w:id="45"/>
    </w:p>
    <w:p w:rsidR="00C24AAA" w:rsidRPr="007D0539" w:rsidRDefault="00C24AAA" w:rsidP="001C0C4A">
      <w:pPr>
        <w:jc w:val="both"/>
        <w:rPr>
          <w:lang w:val="en-GB"/>
        </w:rPr>
      </w:pPr>
    </w:p>
    <w:p w:rsidR="007A0F67" w:rsidRDefault="00C24AAA">
      <w:pPr>
        <w:ind w:left="720" w:hanging="720"/>
        <w:jc w:val="both"/>
        <w:rPr>
          <w:lang w:val="en-GB"/>
        </w:rPr>
      </w:pPr>
      <w:r>
        <w:rPr>
          <w:lang w:val="en-GB"/>
        </w:rPr>
        <w:t>9.1</w:t>
      </w:r>
      <w:r>
        <w:rPr>
          <w:lang w:val="en-GB"/>
        </w:rPr>
        <w:tab/>
      </w:r>
      <w:r w:rsidR="005D45F3">
        <w:rPr>
          <w:lang w:val="en-GB"/>
        </w:rPr>
        <w:t xml:space="preserve">It was agreed that because of the Remembrance Day holiday in Canada and Europe the week of November 7 as agreed at WG-I/14 was not practical and that the both WG-I/15 and WG-M/19 should be moved to the week beginning November 14, 2011. The location will remain ICAO HQ in Montreal. </w:t>
      </w:r>
    </w:p>
    <w:p w:rsidR="00C24AAA" w:rsidRPr="00712777" w:rsidRDefault="00C24AAA" w:rsidP="00712777">
      <w:pPr>
        <w:jc w:val="both"/>
        <w:rPr>
          <w:lang w:val="en-GB"/>
        </w:rPr>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C24AAA" w:rsidRDefault="00C24AAA" w:rsidP="00712777">
      <w:pPr>
        <w:jc w:val="both"/>
      </w:pPr>
    </w:p>
    <w:p w:rsidR="007A0F67" w:rsidRDefault="00C24AAA">
      <w:pPr>
        <w:jc w:val="both"/>
      </w:pPr>
      <w:r>
        <w:tab/>
      </w:r>
    </w:p>
    <w:p w:rsidR="00C24AAA" w:rsidRDefault="00C24AAA" w:rsidP="009935ED">
      <w:pPr>
        <w:jc w:val="both"/>
        <w:rPr>
          <w:lang w:val="en-GB"/>
        </w:rPr>
      </w:pPr>
    </w:p>
    <w:p w:rsidR="00C24AAA" w:rsidRDefault="00C24AAA">
      <w:pPr>
        <w:tabs>
          <w:tab w:val="left" w:pos="720"/>
          <w:tab w:val="left" w:pos="1440"/>
          <w:tab w:val="left" w:pos="1915"/>
          <w:tab w:val="left" w:pos="2405"/>
          <w:tab w:val="left" w:pos="2880"/>
          <w:tab w:val="left" w:pos="7200"/>
        </w:tabs>
        <w:spacing w:line="240" w:lineRule="atLeast"/>
        <w:jc w:val="center"/>
        <w:rPr>
          <w:b/>
          <w:bCs/>
          <w:lang w:val="en-GB"/>
        </w:rPr>
        <w:sectPr w:rsidR="00C24AAA" w:rsidSect="00374CDD">
          <w:endnotePr>
            <w:numFmt w:val="lowerLetter"/>
          </w:endnotePr>
          <w:pgSz w:w="11907" w:h="16839" w:code="9"/>
          <w:pgMar w:top="1418" w:right="1107" w:bottom="1440" w:left="1418" w:header="680" w:footer="680" w:gutter="0"/>
          <w:cols w:space="720"/>
        </w:sectPr>
      </w:pPr>
    </w:p>
    <w:p w:rsidR="00C24AAA" w:rsidRDefault="00C24AAA" w:rsidP="00712777">
      <w:pPr>
        <w:pStyle w:val="Heading1"/>
      </w:pPr>
      <w:bookmarkStart w:id="46" w:name="_Toc233175537"/>
      <w:bookmarkStart w:id="47" w:name="_Toc233175568"/>
      <w:bookmarkStart w:id="48" w:name="_Toc233175599"/>
      <w:bookmarkStart w:id="49" w:name="_Toc232218597"/>
      <w:bookmarkStart w:id="50" w:name="_Toc233175600"/>
      <w:bookmarkStart w:id="51" w:name="_Toc246296949"/>
      <w:bookmarkStart w:id="52" w:name="_Toc299977348"/>
      <w:bookmarkStart w:id="53" w:name="_Toc299977889"/>
      <w:bookmarkEnd w:id="46"/>
      <w:bookmarkEnd w:id="47"/>
      <w:bookmarkEnd w:id="48"/>
      <w:r>
        <w:lastRenderedPageBreak/>
        <w:t>APPENDIX  1 – LIST OF ATTENDEES</w:t>
      </w:r>
      <w:bookmarkEnd w:id="49"/>
      <w:bookmarkEnd w:id="50"/>
      <w:bookmarkEnd w:id="51"/>
      <w:bookmarkEnd w:id="52"/>
      <w:bookmarkEnd w:id="53"/>
    </w:p>
    <w:p w:rsidR="00C24AAA" w:rsidRPr="002B6E00" w:rsidRDefault="00C24AAA">
      <w:pPr>
        <w:tabs>
          <w:tab w:val="left" w:pos="720"/>
          <w:tab w:val="left" w:pos="1440"/>
          <w:tab w:val="left" w:pos="1915"/>
          <w:tab w:val="left" w:pos="2405"/>
          <w:tab w:val="left" w:pos="2880"/>
          <w:tab w:val="left" w:pos="7200"/>
        </w:tabs>
        <w:spacing w:line="240" w:lineRule="atLeast"/>
        <w:jc w:val="center"/>
        <w:rPr>
          <w:b/>
          <w:bCs/>
        </w:rPr>
      </w:pPr>
      <w:bookmarkStart w:id="54" w:name="_Toc229439914"/>
      <w:bookmarkStart w:id="55" w:name="_Toc229439915"/>
      <w:bookmarkStart w:id="56" w:name="_Toc229439916"/>
      <w:bookmarkStart w:id="57" w:name="_Toc229439917"/>
      <w:bookmarkStart w:id="58" w:name="_Toc229439928"/>
      <w:bookmarkEnd w:id="54"/>
      <w:bookmarkEnd w:id="55"/>
      <w:bookmarkEnd w:id="56"/>
      <w:bookmarkEnd w:id="57"/>
      <w:bookmarkEnd w:id="58"/>
    </w:p>
    <w:p w:rsidR="00C24AAA" w:rsidRDefault="00C24AAA" w:rsidP="00CE58C9">
      <w:pPr>
        <w:jc w:val="center"/>
        <w:rPr>
          <w:b/>
          <w:bCs/>
        </w:rPr>
      </w:pPr>
      <w:r>
        <w:rPr>
          <w:b/>
          <w:bCs/>
        </w:rPr>
        <w:t>ICAO ACP-WG M – Maintenance: Meeting 1</w:t>
      </w:r>
      <w:r w:rsidR="00CE58C9">
        <w:rPr>
          <w:b/>
          <w:bCs/>
        </w:rPr>
        <w:t>8</w:t>
      </w:r>
      <w:r>
        <w:rPr>
          <w:b/>
          <w:bCs/>
        </w:rPr>
        <w:t xml:space="preserve">, </w:t>
      </w:r>
      <w:r w:rsidR="00CE58C9">
        <w:rPr>
          <w:b/>
          <w:bCs/>
        </w:rPr>
        <w:t>Montreal, Canada</w:t>
      </w:r>
    </w:p>
    <w:p w:rsidR="00C24AAA" w:rsidRDefault="00C24AAA" w:rsidP="00EC6243">
      <w:pPr>
        <w:jc w:val="center"/>
        <w:rPr>
          <w:b/>
          <w:bCs/>
        </w:rPr>
      </w:pPr>
    </w:p>
    <w:p w:rsidR="00C24AAA" w:rsidRDefault="00C24AAA" w:rsidP="00CE58C9">
      <w:pPr>
        <w:jc w:val="center"/>
        <w:rPr>
          <w:b/>
          <w:bCs/>
        </w:rPr>
      </w:pPr>
      <w:r>
        <w:rPr>
          <w:b/>
          <w:bCs/>
        </w:rPr>
        <w:t>J</w:t>
      </w:r>
      <w:r w:rsidR="00CE58C9">
        <w:rPr>
          <w:b/>
          <w:bCs/>
        </w:rPr>
        <w:t>uly 20th</w:t>
      </w:r>
      <w:r>
        <w:rPr>
          <w:b/>
          <w:bCs/>
        </w:rPr>
        <w:t xml:space="preserve"> – </w:t>
      </w:r>
      <w:r w:rsidR="00CE58C9">
        <w:rPr>
          <w:b/>
          <w:bCs/>
        </w:rPr>
        <w:t>22nd</w:t>
      </w:r>
      <w:r>
        <w:rPr>
          <w:b/>
          <w:bCs/>
        </w:rPr>
        <w:t>, 2011</w:t>
      </w:r>
    </w:p>
    <w:p w:rsidR="00C24AAA" w:rsidRDefault="00C24AAA" w:rsidP="00887D01">
      <w:pPr>
        <w:jc w:val="center"/>
      </w:pPr>
    </w:p>
    <w:tbl>
      <w:tblPr>
        <w:tblW w:w="10487" w:type="dxa"/>
        <w:tblInd w:w="1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880"/>
        <w:gridCol w:w="1890"/>
        <w:gridCol w:w="1890"/>
        <w:gridCol w:w="3827"/>
      </w:tblGrid>
      <w:tr w:rsidR="00C24AAA">
        <w:trPr>
          <w:cantSplit/>
        </w:trPr>
        <w:tc>
          <w:tcPr>
            <w:tcW w:w="2880" w:type="dxa"/>
            <w:tcBorders>
              <w:top w:val="single" w:sz="12" w:space="0" w:color="auto"/>
              <w:bottom w:val="single" w:sz="12" w:space="0" w:color="auto"/>
              <w:right w:val="single" w:sz="12" w:space="0" w:color="auto"/>
            </w:tcBorders>
            <w:shd w:val="pct5" w:color="auto" w:fill="FFFFFF"/>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b/>
                <w:bCs/>
                <w:sz w:val="22"/>
                <w:szCs w:val="22"/>
              </w:rPr>
              <w:t>NAME</w:t>
            </w:r>
          </w:p>
        </w:tc>
        <w:tc>
          <w:tcPr>
            <w:tcW w:w="1890" w:type="dxa"/>
            <w:tcBorders>
              <w:top w:val="single" w:sz="12" w:space="0" w:color="auto"/>
              <w:left w:val="single" w:sz="12" w:space="0" w:color="auto"/>
              <w:bottom w:val="single" w:sz="12" w:space="0" w:color="auto"/>
              <w:right w:val="single" w:sz="12" w:space="0" w:color="auto"/>
            </w:tcBorders>
            <w:shd w:val="pct5" w:color="auto" w:fill="FFFFFF"/>
          </w:tcPr>
          <w:p w:rsidR="00C24AAA" w:rsidRPr="00E3437E" w:rsidRDefault="00C24AAA" w:rsidP="00E3437E">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b/>
                <w:bCs/>
                <w:sz w:val="22"/>
                <w:szCs w:val="22"/>
              </w:rPr>
              <w:t xml:space="preserve">ORGANIZATION </w:t>
            </w:r>
          </w:p>
        </w:tc>
        <w:tc>
          <w:tcPr>
            <w:tcW w:w="1890" w:type="dxa"/>
            <w:tcBorders>
              <w:top w:val="single" w:sz="12" w:space="0" w:color="auto"/>
              <w:left w:val="single" w:sz="12" w:space="0" w:color="auto"/>
              <w:bottom w:val="single" w:sz="12" w:space="0" w:color="auto"/>
              <w:right w:val="single" w:sz="12" w:space="0" w:color="auto"/>
            </w:tcBorders>
            <w:shd w:val="pct5" w:color="auto" w:fill="FFFFFF"/>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b/>
                <w:bCs/>
                <w:sz w:val="22"/>
                <w:szCs w:val="22"/>
              </w:rPr>
              <w:t>PHONE / FAX</w:t>
            </w:r>
          </w:p>
        </w:tc>
        <w:tc>
          <w:tcPr>
            <w:tcW w:w="3827" w:type="dxa"/>
            <w:tcBorders>
              <w:top w:val="single" w:sz="12" w:space="0" w:color="auto"/>
              <w:left w:val="single" w:sz="12" w:space="0" w:color="auto"/>
              <w:bottom w:val="single" w:sz="12" w:space="0" w:color="auto"/>
            </w:tcBorders>
            <w:shd w:val="pct5" w:color="auto" w:fill="FFFFFF"/>
          </w:tcPr>
          <w:p w:rsidR="00C24AAA" w:rsidRPr="00E3437E" w:rsidRDefault="00C24AAA" w:rsidP="0058033A">
            <w:pPr>
              <w:jc w:val="both"/>
              <w:rPr>
                <w:b/>
                <w:bCs/>
              </w:rPr>
            </w:pPr>
            <w:r w:rsidRPr="00E3437E">
              <w:rPr>
                <w:b/>
                <w:bCs/>
                <w:sz w:val="22"/>
                <w:szCs w:val="22"/>
              </w:rPr>
              <w:t>E-MAIL</w:t>
            </w:r>
          </w:p>
        </w:tc>
      </w:tr>
      <w:tr w:rsidR="00C24AAA">
        <w:trPr>
          <w:cantSplit/>
        </w:trPr>
        <w:tc>
          <w:tcPr>
            <w:tcW w:w="2880" w:type="dxa"/>
            <w:shd w:val="clear" w:color="auto" w:fill="FFFFFF"/>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sz w:val="22"/>
                <w:szCs w:val="22"/>
              </w:rPr>
              <w:t>Brent Phillips</w:t>
            </w:r>
          </w:p>
        </w:tc>
        <w:tc>
          <w:tcPr>
            <w:tcW w:w="1890" w:type="dxa"/>
            <w:shd w:val="clear" w:color="auto" w:fill="FFFFFF"/>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sz w:val="22"/>
                <w:szCs w:val="22"/>
              </w:rPr>
              <w:t>FAA</w:t>
            </w:r>
          </w:p>
        </w:tc>
        <w:tc>
          <w:tcPr>
            <w:tcW w:w="1890" w:type="dxa"/>
            <w:shd w:val="clear" w:color="auto" w:fill="FFFFFF"/>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sz w:val="22"/>
                <w:szCs w:val="22"/>
              </w:rPr>
              <w:t>202-385-7188</w:t>
            </w:r>
          </w:p>
        </w:tc>
        <w:tc>
          <w:tcPr>
            <w:tcW w:w="3827" w:type="dxa"/>
            <w:shd w:val="clear" w:color="auto" w:fill="FFFFFF"/>
          </w:tcPr>
          <w:p w:rsidR="00C24AAA" w:rsidRPr="00E3437E" w:rsidRDefault="00026487" w:rsidP="0058033A">
            <w:pPr>
              <w:tabs>
                <w:tab w:val="left" w:pos="-28"/>
                <w:tab w:val="left" w:pos="464"/>
                <w:tab w:val="left" w:pos="6480"/>
                <w:tab w:val="left" w:pos="7200"/>
                <w:tab w:val="left" w:pos="7920"/>
                <w:tab w:val="left" w:pos="8640"/>
                <w:tab w:val="left" w:pos="9360"/>
                <w:tab w:val="left" w:pos="10080"/>
                <w:tab w:val="left" w:pos="10800"/>
                <w:tab w:val="left" w:pos="11520"/>
                <w:tab w:val="left" w:pos="12240"/>
                <w:tab w:val="left" w:pos="12960"/>
              </w:tabs>
              <w:jc w:val="both"/>
            </w:pPr>
            <w:hyperlink r:id="rId17" w:history="1">
              <w:r w:rsidR="00C24AAA" w:rsidRPr="00E3437E">
                <w:rPr>
                  <w:rStyle w:val="Hyperlink"/>
                  <w:sz w:val="22"/>
                  <w:szCs w:val="22"/>
                </w:rPr>
                <w:t>Brent.Phillips@faa.gov</w:t>
              </w:r>
            </w:hyperlink>
          </w:p>
        </w:tc>
      </w:tr>
      <w:tr w:rsidR="00C24AAA">
        <w:trPr>
          <w:cantSplit/>
        </w:trPr>
        <w:tc>
          <w:tcPr>
            <w:tcW w:w="2880" w:type="dxa"/>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sz w:val="22"/>
                <w:szCs w:val="22"/>
              </w:rPr>
              <w:t>Vic Patel</w:t>
            </w:r>
          </w:p>
        </w:tc>
        <w:tc>
          <w:tcPr>
            <w:tcW w:w="1890" w:type="dxa"/>
          </w:tcPr>
          <w:p w:rsidR="00C24AAA" w:rsidRPr="00E3437E" w:rsidRDefault="00C24AAA" w:rsidP="0058033A">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3437E">
              <w:rPr>
                <w:sz w:val="22"/>
                <w:szCs w:val="22"/>
              </w:rPr>
              <w:t>FAA</w:t>
            </w:r>
          </w:p>
        </w:tc>
        <w:tc>
          <w:tcPr>
            <w:tcW w:w="1890" w:type="dxa"/>
          </w:tcPr>
          <w:p w:rsidR="00C24AAA" w:rsidRPr="00E3437E" w:rsidRDefault="00C24AAA" w:rsidP="0058033A">
            <w:pPr>
              <w:jc w:val="both"/>
            </w:pPr>
            <w:r w:rsidRPr="00E3437E">
              <w:rPr>
                <w:sz w:val="22"/>
                <w:szCs w:val="22"/>
              </w:rPr>
              <w:t>609-485-5046</w:t>
            </w:r>
          </w:p>
        </w:tc>
        <w:tc>
          <w:tcPr>
            <w:tcW w:w="3827" w:type="dxa"/>
          </w:tcPr>
          <w:p w:rsidR="00C24AAA" w:rsidRPr="00E3437E" w:rsidRDefault="00C24AAA" w:rsidP="0058033A">
            <w:pPr>
              <w:tabs>
                <w:tab w:val="left" w:pos="-28"/>
                <w:tab w:val="left" w:pos="464"/>
                <w:tab w:val="left" w:pos="6480"/>
                <w:tab w:val="left" w:pos="7200"/>
                <w:tab w:val="left" w:pos="7920"/>
                <w:tab w:val="left" w:pos="8640"/>
                <w:tab w:val="left" w:pos="9360"/>
                <w:tab w:val="left" w:pos="10080"/>
                <w:tab w:val="left" w:pos="10800"/>
                <w:tab w:val="left" w:pos="11520"/>
                <w:tab w:val="left" w:pos="12240"/>
                <w:tab w:val="left" w:pos="12960"/>
              </w:tabs>
              <w:jc w:val="both"/>
            </w:pPr>
            <w:r w:rsidRPr="00E3437E">
              <w:rPr>
                <w:sz w:val="22"/>
                <w:szCs w:val="22"/>
              </w:rPr>
              <w:t>Vidyut.Patel@faa.gov</w:t>
            </w:r>
          </w:p>
        </w:tc>
      </w:tr>
      <w:tr w:rsidR="00C24AAA">
        <w:trPr>
          <w:cantSplit/>
        </w:trPr>
        <w:tc>
          <w:tcPr>
            <w:tcW w:w="2880" w:type="dxa"/>
          </w:tcPr>
          <w:p w:rsidR="00C24AAA" w:rsidRPr="00E3437E" w:rsidRDefault="00C24AAA" w:rsidP="0058033A">
            <w:pPr>
              <w:jc w:val="both"/>
            </w:pPr>
            <w:r w:rsidRPr="00E3437E">
              <w:rPr>
                <w:sz w:val="22"/>
                <w:szCs w:val="22"/>
              </w:rPr>
              <w:t>Michael Olive</w:t>
            </w:r>
          </w:p>
        </w:tc>
        <w:tc>
          <w:tcPr>
            <w:tcW w:w="1890" w:type="dxa"/>
          </w:tcPr>
          <w:p w:rsidR="00C24AAA" w:rsidRPr="00E3437E" w:rsidRDefault="00C24AAA" w:rsidP="0058033A">
            <w:pPr>
              <w:jc w:val="both"/>
            </w:pPr>
            <w:r w:rsidRPr="00E3437E">
              <w:rPr>
                <w:sz w:val="22"/>
                <w:szCs w:val="22"/>
              </w:rPr>
              <w:t>Honeywell</w:t>
            </w:r>
          </w:p>
        </w:tc>
        <w:tc>
          <w:tcPr>
            <w:tcW w:w="1890" w:type="dxa"/>
          </w:tcPr>
          <w:p w:rsidR="00C24AAA" w:rsidRPr="00E3437E" w:rsidRDefault="00C24AAA" w:rsidP="0058033A">
            <w:pPr>
              <w:jc w:val="both"/>
            </w:pPr>
            <w:r w:rsidRPr="00E3437E">
              <w:rPr>
                <w:sz w:val="22"/>
                <w:szCs w:val="22"/>
              </w:rPr>
              <w:t>410-964-7342</w:t>
            </w:r>
          </w:p>
        </w:tc>
        <w:tc>
          <w:tcPr>
            <w:tcW w:w="3827" w:type="dxa"/>
          </w:tcPr>
          <w:p w:rsidR="00C24AAA" w:rsidRPr="00E3437E" w:rsidRDefault="00026487" w:rsidP="0058033A">
            <w:pPr>
              <w:jc w:val="both"/>
            </w:pPr>
            <w:hyperlink r:id="rId18" w:history="1">
              <w:r w:rsidR="00C24AAA" w:rsidRPr="00E3437E">
                <w:rPr>
                  <w:rStyle w:val="Hyperlink"/>
                  <w:sz w:val="22"/>
                  <w:szCs w:val="22"/>
                </w:rPr>
                <w:t>Mike.Olive@honeywell.com</w:t>
              </w:r>
            </w:hyperlink>
          </w:p>
        </w:tc>
      </w:tr>
      <w:tr w:rsidR="00C24AAA" w:rsidRPr="00EE762B">
        <w:trPr>
          <w:cantSplit/>
        </w:trPr>
        <w:tc>
          <w:tcPr>
            <w:tcW w:w="2880" w:type="dxa"/>
          </w:tcPr>
          <w:p w:rsidR="00C24AAA" w:rsidRPr="00E3437E" w:rsidRDefault="00C24AAA" w:rsidP="0058033A">
            <w:pPr>
              <w:jc w:val="both"/>
            </w:pPr>
            <w:r w:rsidRPr="00E3437E">
              <w:rPr>
                <w:sz w:val="22"/>
                <w:szCs w:val="22"/>
              </w:rPr>
              <w:t>Vaughn Maiolla</w:t>
            </w:r>
          </w:p>
        </w:tc>
        <w:tc>
          <w:tcPr>
            <w:tcW w:w="1890" w:type="dxa"/>
          </w:tcPr>
          <w:p w:rsidR="00C24AAA" w:rsidRPr="00E3437E" w:rsidRDefault="00C24AAA" w:rsidP="0058033A">
            <w:pPr>
              <w:jc w:val="both"/>
            </w:pPr>
            <w:r w:rsidRPr="00E3437E">
              <w:rPr>
                <w:sz w:val="22"/>
                <w:szCs w:val="22"/>
              </w:rPr>
              <w:t>ICAO</w:t>
            </w:r>
          </w:p>
        </w:tc>
        <w:tc>
          <w:tcPr>
            <w:tcW w:w="1890" w:type="dxa"/>
          </w:tcPr>
          <w:p w:rsidR="00C24AAA" w:rsidRPr="00E3437E" w:rsidRDefault="00C24AAA" w:rsidP="00E3437E">
            <w:pPr>
              <w:jc w:val="both"/>
            </w:pPr>
            <w:r w:rsidRPr="00E3437E">
              <w:rPr>
                <w:sz w:val="22"/>
                <w:szCs w:val="22"/>
              </w:rPr>
              <w:t xml:space="preserve">514-945-8219 </w:t>
            </w:r>
          </w:p>
        </w:tc>
        <w:tc>
          <w:tcPr>
            <w:tcW w:w="3827" w:type="dxa"/>
          </w:tcPr>
          <w:p w:rsidR="00C24AAA" w:rsidRPr="00E3437E" w:rsidRDefault="00C24AAA" w:rsidP="0058033A">
            <w:pPr>
              <w:jc w:val="both"/>
              <w:rPr>
                <w:lang w:val="pt-BR"/>
              </w:rPr>
            </w:pPr>
            <w:r w:rsidRPr="00E3437E">
              <w:rPr>
                <w:sz w:val="22"/>
                <w:szCs w:val="22"/>
                <w:lang w:val="pt-BR"/>
              </w:rPr>
              <w:t>Vmaiolla@icao.int</w:t>
            </w:r>
          </w:p>
        </w:tc>
      </w:tr>
      <w:tr w:rsidR="00C24AAA" w:rsidRPr="009F7723" w:rsidTr="00CC446B">
        <w:trPr>
          <w:cantSplit/>
        </w:trPr>
        <w:tc>
          <w:tcPr>
            <w:tcW w:w="2880" w:type="dxa"/>
            <w:tcBorders>
              <w:bottom w:val="single" w:sz="6" w:space="0" w:color="auto"/>
            </w:tcBorders>
          </w:tcPr>
          <w:p w:rsidR="00C24AAA" w:rsidRPr="00E3437E" w:rsidRDefault="00C24AAA" w:rsidP="0058033A">
            <w:pPr>
              <w:jc w:val="both"/>
              <w:rPr>
                <w:lang w:val="es-ES_tradnl"/>
              </w:rPr>
            </w:pPr>
            <w:r w:rsidRPr="00E3437E">
              <w:rPr>
                <w:sz w:val="22"/>
                <w:szCs w:val="22"/>
                <w:lang w:val="es-ES_tradnl"/>
              </w:rPr>
              <w:t>Liviu Popescu</w:t>
            </w:r>
          </w:p>
        </w:tc>
        <w:tc>
          <w:tcPr>
            <w:tcW w:w="1890" w:type="dxa"/>
            <w:tcBorders>
              <w:bottom w:val="single" w:sz="6" w:space="0" w:color="auto"/>
            </w:tcBorders>
          </w:tcPr>
          <w:p w:rsidR="00C24AAA" w:rsidRPr="00E3437E" w:rsidRDefault="00C24AAA" w:rsidP="0058033A">
            <w:pPr>
              <w:jc w:val="both"/>
              <w:rPr>
                <w:lang w:val="es-ES_tradnl"/>
              </w:rPr>
            </w:pPr>
            <w:r w:rsidRPr="00E3437E">
              <w:rPr>
                <w:sz w:val="22"/>
                <w:szCs w:val="22"/>
                <w:lang w:val="es-ES_tradnl"/>
              </w:rPr>
              <w:t>EUROCONTROL</w:t>
            </w:r>
          </w:p>
        </w:tc>
        <w:tc>
          <w:tcPr>
            <w:tcW w:w="1890" w:type="dxa"/>
            <w:tcBorders>
              <w:bottom w:val="single" w:sz="6" w:space="0" w:color="auto"/>
            </w:tcBorders>
          </w:tcPr>
          <w:p w:rsidR="00C24AAA" w:rsidRPr="00E3437E" w:rsidRDefault="00C24AAA" w:rsidP="00470EA1">
            <w:pPr>
              <w:rPr>
                <w:lang w:val="es-ES_tradnl"/>
              </w:rPr>
            </w:pPr>
            <w:r w:rsidRPr="00E3437E">
              <w:rPr>
                <w:sz w:val="22"/>
                <w:szCs w:val="22"/>
                <w:lang w:val="es-ES_tradnl"/>
              </w:rPr>
              <w:t xml:space="preserve">+32 2 729 </w:t>
            </w:r>
            <w:r>
              <w:rPr>
                <w:sz w:val="22"/>
                <w:szCs w:val="22"/>
                <w:lang w:val="es-ES_tradnl"/>
              </w:rPr>
              <w:t>3757</w:t>
            </w:r>
          </w:p>
        </w:tc>
        <w:tc>
          <w:tcPr>
            <w:tcW w:w="3827" w:type="dxa"/>
            <w:tcBorders>
              <w:bottom w:val="single" w:sz="6" w:space="0" w:color="auto"/>
            </w:tcBorders>
          </w:tcPr>
          <w:p w:rsidR="00C24AAA" w:rsidRPr="00E3437E" w:rsidRDefault="00C24AAA" w:rsidP="0058033A">
            <w:pPr>
              <w:jc w:val="both"/>
              <w:rPr>
                <w:lang w:val="pt-BR"/>
              </w:rPr>
            </w:pPr>
            <w:r w:rsidRPr="00E3437E">
              <w:rPr>
                <w:sz w:val="22"/>
                <w:szCs w:val="22"/>
                <w:lang w:val="pt-BR"/>
              </w:rPr>
              <w:t>Liviu.popescu@eurocontrol.int</w:t>
            </w:r>
          </w:p>
        </w:tc>
      </w:tr>
      <w:tr w:rsidR="00C24AAA" w:rsidRPr="00F90B89" w:rsidTr="00CC446B">
        <w:trPr>
          <w:cantSplit/>
        </w:trPr>
        <w:tc>
          <w:tcPr>
            <w:tcW w:w="2880" w:type="dxa"/>
            <w:tcBorders>
              <w:top w:val="single" w:sz="6" w:space="0" w:color="auto"/>
              <w:bottom w:val="single" w:sz="6" w:space="0" w:color="auto"/>
              <w:right w:val="single" w:sz="6" w:space="0" w:color="auto"/>
            </w:tcBorders>
          </w:tcPr>
          <w:p w:rsidR="00C24AAA" w:rsidRPr="00E3437E" w:rsidRDefault="00C24AAA" w:rsidP="0058033A">
            <w:pPr>
              <w:jc w:val="both"/>
              <w:rPr>
                <w:lang w:val="es-ES_tradnl"/>
              </w:rPr>
            </w:pPr>
            <w:r w:rsidRPr="00E3437E">
              <w:rPr>
                <w:sz w:val="22"/>
                <w:szCs w:val="22"/>
                <w:lang w:val="es-ES_tradnl"/>
              </w:rPr>
              <w:t>Greg Saccone</w:t>
            </w:r>
          </w:p>
        </w:tc>
        <w:tc>
          <w:tcPr>
            <w:tcW w:w="1890" w:type="dxa"/>
            <w:tcBorders>
              <w:top w:val="single" w:sz="6" w:space="0" w:color="auto"/>
              <w:left w:val="single" w:sz="6" w:space="0" w:color="auto"/>
              <w:bottom w:val="single" w:sz="6" w:space="0" w:color="auto"/>
              <w:right w:val="single" w:sz="6" w:space="0" w:color="auto"/>
            </w:tcBorders>
          </w:tcPr>
          <w:p w:rsidR="00C24AAA" w:rsidRPr="00E3437E" w:rsidRDefault="00C24AAA" w:rsidP="0058033A">
            <w:pPr>
              <w:jc w:val="both"/>
              <w:rPr>
                <w:lang w:val="es-ES_tradnl"/>
              </w:rPr>
            </w:pPr>
            <w:r w:rsidRPr="00E3437E">
              <w:rPr>
                <w:sz w:val="22"/>
                <w:szCs w:val="22"/>
                <w:lang w:val="es-ES_tradnl"/>
              </w:rPr>
              <w:t>Boeing</w:t>
            </w:r>
          </w:p>
        </w:tc>
        <w:tc>
          <w:tcPr>
            <w:tcW w:w="1890" w:type="dxa"/>
            <w:tcBorders>
              <w:top w:val="single" w:sz="6" w:space="0" w:color="auto"/>
              <w:left w:val="single" w:sz="6" w:space="0" w:color="auto"/>
              <w:bottom w:val="single" w:sz="6" w:space="0" w:color="auto"/>
              <w:right w:val="single" w:sz="6" w:space="0" w:color="auto"/>
            </w:tcBorders>
          </w:tcPr>
          <w:p w:rsidR="00C24AAA" w:rsidRPr="00E3437E" w:rsidRDefault="00C24AAA" w:rsidP="00470EA1">
            <w:pPr>
              <w:rPr>
                <w:lang w:val="es-ES_tradnl"/>
              </w:rPr>
            </w:pPr>
          </w:p>
        </w:tc>
        <w:tc>
          <w:tcPr>
            <w:tcW w:w="3827" w:type="dxa"/>
            <w:tcBorders>
              <w:top w:val="single" w:sz="6" w:space="0" w:color="auto"/>
              <w:left w:val="single" w:sz="6" w:space="0" w:color="auto"/>
              <w:bottom w:val="single" w:sz="6" w:space="0" w:color="auto"/>
            </w:tcBorders>
          </w:tcPr>
          <w:p w:rsidR="00C24AAA" w:rsidRPr="00E3437E" w:rsidRDefault="00C24AAA" w:rsidP="0058033A">
            <w:pPr>
              <w:jc w:val="both"/>
              <w:rPr>
                <w:lang w:val="pt-BR"/>
              </w:rPr>
            </w:pPr>
            <w:r w:rsidRPr="00E3437E">
              <w:rPr>
                <w:sz w:val="22"/>
                <w:szCs w:val="22"/>
                <w:lang w:val="pt-BR"/>
              </w:rPr>
              <w:t>Gregory.t.saccone@boeing.com</w:t>
            </w:r>
          </w:p>
        </w:tc>
      </w:tr>
      <w:tr w:rsidR="00C24AAA" w:rsidRPr="00EE762B" w:rsidTr="00CC446B">
        <w:trPr>
          <w:cantSplit/>
        </w:trPr>
        <w:tc>
          <w:tcPr>
            <w:tcW w:w="2880" w:type="dxa"/>
            <w:tcBorders>
              <w:top w:val="single" w:sz="6" w:space="0" w:color="auto"/>
              <w:bottom w:val="single" w:sz="6" w:space="0" w:color="auto"/>
              <w:right w:val="single" w:sz="6" w:space="0" w:color="auto"/>
            </w:tcBorders>
          </w:tcPr>
          <w:p w:rsidR="00C24AAA" w:rsidRPr="00E3437E" w:rsidRDefault="00C24AAA" w:rsidP="004469DC">
            <w:pPr>
              <w:jc w:val="both"/>
            </w:pPr>
            <w:r w:rsidRPr="00E3437E">
              <w:rPr>
                <w:sz w:val="22"/>
                <w:szCs w:val="22"/>
              </w:rPr>
              <w:t>J</w:t>
            </w:r>
            <w:r w:rsidR="00CC446B">
              <w:rPr>
                <w:sz w:val="22"/>
                <w:szCs w:val="22"/>
              </w:rPr>
              <w:t>im Moulton</w:t>
            </w:r>
          </w:p>
        </w:tc>
        <w:tc>
          <w:tcPr>
            <w:tcW w:w="1890" w:type="dxa"/>
            <w:tcBorders>
              <w:top w:val="single" w:sz="6" w:space="0" w:color="auto"/>
              <w:left w:val="single" w:sz="6" w:space="0" w:color="auto"/>
              <w:bottom w:val="single" w:sz="6" w:space="0" w:color="auto"/>
              <w:right w:val="single" w:sz="6" w:space="0" w:color="auto"/>
            </w:tcBorders>
          </w:tcPr>
          <w:p w:rsidR="00C24AAA" w:rsidRPr="00E3437E" w:rsidRDefault="00CC446B" w:rsidP="00CC446B">
            <w:pPr>
              <w:jc w:val="both"/>
            </w:pPr>
            <w:r>
              <w:rPr>
                <w:sz w:val="22"/>
                <w:szCs w:val="22"/>
              </w:rPr>
              <w:t>ITT</w:t>
            </w:r>
          </w:p>
        </w:tc>
        <w:tc>
          <w:tcPr>
            <w:tcW w:w="1890" w:type="dxa"/>
            <w:tcBorders>
              <w:top w:val="single" w:sz="6" w:space="0" w:color="auto"/>
              <w:left w:val="single" w:sz="6" w:space="0" w:color="auto"/>
              <w:bottom w:val="single" w:sz="6" w:space="0" w:color="auto"/>
              <w:right w:val="single" w:sz="6" w:space="0" w:color="auto"/>
            </w:tcBorders>
          </w:tcPr>
          <w:p w:rsidR="00C24AAA" w:rsidRPr="00E3437E" w:rsidRDefault="00C24AAA" w:rsidP="004469DC"/>
        </w:tc>
        <w:tc>
          <w:tcPr>
            <w:tcW w:w="3827" w:type="dxa"/>
            <w:tcBorders>
              <w:top w:val="single" w:sz="6" w:space="0" w:color="auto"/>
              <w:left w:val="single" w:sz="6" w:space="0" w:color="auto"/>
              <w:bottom w:val="single" w:sz="6" w:space="0" w:color="auto"/>
            </w:tcBorders>
          </w:tcPr>
          <w:p w:rsidR="00C24AAA" w:rsidRPr="00E3437E" w:rsidRDefault="00CC446B" w:rsidP="004469DC">
            <w:pPr>
              <w:jc w:val="both"/>
            </w:pPr>
            <w:r>
              <w:rPr>
                <w:sz w:val="22"/>
                <w:szCs w:val="22"/>
              </w:rPr>
              <w:t>Jim.moulton@itt.com</w:t>
            </w:r>
          </w:p>
        </w:tc>
      </w:tr>
      <w:tr w:rsidR="00CC446B" w:rsidRPr="00EE762B" w:rsidTr="00CC446B">
        <w:trPr>
          <w:cantSplit/>
        </w:trPr>
        <w:tc>
          <w:tcPr>
            <w:tcW w:w="2880" w:type="dxa"/>
            <w:tcBorders>
              <w:top w:val="single" w:sz="6" w:space="0" w:color="auto"/>
              <w:bottom w:val="single" w:sz="6" w:space="0" w:color="auto"/>
              <w:right w:val="single" w:sz="6" w:space="0" w:color="auto"/>
            </w:tcBorders>
          </w:tcPr>
          <w:p w:rsidR="00CC446B" w:rsidRPr="00E3437E" w:rsidRDefault="00CC446B" w:rsidP="004469DC">
            <w:pPr>
              <w:jc w:val="both"/>
              <w:rPr>
                <w:sz w:val="22"/>
                <w:szCs w:val="22"/>
              </w:rPr>
            </w:pPr>
            <w:r>
              <w:rPr>
                <w:sz w:val="22"/>
                <w:szCs w:val="22"/>
              </w:rPr>
              <w:t xml:space="preserve">Hoang Tran </w:t>
            </w:r>
          </w:p>
        </w:tc>
        <w:tc>
          <w:tcPr>
            <w:tcW w:w="1890" w:type="dxa"/>
            <w:tcBorders>
              <w:top w:val="single" w:sz="6" w:space="0" w:color="auto"/>
              <w:left w:val="single" w:sz="6" w:space="0" w:color="auto"/>
              <w:bottom w:val="single" w:sz="6" w:space="0" w:color="auto"/>
              <w:right w:val="single" w:sz="6" w:space="0" w:color="auto"/>
            </w:tcBorders>
          </w:tcPr>
          <w:p w:rsidR="00CC446B" w:rsidRPr="00E3437E" w:rsidRDefault="00CC446B" w:rsidP="004469DC">
            <w:pPr>
              <w:jc w:val="both"/>
              <w:rPr>
                <w:sz w:val="22"/>
                <w:szCs w:val="22"/>
              </w:rPr>
            </w:pPr>
            <w:r>
              <w:rPr>
                <w:sz w:val="22"/>
                <w:szCs w:val="22"/>
              </w:rPr>
              <w:t>FAA/USA</w:t>
            </w:r>
          </w:p>
        </w:tc>
        <w:tc>
          <w:tcPr>
            <w:tcW w:w="1890" w:type="dxa"/>
            <w:tcBorders>
              <w:top w:val="single" w:sz="6" w:space="0" w:color="auto"/>
              <w:left w:val="single" w:sz="6" w:space="0" w:color="auto"/>
              <w:bottom w:val="single" w:sz="6" w:space="0" w:color="auto"/>
              <w:right w:val="single" w:sz="6" w:space="0" w:color="auto"/>
            </w:tcBorders>
          </w:tcPr>
          <w:p w:rsidR="00CC446B" w:rsidRPr="00E3437E" w:rsidRDefault="00CC446B" w:rsidP="004469DC">
            <w:pPr>
              <w:rPr>
                <w:sz w:val="22"/>
                <w:szCs w:val="22"/>
              </w:rPr>
            </w:pPr>
          </w:p>
        </w:tc>
        <w:tc>
          <w:tcPr>
            <w:tcW w:w="3827" w:type="dxa"/>
            <w:tcBorders>
              <w:top w:val="single" w:sz="6" w:space="0" w:color="auto"/>
              <w:left w:val="single" w:sz="6" w:space="0" w:color="auto"/>
              <w:bottom w:val="single" w:sz="6" w:space="0" w:color="auto"/>
            </w:tcBorders>
          </w:tcPr>
          <w:p w:rsidR="00CC446B" w:rsidRPr="00E3437E" w:rsidRDefault="00CC446B" w:rsidP="004469DC">
            <w:pPr>
              <w:jc w:val="both"/>
              <w:rPr>
                <w:sz w:val="22"/>
                <w:szCs w:val="22"/>
              </w:rPr>
            </w:pPr>
            <w:hyperlink r:id="rId19" w:history="1">
              <w:r w:rsidRPr="00FC7440">
                <w:rPr>
                  <w:rStyle w:val="Hyperlink"/>
                  <w:sz w:val="22"/>
                  <w:szCs w:val="22"/>
                </w:rPr>
                <w:t>Hoang.tran@faa.gov</w:t>
              </w:r>
            </w:hyperlink>
          </w:p>
        </w:tc>
      </w:tr>
      <w:tr w:rsidR="00CC446B" w:rsidRPr="00EE762B" w:rsidTr="00CC446B">
        <w:trPr>
          <w:cantSplit/>
        </w:trPr>
        <w:tc>
          <w:tcPr>
            <w:tcW w:w="2880" w:type="dxa"/>
            <w:tcBorders>
              <w:top w:val="single" w:sz="6" w:space="0" w:color="auto"/>
              <w:bottom w:val="single" w:sz="8" w:space="0" w:color="auto"/>
            </w:tcBorders>
          </w:tcPr>
          <w:p w:rsidR="00CC446B" w:rsidRPr="00E3437E" w:rsidRDefault="00CC446B" w:rsidP="004469DC">
            <w:pPr>
              <w:jc w:val="both"/>
              <w:rPr>
                <w:sz w:val="22"/>
                <w:szCs w:val="22"/>
              </w:rPr>
            </w:pPr>
            <w:r>
              <w:rPr>
                <w:sz w:val="22"/>
                <w:szCs w:val="22"/>
              </w:rPr>
              <w:t>Robert Witzen</w:t>
            </w:r>
          </w:p>
        </w:tc>
        <w:tc>
          <w:tcPr>
            <w:tcW w:w="1890" w:type="dxa"/>
            <w:tcBorders>
              <w:top w:val="single" w:sz="6" w:space="0" w:color="auto"/>
              <w:bottom w:val="single" w:sz="8" w:space="0" w:color="auto"/>
            </w:tcBorders>
          </w:tcPr>
          <w:p w:rsidR="00CC446B" w:rsidRPr="00E3437E" w:rsidRDefault="00CC446B" w:rsidP="004469DC">
            <w:pPr>
              <w:jc w:val="both"/>
              <w:rPr>
                <w:sz w:val="22"/>
                <w:szCs w:val="22"/>
              </w:rPr>
            </w:pPr>
            <w:r>
              <w:rPr>
                <w:sz w:val="22"/>
                <w:szCs w:val="22"/>
              </w:rPr>
              <w:t>LFV</w:t>
            </w:r>
          </w:p>
        </w:tc>
        <w:tc>
          <w:tcPr>
            <w:tcW w:w="1890" w:type="dxa"/>
            <w:tcBorders>
              <w:top w:val="single" w:sz="6" w:space="0" w:color="auto"/>
              <w:bottom w:val="single" w:sz="8" w:space="0" w:color="auto"/>
            </w:tcBorders>
          </w:tcPr>
          <w:p w:rsidR="00CC446B" w:rsidRPr="00E3437E" w:rsidRDefault="00CC446B" w:rsidP="004469DC">
            <w:pPr>
              <w:rPr>
                <w:sz w:val="22"/>
                <w:szCs w:val="22"/>
              </w:rPr>
            </w:pPr>
          </w:p>
        </w:tc>
        <w:tc>
          <w:tcPr>
            <w:tcW w:w="3827" w:type="dxa"/>
            <w:tcBorders>
              <w:top w:val="single" w:sz="6" w:space="0" w:color="auto"/>
              <w:bottom w:val="single" w:sz="8" w:space="0" w:color="auto"/>
            </w:tcBorders>
          </w:tcPr>
          <w:p w:rsidR="00CC446B" w:rsidRPr="00E3437E" w:rsidRDefault="00CC446B" w:rsidP="004469DC">
            <w:pPr>
              <w:jc w:val="both"/>
              <w:rPr>
                <w:sz w:val="22"/>
                <w:szCs w:val="22"/>
              </w:rPr>
            </w:pPr>
            <w:hyperlink r:id="rId20" w:history="1">
              <w:r w:rsidRPr="00FC7440">
                <w:rPr>
                  <w:rStyle w:val="Hyperlink"/>
                  <w:sz w:val="22"/>
                  <w:szCs w:val="22"/>
                </w:rPr>
                <w:t>r.witzen@videotron.ca</w:t>
              </w:r>
            </w:hyperlink>
          </w:p>
        </w:tc>
      </w:tr>
      <w:tr w:rsidR="00CC446B" w:rsidRPr="00EE762B" w:rsidTr="00CC446B">
        <w:trPr>
          <w:cantSplit/>
        </w:trPr>
        <w:tc>
          <w:tcPr>
            <w:tcW w:w="2880" w:type="dxa"/>
            <w:tcBorders>
              <w:top w:val="single" w:sz="8" w:space="0" w:color="auto"/>
              <w:bottom w:val="single" w:sz="8" w:space="0" w:color="auto"/>
            </w:tcBorders>
          </w:tcPr>
          <w:p w:rsidR="00CC446B" w:rsidRPr="00E3437E" w:rsidRDefault="00CE58C9" w:rsidP="004469DC">
            <w:pPr>
              <w:jc w:val="both"/>
              <w:rPr>
                <w:sz w:val="22"/>
                <w:szCs w:val="22"/>
              </w:rPr>
            </w:pPr>
            <w:r>
              <w:rPr>
                <w:sz w:val="22"/>
                <w:szCs w:val="22"/>
              </w:rPr>
              <w:t>QiangWang</w:t>
            </w:r>
          </w:p>
        </w:tc>
        <w:tc>
          <w:tcPr>
            <w:tcW w:w="1890" w:type="dxa"/>
            <w:tcBorders>
              <w:top w:val="single" w:sz="8" w:space="0" w:color="auto"/>
              <w:bottom w:val="single" w:sz="8" w:space="0" w:color="auto"/>
            </w:tcBorders>
          </w:tcPr>
          <w:p w:rsidR="00CC446B" w:rsidRPr="00E3437E" w:rsidRDefault="00CE58C9" w:rsidP="004469DC">
            <w:pPr>
              <w:jc w:val="both"/>
              <w:rPr>
                <w:sz w:val="22"/>
                <w:szCs w:val="22"/>
              </w:rPr>
            </w:pPr>
            <w:r>
              <w:rPr>
                <w:sz w:val="22"/>
                <w:szCs w:val="22"/>
              </w:rPr>
              <w:t>ICAO</w:t>
            </w:r>
          </w:p>
        </w:tc>
        <w:tc>
          <w:tcPr>
            <w:tcW w:w="1890" w:type="dxa"/>
            <w:tcBorders>
              <w:top w:val="single" w:sz="8" w:space="0" w:color="auto"/>
              <w:bottom w:val="single" w:sz="8" w:space="0" w:color="auto"/>
            </w:tcBorders>
          </w:tcPr>
          <w:p w:rsidR="00CC446B" w:rsidRPr="00E3437E" w:rsidRDefault="00CC446B" w:rsidP="004469DC">
            <w:pPr>
              <w:rPr>
                <w:sz w:val="22"/>
                <w:szCs w:val="22"/>
              </w:rPr>
            </w:pPr>
          </w:p>
        </w:tc>
        <w:tc>
          <w:tcPr>
            <w:tcW w:w="3827" w:type="dxa"/>
            <w:tcBorders>
              <w:top w:val="single" w:sz="8" w:space="0" w:color="auto"/>
              <w:bottom w:val="single" w:sz="8" w:space="0" w:color="auto"/>
            </w:tcBorders>
          </w:tcPr>
          <w:p w:rsidR="00CC446B" w:rsidRPr="00E3437E" w:rsidRDefault="00CE58C9" w:rsidP="004469DC">
            <w:pPr>
              <w:jc w:val="both"/>
              <w:rPr>
                <w:sz w:val="22"/>
                <w:szCs w:val="22"/>
              </w:rPr>
            </w:pPr>
            <w:r>
              <w:rPr>
                <w:sz w:val="22"/>
                <w:szCs w:val="22"/>
              </w:rPr>
              <w:t>qwang@icao.int</w:t>
            </w:r>
          </w:p>
        </w:tc>
      </w:tr>
      <w:tr w:rsidR="00CC446B" w:rsidRPr="00EE762B" w:rsidTr="00CC446B">
        <w:trPr>
          <w:cantSplit/>
        </w:trPr>
        <w:tc>
          <w:tcPr>
            <w:tcW w:w="2880" w:type="dxa"/>
            <w:tcBorders>
              <w:top w:val="single" w:sz="8" w:space="0" w:color="auto"/>
              <w:bottom w:val="single" w:sz="12" w:space="0" w:color="auto"/>
            </w:tcBorders>
          </w:tcPr>
          <w:p w:rsidR="00CC446B" w:rsidRPr="00E3437E" w:rsidRDefault="00CC446B" w:rsidP="004469DC">
            <w:pPr>
              <w:jc w:val="both"/>
              <w:rPr>
                <w:sz w:val="22"/>
                <w:szCs w:val="22"/>
              </w:rPr>
            </w:pPr>
          </w:p>
        </w:tc>
        <w:tc>
          <w:tcPr>
            <w:tcW w:w="1890" w:type="dxa"/>
            <w:tcBorders>
              <w:top w:val="single" w:sz="8" w:space="0" w:color="auto"/>
              <w:bottom w:val="single" w:sz="12" w:space="0" w:color="auto"/>
            </w:tcBorders>
          </w:tcPr>
          <w:p w:rsidR="00CC446B" w:rsidRPr="00E3437E" w:rsidRDefault="00CC446B" w:rsidP="004469DC">
            <w:pPr>
              <w:jc w:val="both"/>
              <w:rPr>
                <w:sz w:val="22"/>
                <w:szCs w:val="22"/>
              </w:rPr>
            </w:pPr>
          </w:p>
        </w:tc>
        <w:tc>
          <w:tcPr>
            <w:tcW w:w="1890" w:type="dxa"/>
            <w:tcBorders>
              <w:top w:val="single" w:sz="8" w:space="0" w:color="auto"/>
              <w:bottom w:val="single" w:sz="12" w:space="0" w:color="auto"/>
            </w:tcBorders>
          </w:tcPr>
          <w:p w:rsidR="00CC446B" w:rsidRPr="00E3437E" w:rsidRDefault="00CC446B" w:rsidP="004469DC">
            <w:pPr>
              <w:rPr>
                <w:sz w:val="22"/>
                <w:szCs w:val="22"/>
              </w:rPr>
            </w:pPr>
          </w:p>
        </w:tc>
        <w:tc>
          <w:tcPr>
            <w:tcW w:w="3827" w:type="dxa"/>
            <w:tcBorders>
              <w:top w:val="single" w:sz="8" w:space="0" w:color="auto"/>
              <w:bottom w:val="single" w:sz="12" w:space="0" w:color="auto"/>
            </w:tcBorders>
          </w:tcPr>
          <w:p w:rsidR="00CC446B" w:rsidRPr="00E3437E" w:rsidRDefault="00CC446B" w:rsidP="004469DC">
            <w:pPr>
              <w:jc w:val="both"/>
              <w:rPr>
                <w:sz w:val="22"/>
                <w:szCs w:val="22"/>
              </w:rPr>
            </w:pPr>
          </w:p>
        </w:tc>
      </w:tr>
    </w:tbl>
    <w:p w:rsidR="00C24AAA" w:rsidRDefault="00C24AAA" w:rsidP="00791290"/>
    <w:p w:rsidR="00C24AAA" w:rsidRDefault="00C24AAA" w:rsidP="00D7515F">
      <w:pPr>
        <w:sectPr w:rsidR="00C24AAA" w:rsidSect="001801D2">
          <w:headerReference w:type="even" r:id="rId21"/>
          <w:headerReference w:type="default" r:id="rId22"/>
          <w:footerReference w:type="even" r:id="rId23"/>
          <w:footerReference w:type="default" r:id="rId24"/>
          <w:endnotePr>
            <w:numFmt w:val="lowerLetter"/>
          </w:endnotePr>
          <w:pgSz w:w="16834" w:h="11909" w:orient="landscape" w:code="9"/>
          <w:pgMar w:top="1440" w:right="1411" w:bottom="1411" w:left="1411" w:header="677" w:footer="677" w:gutter="0"/>
          <w:cols w:space="720"/>
        </w:sectPr>
      </w:pPr>
    </w:p>
    <w:p w:rsidR="00C24AAA" w:rsidRDefault="00C24AAA" w:rsidP="00D7515F"/>
    <w:p w:rsidR="00C24AAA" w:rsidRPr="0058033A" w:rsidRDefault="00C24AAA" w:rsidP="00712777">
      <w:pPr>
        <w:pStyle w:val="Heading1"/>
      </w:pPr>
      <w:r>
        <w:t xml:space="preserve">   </w:t>
      </w:r>
      <w:bookmarkStart w:id="59" w:name="_Toc232218598"/>
      <w:bookmarkStart w:id="60" w:name="_Toc233175601"/>
      <w:bookmarkStart w:id="61" w:name="_Toc246296950"/>
      <w:bookmarkStart w:id="62" w:name="_Toc299977349"/>
      <w:bookmarkStart w:id="63" w:name="_Toc299977890"/>
      <w:r w:rsidRPr="0058033A">
        <w:t>APPENDIX 2 – Proposed Agenda and Schedule</w:t>
      </w:r>
      <w:bookmarkEnd w:id="59"/>
      <w:bookmarkEnd w:id="60"/>
      <w:bookmarkEnd w:id="61"/>
      <w:bookmarkEnd w:id="62"/>
      <w:bookmarkEnd w:id="63"/>
    </w:p>
    <w:p w:rsidR="00C24AAA" w:rsidRDefault="00C24AAA" w:rsidP="00D7515F">
      <w:pPr>
        <w:jc w:val="center"/>
      </w:pPr>
    </w:p>
    <w:p w:rsidR="00C24AAA" w:rsidRDefault="00C24AAA" w:rsidP="002B0BAF">
      <w:pPr>
        <w:rPr>
          <w:u w:val="single"/>
        </w:rPr>
      </w:pPr>
      <w:bookmarkStart w:id="64" w:name="document_no_below_title"/>
      <w:bookmarkEnd w:id="64"/>
      <w:r>
        <w:rPr>
          <w:u w:val="single"/>
        </w:rPr>
        <w:t>WG-M Proposed Agenda:</w:t>
      </w:r>
    </w:p>
    <w:p w:rsidR="00C24AAA" w:rsidRDefault="00C24AAA" w:rsidP="002B0BAF"/>
    <w:p w:rsidR="00CD7BBC" w:rsidRDefault="00CD7BBC" w:rsidP="00CD7BBC">
      <w:r>
        <w:t>1.  Approval of Agenda &amp; Review of WG-M17 Report and Action Items</w:t>
      </w:r>
    </w:p>
    <w:p w:rsidR="00CD7BBC" w:rsidRDefault="00CD7BBC" w:rsidP="00CD7BBC"/>
    <w:p w:rsidR="00CD7BBC" w:rsidRDefault="00CD7BBC" w:rsidP="00CD7BBC">
      <w:r>
        <w:t>2.  Configuration Management Process</w:t>
      </w:r>
    </w:p>
    <w:p w:rsidR="00CD7BBC" w:rsidRDefault="00CD7BBC" w:rsidP="00CD7BBC">
      <w:r>
        <w:t xml:space="preserve"> </w:t>
      </w:r>
    </w:p>
    <w:p w:rsidR="00CD7BBC" w:rsidRDefault="00CD7BBC" w:rsidP="00CD7BBC">
      <w:r>
        <w:t>3.  ATN/OSI Document 9880 Update Status</w:t>
      </w:r>
    </w:p>
    <w:p w:rsidR="00CD7BBC" w:rsidRDefault="00CD7BBC" w:rsidP="00CD7BBC">
      <w:pPr>
        <w:numPr>
          <w:ilvl w:val="0"/>
          <w:numId w:val="8"/>
        </w:numPr>
        <w:autoSpaceDN w:val="0"/>
        <w:rPr>
          <w:lang w:val="en-GB"/>
        </w:rPr>
      </w:pPr>
      <w:r>
        <w:t xml:space="preserve">ATN Security Standards Updates </w:t>
      </w:r>
    </w:p>
    <w:p w:rsidR="00CD7BBC" w:rsidRDefault="00CD7BBC" w:rsidP="00CD7BBC">
      <w:pPr>
        <w:numPr>
          <w:ilvl w:val="0"/>
          <w:numId w:val="8"/>
        </w:numPr>
        <w:autoSpaceDN w:val="0"/>
      </w:pPr>
      <w:r>
        <w:t>AMHS and Directory Updates</w:t>
      </w:r>
    </w:p>
    <w:p w:rsidR="00CD7BBC" w:rsidRDefault="00CD7BBC" w:rsidP="00CD7BBC">
      <w:pPr>
        <w:numPr>
          <w:ilvl w:val="0"/>
          <w:numId w:val="8"/>
        </w:numPr>
        <w:autoSpaceDN w:val="0"/>
      </w:pPr>
      <w:r>
        <w:rPr>
          <w:bCs/>
        </w:rPr>
        <w:t>Discussion on any validation activities towards Doc 9880 (e.g., a/g security)</w:t>
      </w:r>
      <w:r>
        <w:t xml:space="preserve">  </w:t>
      </w:r>
    </w:p>
    <w:p w:rsidR="00CD7BBC" w:rsidRDefault="00CD7BBC" w:rsidP="00CD7BBC">
      <w:pPr>
        <w:rPr>
          <w:bCs/>
        </w:rPr>
      </w:pPr>
    </w:p>
    <w:p w:rsidR="00CD7BBC" w:rsidRDefault="00CD7BBC" w:rsidP="00CD7BBC">
      <w:pPr>
        <w:rPr>
          <w:bCs/>
          <w:lang w:val="fr-FR"/>
        </w:rPr>
      </w:pPr>
      <w:r>
        <w:rPr>
          <w:bCs/>
          <w:lang w:val="fr-FR"/>
        </w:rPr>
        <w:t>4.  Updates to VDL Mode 2 Documents</w:t>
      </w:r>
    </w:p>
    <w:p w:rsidR="00CD7BBC" w:rsidRDefault="00CD7BBC" w:rsidP="00CD7BBC">
      <w:pPr>
        <w:widowControl w:val="0"/>
        <w:numPr>
          <w:ilvl w:val="0"/>
          <w:numId w:val="38"/>
        </w:numPr>
        <w:autoSpaceDE w:val="0"/>
        <w:autoSpaceDN w:val="0"/>
        <w:adjustRightInd w:val="0"/>
        <w:rPr>
          <w:bCs/>
        </w:rPr>
      </w:pPr>
      <w:r>
        <w:rPr>
          <w:bCs/>
        </w:rPr>
        <w:t>Discussion of VDL Mode 2 multi-frequency validation activities</w:t>
      </w:r>
    </w:p>
    <w:p w:rsidR="00CD7BBC" w:rsidRDefault="00CD7BBC" w:rsidP="00CD7BBC">
      <w:pPr>
        <w:widowControl w:val="0"/>
        <w:numPr>
          <w:ilvl w:val="0"/>
          <w:numId w:val="38"/>
        </w:numPr>
        <w:autoSpaceDE w:val="0"/>
        <w:autoSpaceDN w:val="0"/>
        <w:adjustRightInd w:val="0"/>
        <w:rPr>
          <w:bCs/>
        </w:rPr>
      </w:pPr>
      <w:r>
        <w:rPr>
          <w:bCs/>
        </w:rPr>
        <w:t>Updates for VDL Mode 2 Technical Manual (Doc 9776)</w:t>
      </w:r>
    </w:p>
    <w:p w:rsidR="00CD7BBC" w:rsidRDefault="00CD7BBC" w:rsidP="00CD7BBC">
      <w:pPr>
        <w:widowControl w:val="0"/>
        <w:numPr>
          <w:ilvl w:val="0"/>
          <w:numId w:val="38"/>
        </w:numPr>
        <w:autoSpaceDE w:val="0"/>
        <w:autoSpaceDN w:val="0"/>
        <w:adjustRightInd w:val="0"/>
        <w:rPr>
          <w:bCs/>
        </w:rPr>
      </w:pPr>
      <w:r>
        <w:rPr>
          <w:bCs/>
        </w:rPr>
        <w:t>Discussion on harmonization efforts towards Doc 9776, AEEC 631-6, and RTCA DO-224C / DO-281B</w:t>
      </w:r>
    </w:p>
    <w:p w:rsidR="00CD7BBC" w:rsidRDefault="00CD7BBC" w:rsidP="00CD7BBC">
      <w:pPr>
        <w:rPr>
          <w:lang w:val="en-GB"/>
        </w:rPr>
      </w:pPr>
    </w:p>
    <w:p w:rsidR="00CD7BBC" w:rsidRDefault="00CD7BBC" w:rsidP="00CD7BBC">
      <w:r>
        <w:t>5.  Updates of VDL-4 Documents</w:t>
      </w:r>
    </w:p>
    <w:p w:rsidR="00CD7BBC" w:rsidRDefault="00CD7BBC" w:rsidP="00CD7BBC"/>
    <w:p w:rsidR="00CD7BBC" w:rsidRDefault="00CD7BBC" w:rsidP="00CD7BBC">
      <w:r>
        <w:t>6.  Updates of AMSRS SARPs Document and associated Technical Manuals</w:t>
      </w:r>
    </w:p>
    <w:p w:rsidR="00CD7BBC" w:rsidRDefault="00CD7BBC" w:rsidP="00CD7BBC"/>
    <w:p w:rsidR="00CD7BBC" w:rsidRDefault="00CD7BBC" w:rsidP="00CD7BBC">
      <w:r>
        <w:t>7.  Development of Communications Roadmap</w:t>
      </w:r>
      <w:r>
        <w:tab/>
      </w:r>
    </w:p>
    <w:p w:rsidR="00CD7BBC" w:rsidRDefault="00CD7BBC" w:rsidP="00CD7BBC"/>
    <w:p w:rsidR="00CD7BBC" w:rsidRDefault="00CD7BBC" w:rsidP="00CD7BBC">
      <w:r>
        <w:t>8.  Other Business</w:t>
      </w:r>
    </w:p>
    <w:p w:rsidR="00CD7BBC" w:rsidRDefault="00CD7BBC" w:rsidP="00CD7BBC">
      <w:pPr>
        <w:ind w:firstLine="360"/>
      </w:pPr>
      <w:r>
        <w:t>a)  Working Group S Initiation Discussion</w:t>
      </w:r>
    </w:p>
    <w:p w:rsidR="00CD7BBC" w:rsidRDefault="00CD7BBC" w:rsidP="00CD7BBC">
      <w:pPr>
        <w:ind w:firstLine="360"/>
      </w:pPr>
      <w:r>
        <w:t>b) AeroMACS additional Spectrum Allocation</w:t>
      </w:r>
    </w:p>
    <w:p w:rsidR="00CD7BBC" w:rsidRDefault="00CD7BBC" w:rsidP="00CD7BBC">
      <w:pPr>
        <w:ind w:firstLine="360"/>
      </w:pPr>
      <w:r>
        <w:t>b)  SWIM in ICAO Presentation to ACP (Mike Hohm)</w:t>
      </w:r>
    </w:p>
    <w:p w:rsidR="00CD7BBC" w:rsidRDefault="00CD7BBC" w:rsidP="00CD7BBC">
      <w:r>
        <w:t xml:space="preserve">      c)  ANC-12 Preparation Discussion</w:t>
      </w:r>
    </w:p>
    <w:p w:rsidR="00CD7BBC" w:rsidRDefault="00CD7BBC" w:rsidP="00CD7BBC">
      <w:r>
        <w:tab/>
      </w:r>
    </w:p>
    <w:p w:rsidR="00CD7BBC" w:rsidRDefault="00CD7BBC" w:rsidP="00CD7BBC">
      <w:r>
        <w:t>9   Next Meeting</w:t>
      </w:r>
    </w:p>
    <w:p w:rsidR="00C24AAA" w:rsidRDefault="00C24AAA" w:rsidP="00EC5015">
      <w:pPr>
        <w:rPr>
          <w:u w:val="single"/>
        </w:rPr>
      </w:pPr>
    </w:p>
    <w:p w:rsidR="00C24AAA" w:rsidRDefault="00C24AAA" w:rsidP="00EC5015">
      <w:pPr>
        <w:rPr>
          <w:u w:val="single"/>
        </w:rPr>
      </w:pPr>
    </w:p>
    <w:p w:rsidR="00C24AAA" w:rsidRDefault="00C24AAA" w:rsidP="00EC5015">
      <w:pPr>
        <w:rPr>
          <w:u w:val="single"/>
        </w:rPr>
      </w:pPr>
    </w:p>
    <w:p w:rsidR="00C24AAA" w:rsidRDefault="00C24AAA" w:rsidP="00EC5015">
      <w:pPr>
        <w:rPr>
          <w:u w:val="single"/>
        </w:rPr>
      </w:pPr>
    </w:p>
    <w:p w:rsidR="00C24AAA" w:rsidRDefault="00C24AAA" w:rsidP="00EC5015">
      <w:pPr>
        <w:rPr>
          <w:u w:val="single"/>
        </w:rPr>
      </w:pPr>
    </w:p>
    <w:p w:rsidR="00C24AAA" w:rsidRDefault="00C24AAA"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D7BBC" w:rsidRDefault="00CD7BBC" w:rsidP="00EC5015">
      <w:pPr>
        <w:rPr>
          <w:u w:val="single"/>
        </w:rPr>
      </w:pPr>
    </w:p>
    <w:p w:rsidR="00C24AAA" w:rsidRDefault="00C24AAA" w:rsidP="00D7515F">
      <w:bookmarkStart w:id="65" w:name="summary_box"/>
      <w:bookmarkEnd w:id="65"/>
    </w:p>
    <w:p w:rsidR="00C24AAA" w:rsidRDefault="00C24AAA" w:rsidP="00D7515F"/>
    <w:p w:rsidR="00C24AAA" w:rsidRDefault="00C24AAA" w:rsidP="00712777">
      <w:pPr>
        <w:pStyle w:val="Heading1"/>
      </w:pPr>
      <w:r>
        <w:t xml:space="preserve"> </w:t>
      </w:r>
      <w:bookmarkStart w:id="66" w:name="_Toc233175602"/>
      <w:bookmarkStart w:id="67" w:name="_Toc246296951"/>
      <w:bookmarkStart w:id="68" w:name="_Toc299977350"/>
      <w:bookmarkStart w:id="69" w:name="_Toc299977891"/>
      <w:r>
        <w:t>APPENDIX 3 – List of Action Items</w:t>
      </w:r>
      <w:bookmarkEnd w:id="66"/>
      <w:bookmarkEnd w:id="67"/>
      <w:bookmarkEnd w:id="68"/>
      <w:bookmarkEnd w:id="69"/>
    </w:p>
    <w:p w:rsidR="00C24AAA" w:rsidRDefault="00C24AAA" w:rsidP="00E1401F">
      <w:pPr>
        <w:rPr>
          <w:lang w:val="en-GB"/>
        </w:rPr>
      </w:pPr>
    </w:p>
    <w:p w:rsidR="00C24AAA" w:rsidRDefault="00C24AAA" w:rsidP="00E1401F">
      <w:pPr>
        <w:rPr>
          <w:b/>
          <w:bCs/>
          <w:i/>
          <w:iCs/>
          <w:lang w:val="en-GB"/>
        </w:rPr>
      </w:pPr>
      <w:r w:rsidRPr="00BA0B8A">
        <w:rPr>
          <w:b/>
          <w:bCs/>
          <w:i/>
          <w:iCs/>
          <w:lang w:val="en-GB"/>
        </w:rPr>
        <w:t>Act</w:t>
      </w:r>
      <w:r>
        <w:rPr>
          <w:b/>
          <w:bCs/>
          <w:i/>
          <w:iCs/>
          <w:lang w:val="en-GB"/>
        </w:rPr>
        <w:t>ion Items OPEN following WG-M/17</w:t>
      </w:r>
    </w:p>
    <w:p w:rsidR="00C24AAA" w:rsidRPr="00BA0B8A" w:rsidRDefault="00C24AAA" w:rsidP="00E1401F">
      <w:pPr>
        <w:rPr>
          <w:b/>
          <w:bCs/>
          <w:i/>
          <w:i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
        <w:gridCol w:w="6458"/>
        <w:gridCol w:w="1940"/>
      </w:tblGrid>
      <w:tr w:rsidR="00C24AAA" w:rsidRPr="00A5331A">
        <w:trPr>
          <w:trHeight w:val="595"/>
          <w:tblHeader/>
        </w:trPr>
        <w:tc>
          <w:tcPr>
            <w:tcW w:w="0" w:type="auto"/>
            <w:shd w:val="clear" w:color="auto" w:fill="F2F2F2"/>
          </w:tcPr>
          <w:p w:rsidR="00C24AAA" w:rsidRPr="00A5331A" w:rsidRDefault="00C24AAA" w:rsidP="00F10F8C">
            <w:pPr>
              <w:pStyle w:val="2Para"/>
              <w:numPr>
                <w:ilvl w:val="0"/>
                <w:numId w:val="0"/>
              </w:numPr>
              <w:rPr>
                <w:b/>
                <w:bCs/>
              </w:rPr>
            </w:pPr>
            <w:r w:rsidRPr="00A5331A">
              <w:rPr>
                <w:b/>
                <w:bCs/>
              </w:rPr>
              <w:t>Action Item</w:t>
            </w:r>
          </w:p>
        </w:tc>
        <w:tc>
          <w:tcPr>
            <w:tcW w:w="0" w:type="auto"/>
            <w:shd w:val="clear" w:color="auto" w:fill="F2F2F2"/>
          </w:tcPr>
          <w:p w:rsidR="00C24AAA" w:rsidRPr="00A5331A" w:rsidRDefault="00C24AAA" w:rsidP="00F10F8C">
            <w:pPr>
              <w:pStyle w:val="2Para"/>
              <w:numPr>
                <w:ilvl w:val="0"/>
                <w:numId w:val="0"/>
              </w:numPr>
              <w:rPr>
                <w:b/>
                <w:bCs/>
              </w:rPr>
            </w:pPr>
            <w:r w:rsidRPr="00A5331A">
              <w:rPr>
                <w:b/>
                <w:bCs/>
              </w:rPr>
              <w:t>Description</w:t>
            </w:r>
          </w:p>
        </w:tc>
        <w:tc>
          <w:tcPr>
            <w:tcW w:w="0" w:type="auto"/>
            <w:shd w:val="clear" w:color="auto" w:fill="F2F2F2"/>
          </w:tcPr>
          <w:p w:rsidR="00C24AAA" w:rsidRPr="00A5331A" w:rsidRDefault="00C24AAA" w:rsidP="00F10F8C">
            <w:pPr>
              <w:pStyle w:val="2Para"/>
              <w:numPr>
                <w:ilvl w:val="0"/>
                <w:numId w:val="0"/>
              </w:numPr>
              <w:rPr>
                <w:b/>
                <w:bCs/>
              </w:rPr>
            </w:pPr>
            <w:r>
              <w:rPr>
                <w:b/>
                <w:bCs/>
              </w:rPr>
              <w:t>Status</w:t>
            </w:r>
          </w:p>
        </w:tc>
      </w:tr>
      <w:tr w:rsidR="00C24AAA" w:rsidRPr="00A5331A">
        <w:tc>
          <w:tcPr>
            <w:tcW w:w="0" w:type="auto"/>
          </w:tcPr>
          <w:p w:rsidR="00C24AAA" w:rsidRPr="00A5331A" w:rsidRDefault="00C24AAA" w:rsidP="00BB7939">
            <w:pPr>
              <w:pStyle w:val="2Para"/>
              <w:numPr>
                <w:ilvl w:val="0"/>
                <w:numId w:val="0"/>
              </w:numPr>
              <w:spacing w:before="0"/>
            </w:pPr>
            <w:r w:rsidRPr="00A5331A">
              <w:t>#</w:t>
            </w:r>
            <w:r>
              <w:t>15-</w:t>
            </w:r>
            <w:r w:rsidRPr="00A5331A">
              <w:t>1</w:t>
            </w:r>
          </w:p>
        </w:tc>
        <w:tc>
          <w:tcPr>
            <w:tcW w:w="0" w:type="auto"/>
          </w:tcPr>
          <w:p w:rsidR="00C24AAA" w:rsidRPr="00A5331A" w:rsidRDefault="00C24AAA" w:rsidP="009D4E79">
            <w:pPr>
              <w:jc w:val="both"/>
            </w:pPr>
            <w:r>
              <w:t xml:space="preserve">Secretary to explore the possibility of improving the collection of data related to implementation issues by allowing the Regional Offices to act convey information related to </w:t>
            </w:r>
            <w:r>
              <w:lastRenderedPageBreak/>
              <w:t xml:space="preserve">implementation issues to ICAO HQ, thus allowing the Secretariat to then decide on the necessary action. </w:t>
            </w:r>
          </w:p>
        </w:tc>
        <w:tc>
          <w:tcPr>
            <w:tcW w:w="0" w:type="auto"/>
          </w:tcPr>
          <w:p w:rsidR="00C24AAA" w:rsidRPr="00A5331A" w:rsidRDefault="00C24AAA" w:rsidP="00BB7939">
            <w:pPr>
              <w:pStyle w:val="2Para"/>
              <w:numPr>
                <w:ilvl w:val="0"/>
                <w:numId w:val="0"/>
              </w:numPr>
              <w:spacing w:before="0"/>
              <w:jc w:val="left"/>
            </w:pPr>
            <w:r>
              <w:lastRenderedPageBreak/>
              <w:t>OPEN pending further investigation</w:t>
            </w:r>
          </w:p>
        </w:tc>
      </w:tr>
      <w:tr w:rsidR="00C24AAA" w:rsidRPr="00A5331A">
        <w:trPr>
          <w:trHeight w:val="1324"/>
        </w:trPr>
        <w:tc>
          <w:tcPr>
            <w:tcW w:w="0" w:type="auto"/>
          </w:tcPr>
          <w:p w:rsidR="00C24AAA" w:rsidRPr="00A5331A" w:rsidRDefault="00C24AAA" w:rsidP="0066192D">
            <w:pPr>
              <w:pStyle w:val="2Para"/>
              <w:numPr>
                <w:ilvl w:val="0"/>
                <w:numId w:val="0"/>
              </w:numPr>
              <w:spacing w:before="0" w:after="0"/>
            </w:pPr>
            <w:r w:rsidRPr="00A5331A">
              <w:lastRenderedPageBreak/>
              <w:t>#</w:t>
            </w:r>
            <w:r>
              <w:t>15-</w:t>
            </w:r>
            <w:r w:rsidRPr="00A5331A">
              <w:t>4</w:t>
            </w:r>
          </w:p>
        </w:tc>
        <w:tc>
          <w:tcPr>
            <w:tcW w:w="0" w:type="auto"/>
          </w:tcPr>
          <w:p w:rsidR="00C24AAA" w:rsidRPr="00A5331A" w:rsidRDefault="00C24AAA" w:rsidP="009D4E79">
            <w:pPr>
              <w:jc w:val="both"/>
            </w:pPr>
            <w:r>
              <w:t xml:space="preserve">Secretary to provide guidance material on the use of the AMC in Part 2(b) of Document 9880. </w:t>
            </w:r>
          </w:p>
        </w:tc>
        <w:tc>
          <w:tcPr>
            <w:tcW w:w="0" w:type="auto"/>
          </w:tcPr>
          <w:p w:rsidR="00C24AAA" w:rsidRPr="00A5331A" w:rsidRDefault="00C24AAA" w:rsidP="0066192D">
            <w:pPr>
              <w:pStyle w:val="2Para"/>
              <w:numPr>
                <w:ilvl w:val="0"/>
                <w:numId w:val="0"/>
              </w:numPr>
              <w:spacing w:before="0" w:after="0"/>
              <w:jc w:val="left"/>
            </w:pPr>
            <w:r>
              <w:t>OPEN pending ACP web-site support and changes to Doc 9880</w:t>
            </w:r>
          </w:p>
        </w:tc>
      </w:tr>
      <w:tr w:rsidR="00C24AAA">
        <w:tc>
          <w:tcPr>
            <w:tcW w:w="0" w:type="auto"/>
          </w:tcPr>
          <w:p w:rsidR="00C24AAA" w:rsidRPr="00A5331A" w:rsidRDefault="00C24AAA" w:rsidP="00BB7939">
            <w:pPr>
              <w:pStyle w:val="2Para"/>
              <w:numPr>
                <w:ilvl w:val="0"/>
                <w:numId w:val="0"/>
              </w:numPr>
              <w:spacing w:before="0"/>
            </w:pPr>
            <w:r>
              <w:t>#16-2</w:t>
            </w:r>
          </w:p>
        </w:tc>
        <w:tc>
          <w:tcPr>
            <w:tcW w:w="0" w:type="auto"/>
          </w:tcPr>
          <w:p w:rsidR="00C24AAA" w:rsidRPr="00CD14C6" w:rsidRDefault="00C24AAA" w:rsidP="0066192D">
            <w:pPr>
              <w:pStyle w:val="ListParagraph"/>
              <w:tabs>
                <w:tab w:val="num" w:pos="0"/>
              </w:tabs>
              <w:spacing w:after="0" w:line="240" w:lineRule="auto"/>
              <w:ind w:left="0"/>
              <w:jc w:val="both"/>
              <w:rPr>
                <w:rFonts w:ascii="Times New Roman" w:hAnsi="Times New Roman" w:cs="Times New Roman"/>
                <w:sz w:val="24"/>
                <w:szCs w:val="24"/>
              </w:rPr>
            </w:pPr>
            <w:r w:rsidRPr="00CD14C6">
              <w:rPr>
                <w:rFonts w:ascii="Times New Roman" w:hAnsi="Times New Roman" w:cs="Times New Roman"/>
                <w:sz w:val="24"/>
                <w:szCs w:val="24"/>
              </w:rPr>
              <w:t>Secretary to take action to allow the ICAO GIS Portal to be used as a means to the timely capture information on bilateral AMHS connections and other CNS developments. This includes the possibility of integrating some of the existing EUROCONTROL/ICAO EUR on-line databases with the ICAO GIS Portal.</w:t>
            </w:r>
          </w:p>
        </w:tc>
        <w:tc>
          <w:tcPr>
            <w:tcW w:w="0" w:type="auto"/>
          </w:tcPr>
          <w:p w:rsidR="00C24AAA" w:rsidRDefault="00C24AAA" w:rsidP="00BB7939">
            <w:pPr>
              <w:pStyle w:val="2Para"/>
              <w:numPr>
                <w:ilvl w:val="0"/>
                <w:numId w:val="0"/>
              </w:numPr>
              <w:spacing w:before="0"/>
              <w:jc w:val="left"/>
            </w:pPr>
            <w:r>
              <w:t>OPEN</w:t>
            </w:r>
          </w:p>
        </w:tc>
      </w:tr>
      <w:tr w:rsidR="00C24AAA">
        <w:tc>
          <w:tcPr>
            <w:tcW w:w="0" w:type="auto"/>
          </w:tcPr>
          <w:p w:rsidR="00C24AAA" w:rsidRDefault="00C24AAA" w:rsidP="0066192D">
            <w:pPr>
              <w:pStyle w:val="2Para"/>
              <w:numPr>
                <w:ilvl w:val="0"/>
                <w:numId w:val="0"/>
              </w:numPr>
              <w:spacing w:before="0" w:after="0"/>
            </w:pPr>
            <w:r>
              <w:t>#16-5</w:t>
            </w:r>
          </w:p>
        </w:tc>
        <w:tc>
          <w:tcPr>
            <w:tcW w:w="0" w:type="auto"/>
          </w:tcPr>
          <w:p w:rsidR="00C24AAA" w:rsidRPr="00B807CE" w:rsidRDefault="00C24AAA" w:rsidP="009D4E79">
            <w:pPr>
              <w:jc w:val="both"/>
            </w:pPr>
            <w:r>
              <w:t>Once the AeroMACS profile is available, the Secretary to take action on the establishment of WG-S.</w:t>
            </w:r>
          </w:p>
        </w:tc>
        <w:tc>
          <w:tcPr>
            <w:tcW w:w="0" w:type="auto"/>
          </w:tcPr>
          <w:p w:rsidR="00C24AAA" w:rsidRDefault="00C24AAA" w:rsidP="00BB7939">
            <w:pPr>
              <w:pStyle w:val="2Para"/>
              <w:numPr>
                <w:ilvl w:val="0"/>
                <w:numId w:val="0"/>
              </w:numPr>
              <w:spacing w:before="0"/>
              <w:jc w:val="left"/>
            </w:pPr>
            <w:r>
              <w:t>OPEN</w:t>
            </w:r>
          </w:p>
        </w:tc>
      </w:tr>
      <w:tr w:rsidR="00C24AAA">
        <w:trPr>
          <w:trHeight w:val="478"/>
        </w:trPr>
        <w:tc>
          <w:tcPr>
            <w:tcW w:w="0" w:type="auto"/>
          </w:tcPr>
          <w:p w:rsidR="00C24AAA" w:rsidRDefault="00C24AAA" w:rsidP="00BB7939">
            <w:pPr>
              <w:pStyle w:val="2Para"/>
              <w:numPr>
                <w:ilvl w:val="0"/>
                <w:numId w:val="0"/>
              </w:numPr>
              <w:spacing w:before="0"/>
            </w:pPr>
            <w:r>
              <w:t>#16-6</w:t>
            </w:r>
          </w:p>
        </w:tc>
        <w:tc>
          <w:tcPr>
            <w:tcW w:w="0" w:type="auto"/>
          </w:tcPr>
          <w:p w:rsidR="00C24AAA" w:rsidRPr="00CD14C6" w:rsidRDefault="00C24AAA" w:rsidP="00CD14C6">
            <w:pPr>
              <w:jc w:val="both"/>
              <w:rPr>
                <w:lang w:val="en-GB"/>
              </w:rPr>
            </w:pPr>
            <w:r>
              <w:rPr>
                <w:lang w:val="en-GB"/>
              </w:rPr>
              <w:t xml:space="preserve">Jean-Marc Vacher to amend Doc 9880 Part IIB to reflect the amendment proposal. </w:t>
            </w:r>
          </w:p>
        </w:tc>
        <w:tc>
          <w:tcPr>
            <w:tcW w:w="0" w:type="auto"/>
          </w:tcPr>
          <w:p w:rsidR="00C24AAA" w:rsidRDefault="00C24AAA" w:rsidP="00BB7939">
            <w:pPr>
              <w:pStyle w:val="2Para"/>
              <w:numPr>
                <w:ilvl w:val="0"/>
                <w:numId w:val="0"/>
              </w:numPr>
              <w:spacing w:before="0"/>
              <w:jc w:val="left"/>
            </w:pPr>
            <w:r>
              <w:t>OPEN</w:t>
            </w:r>
          </w:p>
        </w:tc>
      </w:tr>
      <w:tr w:rsidR="00C24AAA">
        <w:trPr>
          <w:trHeight w:val="379"/>
        </w:trPr>
        <w:tc>
          <w:tcPr>
            <w:tcW w:w="0" w:type="auto"/>
          </w:tcPr>
          <w:p w:rsidR="00C24AAA" w:rsidRDefault="00C24AAA" w:rsidP="00BB7939">
            <w:pPr>
              <w:pStyle w:val="2Para"/>
              <w:numPr>
                <w:ilvl w:val="0"/>
                <w:numId w:val="0"/>
              </w:numPr>
              <w:spacing w:before="0"/>
            </w:pPr>
            <w:r>
              <w:t>#16-8</w:t>
            </w:r>
          </w:p>
        </w:tc>
        <w:tc>
          <w:tcPr>
            <w:tcW w:w="0" w:type="auto"/>
          </w:tcPr>
          <w:p w:rsidR="00C24AAA" w:rsidRDefault="00C24AAA" w:rsidP="00CD14C6">
            <w:pPr>
              <w:jc w:val="both"/>
            </w:pPr>
            <w:r>
              <w:t>Tom McParland to obtain approval for Doc 9880 Security APs.</w:t>
            </w:r>
          </w:p>
        </w:tc>
        <w:tc>
          <w:tcPr>
            <w:tcW w:w="0" w:type="auto"/>
          </w:tcPr>
          <w:p w:rsidR="00C24AAA" w:rsidRPr="00BE362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Pr="00BB7CFC" w:rsidRDefault="00C24AAA" w:rsidP="00BB7939">
            <w:pPr>
              <w:pStyle w:val="2Para"/>
              <w:numPr>
                <w:ilvl w:val="0"/>
                <w:numId w:val="0"/>
              </w:numPr>
              <w:spacing w:before="0"/>
            </w:pPr>
            <w:r w:rsidRPr="00BB7CFC">
              <w:t>#16-9</w:t>
            </w:r>
          </w:p>
        </w:tc>
        <w:tc>
          <w:tcPr>
            <w:tcW w:w="0" w:type="auto"/>
          </w:tcPr>
          <w:p w:rsidR="00C24AAA" w:rsidRDefault="00C24AAA" w:rsidP="00CD14C6">
            <w:pPr>
              <w:jc w:val="both"/>
            </w:pPr>
            <w:r>
              <w:t xml:space="preserve">Secretary to investigate the possibility of an on-line repository for Amendment Proposals. </w:t>
            </w:r>
          </w:p>
          <w:p w:rsidR="00C24AAA" w:rsidRDefault="00C24AAA" w:rsidP="00CD14C6">
            <w:pPr>
              <w:jc w:val="both"/>
            </w:pP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Pr="009A6B96" w:rsidRDefault="00C24AAA" w:rsidP="0066192D">
            <w:pPr>
              <w:pStyle w:val="2Para"/>
              <w:numPr>
                <w:ilvl w:val="0"/>
                <w:numId w:val="0"/>
              </w:numPr>
              <w:spacing w:before="0" w:after="0"/>
            </w:pPr>
            <w:r w:rsidRPr="009A6B96">
              <w:t># 16-10</w:t>
            </w:r>
          </w:p>
        </w:tc>
        <w:tc>
          <w:tcPr>
            <w:tcW w:w="0" w:type="auto"/>
          </w:tcPr>
          <w:p w:rsidR="00C24AAA" w:rsidRDefault="00C24AAA" w:rsidP="0066192D">
            <w:pPr>
              <w:jc w:val="both"/>
            </w:pPr>
            <w:r>
              <w:t xml:space="preserve">Secretary to remove the application-level message sets and user requirements of the CPDLC application from Doc 9880.  </w:t>
            </w:r>
            <w:r w:rsidRPr="005C335D">
              <w:t>Greg Saccone</w:t>
            </w:r>
            <w:r>
              <w:t xml:space="preserve"> will provide the updated ADS-C and FIS applications, as defined by EUROCAE WG-78 and RTCA SC-214, for inclusion in Doc 9880 after the RTCA SC-214/EUROCAE WG-78 validation period is completed (currently scheduled for 3Q11).</w:t>
            </w:r>
          </w:p>
        </w:tc>
        <w:tc>
          <w:tcPr>
            <w:tcW w:w="0" w:type="auto"/>
          </w:tcPr>
          <w:p w:rsidR="00C24AAA" w:rsidRDefault="00C24AAA" w:rsidP="0066192D">
            <w:pPr>
              <w:pStyle w:val="2Para"/>
              <w:numPr>
                <w:ilvl w:val="0"/>
                <w:numId w:val="0"/>
              </w:numPr>
              <w:spacing w:before="0" w:after="0"/>
              <w:jc w:val="left"/>
              <w:rPr>
                <w:lang w:val="en-US"/>
              </w:rPr>
            </w:pPr>
            <w:r>
              <w:rPr>
                <w:lang w:val="en-US"/>
              </w:rPr>
              <w:t>OPEN</w:t>
            </w:r>
            <w:r w:rsidR="00F90B89">
              <w:rPr>
                <w:lang w:val="en-US"/>
              </w:rPr>
              <w:t xml:space="preserve"> – In Progress</w:t>
            </w:r>
          </w:p>
        </w:tc>
      </w:tr>
      <w:tr w:rsidR="00C24AAA">
        <w:tc>
          <w:tcPr>
            <w:tcW w:w="0" w:type="auto"/>
          </w:tcPr>
          <w:p w:rsidR="00C24AAA" w:rsidRPr="00ED6974" w:rsidRDefault="00C24AAA" w:rsidP="0066192D">
            <w:pPr>
              <w:pStyle w:val="2Para"/>
              <w:numPr>
                <w:ilvl w:val="0"/>
                <w:numId w:val="0"/>
              </w:numPr>
              <w:spacing w:before="0" w:after="0"/>
            </w:pPr>
            <w:r>
              <w:t>#16-12</w:t>
            </w:r>
          </w:p>
        </w:tc>
        <w:tc>
          <w:tcPr>
            <w:tcW w:w="0" w:type="auto"/>
          </w:tcPr>
          <w:p w:rsidR="00C24AAA" w:rsidRDefault="00C24AAA" w:rsidP="00CD14C6">
            <w:pPr>
              <w:jc w:val="both"/>
            </w:pPr>
            <w:r>
              <w:t xml:space="preserve">Secretary/Ligler to amend Doc 9861 and submit for approval and publication concurrently with similar action to Doc 9871. </w:t>
            </w: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rPr>
          <w:trHeight w:val="658"/>
        </w:trPr>
        <w:tc>
          <w:tcPr>
            <w:tcW w:w="0" w:type="auto"/>
          </w:tcPr>
          <w:p w:rsidR="00C24AAA" w:rsidRDefault="00C24AAA" w:rsidP="00ED6974">
            <w:pPr>
              <w:pStyle w:val="2Para"/>
              <w:numPr>
                <w:ilvl w:val="0"/>
                <w:numId w:val="0"/>
              </w:numPr>
              <w:spacing w:before="0"/>
            </w:pPr>
            <w:r>
              <w:t>#17-2</w:t>
            </w:r>
          </w:p>
        </w:tc>
        <w:tc>
          <w:tcPr>
            <w:tcW w:w="0" w:type="auto"/>
          </w:tcPr>
          <w:p w:rsidR="00C24AAA" w:rsidRPr="0066192D" w:rsidRDefault="00C24AAA" w:rsidP="0066192D">
            <w:pPr>
              <w:jc w:val="both"/>
              <w:rPr>
                <w:lang w:val="en-GB"/>
              </w:rPr>
            </w:pPr>
            <w:r>
              <w:rPr>
                <w:lang w:val="en-GB"/>
              </w:rPr>
              <w:t xml:space="preserve">Where appropriate, Secretary to take steps to ensure alignment between actual implementation and provisions of Doc 9880. </w:t>
            </w: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Default="00C24AAA" w:rsidP="00ED6974">
            <w:pPr>
              <w:pStyle w:val="2Para"/>
              <w:numPr>
                <w:ilvl w:val="0"/>
                <w:numId w:val="0"/>
              </w:numPr>
              <w:spacing w:before="0"/>
            </w:pPr>
            <w:r>
              <w:t>#17-6</w:t>
            </w:r>
          </w:p>
        </w:tc>
        <w:tc>
          <w:tcPr>
            <w:tcW w:w="0" w:type="auto"/>
          </w:tcPr>
          <w:p w:rsidR="00C24AAA" w:rsidRDefault="00C24AAA" w:rsidP="0066192D">
            <w:pPr>
              <w:jc w:val="both"/>
            </w:pPr>
            <w:r w:rsidRPr="00E338A9">
              <w:t>Secretary to propose suggested VDL Mode 4 amendment to the next meeting of the WGW.</w:t>
            </w: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Default="00C24AAA" w:rsidP="00ED6974">
            <w:pPr>
              <w:pStyle w:val="2Para"/>
              <w:numPr>
                <w:ilvl w:val="0"/>
                <w:numId w:val="0"/>
              </w:numPr>
              <w:spacing w:before="0"/>
            </w:pPr>
            <w:r>
              <w:t>#17-8</w:t>
            </w:r>
          </w:p>
        </w:tc>
        <w:tc>
          <w:tcPr>
            <w:tcW w:w="0" w:type="auto"/>
          </w:tcPr>
          <w:p w:rsidR="00C24AAA" w:rsidRDefault="00C24AAA" w:rsidP="00CD14C6">
            <w:pPr>
              <w:jc w:val="both"/>
            </w:pPr>
            <w:r w:rsidRPr="00E338A9">
              <w:t>Secretary to forward WP-5 to WG-F for consideration. Secretary to also propose suggested Annex 10 Vol 5 amendment to next meeting of WGW.</w:t>
            </w: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Default="00C24AAA" w:rsidP="00ED6974">
            <w:pPr>
              <w:pStyle w:val="2Para"/>
              <w:numPr>
                <w:ilvl w:val="0"/>
                <w:numId w:val="0"/>
              </w:numPr>
              <w:spacing w:before="0"/>
            </w:pPr>
            <w:r>
              <w:t>#17-9</w:t>
            </w:r>
          </w:p>
        </w:tc>
        <w:tc>
          <w:tcPr>
            <w:tcW w:w="0" w:type="auto"/>
          </w:tcPr>
          <w:p w:rsidR="00C24AAA" w:rsidRPr="0066192D" w:rsidRDefault="00C24AAA" w:rsidP="0066192D">
            <w:pPr>
              <w:pStyle w:val="TitleMain"/>
              <w:ind w:left="0" w:right="22"/>
              <w:jc w:val="both"/>
            </w:pPr>
            <w:r w:rsidRPr="00E338A9">
              <w:rPr>
                <w:b w:val="0"/>
                <w:bCs w:val="0"/>
                <w:sz w:val="24"/>
                <w:szCs w:val="24"/>
              </w:rPr>
              <w:t xml:space="preserve">Secretary to amend Doc 9776 to reflect the changes given in WP-16. </w:t>
            </w:r>
          </w:p>
        </w:tc>
        <w:tc>
          <w:tcPr>
            <w:tcW w:w="0" w:type="auto"/>
          </w:tcPr>
          <w:p w:rsidR="00C24AAA" w:rsidRDefault="00C24AAA" w:rsidP="00BB7939">
            <w:pPr>
              <w:pStyle w:val="2Para"/>
              <w:numPr>
                <w:ilvl w:val="0"/>
                <w:numId w:val="0"/>
              </w:numPr>
              <w:spacing w:before="0"/>
              <w:jc w:val="left"/>
              <w:rPr>
                <w:lang w:val="en-US"/>
              </w:rPr>
            </w:pPr>
            <w:r>
              <w:rPr>
                <w:lang w:val="en-US"/>
              </w:rPr>
              <w:t>OPEN</w:t>
            </w:r>
          </w:p>
        </w:tc>
      </w:tr>
      <w:tr w:rsidR="00C24AAA">
        <w:tc>
          <w:tcPr>
            <w:tcW w:w="0" w:type="auto"/>
          </w:tcPr>
          <w:p w:rsidR="00C24AAA" w:rsidRDefault="00C24AAA" w:rsidP="00ED6974">
            <w:pPr>
              <w:pStyle w:val="2Para"/>
              <w:numPr>
                <w:ilvl w:val="0"/>
                <w:numId w:val="0"/>
              </w:numPr>
              <w:spacing w:before="0"/>
            </w:pPr>
            <w:r>
              <w:t>#17-10</w:t>
            </w:r>
          </w:p>
        </w:tc>
        <w:tc>
          <w:tcPr>
            <w:tcW w:w="0" w:type="auto"/>
          </w:tcPr>
          <w:p w:rsidR="00C24AAA" w:rsidRDefault="00C24AAA" w:rsidP="0066192D">
            <w:pPr>
              <w:jc w:val="both"/>
            </w:pPr>
            <w:r>
              <w:t xml:space="preserve">Secretary to forward WP-19 to WG-F with a request to development amendments to Annex 10 Volume V.  </w:t>
            </w:r>
          </w:p>
        </w:tc>
        <w:tc>
          <w:tcPr>
            <w:tcW w:w="0" w:type="auto"/>
          </w:tcPr>
          <w:p w:rsidR="00C24AAA" w:rsidRDefault="00C24AAA" w:rsidP="00BB7939">
            <w:pPr>
              <w:pStyle w:val="2Para"/>
              <w:numPr>
                <w:ilvl w:val="0"/>
                <w:numId w:val="0"/>
              </w:numPr>
              <w:spacing w:before="0"/>
              <w:jc w:val="left"/>
              <w:rPr>
                <w:lang w:val="en-US"/>
              </w:rPr>
            </w:pPr>
            <w:r>
              <w:rPr>
                <w:lang w:val="en-US"/>
              </w:rPr>
              <w:t>OPEN</w:t>
            </w:r>
            <w:r w:rsidR="00F90B89">
              <w:rPr>
                <w:lang w:val="en-US"/>
              </w:rPr>
              <w:t xml:space="preserve"> – In Progress</w:t>
            </w:r>
          </w:p>
        </w:tc>
      </w:tr>
      <w:tr w:rsidR="00F90B89">
        <w:tc>
          <w:tcPr>
            <w:tcW w:w="0" w:type="auto"/>
          </w:tcPr>
          <w:p w:rsidR="00F90B89" w:rsidRDefault="00B94155" w:rsidP="00ED6974">
            <w:pPr>
              <w:pStyle w:val="2Para"/>
              <w:numPr>
                <w:ilvl w:val="0"/>
                <w:numId w:val="0"/>
              </w:numPr>
              <w:spacing w:before="0"/>
            </w:pPr>
            <w:r>
              <w:t>#18-1</w:t>
            </w:r>
          </w:p>
        </w:tc>
        <w:tc>
          <w:tcPr>
            <w:tcW w:w="0" w:type="auto"/>
          </w:tcPr>
          <w:p w:rsidR="00B94155" w:rsidRDefault="00B94155" w:rsidP="00B94155">
            <w:pPr>
              <w:ind w:left="-5" w:firstLine="1"/>
              <w:jc w:val="both"/>
            </w:pPr>
            <w:r>
              <w:t>Vic Patel (FAA) will produce a report to WGW in September about the current status of the work and the planned activities to define security provisions for Datalink services. The report will be co-ordinated with SC-214/WG-78 and EUROCONTROL before submission.</w:t>
            </w:r>
          </w:p>
          <w:p w:rsidR="00F90B89" w:rsidRDefault="00F90B89" w:rsidP="0066192D">
            <w:pPr>
              <w:jc w:val="both"/>
            </w:pPr>
          </w:p>
        </w:tc>
        <w:tc>
          <w:tcPr>
            <w:tcW w:w="0" w:type="auto"/>
          </w:tcPr>
          <w:p w:rsidR="00F90B89" w:rsidRDefault="00B94155" w:rsidP="00BB7939">
            <w:pPr>
              <w:pStyle w:val="2Para"/>
              <w:numPr>
                <w:ilvl w:val="0"/>
                <w:numId w:val="0"/>
              </w:numPr>
              <w:spacing w:before="0"/>
              <w:jc w:val="left"/>
              <w:rPr>
                <w:lang w:val="en-US"/>
              </w:rPr>
            </w:pPr>
            <w:r>
              <w:rPr>
                <w:lang w:val="en-US"/>
              </w:rPr>
              <w:t>OPEN</w:t>
            </w:r>
          </w:p>
        </w:tc>
      </w:tr>
      <w:tr w:rsidR="00F90B89">
        <w:tc>
          <w:tcPr>
            <w:tcW w:w="0" w:type="auto"/>
          </w:tcPr>
          <w:p w:rsidR="00F90B89" w:rsidRDefault="00B94155" w:rsidP="00ED6974">
            <w:pPr>
              <w:pStyle w:val="2Para"/>
              <w:numPr>
                <w:ilvl w:val="0"/>
                <w:numId w:val="0"/>
              </w:numPr>
              <w:spacing w:before="0"/>
            </w:pPr>
            <w:r>
              <w:t>#18-2</w:t>
            </w:r>
          </w:p>
        </w:tc>
        <w:tc>
          <w:tcPr>
            <w:tcW w:w="0" w:type="auto"/>
          </w:tcPr>
          <w:p w:rsidR="00F90B89" w:rsidRDefault="00B94155" w:rsidP="00CD7BBC">
            <w:r>
              <w:t>Peter Muraca to contact Gregg Anderson to find out if the COCR is to be updated and how.</w:t>
            </w:r>
          </w:p>
        </w:tc>
        <w:tc>
          <w:tcPr>
            <w:tcW w:w="0" w:type="auto"/>
          </w:tcPr>
          <w:p w:rsidR="00F90B89" w:rsidRDefault="00B94155" w:rsidP="00BB7939">
            <w:pPr>
              <w:pStyle w:val="2Para"/>
              <w:numPr>
                <w:ilvl w:val="0"/>
                <w:numId w:val="0"/>
              </w:numPr>
              <w:spacing w:before="0"/>
              <w:jc w:val="left"/>
              <w:rPr>
                <w:lang w:val="en-US"/>
              </w:rPr>
            </w:pPr>
            <w:r>
              <w:rPr>
                <w:lang w:val="en-US"/>
              </w:rPr>
              <w:t>OPEN</w:t>
            </w:r>
          </w:p>
        </w:tc>
      </w:tr>
      <w:tr w:rsidR="00F90B89">
        <w:tc>
          <w:tcPr>
            <w:tcW w:w="0" w:type="auto"/>
          </w:tcPr>
          <w:p w:rsidR="00F90B89" w:rsidRDefault="00B94155" w:rsidP="00ED6974">
            <w:pPr>
              <w:pStyle w:val="2Para"/>
              <w:numPr>
                <w:ilvl w:val="0"/>
                <w:numId w:val="0"/>
              </w:numPr>
              <w:spacing w:before="0"/>
            </w:pPr>
            <w:r>
              <w:t>#18-3</w:t>
            </w:r>
          </w:p>
        </w:tc>
        <w:tc>
          <w:tcPr>
            <w:tcW w:w="0" w:type="auto"/>
          </w:tcPr>
          <w:p w:rsidR="00B94155" w:rsidRDefault="00B94155" w:rsidP="00CD7BBC">
            <w:bookmarkStart w:id="70" w:name="_Toc299977351"/>
            <w:r>
              <w:t>J-Y Piram to forward details of the previous CCB to the Secretary for consideration.</w:t>
            </w:r>
            <w:bookmarkEnd w:id="70"/>
            <w:r>
              <w:t xml:space="preserve">  </w:t>
            </w:r>
          </w:p>
          <w:p w:rsidR="00F90B89" w:rsidRPr="00B94155" w:rsidRDefault="00F90B89" w:rsidP="00CD7BBC">
            <w:pPr>
              <w:rPr>
                <w:lang w:val="en-GB"/>
              </w:rPr>
            </w:pPr>
          </w:p>
        </w:tc>
        <w:tc>
          <w:tcPr>
            <w:tcW w:w="0" w:type="auto"/>
          </w:tcPr>
          <w:p w:rsidR="00F90B89" w:rsidRDefault="00B94155" w:rsidP="00BB7939">
            <w:pPr>
              <w:pStyle w:val="2Para"/>
              <w:numPr>
                <w:ilvl w:val="0"/>
                <w:numId w:val="0"/>
              </w:numPr>
              <w:spacing w:before="0"/>
              <w:jc w:val="left"/>
              <w:rPr>
                <w:lang w:val="en-US"/>
              </w:rPr>
            </w:pPr>
            <w:r>
              <w:rPr>
                <w:lang w:val="en-US"/>
              </w:rPr>
              <w:t>OPEN</w:t>
            </w:r>
          </w:p>
        </w:tc>
      </w:tr>
      <w:tr w:rsidR="00CC446B">
        <w:tc>
          <w:tcPr>
            <w:tcW w:w="0" w:type="auto"/>
          </w:tcPr>
          <w:p w:rsidR="00CC446B" w:rsidRDefault="00CC446B" w:rsidP="00ED6974">
            <w:pPr>
              <w:pStyle w:val="2Para"/>
              <w:numPr>
                <w:ilvl w:val="0"/>
                <w:numId w:val="0"/>
              </w:numPr>
              <w:spacing w:before="0"/>
            </w:pPr>
            <w:r>
              <w:t>#18-4</w:t>
            </w:r>
          </w:p>
        </w:tc>
        <w:tc>
          <w:tcPr>
            <w:tcW w:w="0" w:type="auto"/>
          </w:tcPr>
          <w:p w:rsidR="00CC446B" w:rsidRDefault="00CC446B" w:rsidP="00CC446B">
            <w:pPr>
              <w:jc w:val="both"/>
            </w:pPr>
            <w:r>
              <w:t>Secretary to convey WG-M view on AFTN modification to AFSG</w:t>
            </w:r>
          </w:p>
          <w:p w:rsidR="00CC446B" w:rsidRPr="00CC446B" w:rsidRDefault="00CC446B" w:rsidP="00B94155">
            <w:pPr>
              <w:pStyle w:val="Heading2"/>
              <w:jc w:val="both"/>
              <w:rPr>
                <w:lang w:val="en-US"/>
              </w:rPr>
            </w:pPr>
          </w:p>
        </w:tc>
        <w:tc>
          <w:tcPr>
            <w:tcW w:w="0" w:type="auto"/>
          </w:tcPr>
          <w:p w:rsidR="00CC446B" w:rsidRDefault="00CC446B" w:rsidP="00BB7939">
            <w:pPr>
              <w:pStyle w:val="2Para"/>
              <w:numPr>
                <w:ilvl w:val="0"/>
                <w:numId w:val="0"/>
              </w:numPr>
              <w:spacing w:before="0"/>
              <w:jc w:val="left"/>
              <w:rPr>
                <w:lang w:val="en-US"/>
              </w:rPr>
            </w:pPr>
            <w:r>
              <w:rPr>
                <w:lang w:val="en-US"/>
              </w:rPr>
              <w:t>OPEN</w:t>
            </w:r>
          </w:p>
        </w:tc>
      </w:tr>
    </w:tbl>
    <w:p w:rsidR="00C24AAA" w:rsidRDefault="00C24AAA" w:rsidP="009D4E79">
      <w:pPr>
        <w:rPr>
          <w:lang w:val="en-GB"/>
        </w:rPr>
      </w:pPr>
    </w:p>
    <w:p w:rsidR="00C24AAA" w:rsidRDefault="00C24AAA" w:rsidP="00E1401F">
      <w:pPr>
        <w:rPr>
          <w:b/>
          <w:bCs/>
          <w:i/>
          <w:iCs/>
          <w:lang w:val="en-GB"/>
        </w:rPr>
      </w:pPr>
    </w:p>
    <w:p w:rsidR="00C24AAA" w:rsidRDefault="00C24AAA" w:rsidP="00E1401F">
      <w:pPr>
        <w:rPr>
          <w:b/>
          <w:bCs/>
          <w:i/>
          <w:iCs/>
          <w:lang w:val="en-GB"/>
        </w:rPr>
      </w:pPr>
      <w:r>
        <w:rPr>
          <w:b/>
          <w:bCs/>
          <w:i/>
          <w:iCs/>
          <w:lang w:val="en-GB"/>
        </w:rPr>
        <w:t>Items for Follow-Up at WG-M/17</w:t>
      </w:r>
    </w:p>
    <w:p w:rsidR="00C24AAA" w:rsidRDefault="00C24AAA" w:rsidP="00E1401F">
      <w:pPr>
        <w:rPr>
          <w:b/>
          <w:bCs/>
          <w:i/>
          <w:iCs/>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5580"/>
        <w:gridCol w:w="2356"/>
      </w:tblGrid>
      <w:tr w:rsidR="00C24AAA" w:rsidRPr="00A5331A">
        <w:trPr>
          <w:trHeight w:val="595"/>
          <w:tblHeader/>
        </w:trPr>
        <w:tc>
          <w:tcPr>
            <w:tcW w:w="735" w:type="pct"/>
            <w:shd w:val="clear" w:color="auto" w:fill="F2F2F2"/>
          </w:tcPr>
          <w:p w:rsidR="00C24AAA" w:rsidRPr="00A5331A" w:rsidRDefault="00C24AAA" w:rsidP="009D4E79">
            <w:pPr>
              <w:pStyle w:val="2Para"/>
              <w:numPr>
                <w:ilvl w:val="0"/>
                <w:numId w:val="0"/>
              </w:numPr>
              <w:rPr>
                <w:b/>
                <w:bCs/>
              </w:rPr>
            </w:pPr>
            <w:r w:rsidRPr="00A5331A">
              <w:rPr>
                <w:b/>
                <w:bCs/>
              </w:rPr>
              <w:t>Item</w:t>
            </w:r>
          </w:p>
        </w:tc>
        <w:tc>
          <w:tcPr>
            <w:tcW w:w="2999" w:type="pct"/>
            <w:shd w:val="clear" w:color="auto" w:fill="F2F2F2"/>
          </w:tcPr>
          <w:p w:rsidR="00C24AAA" w:rsidRPr="00A5331A" w:rsidRDefault="00C24AAA" w:rsidP="009D4E79">
            <w:pPr>
              <w:pStyle w:val="2Para"/>
              <w:numPr>
                <w:ilvl w:val="0"/>
                <w:numId w:val="0"/>
              </w:numPr>
              <w:rPr>
                <w:b/>
                <w:bCs/>
              </w:rPr>
            </w:pPr>
            <w:r w:rsidRPr="00A5331A">
              <w:rPr>
                <w:b/>
                <w:bCs/>
              </w:rPr>
              <w:t>Description</w:t>
            </w:r>
          </w:p>
        </w:tc>
        <w:tc>
          <w:tcPr>
            <w:tcW w:w="1266" w:type="pct"/>
            <w:shd w:val="clear" w:color="auto" w:fill="F2F2F2"/>
          </w:tcPr>
          <w:p w:rsidR="00C24AAA" w:rsidRPr="00A5331A" w:rsidRDefault="00C24AAA" w:rsidP="009D4E79">
            <w:pPr>
              <w:pStyle w:val="2Para"/>
              <w:numPr>
                <w:ilvl w:val="0"/>
                <w:numId w:val="0"/>
              </w:numPr>
              <w:rPr>
                <w:b/>
                <w:bCs/>
              </w:rPr>
            </w:pPr>
            <w:r>
              <w:rPr>
                <w:b/>
                <w:bCs/>
              </w:rPr>
              <w:t>Status</w:t>
            </w:r>
          </w:p>
        </w:tc>
      </w:tr>
      <w:tr w:rsidR="00C24AAA" w:rsidRPr="00A5331A">
        <w:trPr>
          <w:trHeight w:val="883"/>
        </w:trPr>
        <w:tc>
          <w:tcPr>
            <w:tcW w:w="735" w:type="pct"/>
          </w:tcPr>
          <w:p w:rsidR="00C24AAA" w:rsidRPr="00A5331A" w:rsidRDefault="00C24AAA" w:rsidP="0066192D">
            <w:pPr>
              <w:pStyle w:val="2Para"/>
              <w:numPr>
                <w:ilvl w:val="0"/>
                <w:numId w:val="0"/>
              </w:numPr>
              <w:spacing w:before="0" w:after="0"/>
            </w:pPr>
            <w:r w:rsidRPr="009D4E79">
              <w:rPr>
                <w:b/>
                <w:bCs/>
              </w:rPr>
              <w:t>#</w:t>
            </w:r>
            <w:r>
              <w:rPr>
                <w:b/>
                <w:bCs/>
              </w:rPr>
              <w:t>3</w:t>
            </w:r>
            <w:r w:rsidRPr="009D4E79">
              <w:rPr>
                <w:b/>
                <w:bCs/>
              </w:rPr>
              <w:t>:</w:t>
            </w:r>
          </w:p>
        </w:tc>
        <w:tc>
          <w:tcPr>
            <w:tcW w:w="2999" w:type="pct"/>
          </w:tcPr>
          <w:p w:rsidR="00C24AAA" w:rsidRPr="00A5331A" w:rsidRDefault="00C24AAA" w:rsidP="009D4E79">
            <w:pPr>
              <w:jc w:val="both"/>
            </w:pPr>
            <w:r>
              <w:t>WG-M to consider a study to assess the impact of the security provisions for the ATN dialogue service on existing A/G application implementations and the Upper Layer Communication Services.</w:t>
            </w:r>
          </w:p>
        </w:tc>
        <w:tc>
          <w:tcPr>
            <w:tcW w:w="1266" w:type="pct"/>
          </w:tcPr>
          <w:p w:rsidR="00C24AAA" w:rsidRPr="00A5331A" w:rsidRDefault="00C24AAA" w:rsidP="0066192D">
            <w:pPr>
              <w:pStyle w:val="2Para"/>
              <w:numPr>
                <w:ilvl w:val="0"/>
                <w:numId w:val="0"/>
              </w:numPr>
              <w:spacing w:before="0" w:after="0"/>
              <w:jc w:val="left"/>
            </w:pPr>
            <w:r>
              <w:t>OPEN</w:t>
            </w:r>
          </w:p>
        </w:tc>
      </w:tr>
      <w:tr w:rsidR="00C24AAA" w:rsidRPr="00A5331A">
        <w:trPr>
          <w:trHeight w:val="640"/>
        </w:trPr>
        <w:tc>
          <w:tcPr>
            <w:tcW w:w="735" w:type="pct"/>
          </w:tcPr>
          <w:p w:rsidR="00C24AAA" w:rsidRPr="009D4E79" w:rsidRDefault="00C24AAA" w:rsidP="0066192D">
            <w:pPr>
              <w:pStyle w:val="2Para"/>
              <w:numPr>
                <w:ilvl w:val="0"/>
                <w:numId w:val="0"/>
              </w:numPr>
              <w:spacing w:before="0" w:after="0"/>
              <w:rPr>
                <w:b/>
                <w:bCs/>
              </w:rPr>
            </w:pPr>
            <w:r>
              <w:rPr>
                <w:b/>
                <w:bCs/>
              </w:rPr>
              <w:t>#4</w:t>
            </w:r>
          </w:p>
        </w:tc>
        <w:tc>
          <w:tcPr>
            <w:tcW w:w="2999" w:type="pct"/>
          </w:tcPr>
          <w:p w:rsidR="00C24AAA" w:rsidRPr="00A5331A" w:rsidRDefault="00C24AAA" w:rsidP="0066192D">
            <w:pPr>
              <w:jc w:val="both"/>
            </w:pPr>
            <w:r>
              <w:t>WG-M members to propose items for consideration at the 12</w:t>
            </w:r>
            <w:r w:rsidRPr="009D4E79">
              <w:rPr>
                <w:vertAlign w:val="superscript"/>
              </w:rPr>
              <w:t>th</w:t>
            </w:r>
            <w:r>
              <w:t xml:space="preserve"> Air Navigation Conference.</w:t>
            </w:r>
          </w:p>
        </w:tc>
        <w:tc>
          <w:tcPr>
            <w:tcW w:w="1266" w:type="pct"/>
          </w:tcPr>
          <w:p w:rsidR="00C24AAA" w:rsidRDefault="00C24AAA" w:rsidP="0066192D">
            <w:pPr>
              <w:pStyle w:val="2Para"/>
              <w:numPr>
                <w:ilvl w:val="0"/>
                <w:numId w:val="0"/>
              </w:numPr>
              <w:spacing w:before="0" w:after="0"/>
              <w:jc w:val="left"/>
            </w:pPr>
            <w:r>
              <w:t>OPEN</w:t>
            </w:r>
          </w:p>
        </w:tc>
      </w:tr>
      <w:tr w:rsidR="00C24AAA" w:rsidRPr="00A5331A">
        <w:trPr>
          <w:trHeight w:val="640"/>
        </w:trPr>
        <w:tc>
          <w:tcPr>
            <w:tcW w:w="735" w:type="pct"/>
          </w:tcPr>
          <w:p w:rsidR="00C24AAA" w:rsidRDefault="00C24AAA" w:rsidP="0066192D">
            <w:pPr>
              <w:pStyle w:val="2Para"/>
              <w:numPr>
                <w:ilvl w:val="0"/>
                <w:numId w:val="0"/>
              </w:numPr>
              <w:spacing w:before="0" w:after="0"/>
              <w:rPr>
                <w:b/>
                <w:bCs/>
              </w:rPr>
            </w:pPr>
            <w:r>
              <w:rPr>
                <w:b/>
                <w:bCs/>
              </w:rPr>
              <w:t>#17-2</w:t>
            </w:r>
          </w:p>
        </w:tc>
        <w:tc>
          <w:tcPr>
            <w:tcW w:w="2999" w:type="pct"/>
          </w:tcPr>
          <w:p w:rsidR="00C24AAA" w:rsidRDefault="00C24AAA" w:rsidP="00400E9F">
            <w:pPr>
              <w:jc w:val="both"/>
            </w:pPr>
            <w:r>
              <w:t xml:space="preserve">WG-M to determine who shall oversee CCB process, initially this shall be the Secretary. Individuals to each have responsibility for a separate volume of Doc 9880 to be appointed. </w:t>
            </w:r>
          </w:p>
        </w:tc>
        <w:tc>
          <w:tcPr>
            <w:tcW w:w="1266" w:type="pct"/>
          </w:tcPr>
          <w:p w:rsidR="00C24AAA" w:rsidRDefault="00B94155" w:rsidP="0066192D">
            <w:pPr>
              <w:pStyle w:val="2Para"/>
              <w:numPr>
                <w:ilvl w:val="0"/>
                <w:numId w:val="0"/>
              </w:numPr>
              <w:spacing w:before="0" w:after="0"/>
              <w:jc w:val="left"/>
            </w:pPr>
            <w:r>
              <w:t>ON HOLD – refer #18-3.</w:t>
            </w:r>
          </w:p>
        </w:tc>
      </w:tr>
      <w:tr w:rsidR="00C24AAA" w:rsidRPr="00A5331A">
        <w:trPr>
          <w:trHeight w:val="640"/>
        </w:trPr>
        <w:tc>
          <w:tcPr>
            <w:tcW w:w="735" w:type="pct"/>
          </w:tcPr>
          <w:p w:rsidR="00C24AAA" w:rsidRDefault="00C24AAA" w:rsidP="0066192D">
            <w:pPr>
              <w:pStyle w:val="2Para"/>
              <w:numPr>
                <w:ilvl w:val="0"/>
                <w:numId w:val="0"/>
              </w:numPr>
              <w:spacing w:before="0" w:after="0"/>
              <w:rPr>
                <w:b/>
                <w:bCs/>
              </w:rPr>
            </w:pPr>
            <w:r>
              <w:rPr>
                <w:b/>
                <w:bCs/>
              </w:rPr>
              <w:t>#17-3</w:t>
            </w:r>
          </w:p>
        </w:tc>
        <w:tc>
          <w:tcPr>
            <w:tcW w:w="2999" w:type="pct"/>
          </w:tcPr>
          <w:p w:rsidR="00C24AAA" w:rsidRPr="00400E9F" w:rsidRDefault="00C24AAA" w:rsidP="00400E9F">
            <w:pPr>
              <w:pStyle w:val="TitleMain"/>
              <w:tabs>
                <w:tab w:val="left" w:pos="9360"/>
              </w:tabs>
              <w:ind w:left="0" w:right="22"/>
              <w:jc w:val="both"/>
            </w:pPr>
            <w:r w:rsidRPr="00E338A9">
              <w:rPr>
                <w:b w:val="0"/>
                <w:bCs w:val="0"/>
                <w:sz w:val="24"/>
                <w:szCs w:val="24"/>
              </w:rPr>
              <w:t>WG-M to monitor progress on the development of a broadcast solution for VDL Mode using the ATN.</w:t>
            </w:r>
          </w:p>
        </w:tc>
        <w:tc>
          <w:tcPr>
            <w:tcW w:w="1266" w:type="pct"/>
          </w:tcPr>
          <w:p w:rsidR="00C24AAA" w:rsidRDefault="00C24AAA" w:rsidP="0066192D">
            <w:pPr>
              <w:pStyle w:val="2Para"/>
              <w:numPr>
                <w:ilvl w:val="0"/>
                <w:numId w:val="0"/>
              </w:numPr>
              <w:spacing w:before="0" w:after="0"/>
              <w:jc w:val="left"/>
            </w:pPr>
            <w:r>
              <w:t>OPEN</w:t>
            </w:r>
          </w:p>
        </w:tc>
      </w:tr>
      <w:tr w:rsidR="00B94155" w:rsidRPr="00A5331A">
        <w:trPr>
          <w:trHeight w:val="640"/>
        </w:trPr>
        <w:tc>
          <w:tcPr>
            <w:tcW w:w="735" w:type="pct"/>
          </w:tcPr>
          <w:p w:rsidR="00B94155" w:rsidRDefault="00B94155" w:rsidP="0066192D">
            <w:pPr>
              <w:pStyle w:val="2Para"/>
              <w:numPr>
                <w:ilvl w:val="0"/>
                <w:numId w:val="0"/>
              </w:numPr>
              <w:spacing w:before="0" w:after="0"/>
              <w:rPr>
                <w:b/>
                <w:bCs/>
              </w:rPr>
            </w:pPr>
            <w:r>
              <w:rPr>
                <w:b/>
                <w:bCs/>
              </w:rPr>
              <w:t>#18-1</w:t>
            </w:r>
          </w:p>
        </w:tc>
        <w:tc>
          <w:tcPr>
            <w:tcW w:w="2999" w:type="pct"/>
          </w:tcPr>
          <w:p w:rsidR="00B94155" w:rsidRPr="00B94155" w:rsidRDefault="00B94155" w:rsidP="00400E9F">
            <w:pPr>
              <w:pStyle w:val="TitleMain"/>
              <w:tabs>
                <w:tab w:val="left" w:pos="9360"/>
              </w:tabs>
              <w:ind w:left="0" w:right="22"/>
              <w:jc w:val="both"/>
              <w:rPr>
                <w:b w:val="0"/>
                <w:bCs w:val="0"/>
                <w:sz w:val="24"/>
                <w:szCs w:val="24"/>
              </w:rPr>
            </w:pPr>
            <w:r w:rsidRPr="00B94155">
              <w:rPr>
                <w:b w:val="0"/>
                <w:bCs w:val="0"/>
              </w:rPr>
              <w:t xml:space="preserve">The WG-M CCB process to be postponed until justified by the document processing workload.  </w:t>
            </w:r>
          </w:p>
        </w:tc>
        <w:tc>
          <w:tcPr>
            <w:tcW w:w="1266" w:type="pct"/>
          </w:tcPr>
          <w:p w:rsidR="00B94155" w:rsidRDefault="00B94155" w:rsidP="0066192D">
            <w:pPr>
              <w:pStyle w:val="2Para"/>
              <w:numPr>
                <w:ilvl w:val="0"/>
                <w:numId w:val="0"/>
              </w:numPr>
              <w:spacing w:before="0" w:after="0"/>
              <w:jc w:val="left"/>
            </w:pPr>
            <w:r>
              <w:t>OPEN</w:t>
            </w:r>
          </w:p>
        </w:tc>
      </w:tr>
    </w:tbl>
    <w:p w:rsidR="00C24AAA" w:rsidRDefault="00C24AAA" w:rsidP="00E1401F">
      <w:pPr>
        <w:rPr>
          <w:b/>
          <w:bCs/>
          <w:i/>
          <w:iCs/>
          <w:lang w:val="en-GB"/>
        </w:rPr>
      </w:pPr>
    </w:p>
    <w:p w:rsidR="00C24AAA" w:rsidRDefault="00C24AAA" w:rsidP="00E1401F">
      <w:pPr>
        <w:rPr>
          <w:b/>
          <w:bCs/>
          <w:i/>
          <w:iCs/>
          <w:lang w:val="en-GB"/>
        </w:rPr>
      </w:pPr>
    </w:p>
    <w:p w:rsidR="00C24AAA" w:rsidRDefault="00C24AAA" w:rsidP="00E1401F">
      <w:pPr>
        <w:rPr>
          <w:b/>
          <w:bCs/>
          <w:i/>
          <w:iCs/>
          <w:lang w:val="en-GB"/>
        </w:rPr>
      </w:pPr>
    </w:p>
    <w:p w:rsidR="00C24AAA" w:rsidRDefault="00C24AAA" w:rsidP="00CD7BBC">
      <w:pPr>
        <w:rPr>
          <w:b/>
          <w:bCs/>
          <w:i/>
          <w:iCs/>
          <w:lang w:val="en-GB"/>
        </w:rPr>
      </w:pPr>
    </w:p>
    <w:sectPr w:rsidR="00C24AAA" w:rsidSect="001801D2">
      <w:endnotePr>
        <w:numFmt w:val="lowerLetter"/>
      </w:endnotePr>
      <w:pgSz w:w="11909" w:h="16834" w:code="9"/>
      <w:pgMar w:top="1411" w:right="1411" w:bottom="1440" w:left="1411" w:header="677" w:footer="677"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 w:author="POPESCU Liviu (HBRUPW66Z - lpopescu)" w:date="1982-04-01T08:56:00Z" w:initials="LP">
    <w:p w:rsidR="00CD7BBC" w:rsidRDefault="00CD7BBC">
      <w:pPr>
        <w:pStyle w:val="CommentText"/>
      </w:pPr>
      <w:r>
        <w:rPr>
          <w:rStyle w:val="CommentReference"/>
        </w:rPr>
        <w:annotationRef/>
      </w:r>
      <w:r>
        <w:t>I don’t recall this action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BC" w:rsidRDefault="00CD7BBC">
      <w:r>
        <w:separator/>
      </w:r>
    </w:p>
  </w:endnote>
  <w:endnote w:type="continuationSeparator" w:id="0">
    <w:p w:rsidR="00CD7BBC" w:rsidRDefault="00CD7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pPr>
      <w:pStyle w:val="Footer"/>
      <w:pBdr>
        <w:top w:val="single" w:sz="4"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rsidP="008708EB">
    <w:pPr>
      <w:pStyle w:val="Footer"/>
      <w:pBdr>
        <w:top w:val="single" w:sz="4" w:space="0" w:color="auto"/>
      </w:pBdr>
      <w:tabs>
        <w:tab w:val="left" w:pos="8280"/>
      </w:tabs>
    </w:pPr>
    <w:r w:rsidRPr="001D559C">
      <w:rPr>
        <w:rStyle w:val="PageNumber"/>
      </w:rPr>
      <w:fldChar w:fldCharType="begin"/>
    </w:r>
    <w:r w:rsidRPr="001D559C">
      <w:rPr>
        <w:rStyle w:val="PageNumber"/>
      </w:rPr>
      <w:instrText xml:space="preserve"> FILENAME </w:instrText>
    </w:r>
    <w:r w:rsidRPr="001D559C">
      <w:rPr>
        <w:rStyle w:val="PageNumber"/>
      </w:rPr>
      <w:fldChar w:fldCharType="separate"/>
    </w:r>
    <w:r>
      <w:rPr>
        <w:rStyle w:val="PageNumber"/>
        <w:noProof/>
      </w:rPr>
      <w:t>RPT1 WG M Meeting 18 DraftFinal Report V2.docx</w:t>
    </w:r>
    <w:r w:rsidRPr="001D559C">
      <w:rPr>
        <w:rStyle w:val="PageNumber"/>
      </w:rPr>
      <w:fldChar w:fldCharType="end"/>
    </w:r>
    <w:r>
      <w:rPr>
        <w:rStyle w:val="PageNumber"/>
      </w:rPr>
      <w:tab/>
    </w:r>
    <w:r>
      <w:rPr>
        <w:rStyle w:val="PageNumber"/>
      </w:rPr>
      <w:tab/>
      <w:t>Page</w:t>
    </w:r>
    <w:r>
      <w:rPr>
        <w:rStyle w:val="PageNumber"/>
      </w:rPr>
      <w:fldChar w:fldCharType="begin"/>
    </w:r>
    <w:r>
      <w:rPr>
        <w:rStyle w:val="PageNumber"/>
      </w:rPr>
      <w:instrText xml:space="preserve"> PAGE </w:instrText>
    </w:r>
    <w:r>
      <w:rPr>
        <w:rStyle w:val="PageNumber"/>
      </w:rPr>
      <w:fldChar w:fldCharType="separate"/>
    </w:r>
    <w:r w:rsidR="00F52AB4">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pPr>
      <w:pStyle w:val="Footer"/>
      <w:pBdr>
        <w:top w:val="single" w:sz="4"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pPr>
      <w:pStyle w:val="Footer"/>
      <w:pBdr>
        <w:top w:val="single" w:sz="4" w:space="0"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52AB4">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2AB4">
      <w:rPr>
        <w:rStyle w:val="PageNumber"/>
        <w:noProof/>
      </w:rPr>
      <w:t>15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BC" w:rsidRDefault="00CD7BBC">
      <w:r>
        <w:separator/>
      </w:r>
    </w:p>
  </w:footnote>
  <w:footnote w:type="continuationSeparator" w:id="0">
    <w:p w:rsidR="00CD7BBC" w:rsidRDefault="00CD7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pPr>
      <w:tabs>
        <w:tab w:val="left" w:pos="720"/>
        <w:tab w:val="left" w:pos="1440"/>
        <w:tab w:val="left" w:pos="1915"/>
        <w:tab w:val="left" w:pos="2405"/>
        <w:tab w:val="left" w:pos="2880"/>
        <w:tab w:val="left" w:pos="72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rsidP="00E91FEA">
    <w:pPr>
      <w:pBdr>
        <w:bottom w:val="single" w:sz="12" w:space="1" w:color="auto"/>
      </w:pBdr>
      <w:tabs>
        <w:tab w:val="left" w:pos="720"/>
        <w:tab w:val="left" w:pos="1440"/>
        <w:tab w:val="left" w:pos="1915"/>
        <w:tab w:val="left" w:pos="2405"/>
        <w:tab w:val="left" w:pos="4320"/>
        <w:tab w:val="left" w:pos="7200"/>
      </w:tabs>
      <w:jc w:val="right"/>
      <w:rPr>
        <w:sz w:val="22"/>
        <w:szCs w:val="22"/>
      </w:rPr>
    </w:pPr>
    <w:r>
      <w:rPr>
        <w:sz w:val="22"/>
        <w:szCs w:val="22"/>
      </w:rPr>
      <w:t xml:space="preserve">Report of </w:t>
    </w:r>
    <w:smartTag w:uri="urn:schemas-microsoft-com:office:smarttags" w:element="stockticker">
      <w:r>
        <w:rPr>
          <w:sz w:val="22"/>
          <w:szCs w:val="22"/>
        </w:rPr>
        <w:t>ACP</w:t>
      </w:r>
    </w:smartTag>
    <w:r>
      <w:rPr>
        <w:sz w:val="22"/>
        <w:szCs w:val="22"/>
      </w:rPr>
      <w:t>, WG-M/14 Meeting</w:t>
    </w:r>
  </w:p>
  <w:p w:rsidR="00CD7BBC" w:rsidRDefault="00CD7BBC" w:rsidP="00062C90">
    <w:pPr>
      <w:pBdr>
        <w:bottom w:val="single" w:sz="12" w:space="1" w:color="auto"/>
      </w:pBdr>
      <w:tabs>
        <w:tab w:val="left" w:pos="720"/>
        <w:tab w:val="left" w:pos="1440"/>
        <w:tab w:val="left" w:pos="1915"/>
        <w:tab w:val="left" w:pos="2405"/>
        <w:tab w:val="left" w:pos="4320"/>
        <w:tab w:val="left" w:pos="7200"/>
      </w:tabs>
      <w:jc w:val="right"/>
      <w:rPr>
        <w:sz w:val="22"/>
        <w:szCs w:val="22"/>
      </w:rPr>
    </w:pPr>
    <w:r>
      <w:rPr>
        <w:sz w:val="22"/>
        <w:szCs w:val="22"/>
      </w:rPr>
      <w:t>(</w:t>
    </w:r>
    <w:smartTag w:uri="urn:schemas-microsoft-com:office:smarttags" w:element="place">
      <w:smartTag w:uri="urn:schemas-microsoft-com:office:smarttags" w:element="City">
        <w:r>
          <w:rPr>
            <w:sz w:val="22"/>
            <w:szCs w:val="22"/>
          </w:rPr>
          <w:t>Montreal</w:t>
        </w:r>
      </w:smartTag>
    </w:smartTag>
    <w:r>
      <w:rPr>
        <w:sz w:val="22"/>
        <w:szCs w:val="22"/>
      </w:rPr>
      <w:t>, 2-5 June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rsidP="002F3105">
    <w:pPr>
      <w:pBdr>
        <w:bottom w:val="single" w:sz="12" w:space="1" w:color="auto"/>
      </w:pBdr>
      <w:tabs>
        <w:tab w:val="left" w:pos="720"/>
        <w:tab w:val="left" w:pos="1440"/>
        <w:tab w:val="left" w:pos="1915"/>
        <w:tab w:val="left" w:pos="2405"/>
        <w:tab w:val="left" w:pos="4320"/>
        <w:tab w:val="left" w:pos="7200"/>
      </w:tabs>
      <w:jc w:val="right"/>
      <w:rPr>
        <w:sz w:val="22"/>
        <w:szCs w:val="22"/>
      </w:rPr>
    </w:pPr>
    <w:r>
      <w:rPr>
        <w:sz w:val="22"/>
        <w:szCs w:val="22"/>
      </w:rPr>
      <w:t xml:space="preserve">Report of </w:t>
    </w:r>
    <w:smartTag w:uri="urn:schemas-microsoft-com:office:smarttags" w:element="stockticker">
      <w:r>
        <w:rPr>
          <w:sz w:val="22"/>
          <w:szCs w:val="22"/>
        </w:rPr>
        <w:t>ACP</w:t>
      </w:r>
    </w:smartTag>
    <w:r>
      <w:rPr>
        <w:sz w:val="22"/>
        <w:szCs w:val="22"/>
      </w:rPr>
      <w:t>, WG-M/18 Meeting</w:t>
    </w:r>
  </w:p>
  <w:p w:rsidR="00CD7BBC" w:rsidRDefault="00CD7BBC">
    <w:pPr>
      <w:pBdr>
        <w:bottom w:val="single" w:sz="12" w:space="1" w:color="auto"/>
      </w:pBdr>
      <w:tabs>
        <w:tab w:val="left" w:pos="720"/>
        <w:tab w:val="left" w:pos="1440"/>
        <w:tab w:val="left" w:pos="1915"/>
        <w:tab w:val="left" w:pos="2405"/>
        <w:tab w:val="left" w:pos="4320"/>
        <w:tab w:val="left" w:pos="7200"/>
      </w:tabs>
      <w:jc w:val="right"/>
      <w:rPr>
        <w:sz w:val="22"/>
        <w:szCs w:val="22"/>
      </w:rPr>
    </w:pPr>
    <w:r>
      <w:rPr>
        <w:sz w:val="22"/>
        <w:szCs w:val="22"/>
      </w:rPr>
      <w:t>(Montreal, July 20th – 22nd,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pPr>
      <w:tabs>
        <w:tab w:val="left" w:pos="720"/>
        <w:tab w:val="left" w:pos="1440"/>
        <w:tab w:val="left" w:pos="1915"/>
        <w:tab w:val="left" w:pos="2405"/>
        <w:tab w:val="left" w:pos="2880"/>
        <w:tab w:val="left" w:pos="720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C" w:rsidRDefault="00CD7BBC" w:rsidP="00CE58C9">
    <w:pPr>
      <w:pBdr>
        <w:bottom w:val="single" w:sz="12" w:space="1" w:color="auto"/>
      </w:pBdr>
      <w:tabs>
        <w:tab w:val="left" w:pos="720"/>
        <w:tab w:val="left" w:pos="1440"/>
        <w:tab w:val="left" w:pos="1915"/>
        <w:tab w:val="left" w:pos="2405"/>
        <w:tab w:val="left" w:pos="4320"/>
        <w:tab w:val="left" w:pos="7200"/>
      </w:tabs>
      <w:rPr>
        <w:sz w:val="22"/>
        <w:szCs w:val="22"/>
      </w:rPr>
    </w:pPr>
    <w:r>
      <w:rPr>
        <w:sz w:val="22"/>
        <w:szCs w:val="22"/>
      </w:rPr>
      <w:t xml:space="preserve">                                                                                                                                                                                                     Report of ACP, WG-M/18 Meeting</w:t>
    </w:r>
  </w:p>
  <w:p w:rsidR="00CD7BBC" w:rsidRDefault="00CD7BBC" w:rsidP="00CE58C9">
    <w:pPr>
      <w:pBdr>
        <w:bottom w:val="single" w:sz="12" w:space="1" w:color="auto"/>
      </w:pBdr>
      <w:tabs>
        <w:tab w:val="left" w:pos="720"/>
        <w:tab w:val="left" w:pos="1440"/>
        <w:tab w:val="left" w:pos="1915"/>
        <w:tab w:val="left" w:pos="2405"/>
        <w:tab w:val="left" w:pos="4320"/>
        <w:tab w:val="left" w:pos="7200"/>
      </w:tabs>
      <w:jc w:val="right"/>
      <w:rPr>
        <w:sz w:val="22"/>
        <w:szCs w:val="22"/>
      </w:rPr>
    </w:pPr>
    <w:r>
      <w:rPr>
        <w:sz w:val="22"/>
        <w:szCs w:val="22"/>
      </w:rPr>
      <w:t>(Montreal, July 20th – 22nd,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B82"/>
    <w:multiLevelType w:val="hybridMultilevel"/>
    <w:tmpl w:val="34C013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C10D7"/>
    <w:multiLevelType w:val="hybridMultilevel"/>
    <w:tmpl w:val="7090AD6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nsid w:val="14885539"/>
    <w:multiLevelType w:val="hybridMultilevel"/>
    <w:tmpl w:val="53E62A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8902BB"/>
    <w:multiLevelType w:val="multilevel"/>
    <w:tmpl w:val="EA8ED19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0E5461"/>
    <w:multiLevelType w:val="hybridMultilevel"/>
    <w:tmpl w:val="AA2A93F0"/>
    <w:lvl w:ilvl="0" w:tplc="E5BE6596">
      <w:start w:val="1"/>
      <w:numFmt w:val="bullet"/>
      <w:lvlText w:val="•"/>
      <w:lvlJc w:val="left"/>
      <w:pPr>
        <w:tabs>
          <w:tab w:val="num" w:pos="720"/>
        </w:tabs>
        <w:ind w:left="720" w:hanging="360"/>
      </w:pPr>
      <w:rPr>
        <w:rFonts w:ascii="Times New Roman" w:hAnsi="Times New Roman" w:cs="Times New Roman" w:hint="default"/>
      </w:rPr>
    </w:lvl>
    <w:lvl w:ilvl="1" w:tplc="CBB6BB94">
      <w:start w:val="1523"/>
      <w:numFmt w:val="bullet"/>
      <w:lvlText w:val="–"/>
      <w:lvlJc w:val="left"/>
      <w:pPr>
        <w:tabs>
          <w:tab w:val="num" w:pos="1440"/>
        </w:tabs>
        <w:ind w:left="1440" w:hanging="360"/>
      </w:pPr>
      <w:rPr>
        <w:rFonts w:ascii="Times New Roman" w:hAnsi="Times New Roman" w:cs="Times New Roman" w:hint="default"/>
      </w:rPr>
    </w:lvl>
    <w:lvl w:ilvl="2" w:tplc="A1F48562" w:tentative="1">
      <w:start w:val="1"/>
      <w:numFmt w:val="bullet"/>
      <w:lvlText w:val="•"/>
      <w:lvlJc w:val="left"/>
      <w:pPr>
        <w:tabs>
          <w:tab w:val="num" w:pos="2160"/>
        </w:tabs>
        <w:ind w:left="2160" w:hanging="360"/>
      </w:pPr>
      <w:rPr>
        <w:rFonts w:ascii="Times New Roman" w:hAnsi="Times New Roman" w:cs="Times New Roman" w:hint="default"/>
      </w:rPr>
    </w:lvl>
    <w:lvl w:ilvl="3" w:tplc="8DD21E46" w:tentative="1">
      <w:start w:val="1"/>
      <w:numFmt w:val="bullet"/>
      <w:lvlText w:val="•"/>
      <w:lvlJc w:val="left"/>
      <w:pPr>
        <w:tabs>
          <w:tab w:val="num" w:pos="2880"/>
        </w:tabs>
        <w:ind w:left="2880" w:hanging="360"/>
      </w:pPr>
      <w:rPr>
        <w:rFonts w:ascii="Times New Roman" w:hAnsi="Times New Roman" w:cs="Times New Roman" w:hint="default"/>
      </w:rPr>
    </w:lvl>
    <w:lvl w:ilvl="4" w:tplc="D73CD3D0" w:tentative="1">
      <w:start w:val="1"/>
      <w:numFmt w:val="bullet"/>
      <w:lvlText w:val="•"/>
      <w:lvlJc w:val="left"/>
      <w:pPr>
        <w:tabs>
          <w:tab w:val="num" w:pos="3600"/>
        </w:tabs>
        <w:ind w:left="3600" w:hanging="360"/>
      </w:pPr>
      <w:rPr>
        <w:rFonts w:ascii="Times New Roman" w:hAnsi="Times New Roman" w:cs="Times New Roman" w:hint="default"/>
      </w:rPr>
    </w:lvl>
    <w:lvl w:ilvl="5" w:tplc="78CE01DA" w:tentative="1">
      <w:start w:val="1"/>
      <w:numFmt w:val="bullet"/>
      <w:lvlText w:val="•"/>
      <w:lvlJc w:val="left"/>
      <w:pPr>
        <w:tabs>
          <w:tab w:val="num" w:pos="4320"/>
        </w:tabs>
        <w:ind w:left="4320" w:hanging="360"/>
      </w:pPr>
      <w:rPr>
        <w:rFonts w:ascii="Times New Roman" w:hAnsi="Times New Roman" w:cs="Times New Roman" w:hint="default"/>
      </w:rPr>
    </w:lvl>
    <w:lvl w:ilvl="6" w:tplc="52B2CE32" w:tentative="1">
      <w:start w:val="1"/>
      <w:numFmt w:val="bullet"/>
      <w:lvlText w:val="•"/>
      <w:lvlJc w:val="left"/>
      <w:pPr>
        <w:tabs>
          <w:tab w:val="num" w:pos="5040"/>
        </w:tabs>
        <w:ind w:left="5040" w:hanging="360"/>
      </w:pPr>
      <w:rPr>
        <w:rFonts w:ascii="Times New Roman" w:hAnsi="Times New Roman" w:cs="Times New Roman" w:hint="default"/>
      </w:rPr>
    </w:lvl>
    <w:lvl w:ilvl="7" w:tplc="002E3560" w:tentative="1">
      <w:start w:val="1"/>
      <w:numFmt w:val="bullet"/>
      <w:lvlText w:val="•"/>
      <w:lvlJc w:val="left"/>
      <w:pPr>
        <w:tabs>
          <w:tab w:val="num" w:pos="5760"/>
        </w:tabs>
        <w:ind w:left="5760" w:hanging="360"/>
      </w:pPr>
      <w:rPr>
        <w:rFonts w:ascii="Times New Roman" w:hAnsi="Times New Roman" w:cs="Times New Roman" w:hint="default"/>
      </w:rPr>
    </w:lvl>
    <w:lvl w:ilvl="8" w:tplc="1D88607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F2472CF"/>
    <w:multiLevelType w:val="hybridMultilevel"/>
    <w:tmpl w:val="630C1DAC"/>
    <w:lvl w:ilvl="0" w:tplc="C9FC3EC6">
      <w:start w:val="1"/>
      <w:numFmt w:val="decimal"/>
      <w:lvlText w:val="%1)"/>
      <w:lvlJc w:val="left"/>
      <w:pPr>
        <w:tabs>
          <w:tab w:val="num" w:pos="720"/>
        </w:tabs>
        <w:ind w:left="720" w:hanging="360"/>
      </w:pPr>
    </w:lvl>
    <w:lvl w:ilvl="1" w:tplc="8B085006" w:tentative="1">
      <w:start w:val="1"/>
      <w:numFmt w:val="decimal"/>
      <w:lvlText w:val="%2)"/>
      <w:lvlJc w:val="left"/>
      <w:pPr>
        <w:tabs>
          <w:tab w:val="num" w:pos="1440"/>
        </w:tabs>
        <w:ind w:left="1440" w:hanging="360"/>
      </w:pPr>
    </w:lvl>
    <w:lvl w:ilvl="2" w:tplc="744E714E" w:tentative="1">
      <w:start w:val="1"/>
      <w:numFmt w:val="decimal"/>
      <w:lvlText w:val="%3)"/>
      <w:lvlJc w:val="left"/>
      <w:pPr>
        <w:tabs>
          <w:tab w:val="num" w:pos="2160"/>
        </w:tabs>
        <w:ind w:left="2160" w:hanging="360"/>
      </w:pPr>
    </w:lvl>
    <w:lvl w:ilvl="3" w:tplc="51429FC6" w:tentative="1">
      <w:start w:val="1"/>
      <w:numFmt w:val="decimal"/>
      <w:lvlText w:val="%4)"/>
      <w:lvlJc w:val="left"/>
      <w:pPr>
        <w:tabs>
          <w:tab w:val="num" w:pos="2880"/>
        </w:tabs>
        <w:ind w:left="2880" w:hanging="360"/>
      </w:pPr>
    </w:lvl>
    <w:lvl w:ilvl="4" w:tplc="01707B76" w:tentative="1">
      <w:start w:val="1"/>
      <w:numFmt w:val="decimal"/>
      <w:lvlText w:val="%5)"/>
      <w:lvlJc w:val="left"/>
      <w:pPr>
        <w:tabs>
          <w:tab w:val="num" w:pos="3600"/>
        </w:tabs>
        <w:ind w:left="3600" w:hanging="360"/>
      </w:pPr>
    </w:lvl>
    <w:lvl w:ilvl="5" w:tplc="F03AA546" w:tentative="1">
      <w:start w:val="1"/>
      <w:numFmt w:val="decimal"/>
      <w:lvlText w:val="%6)"/>
      <w:lvlJc w:val="left"/>
      <w:pPr>
        <w:tabs>
          <w:tab w:val="num" w:pos="4320"/>
        </w:tabs>
        <w:ind w:left="4320" w:hanging="360"/>
      </w:pPr>
    </w:lvl>
    <w:lvl w:ilvl="6" w:tplc="08D2B182" w:tentative="1">
      <w:start w:val="1"/>
      <w:numFmt w:val="decimal"/>
      <w:lvlText w:val="%7)"/>
      <w:lvlJc w:val="left"/>
      <w:pPr>
        <w:tabs>
          <w:tab w:val="num" w:pos="5040"/>
        </w:tabs>
        <w:ind w:left="5040" w:hanging="360"/>
      </w:pPr>
    </w:lvl>
    <w:lvl w:ilvl="7" w:tplc="69CC3186" w:tentative="1">
      <w:start w:val="1"/>
      <w:numFmt w:val="decimal"/>
      <w:lvlText w:val="%8)"/>
      <w:lvlJc w:val="left"/>
      <w:pPr>
        <w:tabs>
          <w:tab w:val="num" w:pos="5760"/>
        </w:tabs>
        <w:ind w:left="5760" w:hanging="360"/>
      </w:pPr>
    </w:lvl>
    <w:lvl w:ilvl="8" w:tplc="67245A88" w:tentative="1">
      <w:start w:val="1"/>
      <w:numFmt w:val="decimal"/>
      <w:lvlText w:val="%9)"/>
      <w:lvlJc w:val="left"/>
      <w:pPr>
        <w:tabs>
          <w:tab w:val="num" w:pos="6480"/>
        </w:tabs>
        <w:ind w:left="6480" w:hanging="360"/>
      </w:pPr>
    </w:lvl>
  </w:abstractNum>
  <w:abstractNum w:abstractNumId="6">
    <w:nsid w:val="20477D25"/>
    <w:multiLevelType w:val="multilevel"/>
    <w:tmpl w:val="CC2EA300"/>
    <w:lvl w:ilvl="0">
      <w:start w:val="1"/>
      <w:numFmt w:val="decimal"/>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pStyle w:val="Heading4"/>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numFmt w:val="decimal"/>
      <w:lvlText w:val=""/>
      <w:lvlJc w:val="left"/>
      <w:rPr>
        <w:rFonts w:hint="default"/>
      </w:rPr>
    </w:lvl>
  </w:abstractNum>
  <w:abstractNum w:abstractNumId="7">
    <w:nsid w:val="21BF53A8"/>
    <w:multiLevelType w:val="multilevel"/>
    <w:tmpl w:val="5B262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bCs w:val="0"/>
        <w:sz w:val="22"/>
        <w:szCs w:val="22"/>
      </w:rPr>
    </w:lvl>
    <w:lvl w:ilvl="1">
      <w:start w:val="1"/>
      <w:numFmt w:val="decimal"/>
      <w:pStyle w:val="2Para"/>
      <w:lvlText w:val="%1.%2"/>
      <w:lvlJc w:val="left"/>
      <w:pPr>
        <w:tabs>
          <w:tab w:val="num" w:pos="0"/>
        </w:tabs>
      </w:pPr>
      <w:rPr>
        <w:rFonts w:ascii="Times New Roman" w:hAnsi="Times New Roman" w:cs="Times New Roman"/>
        <w:b w:val="0"/>
        <w:bCs w:val="0"/>
        <w:sz w:val="22"/>
        <w:szCs w:val="22"/>
      </w:rPr>
    </w:lvl>
    <w:lvl w:ilvl="2">
      <w:start w:val="1"/>
      <w:numFmt w:val="decimal"/>
      <w:pStyle w:val="3Para"/>
      <w:lvlText w:val="%1.%2.%3"/>
      <w:lvlJc w:val="left"/>
      <w:pPr>
        <w:tabs>
          <w:tab w:val="num" w:pos="0"/>
        </w:tabs>
      </w:pPr>
      <w:rPr>
        <w:rFonts w:ascii="Times New Roman" w:hAnsi="Times New Roman" w:cs="Times New Roman"/>
        <w:b w:val="0"/>
        <w:bCs w:val="0"/>
        <w:sz w:val="22"/>
        <w:szCs w:val="22"/>
      </w:rPr>
    </w:lvl>
    <w:lvl w:ilvl="3">
      <w:start w:val="1"/>
      <w:numFmt w:val="decimal"/>
      <w:pStyle w:val="4Para"/>
      <w:lvlText w:val="%1.%2.%3.%4"/>
      <w:lvlJc w:val="left"/>
      <w:pPr>
        <w:tabs>
          <w:tab w:val="num" w:pos="0"/>
        </w:tabs>
      </w:pPr>
      <w:rPr>
        <w:rFonts w:ascii="Times New Roman" w:hAnsi="Times New Roman" w:cs="Times New Roman"/>
        <w:b w:val="0"/>
        <w:bCs w:val="0"/>
        <w:sz w:val="22"/>
        <w:szCs w:val="22"/>
      </w:rPr>
    </w:lvl>
    <w:lvl w:ilvl="4">
      <w:start w:val="1"/>
      <w:numFmt w:val="decimal"/>
      <w:pStyle w:val="5Para"/>
      <w:lvlText w:val="%1.%2.%3.%4.%5"/>
      <w:lvlJc w:val="left"/>
      <w:pPr>
        <w:tabs>
          <w:tab w:val="num" w:pos="0"/>
        </w:tabs>
      </w:pPr>
      <w:rPr>
        <w:rFonts w:ascii="Times New Roman" w:hAnsi="Times New Roman" w:cs="Times New Roman"/>
        <w:b w:val="0"/>
        <w:bCs w:val="0"/>
        <w:sz w:val="22"/>
        <w:szCs w:val="22"/>
      </w:rPr>
    </w:lvl>
    <w:lvl w:ilvl="5">
      <w:start w:val="1"/>
      <w:numFmt w:val="decimal"/>
      <w:pStyle w:val="6Para"/>
      <w:lvlText w:val="%1.%2.%3.%4.%5.%6"/>
      <w:lvlJc w:val="left"/>
      <w:pPr>
        <w:tabs>
          <w:tab w:val="num" w:pos="0"/>
        </w:tabs>
      </w:pPr>
      <w:rPr>
        <w:rFonts w:ascii="Times New Roman" w:hAnsi="Times New Roman" w:cs="Times New Roman"/>
        <w:b w:val="0"/>
        <w:bCs w:val="0"/>
        <w:sz w:val="22"/>
        <w:szCs w:val="22"/>
      </w:rPr>
    </w:lvl>
    <w:lvl w:ilvl="6">
      <w:start w:val="1"/>
      <w:numFmt w:val="decimal"/>
      <w:pStyle w:val="7Para"/>
      <w:lvlText w:val="%1.%2.%3.%4.%5.%6.%7"/>
      <w:lvlJc w:val="left"/>
      <w:pPr>
        <w:tabs>
          <w:tab w:val="num" w:pos="0"/>
        </w:tabs>
      </w:pPr>
      <w:rPr>
        <w:rFonts w:ascii="Times New Roman" w:hAnsi="Times New Roman" w:cs="Times New Roman"/>
        <w:b w:val="0"/>
        <w:bCs w:val="0"/>
        <w:sz w:val="22"/>
        <w:szCs w:val="22"/>
      </w:rPr>
    </w:lvl>
    <w:lvl w:ilvl="7">
      <w:start w:val="1"/>
      <w:numFmt w:val="decimal"/>
      <w:pStyle w:val="8Para"/>
      <w:lvlText w:val="%1.%2.%3.%4.%5.%6.%7.%8"/>
      <w:lvlJc w:val="left"/>
      <w:pPr>
        <w:tabs>
          <w:tab w:val="num" w:pos="0"/>
        </w:tabs>
      </w:pPr>
      <w:rPr>
        <w:rFonts w:ascii="Times New Roman" w:hAnsi="Times New Roman" w:cs="Times New Roman"/>
        <w:b w:val="0"/>
        <w:bCs w:val="0"/>
        <w:sz w:val="22"/>
        <w:szCs w:val="22"/>
      </w:rPr>
    </w:lvl>
    <w:lvl w:ilvl="8">
      <w:start w:val="1"/>
      <w:numFmt w:val="decimal"/>
      <w:pStyle w:val="1Para"/>
      <w:lvlText w:val="%9."/>
      <w:lvlJc w:val="left"/>
      <w:pPr>
        <w:tabs>
          <w:tab w:val="num" w:pos="0"/>
        </w:tabs>
      </w:pPr>
      <w:rPr>
        <w:rFonts w:ascii="Times New Roman" w:hAnsi="Times New Roman" w:cs="Times New Roman"/>
        <w:b w:val="0"/>
        <w:bCs w:val="0"/>
        <w:sz w:val="22"/>
        <w:szCs w:val="22"/>
      </w:rPr>
    </w:lvl>
  </w:abstractNum>
  <w:abstractNum w:abstractNumId="9">
    <w:nsid w:val="2B6742A3"/>
    <w:multiLevelType w:val="multilevel"/>
    <w:tmpl w:val="891EA4DC"/>
    <w:lvl w:ilvl="0">
      <w:start w:val="1"/>
      <w:numFmt w:val="decimal"/>
      <w:pStyle w:val="StyleHeading116ptBoldLeft0Hanging03Before"/>
      <w:lvlText w:val="%11.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244705"/>
    <w:multiLevelType w:val="hybridMultilevel"/>
    <w:tmpl w:val="996C49D8"/>
    <w:lvl w:ilvl="0" w:tplc="B12EA318">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E70311"/>
    <w:multiLevelType w:val="hybridMultilevel"/>
    <w:tmpl w:val="956A8A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E7425"/>
    <w:multiLevelType w:val="multilevel"/>
    <w:tmpl w:val="E006095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537606"/>
    <w:multiLevelType w:val="multilevel"/>
    <w:tmpl w:val="514EA29A"/>
    <w:lvl w:ilvl="0">
      <w:start w:val="1"/>
      <w:numFmt w:val="decimal"/>
      <w:pStyle w:val="Heading1"/>
      <w:lvlText w:val="%1."/>
      <w:lvlJc w:val="left"/>
      <w:pPr>
        <w:ind w:left="720" w:hanging="360"/>
      </w:pPr>
      <w:rPr>
        <w:rFonts w:hint="default"/>
        <w:b/>
        <w:bCs/>
        <w:i w:val="0"/>
        <w:iCs w:val="0"/>
        <w:caps/>
        <w:strike w:val="0"/>
        <w:dstrike w:val="0"/>
        <w:outline w:val="0"/>
        <w:shadow w:val="0"/>
        <w:emboss w:val="0"/>
        <w:imprint w:val="0"/>
        <w:vanish w:val="0"/>
        <w:sz w:val="24"/>
        <w:szCs w:val="24"/>
        <w:vertAlign w:val="baseline"/>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1838AD"/>
    <w:multiLevelType w:val="hybridMultilevel"/>
    <w:tmpl w:val="B8C28890"/>
    <w:lvl w:ilvl="0" w:tplc="D674B296">
      <w:numFmt w:val="bullet"/>
      <w:lvlText w:val="-"/>
      <w:lvlJc w:val="left"/>
      <w:pPr>
        <w:tabs>
          <w:tab w:val="num" w:pos="870"/>
        </w:tabs>
        <w:ind w:left="870" w:hanging="51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CB7DB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8F46AF8"/>
    <w:multiLevelType w:val="hybridMultilevel"/>
    <w:tmpl w:val="46B4DB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264122"/>
    <w:multiLevelType w:val="hybridMultilevel"/>
    <w:tmpl w:val="0200F81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2E4740"/>
    <w:multiLevelType w:val="hybridMultilevel"/>
    <w:tmpl w:val="28EEB234"/>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nsid w:val="58D954E8"/>
    <w:multiLevelType w:val="hybridMultilevel"/>
    <w:tmpl w:val="230CF5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E541F7"/>
    <w:multiLevelType w:val="multilevel"/>
    <w:tmpl w:val="BCDE23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BD681C"/>
    <w:multiLevelType w:val="hybridMultilevel"/>
    <w:tmpl w:val="8F52BC7E"/>
    <w:lvl w:ilvl="0" w:tplc="08F89266">
      <w:start w:val="1"/>
      <w:numFmt w:val="lowerLetter"/>
      <w:lvlText w:val="(%1)"/>
      <w:lvlJc w:val="left"/>
      <w:pPr>
        <w:tabs>
          <w:tab w:val="num" w:pos="1800"/>
        </w:tabs>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772B45"/>
    <w:multiLevelType w:val="hybridMultilevel"/>
    <w:tmpl w:val="53625F78"/>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nsid w:val="72A04321"/>
    <w:multiLevelType w:val="hybridMultilevel"/>
    <w:tmpl w:val="306886D4"/>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A425A3"/>
    <w:multiLevelType w:val="hybridMultilevel"/>
    <w:tmpl w:val="B392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6"/>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 w:numId="30">
    <w:abstractNumId w:val="13"/>
    <w:lvlOverride w:ilvl="0">
      <w:startOverride w:val="1"/>
    </w:lvlOverride>
  </w:num>
  <w:num w:numId="31">
    <w:abstractNumId w:val="2"/>
  </w:num>
  <w:num w:numId="32">
    <w:abstractNumId w:val="10"/>
  </w:num>
  <w:num w:numId="33">
    <w:abstractNumId w:val="0"/>
  </w:num>
  <w:num w:numId="34">
    <w:abstractNumId w:val="23"/>
  </w:num>
  <w:num w:numId="35">
    <w:abstractNumId w:val="22"/>
  </w:num>
  <w:num w:numId="36">
    <w:abstractNumId w:val="19"/>
  </w:num>
  <w:num w:numId="37">
    <w:abstractNumId w:val="1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revisionView w:markup="0"/>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53C"/>
    <w:rsid w:val="00001366"/>
    <w:rsid w:val="000013C0"/>
    <w:rsid w:val="00001B41"/>
    <w:rsid w:val="00005CDC"/>
    <w:rsid w:val="0000785A"/>
    <w:rsid w:val="00007FB1"/>
    <w:rsid w:val="00010AED"/>
    <w:rsid w:val="000153D3"/>
    <w:rsid w:val="00016DE0"/>
    <w:rsid w:val="00017A35"/>
    <w:rsid w:val="00020030"/>
    <w:rsid w:val="0002135C"/>
    <w:rsid w:val="00026487"/>
    <w:rsid w:val="0002745A"/>
    <w:rsid w:val="0003280A"/>
    <w:rsid w:val="00032E2E"/>
    <w:rsid w:val="00041FDC"/>
    <w:rsid w:val="00047254"/>
    <w:rsid w:val="00051F3C"/>
    <w:rsid w:val="00053921"/>
    <w:rsid w:val="00055590"/>
    <w:rsid w:val="0005610D"/>
    <w:rsid w:val="000627E5"/>
    <w:rsid w:val="00062C90"/>
    <w:rsid w:val="00064C52"/>
    <w:rsid w:val="000651F3"/>
    <w:rsid w:val="000661DC"/>
    <w:rsid w:val="00071316"/>
    <w:rsid w:val="00071CF9"/>
    <w:rsid w:val="00076B2E"/>
    <w:rsid w:val="0007704C"/>
    <w:rsid w:val="00082CEC"/>
    <w:rsid w:val="000859E3"/>
    <w:rsid w:val="00087950"/>
    <w:rsid w:val="00087CC2"/>
    <w:rsid w:val="0009057D"/>
    <w:rsid w:val="00090AE4"/>
    <w:rsid w:val="000913DE"/>
    <w:rsid w:val="0009214C"/>
    <w:rsid w:val="00095DE4"/>
    <w:rsid w:val="000A5A15"/>
    <w:rsid w:val="000A6C21"/>
    <w:rsid w:val="000B1955"/>
    <w:rsid w:val="000B24B5"/>
    <w:rsid w:val="000B24EF"/>
    <w:rsid w:val="000B2D25"/>
    <w:rsid w:val="000B3FDB"/>
    <w:rsid w:val="000B4627"/>
    <w:rsid w:val="000B4C59"/>
    <w:rsid w:val="000B5582"/>
    <w:rsid w:val="000B7EEC"/>
    <w:rsid w:val="000C04E9"/>
    <w:rsid w:val="000C0A4C"/>
    <w:rsid w:val="000C0ABF"/>
    <w:rsid w:val="000C3844"/>
    <w:rsid w:val="000D331F"/>
    <w:rsid w:val="000D44FF"/>
    <w:rsid w:val="000D4E20"/>
    <w:rsid w:val="000E313C"/>
    <w:rsid w:val="000E3A84"/>
    <w:rsid w:val="000E553D"/>
    <w:rsid w:val="000F051F"/>
    <w:rsid w:val="000F234F"/>
    <w:rsid w:val="000F4BDC"/>
    <w:rsid w:val="00100F3E"/>
    <w:rsid w:val="00102057"/>
    <w:rsid w:val="0010313F"/>
    <w:rsid w:val="0010565E"/>
    <w:rsid w:val="00107918"/>
    <w:rsid w:val="001111C7"/>
    <w:rsid w:val="0011129D"/>
    <w:rsid w:val="001160A8"/>
    <w:rsid w:val="001168DD"/>
    <w:rsid w:val="00120CC8"/>
    <w:rsid w:val="00121ED7"/>
    <w:rsid w:val="0012629F"/>
    <w:rsid w:val="00126BC9"/>
    <w:rsid w:val="00126F01"/>
    <w:rsid w:val="0013006C"/>
    <w:rsid w:val="001335A3"/>
    <w:rsid w:val="001338A5"/>
    <w:rsid w:val="00133E46"/>
    <w:rsid w:val="0013598E"/>
    <w:rsid w:val="001375A7"/>
    <w:rsid w:val="00141C42"/>
    <w:rsid w:val="00142EBF"/>
    <w:rsid w:val="00143798"/>
    <w:rsid w:val="0014648C"/>
    <w:rsid w:val="00146A16"/>
    <w:rsid w:val="00153017"/>
    <w:rsid w:val="00161E92"/>
    <w:rsid w:val="0016334E"/>
    <w:rsid w:val="001653DB"/>
    <w:rsid w:val="00171700"/>
    <w:rsid w:val="00173169"/>
    <w:rsid w:val="00173CF4"/>
    <w:rsid w:val="0017454E"/>
    <w:rsid w:val="00174701"/>
    <w:rsid w:val="001801D2"/>
    <w:rsid w:val="00182700"/>
    <w:rsid w:val="001875F5"/>
    <w:rsid w:val="001876D3"/>
    <w:rsid w:val="001901FC"/>
    <w:rsid w:val="00191230"/>
    <w:rsid w:val="00192601"/>
    <w:rsid w:val="0019776E"/>
    <w:rsid w:val="001A1721"/>
    <w:rsid w:val="001A610F"/>
    <w:rsid w:val="001B1FD7"/>
    <w:rsid w:val="001B2377"/>
    <w:rsid w:val="001B291F"/>
    <w:rsid w:val="001B3046"/>
    <w:rsid w:val="001B4DD0"/>
    <w:rsid w:val="001C0C4A"/>
    <w:rsid w:val="001C0EA0"/>
    <w:rsid w:val="001C1933"/>
    <w:rsid w:val="001C19A7"/>
    <w:rsid w:val="001C2C62"/>
    <w:rsid w:val="001C68E0"/>
    <w:rsid w:val="001D300A"/>
    <w:rsid w:val="001D534D"/>
    <w:rsid w:val="001D559C"/>
    <w:rsid w:val="001D790B"/>
    <w:rsid w:val="001E0327"/>
    <w:rsid w:val="001E3C72"/>
    <w:rsid w:val="001E4A25"/>
    <w:rsid w:val="001E5D89"/>
    <w:rsid w:val="001F170E"/>
    <w:rsid w:val="001F4BA3"/>
    <w:rsid w:val="001F6D4A"/>
    <w:rsid w:val="001F7A08"/>
    <w:rsid w:val="002016E9"/>
    <w:rsid w:val="00207404"/>
    <w:rsid w:val="002074DB"/>
    <w:rsid w:val="00213AEA"/>
    <w:rsid w:val="002150FA"/>
    <w:rsid w:val="0022123E"/>
    <w:rsid w:val="002212B8"/>
    <w:rsid w:val="00225DB0"/>
    <w:rsid w:val="002325C9"/>
    <w:rsid w:val="00236051"/>
    <w:rsid w:val="00237613"/>
    <w:rsid w:val="00240175"/>
    <w:rsid w:val="0024079B"/>
    <w:rsid w:val="00244ECE"/>
    <w:rsid w:val="00245ABB"/>
    <w:rsid w:val="0024663D"/>
    <w:rsid w:val="002518D2"/>
    <w:rsid w:val="00257509"/>
    <w:rsid w:val="00257CFF"/>
    <w:rsid w:val="0026022B"/>
    <w:rsid w:val="00262C50"/>
    <w:rsid w:val="00262EE5"/>
    <w:rsid w:val="00262F0B"/>
    <w:rsid w:val="00264966"/>
    <w:rsid w:val="00272AE8"/>
    <w:rsid w:val="002779CC"/>
    <w:rsid w:val="00285131"/>
    <w:rsid w:val="00286927"/>
    <w:rsid w:val="00290884"/>
    <w:rsid w:val="0029100A"/>
    <w:rsid w:val="00292897"/>
    <w:rsid w:val="00297678"/>
    <w:rsid w:val="002A1878"/>
    <w:rsid w:val="002A24DE"/>
    <w:rsid w:val="002A3A4B"/>
    <w:rsid w:val="002A73CD"/>
    <w:rsid w:val="002B07D7"/>
    <w:rsid w:val="002B0BAF"/>
    <w:rsid w:val="002B1DC2"/>
    <w:rsid w:val="002B255F"/>
    <w:rsid w:val="002B2BDA"/>
    <w:rsid w:val="002B3903"/>
    <w:rsid w:val="002B4327"/>
    <w:rsid w:val="002B5AEB"/>
    <w:rsid w:val="002B6E00"/>
    <w:rsid w:val="002B73EA"/>
    <w:rsid w:val="002B7E21"/>
    <w:rsid w:val="002C108E"/>
    <w:rsid w:val="002C2AA7"/>
    <w:rsid w:val="002C3AA5"/>
    <w:rsid w:val="002C704B"/>
    <w:rsid w:val="002D3106"/>
    <w:rsid w:val="002D352F"/>
    <w:rsid w:val="002D7977"/>
    <w:rsid w:val="002E1A66"/>
    <w:rsid w:val="002E34AF"/>
    <w:rsid w:val="002E368E"/>
    <w:rsid w:val="002E3958"/>
    <w:rsid w:val="002E6BA3"/>
    <w:rsid w:val="002E76CC"/>
    <w:rsid w:val="002F3105"/>
    <w:rsid w:val="002F4101"/>
    <w:rsid w:val="002F7C57"/>
    <w:rsid w:val="00301F16"/>
    <w:rsid w:val="003026F8"/>
    <w:rsid w:val="003064D0"/>
    <w:rsid w:val="00306DB6"/>
    <w:rsid w:val="00313353"/>
    <w:rsid w:val="00316BB6"/>
    <w:rsid w:val="0031712A"/>
    <w:rsid w:val="00322C64"/>
    <w:rsid w:val="00322D50"/>
    <w:rsid w:val="00326E03"/>
    <w:rsid w:val="003305BD"/>
    <w:rsid w:val="00333A92"/>
    <w:rsid w:val="00333F7C"/>
    <w:rsid w:val="00336AA1"/>
    <w:rsid w:val="00337929"/>
    <w:rsid w:val="00342BE8"/>
    <w:rsid w:val="00344817"/>
    <w:rsid w:val="00347632"/>
    <w:rsid w:val="0034772C"/>
    <w:rsid w:val="003540D7"/>
    <w:rsid w:val="003609AA"/>
    <w:rsid w:val="00363B75"/>
    <w:rsid w:val="00363D26"/>
    <w:rsid w:val="00363D2C"/>
    <w:rsid w:val="00364682"/>
    <w:rsid w:val="00365059"/>
    <w:rsid w:val="00365FA6"/>
    <w:rsid w:val="003672E2"/>
    <w:rsid w:val="00370B75"/>
    <w:rsid w:val="003732AC"/>
    <w:rsid w:val="00374CDD"/>
    <w:rsid w:val="00376A79"/>
    <w:rsid w:val="00380153"/>
    <w:rsid w:val="00380C9F"/>
    <w:rsid w:val="00380EFE"/>
    <w:rsid w:val="0038217D"/>
    <w:rsid w:val="00383584"/>
    <w:rsid w:val="0038363B"/>
    <w:rsid w:val="00383996"/>
    <w:rsid w:val="00384EB1"/>
    <w:rsid w:val="003850FA"/>
    <w:rsid w:val="003851BE"/>
    <w:rsid w:val="003A0E41"/>
    <w:rsid w:val="003A3F78"/>
    <w:rsid w:val="003A7356"/>
    <w:rsid w:val="003B3730"/>
    <w:rsid w:val="003B3CE2"/>
    <w:rsid w:val="003B5890"/>
    <w:rsid w:val="003B7CDE"/>
    <w:rsid w:val="003C33F7"/>
    <w:rsid w:val="003C4FAB"/>
    <w:rsid w:val="003C703F"/>
    <w:rsid w:val="003C78F1"/>
    <w:rsid w:val="003D1A3B"/>
    <w:rsid w:val="003D4077"/>
    <w:rsid w:val="003D4717"/>
    <w:rsid w:val="003D59E0"/>
    <w:rsid w:val="003E21B4"/>
    <w:rsid w:val="003E2227"/>
    <w:rsid w:val="003E5F2B"/>
    <w:rsid w:val="003E6B6B"/>
    <w:rsid w:val="003F6D86"/>
    <w:rsid w:val="00400896"/>
    <w:rsid w:val="00400E9F"/>
    <w:rsid w:val="00401017"/>
    <w:rsid w:val="00403112"/>
    <w:rsid w:val="00404C0F"/>
    <w:rsid w:val="004054A5"/>
    <w:rsid w:val="0041542E"/>
    <w:rsid w:val="004159F0"/>
    <w:rsid w:val="004160C8"/>
    <w:rsid w:val="00417E31"/>
    <w:rsid w:val="00421C29"/>
    <w:rsid w:val="00425ADC"/>
    <w:rsid w:val="00425D26"/>
    <w:rsid w:val="00426B11"/>
    <w:rsid w:val="00426E61"/>
    <w:rsid w:val="00427B6A"/>
    <w:rsid w:val="00430895"/>
    <w:rsid w:val="00431E78"/>
    <w:rsid w:val="004342ED"/>
    <w:rsid w:val="00436715"/>
    <w:rsid w:val="00437F42"/>
    <w:rsid w:val="00444E7A"/>
    <w:rsid w:val="004469DC"/>
    <w:rsid w:val="0044740D"/>
    <w:rsid w:val="004503B4"/>
    <w:rsid w:val="00452A17"/>
    <w:rsid w:val="00452D38"/>
    <w:rsid w:val="00455287"/>
    <w:rsid w:val="00455BFE"/>
    <w:rsid w:val="0045600B"/>
    <w:rsid w:val="00460002"/>
    <w:rsid w:val="0046338E"/>
    <w:rsid w:val="00465C32"/>
    <w:rsid w:val="00465FD7"/>
    <w:rsid w:val="0046727B"/>
    <w:rsid w:val="00470EA1"/>
    <w:rsid w:val="00472F29"/>
    <w:rsid w:val="004751BE"/>
    <w:rsid w:val="0047624F"/>
    <w:rsid w:val="00480815"/>
    <w:rsid w:val="004828C3"/>
    <w:rsid w:val="004837E9"/>
    <w:rsid w:val="00483816"/>
    <w:rsid w:val="0048519D"/>
    <w:rsid w:val="00485E3E"/>
    <w:rsid w:val="004918DD"/>
    <w:rsid w:val="0049391B"/>
    <w:rsid w:val="00493F10"/>
    <w:rsid w:val="00497382"/>
    <w:rsid w:val="004A0243"/>
    <w:rsid w:val="004A07F9"/>
    <w:rsid w:val="004A307A"/>
    <w:rsid w:val="004A4F6E"/>
    <w:rsid w:val="004B1538"/>
    <w:rsid w:val="004B2F06"/>
    <w:rsid w:val="004B4097"/>
    <w:rsid w:val="004B4E09"/>
    <w:rsid w:val="004C1F1C"/>
    <w:rsid w:val="004C252A"/>
    <w:rsid w:val="004C26C4"/>
    <w:rsid w:val="004C4708"/>
    <w:rsid w:val="004D2D9A"/>
    <w:rsid w:val="004D4D34"/>
    <w:rsid w:val="004D5C83"/>
    <w:rsid w:val="004D66F1"/>
    <w:rsid w:val="004D7D76"/>
    <w:rsid w:val="004E0C42"/>
    <w:rsid w:val="004E1814"/>
    <w:rsid w:val="004E4931"/>
    <w:rsid w:val="004E5E84"/>
    <w:rsid w:val="004E5F94"/>
    <w:rsid w:val="004E6606"/>
    <w:rsid w:val="004E6CEB"/>
    <w:rsid w:val="004E72FF"/>
    <w:rsid w:val="004F37A0"/>
    <w:rsid w:val="004F51C2"/>
    <w:rsid w:val="004F594F"/>
    <w:rsid w:val="004F641F"/>
    <w:rsid w:val="00500865"/>
    <w:rsid w:val="00500D94"/>
    <w:rsid w:val="00501A60"/>
    <w:rsid w:val="00505EA4"/>
    <w:rsid w:val="00511507"/>
    <w:rsid w:val="00511D39"/>
    <w:rsid w:val="00512615"/>
    <w:rsid w:val="0051264C"/>
    <w:rsid w:val="00513541"/>
    <w:rsid w:val="00517CFA"/>
    <w:rsid w:val="005217C8"/>
    <w:rsid w:val="00521C5D"/>
    <w:rsid w:val="005231E0"/>
    <w:rsid w:val="00523F69"/>
    <w:rsid w:val="00526564"/>
    <w:rsid w:val="005304E6"/>
    <w:rsid w:val="00530946"/>
    <w:rsid w:val="00533A2F"/>
    <w:rsid w:val="00537B91"/>
    <w:rsid w:val="005412E0"/>
    <w:rsid w:val="00545986"/>
    <w:rsid w:val="0054644E"/>
    <w:rsid w:val="00551A26"/>
    <w:rsid w:val="005609B4"/>
    <w:rsid w:val="005613F9"/>
    <w:rsid w:val="0056290F"/>
    <w:rsid w:val="0056478A"/>
    <w:rsid w:val="0056645C"/>
    <w:rsid w:val="00567EA1"/>
    <w:rsid w:val="005717BD"/>
    <w:rsid w:val="005740CA"/>
    <w:rsid w:val="00574349"/>
    <w:rsid w:val="00574801"/>
    <w:rsid w:val="0057763F"/>
    <w:rsid w:val="0058033A"/>
    <w:rsid w:val="0058154A"/>
    <w:rsid w:val="00581FEF"/>
    <w:rsid w:val="00582785"/>
    <w:rsid w:val="005838A4"/>
    <w:rsid w:val="00586EAD"/>
    <w:rsid w:val="005903EA"/>
    <w:rsid w:val="00590537"/>
    <w:rsid w:val="00591F63"/>
    <w:rsid w:val="00592E36"/>
    <w:rsid w:val="00595631"/>
    <w:rsid w:val="00595659"/>
    <w:rsid w:val="00596D26"/>
    <w:rsid w:val="0059744C"/>
    <w:rsid w:val="005A0D1E"/>
    <w:rsid w:val="005A32E7"/>
    <w:rsid w:val="005B173F"/>
    <w:rsid w:val="005B1917"/>
    <w:rsid w:val="005B38EE"/>
    <w:rsid w:val="005B4455"/>
    <w:rsid w:val="005B6052"/>
    <w:rsid w:val="005C0309"/>
    <w:rsid w:val="005C0B32"/>
    <w:rsid w:val="005C1AD7"/>
    <w:rsid w:val="005C2793"/>
    <w:rsid w:val="005C335D"/>
    <w:rsid w:val="005C501F"/>
    <w:rsid w:val="005C57AF"/>
    <w:rsid w:val="005C608B"/>
    <w:rsid w:val="005D1BB9"/>
    <w:rsid w:val="005D265B"/>
    <w:rsid w:val="005D45F3"/>
    <w:rsid w:val="005D5C56"/>
    <w:rsid w:val="005D66E9"/>
    <w:rsid w:val="005D764A"/>
    <w:rsid w:val="005E35D5"/>
    <w:rsid w:val="005E4F68"/>
    <w:rsid w:val="005E599D"/>
    <w:rsid w:val="005E61FC"/>
    <w:rsid w:val="005E6FD9"/>
    <w:rsid w:val="005E7808"/>
    <w:rsid w:val="005F32AA"/>
    <w:rsid w:val="005F3C46"/>
    <w:rsid w:val="005F79DE"/>
    <w:rsid w:val="00601537"/>
    <w:rsid w:val="00601FC3"/>
    <w:rsid w:val="0060689B"/>
    <w:rsid w:val="00617030"/>
    <w:rsid w:val="00617E60"/>
    <w:rsid w:val="00621B5F"/>
    <w:rsid w:val="006220FB"/>
    <w:rsid w:val="006241FC"/>
    <w:rsid w:val="00624E3B"/>
    <w:rsid w:val="00625B5C"/>
    <w:rsid w:val="00627221"/>
    <w:rsid w:val="00630250"/>
    <w:rsid w:val="006336DA"/>
    <w:rsid w:val="00634B8B"/>
    <w:rsid w:val="00636ED5"/>
    <w:rsid w:val="00640B5D"/>
    <w:rsid w:val="00640F77"/>
    <w:rsid w:val="00642258"/>
    <w:rsid w:val="0064709D"/>
    <w:rsid w:val="006521F3"/>
    <w:rsid w:val="006530A1"/>
    <w:rsid w:val="00655594"/>
    <w:rsid w:val="00656BB9"/>
    <w:rsid w:val="00656BE9"/>
    <w:rsid w:val="0066192D"/>
    <w:rsid w:val="00663B34"/>
    <w:rsid w:val="0066763D"/>
    <w:rsid w:val="00667CCB"/>
    <w:rsid w:val="00671B26"/>
    <w:rsid w:val="00674C25"/>
    <w:rsid w:val="00675BCB"/>
    <w:rsid w:val="006760A6"/>
    <w:rsid w:val="00677AFB"/>
    <w:rsid w:val="006806B6"/>
    <w:rsid w:val="00680CEB"/>
    <w:rsid w:val="006860F1"/>
    <w:rsid w:val="00687D15"/>
    <w:rsid w:val="00691086"/>
    <w:rsid w:val="006935D7"/>
    <w:rsid w:val="00695C8C"/>
    <w:rsid w:val="006972D2"/>
    <w:rsid w:val="0069736E"/>
    <w:rsid w:val="006A40D2"/>
    <w:rsid w:val="006A5212"/>
    <w:rsid w:val="006A552B"/>
    <w:rsid w:val="006B1BEC"/>
    <w:rsid w:val="006B440B"/>
    <w:rsid w:val="006B44A1"/>
    <w:rsid w:val="006C0788"/>
    <w:rsid w:val="006C08E1"/>
    <w:rsid w:val="006C0F58"/>
    <w:rsid w:val="006C27CD"/>
    <w:rsid w:val="006C79BF"/>
    <w:rsid w:val="006D1161"/>
    <w:rsid w:val="006D1918"/>
    <w:rsid w:val="006D29A1"/>
    <w:rsid w:val="006D4196"/>
    <w:rsid w:val="006D727D"/>
    <w:rsid w:val="006E40E9"/>
    <w:rsid w:val="006E5296"/>
    <w:rsid w:val="006F1269"/>
    <w:rsid w:val="006F3242"/>
    <w:rsid w:val="006F6287"/>
    <w:rsid w:val="006F71BD"/>
    <w:rsid w:val="00700F26"/>
    <w:rsid w:val="007013B1"/>
    <w:rsid w:val="00701437"/>
    <w:rsid w:val="007015D2"/>
    <w:rsid w:val="00707F51"/>
    <w:rsid w:val="00711265"/>
    <w:rsid w:val="00711E5B"/>
    <w:rsid w:val="00712777"/>
    <w:rsid w:val="00716EBA"/>
    <w:rsid w:val="0072168E"/>
    <w:rsid w:val="007327BB"/>
    <w:rsid w:val="00733756"/>
    <w:rsid w:val="0073428D"/>
    <w:rsid w:val="00737A3A"/>
    <w:rsid w:val="00737F68"/>
    <w:rsid w:val="00741BB6"/>
    <w:rsid w:val="00743723"/>
    <w:rsid w:val="007472B4"/>
    <w:rsid w:val="00747E33"/>
    <w:rsid w:val="00751E56"/>
    <w:rsid w:val="007530F5"/>
    <w:rsid w:val="007543EE"/>
    <w:rsid w:val="0076253E"/>
    <w:rsid w:val="0076319B"/>
    <w:rsid w:val="0076450E"/>
    <w:rsid w:val="0077070B"/>
    <w:rsid w:val="0077330D"/>
    <w:rsid w:val="00775CB9"/>
    <w:rsid w:val="007763CB"/>
    <w:rsid w:val="0077667F"/>
    <w:rsid w:val="0078038D"/>
    <w:rsid w:val="007808C4"/>
    <w:rsid w:val="007839F3"/>
    <w:rsid w:val="007842DC"/>
    <w:rsid w:val="00786C4B"/>
    <w:rsid w:val="00786F7D"/>
    <w:rsid w:val="00791290"/>
    <w:rsid w:val="00792380"/>
    <w:rsid w:val="00795D20"/>
    <w:rsid w:val="007A0E29"/>
    <w:rsid w:val="007A0F67"/>
    <w:rsid w:val="007A1ED8"/>
    <w:rsid w:val="007A3069"/>
    <w:rsid w:val="007A3582"/>
    <w:rsid w:val="007A4227"/>
    <w:rsid w:val="007B05B8"/>
    <w:rsid w:val="007B417B"/>
    <w:rsid w:val="007B4DA6"/>
    <w:rsid w:val="007B7717"/>
    <w:rsid w:val="007C0687"/>
    <w:rsid w:val="007C28BD"/>
    <w:rsid w:val="007C2B9E"/>
    <w:rsid w:val="007C45D4"/>
    <w:rsid w:val="007C51A7"/>
    <w:rsid w:val="007C74C1"/>
    <w:rsid w:val="007D0539"/>
    <w:rsid w:val="007D33BA"/>
    <w:rsid w:val="007D4BB0"/>
    <w:rsid w:val="007D5387"/>
    <w:rsid w:val="007F384C"/>
    <w:rsid w:val="007F392E"/>
    <w:rsid w:val="00800924"/>
    <w:rsid w:val="0080246C"/>
    <w:rsid w:val="00804059"/>
    <w:rsid w:val="008050F3"/>
    <w:rsid w:val="008100F3"/>
    <w:rsid w:val="00810DD2"/>
    <w:rsid w:val="00811BAC"/>
    <w:rsid w:val="00814323"/>
    <w:rsid w:val="008149A7"/>
    <w:rsid w:val="00814FC1"/>
    <w:rsid w:val="00815AFB"/>
    <w:rsid w:val="008171C3"/>
    <w:rsid w:val="00820C16"/>
    <w:rsid w:val="00825FBA"/>
    <w:rsid w:val="008276B9"/>
    <w:rsid w:val="0083085A"/>
    <w:rsid w:val="0083142E"/>
    <w:rsid w:val="00831AA1"/>
    <w:rsid w:val="00834F4C"/>
    <w:rsid w:val="008367E2"/>
    <w:rsid w:val="00836B79"/>
    <w:rsid w:val="0084152F"/>
    <w:rsid w:val="008508F9"/>
    <w:rsid w:val="008541C5"/>
    <w:rsid w:val="008559B3"/>
    <w:rsid w:val="008576DC"/>
    <w:rsid w:val="00857946"/>
    <w:rsid w:val="00857B2E"/>
    <w:rsid w:val="00864D1D"/>
    <w:rsid w:val="008679D9"/>
    <w:rsid w:val="00867EA8"/>
    <w:rsid w:val="00870126"/>
    <w:rsid w:val="008708EB"/>
    <w:rsid w:val="00870DAC"/>
    <w:rsid w:val="00871628"/>
    <w:rsid w:val="0087273E"/>
    <w:rsid w:val="00872DBD"/>
    <w:rsid w:val="00873143"/>
    <w:rsid w:val="008735FD"/>
    <w:rsid w:val="00873CC8"/>
    <w:rsid w:val="008749BE"/>
    <w:rsid w:val="00880B3F"/>
    <w:rsid w:val="00880BB7"/>
    <w:rsid w:val="00881F7C"/>
    <w:rsid w:val="008824D2"/>
    <w:rsid w:val="00883E5D"/>
    <w:rsid w:val="00884293"/>
    <w:rsid w:val="00886AEC"/>
    <w:rsid w:val="00887D01"/>
    <w:rsid w:val="008905FB"/>
    <w:rsid w:val="00890D19"/>
    <w:rsid w:val="00890E81"/>
    <w:rsid w:val="00892112"/>
    <w:rsid w:val="0089414C"/>
    <w:rsid w:val="00896F88"/>
    <w:rsid w:val="00897845"/>
    <w:rsid w:val="008A0941"/>
    <w:rsid w:val="008A3644"/>
    <w:rsid w:val="008A3A59"/>
    <w:rsid w:val="008A45B2"/>
    <w:rsid w:val="008A58FB"/>
    <w:rsid w:val="008B0698"/>
    <w:rsid w:val="008B1252"/>
    <w:rsid w:val="008B28D1"/>
    <w:rsid w:val="008B2A6B"/>
    <w:rsid w:val="008B699E"/>
    <w:rsid w:val="008C1CE0"/>
    <w:rsid w:val="008C3BFC"/>
    <w:rsid w:val="008D42D6"/>
    <w:rsid w:val="008D4BDB"/>
    <w:rsid w:val="008D5070"/>
    <w:rsid w:val="008D51E9"/>
    <w:rsid w:val="008D5E96"/>
    <w:rsid w:val="008E0C5E"/>
    <w:rsid w:val="008E1222"/>
    <w:rsid w:val="008E2C4A"/>
    <w:rsid w:val="008E4194"/>
    <w:rsid w:val="008E4654"/>
    <w:rsid w:val="008E49FC"/>
    <w:rsid w:val="008E564B"/>
    <w:rsid w:val="008E6702"/>
    <w:rsid w:val="008F2016"/>
    <w:rsid w:val="008F31DD"/>
    <w:rsid w:val="008F3F98"/>
    <w:rsid w:val="008F4356"/>
    <w:rsid w:val="008F658C"/>
    <w:rsid w:val="008F69CD"/>
    <w:rsid w:val="0090160E"/>
    <w:rsid w:val="00902432"/>
    <w:rsid w:val="00905B1D"/>
    <w:rsid w:val="009068D5"/>
    <w:rsid w:val="009113FE"/>
    <w:rsid w:val="00913197"/>
    <w:rsid w:val="00914083"/>
    <w:rsid w:val="0091534F"/>
    <w:rsid w:val="00922880"/>
    <w:rsid w:val="00922C68"/>
    <w:rsid w:val="00923155"/>
    <w:rsid w:val="00924510"/>
    <w:rsid w:val="00926EFB"/>
    <w:rsid w:val="00933967"/>
    <w:rsid w:val="00934557"/>
    <w:rsid w:val="00935D5E"/>
    <w:rsid w:val="0093607F"/>
    <w:rsid w:val="009369A4"/>
    <w:rsid w:val="00940F8C"/>
    <w:rsid w:val="00944D72"/>
    <w:rsid w:val="009504A2"/>
    <w:rsid w:val="00951FD2"/>
    <w:rsid w:val="00960A6D"/>
    <w:rsid w:val="00962F44"/>
    <w:rsid w:val="009665CB"/>
    <w:rsid w:val="009674BF"/>
    <w:rsid w:val="00974CEE"/>
    <w:rsid w:val="00976240"/>
    <w:rsid w:val="00980EDD"/>
    <w:rsid w:val="00981B88"/>
    <w:rsid w:val="00983523"/>
    <w:rsid w:val="00983FBB"/>
    <w:rsid w:val="009846A0"/>
    <w:rsid w:val="00984B5A"/>
    <w:rsid w:val="009865CF"/>
    <w:rsid w:val="00987800"/>
    <w:rsid w:val="009935ED"/>
    <w:rsid w:val="0099471E"/>
    <w:rsid w:val="009967F7"/>
    <w:rsid w:val="009A09F1"/>
    <w:rsid w:val="009A32E4"/>
    <w:rsid w:val="009A56BE"/>
    <w:rsid w:val="009A6B96"/>
    <w:rsid w:val="009B1FDD"/>
    <w:rsid w:val="009B37FD"/>
    <w:rsid w:val="009C1516"/>
    <w:rsid w:val="009C3ACB"/>
    <w:rsid w:val="009C50D9"/>
    <w:rsid w:val="009C5299"/>
    <w:rsid w:val="009C55CB"/>
    <w:rsid w:val="009D0221"/>
    <w:rsid w:val="009D1CCB"/>
    <w:rsid w:val="009D3C53"/>
    <w:rsid w:val="009D3DD5"/>
    <w:rsid w:val="009D4E79"/>
    <w:rsid w:val="009D5108"/>
    <w:rsid w:val="009D6A23"/>
    <w:rsid w:val="009D6B25"/>
    <w:rsid w:val="009E018F"/>
    <w:rsid w:val="009E17FF"/>
    <w:rsid w:val="009E2A03"/>
    <w:rsid w:val="009E3300"/>
    <w:rsid w:val="009E3F97"/>
    <w:rsid w:val="009E49A6"/>
    <w:rsid w:val="009E5E29"/>
    <w:rsid w:val="009E7D18"/>
    <w:rsid w:val="009F0A4D"/>
    <w:rsid w:val="009F2C89"/>
    <w:rsid w:val="009F7723"/>
    <w:rsid w:val="00A027CD"/>
    <w:rsid w:val="00A02CA6"/>
    <w:rsid w:val="00A0498C"/>
    <w:rsid w:val="00A05405"/>
    <w:rsid w:val="00A06F35"/>
    <w:rsid w:val="00A072BC"/>
    <w:rsid w:val="00A07D61"/>
    <w:rsid w:val="00A12815"/>
    <w:rsid w:val="00A13658"/>
    <w:rsid w:val="00A16500"/>
    <w:rsid w:val="00A17B99"/>
    <w:rsid w:val="00A20DDB"/>
    <w:rsid w:val="00A223AC"/>
    <w:rsid w:val="00A22E80"/>
    <w:rsid w:val="00A25130"/>
    <w:rsid w:val="00A26988"/>
    <w:rsid w:val="00A27BB3"/>
    <w:rsid w:val="00A27BE1"/>
    <w:rsid w:val="00A30E52"/>
    <w:rsid w:val="00A339BF"/>
    <w:rsid w:val="00A3448B"/>
    <w:rsid w:val="00A35791"/>
    <w:rsid w:val="00A362E6"/>
    <w:rsid w:val="00A42077"/>
    <w:rsid w:val="00A43155"/>
    <w:rsid w:val="00A51C86"/>
    <w:rsid w:val="00A5331A"/>
    <w:rsid w:val="00A55880"/>
    <w:rsid w:val="00A563B6"/>
    <w:rsid w:val="00A575C9"/>
    <w:rsid w:val="00A6332D"/>
    <w:rsid w:val="00A6366B"/>
    <w:rsid w:val="00A637A6"/>
    <w:rsid w:val="00A648EA"/>
    <w:rsid w:val="00A651F6"/>
    <w:rsid w:val="00A66738"/>
    <w:rsid w:val="00A70C2F"/>
    <w:rsid w:val="00A71758"/>
    <w:rsid w:val="00A71D22"/>
    <w:rsid w:val="00A81154"/>
    <w:rsid w:val="00A95697"/>
    <w:rsid w:val="00AA0274"/>
    <w:rsid w:val="00AA17FE"/>
    <w:rsid w:val="00AB0D1C"/>
    <w:rsid w:val="00AB2174"/>
    <w:rsid w:val="00AB475F"/>
    <w:rsid w:val="00AC2D24"/>
    <w:rsid w:val="00AC38FB"/>
    <w:rsid w:val="00AC3E55"/>
    <w:rsid w:val="00AC3EAC"/>
    <w:rsid w:val="00AC4F42"/>
    <w:rsid w:val="00AC62F2"/>
    <w:rsid w:val="00AC6FF3"/>
    <w:rsid w:val="00AC732C"/>
    <w:rsid w:val="00AD1713"/>
    <w:rsid w:val="00AD17C9"/>
    <w:rsid w:val="00AD25C1"/>
    <w:rsid w:val="00AD3721"/>
    <w:rsid w:val="00AD5FE4"/>
    <w:rsid w:val="00AD6737"/>
    <w:rsid w:val="00AD7A6C"/>
    <w:rsid w:val="00AE2518"/>
    <w:rsid w:val="00AE257E"/>
    <w:rsid w:val="00AE51B1"/>
    <w:rsid w:val="00AE7F42"/>
    <w:rsid w:val="00AF13FE"/>
    <w:rsid w:val="00AF35F5"/>
    <w:rsid w:val="00AF3C4B"/>
    <w:rsid w:val="00AF633D"/>
    <w:rsid w:val="00B0433C"/>
    <w:rsid w:val="00B046BB"/>
    <w:rsid w:val="00B04988"/>
    <w:rsid w:val="00B07028"/>
    <w:rsid w:val="00B071C6"/>
    <w:rsid w:val="00B10C78"/>
    <w:rsid w:val="00B13974"/>
    <w:rsid w:val="00B13A94"/>
    <w:rsid w:val="00B141E9"/>
    <w:rsid w:val="00B15B89"/>
    <w:rsid w:val="00B15ECF"/>
    <w:rsid w:val="00B17CB2"/>
    <w:rsid w:val="00B21E8D"/>
    <w:rsid w:val="00B22016"/>
    <w:rsid w:val="00B23DEA"/>
    <w:rsid w:val="00B24C5E"/>
    <w:rsid w:val="00B25199"/>
    <w:rsid w:val="00B25975"/>
    <w:rsid w:val="00B26C2A"/>
    <w:rsid w:val="00B27903"/>
    <w:rsid w:val="00B3398B"/>
    <w:rsid w:val="00B33FE2"/>
    <w:rsid w:val="00B341A7"/>
    <w:rsid w:val="00B34A41"/>
    <w:rsid w:val="00B34A8E"/>
    <w:rsid w:val="00B356A7"/>
    <w:rsid w:val="00B3769D"/>
    <w:rsid w:val="00B37949"/>
    <w:rsid w:val="00B40D26"/>
    <w:rsid w:val="00B41142"/>
    <w:rsid w:val="00B452D5"/>
    <w:rsid w:val="00B46BC5"/>
    <w:rsid w:val="00B50A16"/>
    <w:rsid w:val="00B50C37"/>
    <w:rsid w:val="00B518BF"/>
    <w:rsid w:val="00B51DA8"/>
    <w:rsid w:val="00B545FA"/>
    <w:rsid w:val="00B65D54"/>
    <w:rsid w:val="00B67895"/>
    <w:rsid w:val="00B67F66"/>
    <w:rsid w:val="00B717ED"/>
    <w:rsid w:val="00B76A62"/>
    <w:rsid w:val="00B77225"/>
    <w:rsid w:val="00B807CE"/>
    <w:rsid w:val="00B86B8B"/>
    <w:rsid w:val="00B87712"/>
    <w:rsid w:val="00B93822"/>
    <w:rsid w:val="00B94155"/>
    <w:rsid w:val="00B94D53"/>
    <w:rsid w:val="00B95208"/>
    <w:rsid w:val="00BA0B8A"/>
    <w:rsid w:val="00BA24D1"/>
    <w:rsid w:val="00BA411A"/>
    <w:rsid w:val="00BA51A2"/>
    <w:rsid w:val="00BA7578"/>
    <w:rsid w:val="00BB17DB"/>
    <w:rsid w:val="00BB284C"/>
    <w:rsid w:val="00BB6EA7"/>
    <w:rsid w:val="00BB78A5"/>
    <w:rsid w:val="00BB7939"/>
    <w:rsid w:val="00BB7CFC"/>
    <w:rsid w:val="00BC0515"/>
    <w:rsid w:val="00BC2438"/>
    <w:rsid w:val="00BC2687"/>
    <w:rsid w:val="00BC2F25"/>
    <w:rsid w:val="00BD46DF"/>
    <w:rsid w:val="00BD66E5"/>
    <w:rsid w:val="00BD7A9B"/>
    <w:rsid w:val="00BE0AE1"/>
    <w:rsid w:val="00BE22B2"/>
    <w:rsid w:val="00BE29C5"/>
    <w:rsid w:val="00BE362A"/>
    <w:rsid w:val="00BE3A74"/>
    <w:rsid w:val="00BE54C4"/>
    <w:rsid w:val="00BE65CC"/>
    <w:rsid w:val="00BE6C6B"/>
    <w:rsid w:val="00BE6E36"/>
    <w:rsid w:val="00BE7727"/>
    <w:rsid w:val="00BF4B37"/>
    <w:rsid w:val="00BF7793"/>
    <w:rsid w:val="00C01A6E"/>
    <w:rsid w:val="00C03FC1"/>
    <w:rsid w:val="00C058AE"/>
    <w:rsid w:val="00C12387"/>
    <w:rsid w:val="00C1465F"/>
    <w:rsid w:val="00C170E5"/>
    <w:rsid w:val="00C20C15"/>
    <w:rsid w:val="00C21A17"/>
    <w:rsid w:val="00C23480"/>
    <w:rsid w:val="00C24AAA"/>
    <w:rsid w:val="00C2504E"/>
    <w:rsid w:val="00C251B9"/>
    <w:rsid w:val="00C3159F"/>
    <w:rsid w:val="00C345E0"/>
    <w:rsid w:val="00C35DF4"/>
    <w:rsid w:val="00C400F5"/>
    <w:rsid w:val="00C41BE4"/>
    <w:rsid w:val="00C423EC"/>
    <w:rsid w:val="00C44EB0"/>
    <w:rsid w:val="00C472D6"/>
    <w:rsid w:val="00C476FF"/>
    <w:rsid w:val="00C47DEC"/>
    <w:rsid w:val="00C50929"/>
    <w:rsid w:val="00C54ACC"/>
    <w:rsid w:val="00C6081F"/>
    <w:rsid w:val="00C6393A"/>
    <w:rsid w:val="00C646E5"/>
    <w:rsid w:val="00C651BD"/>
    <w:rsid w:val="00C658B2"/>
    <w:rsid w:val="00C71731"/>
    <w:rsid w:val="00C733D4"/>
    <w:rsid w:val="00C73951"/>
    <w:rsid w:val="00C76CF4"/>
    <w:rsid w:val="00C775B3"/>
    <w:rsid w:val="00C806F9"/>
    <w:rsid w:val="00C8081F"/>
    <w:rsid w:val="00C82123"/>
    <w:rsid w:val="00C8288E"/>
    <w:rsid w:val="00C85DD1"/>
    <w:rsid w:val="00C90603"/>
    <w:rsid w:val="00C9090E"/>
    <w:rsid w:val="00C94923"/>
    <w:rsid w:val="00C952CA"/>
    <w:rsid w:val="00CA6CC7"/>
    <w:rsid w:val="00CB106F"/>
    <w:rsid w:val="00CB2512"/>
    <w:rsid w:val="00CB3692"/>
    <w:rsid w:val="00CB5967"/>
    <w:rsid w:val="00CB6663"/>
    <w:rsid w:val="00CC1590"/>
    <w:rsid w:val="00CC26E6"/>
    <w:rsid w:val="00CC3007"/>
    <w:rsid w:val="00CC3627"/>
    <w:rsid w:val="00CC446B"/>
    <w:rsid w:val="00CC503B"/>
    <w:rsid w:val="00CD0282"/>
    <w:rsid w:val="00CD14C6"/>
    <w:rsid w:val="00CD2850"/>
    <w:rsid w:val="00CD3305"/>
    <w:rsid w:val="00CD34D2"/>
    <w:rsid w:val="00CD3E58"/>
    <w:rsid w:val="00CD3F7F"/>
    <w:rsid w:val="00CD7BBC"/>
    <w:rsid w:val="00CE1B2E"/>
    <w:rsid w:val="00CE38B3"/>
    <w:rsid w:val="00CE583E"/>
    <w:rsid w:val="00CE58C9"/>
    <w:rsid w:val="00CF1EFC"/>
    <w:rsid w:val="00D005D6"/>
    <w:rsid w:val="00D008D9"/>
    <w:rsid w:val="00D0248E"/>
    <w:rsid w:val="00D05BE8"/>
    <w:rsid w:val="00D0621F"/>
    <w:rsid w:val="00D06BE6"/>
    <w:rsid w:val="00D07185"/>
    <w:rsid w:val="00D116E2"/>
    <w:rsid w:val="00D11CB4"/>
    <w:rsid w:val="00D13A66"/>
    <w:rsid w:val="00D152D9"/>
    <w:rsid w:val="00D2019E"/>
    <w:rsid w:val="00D2048D"/>
    <w:rsid w:val="00D2716D"/>
    <w:rsid w:val="00D276AB"/>
    <w:rsid w:val="00D3482F"/>
    <w:rsid w:val="00D35873"/>
    <w:rsid w:val="00D35B56"/>
    <w:rsid w:val="00D35DDC"/>
    <w:rsid w:val="00D365AB"/>
    <w:rsid w:val="00D42ED1"/>
    <w:rsid w:val="00D449E4"/>
    <w:rsid w:val="00D475A8"/>
    <w:rsid w:val="00D47AEA"/>
    <w:rsid w:val="00D47BAF"/>
    <w:rsid w:val="00D5526F"/>
    <w:rsid w:val="00D56C4B"/>
    <w:rsid w:val="00D601DE"/>
    <w:rsid w:val="00D66E33"/>
    <w:rsid w:val="00D73932"/>
    <w:rsid w:val="00D7515F"/>
    <w:rsid w:val="00D76897"/>
    <w:rsid w:val="00D77369"/>
    <w:rsid w:val="00D80BD5"/>
    <w:rsid w:val="00D83378"/>
    <w:rsid w:val="00D83898"/>
    <w:rsid w:val="00D85929"/>
    <w:rsid w:val="00D86DC5"/>
    <w:rsid w:val="00D87A1C"/>
    <w:rsid w:val="00D91C1F"/>
    <w:rsid w:val="00D91FEC"/>
    <w:rsid w:val="00D93213"/>
    <w:rsid w:val="00D93445"/>
    <w:rsid w:val="00D936AB"/>
    <w:rsid w:val="00D94A24"/>
    <w:rsid w:val="00D97014"/>
    <w:rsid w:val="00D973DF"/>
    <w:rsid w:val="00DA1013"/>
    <w:rsid w:val="00DA24E4"/>
    <w:rsid w:val="00DA2938"/>
    <w:rsid w:val="00DA3449"/>
    <w:rsid w:val="00DA510C"/>
    <w:rsid w:val="00DA614F"/>
    <w:rsid w:val="00DB0875"/>
    <w:rsid w:val="00DB1A94"/>
    <w:rsid w:val="00DB34CB"/>
    <w:rsid w:val="00DB79C8"/>
    <w:rsid w:val="00DC0CA6"/>
    <w:rsid w:val="00DC163F"/>
    <w:rsid w:val="00DC2361"/>
    <w:rsid w:val="00DC2F12"/>
    <w:rsid w:val="00DC5C8F"/>
    <w:rsid w:val="00DC61E8"/>
    <w:rsid w:val="00DD3356"/>
    <w:rsid w:val="00DD36FE"/>
    <w:rsid w:val="00DD38ED"/>
    <w:rsid w:val="00DD49CC"/>
    <w:rsid w:val="00DE01E1"/>
    <w:rsid w:val="00DE1C01"/>
    <w:rsid w:val="00DE3FB1"/>
    <w:rsid w:val="00DE5865"/>
    <w:rsid w:val="00DE6C71"/>
    <w:rsid w:val="00DF10A9"/>
    <w:rsid w:val="00DF2AC3"/>
    <w:rsid w:val="00DF3E86"/>
    <w:rsid w:val="00DF6FC4"/>
    <w:rsid w:val="00E12755"/>
    <w:rsid w:val="00E1401F"/>
    <w:rsid w:val="00E14711"/>
    <w:rsid w:val="00E24552"/>
    <w:rsid w:val="00E319D0"/>
    <w:rsid w:val="00E32B00"/>
    <w:rsid w:val="00E338A9"/>
    <w:rsid w:val="00E34195"/>
    <w:rsid w:val="00E3437E"/>
    <w:rsid w:val="00E363CD"/>
    <w:rsid w:val="00E364BC"/>
    <w:rsid w:val="00E40041"/>
    <w:rsid w:val="00E40DCB"/>
    <w:rsid w:val="00E4121E"/>
    <w:rsid w:val="00E41F4E"/>
    <w:rsid w:val="00E4353C"/>
    <w:rsid w:val="00E43FB7"/>
    <w:rsid w:val="00E46564"/>
    <w:rsid w:val="00E50B20"/>
    <w:rsid w:val="00E5546C"/>
    <w:rsid w:val="00E5770D"/>
    <w:rsid w:val="00E619FA"/>
    <w:rsid w:val="00E62BF8"/>
    <w:rsid w:val="00E7084A"/>
    <w:rsid w:val="00E73090"/>
    <w:rsid w:val="00E7397D"/>
    <w:rsid w:val="00E75B59"/>
    <w:rsid w:val="00E769DE"/>
    <w:rsid w:val="00E852DB"/>
    <w:rsid w:val="00E86F6C"/>
    <w:rsid w:val="00E8722B"/>
    <w:rsid w:val="00E91FEA"/>
    <w:rsid w:val="00E92304"/>
    <w:rsid w:val="00E93DAC"/>
    <w:rsid w:val="00E93DB9"/>
    <w:rsid w:val="00E9443F"/>
    <w:rsid w:val="00EA2635"/>
    <w:rsid w:val="00EA2F8C"/>
    <w:rsid w:val="00EA4FA9"/>
    <w:rsid w:val="00EA74E6"/>
    <w:rsid w:val="00EB0B5C"/>
    <w:rsid w:val="00EB1539"/>
    <w:rsid w:val="00EB3AB0"/>
    <w:rsid w:val="00EB52C0"/>
    <w:rsid w:val="00EB7CF2"/>
    <w:rsid w:val="00EC0CCD"/>
    <w:rsid w:val="00EC0FEE"/>
    <w:rsid w:val="00EC2CDF"/>
    <w:rsid w:val="00EC49FE"/>
    <w:rsid w:val="00EC5015"/>
    <w:rsid w:val="00EC6243"/>
    <w:rsid w:val="00EC7723"/>
    <w:rsid w:val="00ED0480"/>
    <w:rsid w:val="00ED1099"/>
    <w:rsid w:val="00ED11F0"/>
    <w:rsid w:val="00ED12F6"/>
    <w:rsid w:val="00ED6974"/>
    <w:rsid w:val="00ED6E02"/>
    <w:rsid w:val="00EE31DD"/>
    <w:rsid w:val="00EE3CBC"/>
    <w:rsid w:val="00EE4498"/>
    <w:rsid w:val="00EE4899"/>
    <w:rsid w:val="00EE5584"/>
    <w:rsid w:val="00EE5F30"/>
    <w:rsid w:val="00EE762B"/>
    <w:rsid w:val="00EE785C"/>
    <w:rsid w:val="00EF113C"/>
    <w:rsid w:val="00EF3F83"/>
    <w:rsid w:val="00F01401"/>
    <w:rsid w:val="00F01785"/>
    <w:rsid w:val="00F018B5"/>
    <w:rsid w:val="00F04D61"/>
    <w:rsid w:val="00F10F8C"/>
    <w:rsid w:val="00F11BFF"/>
    <w:rsid w:val="00F15104"/>
    <w:rsid w:val="00F204B0"/>
    <w:rsid w:val="00F258B9"/>
    <w:rsid w:val="00F3016E"/>
    <w:rsid w:val="00F30896"/>
    <w:rsid w:val="00F32450"/>
    <w:rsid w:val="00F33EFD"/>
    <w:rsid w:val="00F36331"/>
    <w:rsid w:val="00F37CFE"/>
    <w:rsid w:val="00F40D76"/>
    <w:rsid w:val="00F44B6E"/>
    <w:rsid w:val="00F4769E"/>
    <w:rsid w:val="00F511DD"/>
    <w:rsid w:val="00F52AB4"/>
    <w:rsid w:val="00F55D2E"/>
    <w:rsid w:val="00F5744E"/>
    <w:rsid w:val="00F64315"/>
    <w:rsid w:val="00F70FB2"/>
    <w:rsid w:val="00F75847"/>
    <w:rsid w:val="00F75C61"/>
    <w:rsid w:val="00F766D0"/>
    <w:rsid w:val="00F76AB1"/>
    <w:rsid w:val="00F76BDF"/>
    <w:rsid w:val="00F85277"/>
    <w:rsid w:val="00F8639B"/>
    <w:rsid w:val="00F90B89"/>
    <w:rsid w:val="00F929C6"/>
    <w:rsid w:val="00F93074"/>
    <w:rsid w:val="00F93436"/>
    <w:rsid w:val="00F94D35"/>
    <w:rsid w:val="00FA0FE5"/>
    <w:rsid w:val="00FA13B8"/>
    <w:rsid w:val="00FA281D"/>
    <w:rsid w:val="00FA2A45"/>
    <w:rsid w:val="00FA5048"/>
    <w:rsid w:val="00FA6CA1"/>
    <w:rsid w:val="00FB0C61"/>
    <w:rsid w:val="00FB5E31"/>
    <w:rsid w:val="00FB75F8"/>
    <w:rsid w:val="00FB7B04"/>
    <w:rsid w:val="00FB7C9E"/>
    <w:rsid w:val="00FC0020"/>
    <w:rsid w:val="00FC567A"/>
    <w:rsid w:val="00FD1E91"/>
    <w:rsid w:val="00FD2806"/>
    <w:rsid w:val="00FD3728"/>
    <w:rsid w:val="00FE32CB"/>
    <w:rsid w:val="00FE527C"/>
    <w:rsid w:val="00FE732E"/>
    <w:rsid w:val="00FF3E8A"/>
    <w:rsid w:val="00FF4CB8"/>
    <w:rsid w:val="00FF64AB"/>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C1CE0"/>
    <w:rPr>
      <w:sz w:val="24"/>
      <w:szCs w:val="24"/>
      <w:lang w:val="en-US" w:eastAsia="en-US"/>
    </w:rPr>
  </w:style>
  <w:style w:type="paragraph" w:styleId="Heading1">
    <w:name w:val="heading 1"/>
    <w:basedOn w:val="Normal"/>
    <w:next w:val="Normal"/>
    <w:link w:val="Heading1Char"/>
    <w:autoRedefine/>
    <w:uiPriority w:val="99"/>
    <w:qFormat/>
    <w:rsid w:val="00F55D2E"/>
    <w:pPr>
      <w:keepNext/>
      <w:numPr>
        <w:numId w:val="13"/>
      </w:numPr>
      <w:tabs>
        <w:tab w:val="left" w:pos="810"/>
        <w:tab w:val="left" w:pos="1440"/>
        <w:tab w:val="left" w:pos="1915"/>
        <w:tab w:val="left" w:pos="2405"/>
        <w:tab w:val="left" w:pos="2880"/>
        <w:tab w:val="left" w:pos="7200"/>
      </w:tabs>
      <w:outlineLvl w:val="0"/>
    </w:pPr>
    <w:rPr>
      <w:b/>
      <w:bCs/>
      <w:lang w:val="en-GB"/>
    </w:rPr>
  </w:style>
  <w:style w:type="paragraph" w:styleId="Heading2">
    <w:name w:val="heading 2"/>
    <w:basedOn w:val="Normal"/>
    <w:next w:val="Normal"/>
    <w:link w:val="Heading2Char"/>
    <w:uiPriority w:val="99"/>
    <w:qFormat/>
    <w:rsid w:val="0002745A"/>
    <w:pPr>
      <w:keepNext/>
      <w:outlineLvl w:val="1"/>
    </w:pPr>
    <w:rPr>
      <w:lang w:val="en-GB"/>
    </w:rPr>
  </w:style>
  <w:style w:type="paragraph" w:styleId="Heading3">
    <w:name w:val="heading 3"/>
    <w:basedOn w:val="Normal"/>
    <w:next w:val="Normal"/>
    <w:link w:val="Heading3Char"/>
    <w:uiPriority w:val="99"/>
    <w:qFormat/>
    <w:rsid w:val="0002745A"/>
    <w:pPr>
      <w:keepNext/>
      <w:jc w:val="center"/>
      <w:outlineLvl w:val="2"/>
    </w:pPr>
    <w:rPr>
      <w:b/>
      <w:bCs/>
      <w:lang w:val="en-GB"/>
    </w:rPr>
  </w:style>
  <w:style w:type="paragraph" w:styleId="Heading4">
    <w:name w:val="heading 4"/>
    <w:basedOn w:val="Normal"/>
    <w:next w:val="Normal"/>
    <w:link w:val="Heading4Char"/>
    <w:uiPriority w:val="99"/>
    <w:qFormat/>
    <w:rsid w:val="0002745A"/>
    <w:pPr>
      <w:keepNext/>
      <w:numPr>
        <w:ilvl w:val="3"/>
        <w:numId w:val="4"/>
      </w:numPr>
      <w:jc w:val="center"/>
      <w:outlineLvl w:val="3"/>
    </w:pPr>
    <w:rPr>
      <w:lang w:val="en-GB"/>
    </w:rPr>
  </w:style>
  <w:style w:type="paragraph" w:styleId="Heading5">
    <w:name w:val="heading 5"/>
    <w:basedOn w:val="Normal"/>
    <w:next w:val="Normal"/>
    <w:link w:val="Heading5Char"/>
    <w:uiPriority w:val="99"/>
    <w:qFormat/>
    <w:rsid w:val="0002745A"/>
    <w:pPr>
      <w:keepNext/>
      <w:tabs>
        <w:tab w:val="left" w:pos="720"/>
        <w:tab w:val="left" w:pos="1440"/>
        <w:tab w:val="left" w:pos="1915"/>
        <w:tab w:val="left" w:pos="2405"/>
        <w:tab w:val="left" w:pos="2880"/>
        <w:tab w:val="left" w:pos="7200"/>
      </w:tabs>
      <w:spacing w:line="240" w:lineRule="atLeast"/>
      <w:jc w:val="both"/>
      <w:outlineLvl w:val="4"/>
    </w:pPr>
    <w:rPr>
      <w:b/>
      <w:bCs/>
    </w:rPr>
  </w:style>
  <w:style w:type="paragraph" w:styleId="Heading6">
    <w:name w:val="heading 6"/>
    <w:basedOn w:val="Normal"/>
    <w:next w:val="Normal"/>
    <w:link w:val="Heading6Char"/>
    <w:uiPriority w:val="99"/>
    <w:qFormat/>
    <w:rsid w:val="0002745A"/>
    <w:pPr>
      <w:spacing w:before="240" w:after="60"/>
      <w:outlineLvl w:val="5"/>
    </w:pPr>
    <w:rPr>
      <w:b/>
      <w:bCs/>
      <w:sz w:val="22"/>
      <w:szCs w:val="22"/>
    </w:rPr>
  </w:style>
  <w:style w:type="paragraph" w:styleId="Heading7">
    <w:name w:val="heading 7"/>
    <w:basedOn w:val="Normal"/>
    <w:next w:val="Normal"/>
    <w:link w:val="Heading7Char"/>
    <w:uiPriority w:val="99"/>
    <w:qFormat/>
    <w:rsid w:val="0002745A"/>
    <w:pPr>
      <w:spacing w:before="240" w:after="60"/>
      <w:outlineLvl w:val="6"/>
    </w:pPr>
  </w:style>
  <w:style w:type="paragraph" w:styleId="Heading8">
    <w:name w:val="heading 8"/>
    <w:basedOn w:val="Normal"/>
    <w:next w:val="Normal"/>
    <w:link w:val="Heading8Char"/>
    <w:uiPriority w:val="99"/>
    <w:qFormat/>
    <w:rsid w:val="0002745A"/>
    <w:pPr>
      <w:spacing w:before="240" w:after="60"/>
      <w:outlineLvl w:val="7"/>
    </w:pPr>
    <w:rPr>
      <w:i/>
      <w:iCs/>
    </w:rPr>
  </w:style>
  <w:style w:type="paragraph" w:styleId="Heading9">
    <w:name w:val="heading 9"/>
    <w:basedOn w:val="Normal"/>
    <w:next w:val="Normal"/>
    <w:link w:val="Heading9Char"/>
    <w:uiPriority w:val="99"/>
    <w:qFormat/>
    <w:rsid w:val="0002745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2C07"/>
    <w:rPr>
      <w:b/>
      <w:bCs/>
      <w:sz w:val="24"/>
      <w:szCs w:val="24"/>
      <w:lang w:eastAsia="en-US"/>
    </w:rPr>
  </w:style>
  <w:style w:type="character" w:customStyle="1" w:styleId="Heading2Char">
    <w:name w:val="Heading 2 Char"/>
    <w:basedOn w:val="DefaultParagraphFont"/>
    <w:link w:val="Heading2"/>
    <w:uiPriority w:val="9"/>
    <w:semiHidden/>
    <w:rsid w:val="00D12C07"/>
    <w:rPr>
      <w:rFonts w:ascii="Cambria" w:eastAsia="SimSu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D12C07"/>
    <w:rPr>
      <w:rFonts w:ascii="Cambria" w:eastAsia="SimSun" w:hAnsi="Cambria" w:cs="Times New Roman"/>
      <w:b/>
      <w:bCs/>
      <w:sz w:val="26"/>
      <w:szCs w:val="26"/>
      <w:lang w:val="en-US" w:eastAsia="en-US"/>
    </w:rPr>
  </w:style>
  <w:style w:type="character" w:customStyle="1" w:styleId="Heading4Char">
    <w:name w:val="Heading 4 Char"/>
    <w:basedOn w:val="DefaultParagraphFont"/>
    <w:link w:val="Heading4"/>
    <w:uiPriority w:val="99"/>
    <w:rsid w:val="00D12C07"/>
    <w:rPr>
      <w:sz w:val="24"/>
      <w:szCs w:val="24"/>
      <w:lang w:eastAsia="en-US"/>
    </w:rPr>
  </w:style>
  <w:style w:type="character" w:customStyle="1" w:styleId="Heading5Char">
    <w:name w:val="Heading 5 Char"/>
    <w:basedOn w:val="DefaultParagraphFont"/>
    <w:link w:val="Heading5"/>
    <w:uiPriority w:val="9"/>
    <w:semiHidden/>
    <w:rsid w:val="00D12C07"/>
    <w:rPr>
      <w:rFonts w:ascii="Calibri" w:eastAsia="SimSun" w:hAnsi="Calibri" w:cs="Arial"/>
      <w:b/>
      <w:bCs/>
      <w:i/>
      <w:iCs/>
      <w:sz w:val="26"/>
      <w:szCs w:val="26"/>
      <w:lang w:val="en-US" w:eastAsia="en-US"/>
    </w:rPr>
  </w:style>
  <w:style w:type="character" w:customStyle="1" w:styleId="Heading6Char">
    <w:name w:val="Heading 6 Char"/>
    <w:basedOn w:val="DefaultParagraphFont"/>
    <w:link w:val="Heading6"/>
    <w:uiPriority w:val="9"/>
    <w:semiHidden/>
    <w:rsid w:val="00D12C07"/>
    <w:rPr>
      <w:rFonts w:ascii="Calibri" w:eastAsia="SimSun" w:hAnsi="Calibri" w:cs="Arial"/>
      <w:b/>
      <w:bCs/>
      <w:lang w:val="en-US" w:eastAsia="en-US"/>
    </w:rPr>
  </w:style>
  <w:style w:type="character" w:customStyle="1" w:styleId="Heading7Char">
    <w:name w:val="Heading 7 Char"/>
    <w:basedOn w:val="DefaultParagraphFont"/>
    <w:link w:val="Heading7"/>
    <w:uiPriority w:val="9"/>
    <w:semiHidden/>
    <w:rsid w:val="00D12C07"/>
    <w:rPr>
      <w:rFonts w:ascii="Calibri" w:eastAsia="SimSun" w:hAnsi="Calibri" w:cs="Arial"/>
      <w:sz w:val="24"/>
      <w:szCs w:val="24"/>
      <w:lang w:val="en-US" w:eastAsia="en-US"/>
    </w:rPr>
  </w:style>
  <w:style w:type="character" w:customStyle="1" w:styleId="Heading8Char">
    <w:name w:val="Heading 8 Char"/>
    <w:basedOn w:val="DefaultParagraphFont"/>
    <w:link w:val="Heading8"/>
    <w:uiPriority w:val="9"/>
    <w:semiHidden/>
    <w:rsid w:val="00D12C07"/>
    <w:rPr>
      <w:rFonts w:ascii="Calibri" w:eastAsia="SimSun" w:hAnsi="Calibri" w:cs="Arial"/>
      <w:i/>
      <w:iCs/>
      <w:sz w:val="24"/>
      <w:szCs w:val="24"/>
      <w:lang w:val="en-US" w:eastAsia="en-US"/>
    </w:rPr>
  </w:style>
  <w:style w:type="character" w:customStyle="1" w:styleId="Heading9Char">
    <w:name w:val="Heading 9 Char"/>
    <w:basedOn w:val="DefaultParagraphFont"/>
    <w:link w:val="Heading9"/>
    <w:uiPriority w:val="9"/>
    <w:semiHidden/>
    <w:rsid w:val="00D12C07"/>
    <w:rPr>
      <w:rFonts w:ascii="Cambria" w:eastAsia="SimSun" w:hAnsi="Cambria" w:cs="Times New Roman"/>
      <w:lang w:val="en-US" w:eastAsia="en-US"/>
    </w:rPr>
  </w:style>
  <w:style w:type="paragraph" w:styleId="BodyText">
    <w:name w:val="Body Text"/>
    <w:basedOn w:val="Normal"/>
    <w:link w:val="BodyTextChar"/>
    <w:uiPriority w:val="99"/>
    <w:rsid w:val="0002745A"/>
    <w:rPr>
      <w:b/>
      <w:bCs/>
      <w:sz w:val="20"/>
      <w:szCs w:val="20"/>
      <w:lang w:val="en-GB"/>
    </w:rPr>
  </w:style>
  <w:style w:type="character" w:customStyle="1" w:styleId="BodyTextChar">
    <w:name w:val="Body Text Char"/>
    <w:basedOn w:val="DefaultParagraphFont"/>
    <w:link w:val="BodyText"/>
    <w:uiPriority w:val="99"/>
    <w:semiHidden/>
    <w:rsid w:val="00D12C07"/>
    <w:rPr>
      <w:sz w:val="24"/>
      <w:szCs w:val="24"/>
      <w:lang w:val="en-US" w:eastAsia="en-US"/>
    </w:rPr>
  </w:style>
  <w:style w:type="paragraph" w:customStyle="1" w:styleId="Level1">
    <w:name w:val="Level 1"/>
    <w:basedOn w:val="Normal"/>
    <w:uiPriority w:val="99"/>
    <w:rsid w:val="0002745A"/>
    <w:pPr>
      <w:widowControl w:val="0"/>
    </w:pPr>
  </w:style>
  <w:style w:type="paragraph" w:customStyle="1" w:styleId="topic2811">
    <w:name w:val="topic28.1:1"/>
    <w:basedOn w:val="Normal"/>
    <w:uiPriority w:val="99"/>
    <w:rsid w:val="0002745A"/>
    <w:pPr>
      <w:widowControl w:val="0"/>
    </w:pPr>
  </w:style>
  <w:style w:type="paragraph" w:customStyle="1" w:styleId="topic28101">
    <w:name w:val="topic28.1:01"/>
    <w:basedOn w:val="Normal"/>
    <w:uiPriority w:val="99"/>
    <w:rsid w:val="0002745A"/>
    <w:pPr>
      <w:widowControl w:val="0"/>
    </w:pPr>
  </w:style>
  <w:style w:type="paragraph" w:customStyle="1" w:styleId="topic28102">
    <w:name w:val="topic28.1:02"/>
    <w:basedOn w:val="Normal"/>
    <w:uiPriority w:val="99"/>
    <w:rsid w:val="0002745A"/>
    <w:pPr>
      <w:widowControl w:val="0"/>
    </w:pPr>
  </w:style>
  <w:style w:type="paragraph" w:customStyle="1" w:styleId="Suba">
    <w:name w:val="Sub a)"/>
    <w:basedOn w:val="Normal"/>
    <w:uiPriority w:val="99"/>
    <w:rsid w:val="0002745A"/>
    <w:pPr>
      <w:widowControl w:val="0"/>
    </w:pPr>
  </w:style>
  <w:style w:type="paragraph" w:customStyle="1" w:styleId="Sub1">
    <w:name w:val="Sub 1)"/>
    <w:basedOn w:val="Normal"/>
    <w:uiPriority w:val="99"/>
    <w:rsid w:val="0002745A"/>
    <w:pPr>
      <w:widowControl w:val="0"/>
    </w:pPr>
  </w:style>
  <w:style w:type="paragraph" w:customStyle="1" w:styleId="Sub-">
    <w:name w:val="Sub -"/>
    <w:basedOn w:val="Normal"/>
    <w:uiPriority w:val="99"/>
    <w:rsid w:val="0002745A"/>
    <w:pPr>
      <w:widowControl w:val="0"/>
    </w:pPr>
  </w:style>
  <w:style w:type="paragraph" w:customStyle="1" w:styleId="Level7">
    <w:name w:val="Level 7"/>
    <w:basedOn w:val="Normal"/>
    <w:uiPriority w:val="99"/>
    <w:rsid w:val="0002745A"/>
    <w:pPr>
      <w:widowControl w:val="0"/>
    </w:pPr>
  </w:style>
  <w:style w:type="paragraph" w:customStyle="1" w:styleId="Level8">
    <w:name w:val="Level 8"/>
    <w:basedOn w:val="Normal"/>
    <w:uiPriority w:val="99"/>
    <w:rsid w:val="0002745A"/>
    <w:pPr>
      <w:widowControl w:val="0"/>
    </w:pPr>
  </w:style>
  <w:style w:type="paragraph" w:customStyle="1" w:styleId="Level9">
    <w:name w:val="Level 9"/>
    <w:basedOn w:val="Normal"/>
    <w:uiPriority w:val="99"/>
    <w:rsid w:val="0002745A"/>
    <w:pPr>
      <w:widowControl w:val="0"/>
    </w:pPr>
    <w:rPr>
      <w:b/>
      <w:bCs/>
    </w:rPr>
  </w:style>
  <w:style w:type="paragraph" w:customStyle="1" w:styleId="Level2">
    <w:name w:val="Level 2"/>
    <w:basedOn w:val="Normal"/>
    <w:uiPriority w:val="99"/>
    <w:rsid w:val="0002745A"/>
    <w:pPr>
      <w:widowControl w:val="0"/>
    </w:pPr>
  </w:style>
  <w:style w:type="paragraph" w:customStyle="1" w:styleId="Level3">
    <w:name w:val="Level 3"/>
    <w:basedOn w:val="Normal"/>
    <w:uiPriority w:val="99"/>
    <w:rsid w:val="0002745A"/>
    <w:pPr>
      <w:widowControl w:val="0"/>
    </w:pPr>
  </w:style>
  <w:style w:type="paragraph" w:customStyle="1" w:styleId="Level4">
    <w:name w:val="Level 4"/>
    <w:basedOn w:val="Normal"/>
    <w:uiPriority w:val="99"/>
    <w:rsid w:val="0002745A"/>
    <w:pPr>
      <w:widowControl w:val="0"/>
    </w:pPr>
  </w:style>
  <w:style w:type="paragraph" w:customStyle="1" w:styleId="Level5">
    <w:name w:val="Level 5"/>
    <w:basedOn w:val="Normal"/>
    <w:uiPriority w:val="99"/>
    <w:rsid w:val="0002745A"/>
    <w:pPr>
      <w:widowControl w:val="0"/>
    </w:pPr>
  </w:style>
  <w:style w:type="paragraph" w:customStyle="1" w:styleId="Level6">
    <w:name w:val="Level 6"/>
    <w:basedOn w:val="Normal"/>
    <w:uiPriority w:val="99"/>
    <w:rsid w:val="0002745A"/>
    <w:pPr>
      <w:widowControl w:val="0"/>
    </w:pPr>
  </w:style>
  <w:style w:type="paragraph" w:customStyle="1" w:styleId="icao1">
    <w:name w:val="icao1"/>
    <w:basedOn w:val="Normal"/>
    <w:uiPriority w:val="99"/>
    <w:rsid w:val="0002745A"/>
    <w:pPr>
      <w:widowControl w:val="0"/>
    </w:pPr>
  </w:style>
  <w:style w:type="paragraph" w:customStyle="1" w:styleId="icao2">
    <w:name w:val="icao2"/>
    <w:basedOn w:val="Normal"/>
    <w:uiPriority w:val="99"/>
    <w:rsid w:val="0002745A"/>
    <w:pPr>
      <w:widowControl w:val="0"/>
    </w:pPr>
  </w:style>
  <w:style w:type="paragraph" w:customStyle="1" w:styleId="icao3">
    <w:name w:val="icao3"/>
    <w:basedOn w:val="Normal"/>
    <w:uiPriority w:val="99"/>
    <w:rsid w:val="0002745A"/>
    <w:pPr>
      <w:widowControl w:val="0"/>
    </w:pPr>
  </w:style>
  <w:style w:type="paragraph" w:customStyle="1" w:styleId="icao4">
    <w:name w:val="icao4"/>
    <w:basedOn w:val="Normal"/>
    <w:uiPriority w:val="99"/>
    <w:rsid w:val="0002745A"/>
    <w:pPr>
      <w:widowControl w:val="0"/>
    </w:pPr>
  </w:style>
  <w:style w:type="paragraph" w:customStyle="1" w:styleId="icao5">
    <w:name w:val="icao5"/>
    <w:basedOn w:val="Normal"/>
    <w:uiPriority w:val="99"/>
    <w:rsid w:val="0002745A"/>
    <w:pPr>
      <w:widowControl w:val="0"/>
    </w:pPr>
  </w:style>
  <w:style w:type="character" w:customStyle="1" w:styleId="END">
    <w:name w:val="END"/>
    <w:basedOn w:val="DefaultParagraphFont"/>
    <w:uiPriority w:val="99"/>
    <w:rsid w:val="0002745A"/>
  </w:style>
  <w:style w:type="character" w:customStyle="1" w:styleId="SYSHYPERTEXT">
    <w:name w:val="SYS_HYPERTEXT"/>
    <w:basedOn w:val="DefaultParagraphFont"/>
    <w:uiPriority w:val="99"/>
    <w:rsid w:val="0002745A"/>
    <w:rPr>
      <w:color w:val="0000FF"/>
      <w:u w:val="single"/>
    </w:rPr>
  </w:style>
  <w:style w:type="paragraph" w:styleId="Footer">
    <w:name w:val="footer"/>
    <w:basedOn w:val="Normal"/>
    <w:link w:val="FooterChar"/>
    <w:uiPriority w:val="99"/>
    <w:rsid w:val="0002745A"/>
    <w:pPr>
      <w:tabs>
        <w:tab w:val="center" w:pos="4153"/>
        <w:tab w:val="right" w:pos="8306"/>
      </w:tabs>
    </w:pPr>
  </w:style>
  <w:style w:type="character" w:customStyle="1" w:styleId="FooterChar">
    <w:name w:val="Footer Char"/>
    <w:basedOn w:val="DefaultParagraphFont"/>
    <w:link w:val="Footer"/>
    <w:uiPriority w:val="99"/>
    <w:semiHidden/>
    <w:rsid w:val="00D12C07"/>
    <w:rPr>
      <w:sz w:val="24"/>
      <w:szCs w:val="24"/>
      <w:lang w:val="en-US" w:eastAsia="en-US"/>
    </w:rPr>
  </w:style>
  <w:style w:type="paragraph" w:styleId="Header">
    <w:name w:val="header"/>
    <w:basedOn w:val="Normal"/>
    <w:link w:val="HeaderChar"/>
    <w:uiPriority w:val="99"/>
    <w:rsid w:val="0002745A"/>
    <w:pPr>
      <w:tabs>
        <w:tab w:val="center" w:pos="4153"/>
        <w:tab w:val="right" w:pos="8306"/>
      </w:tabs>
    </w:pPr>
  </w:style>
  <w:style w:type="character" w:customStyle="1" w:styleId="HeaderChar">
    <w:name w:val="Header Char"/>
    <w:basedOn w:val="DefaultParagraphFont"/>
    <w:link w:val="Header"/>
    <w:uiPriority w:val="99"/>
    <w:semiHidden/>
    <w:rsid w:val="00D12C07"/>
    <w:rPr>
      <w:sz w:val="24"/>
      <w:szCs w:val="24"/>
      <w:lang w:val="en-US" w:eastAsia="en-US"/>
    </w:rPr>
  </w:style>
  <w:style w:type="paragraph" w:styleId="Title">
    <w:name w:val="Title"/>
    <w:basedOn w:val="Normal"/>
    <w:link w:val="TitleChar"/>
    <w:uiPriority w:val="99"/>
    <w:qFormat/>
    <w:rsid w:val="0002745A"/>
    <w:pPr>
      <w:jc w:val="center"/>
    </w:pPr>
    <w:rPr>
      <w:b/>
      <w:bCs/>
      <w:sz w:val="28"/>
      <w:szCs w:val="28"/>
      <w:lang w:val="en-GB"/>
    </w:rPr>
  </w:style>
  <w:style w:type="character" w:customStyle="1" w:styleId="TitleChar">
    <w:name w:val="Title Char"/>
    <w:basedOn w:val="DefaultParagraphFont"/>
    <w:link w:val="Title"/>
    <w:uiPriority w:val="10"/>
    <w:rsid w:val="00D12C07"/>
    <w:rPr>
      <w:rFonts w:ascii="Cambria" w:eastAsia="SimSun" w:hAnsi="Cambria" w:cs="Times New Roman"/>
      <w:b/>
      <w:bCs/>
      <w:kern w:val="28"/>
      <w:sz w:val="32"/>
      <w:szCs w:val="32"/>
      <w:lang w:val="en-US" w:eastAsia="en-US"/>
    </w:rPr>
  </w:style>
  <w:style w:type="paragraph" w:customStyle="1" w:styleId="Titre1">
    <w:name w:val="Titre 1"/>
    <w:basedOn w:val="Normal"/>
    <w:next w:val="Normal"/>
    <w:uiPriority w:val="99"/>
    <w:rsid w:val="000274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cs="Arial"/>
      <w:i/>
      <w:iCs/>
      <w:color w:val="000000"/>
      <w:sz w:val="18"/>
      <w:szCs w:val="18"/>
      <w:lang w:val="fr-FR"/>
    </w:rPr>
  </w:style>
  <w:style w:type="character" w:styleId="PageNumber">
    <w:name w:val="page number"/>
    <w:basedOn w:val="DefaultParagraphFont"/>
    <w:uiPriority w:val="99"/>
    <w:rsid w:val="0002745A"/>
  </w:style>
  <w:style w:type="paragraph" w:styleId="BodyText2">
    <w:name w:val="Body Text 2"/>
    <w:basedOn w:val="Normal"/>
    <w:link w:val="BodyText2Char"/>
    <w:uiPriority w:val="99"/>
    <w:rsid w:val="0002745A"/>
    <w:pPr>
      <w:tabs>
        <w:tab w:val="left" w:pos="720"/>
        <w:tab w:val="left" w:pos="1440"/>
        <w:tab w:val="left" w:pos="1915"/>
        <w:tab w:val="left" w:pos="2405"/>
        <w:tab w:val="left" w:pos="2880"/>
        <w:tab w:val="left" w:pos="7200"/>
      </w:tabs>
      <w:spacing w:line="240" w:lineRule="atLeast"/>
      <w:ind w:left="360"/>
    </w:pPr>
    <w:rPr>
      <w:color w:val="000000"/>
      <w:lang w:val="en-GB"/>
    </w:rPr>
  </w:style>
  <w:style w:type="character" w:customStyle="1" w:styleId="BodyText2Char">
    <w:name w:val="Body Text 2 Char"/>
    <w:basedOn w:val="DefaultParagraphFont"/>
    <w:link w:val="BodyText2"/>
    <w:uiPriority w:val="99"/>
    <w:semiHidden/>
    <w:rsid w:val="00D12C07"/>
    <w:rPr>
      <w:sz w:val="24"/>
      <w:szCs w:val="24"/>
      <w:lang w:val="en-US" w:eastAsia="en-US"/>
    </w:rPr>
  </w:style>
  <w:style w:type="paragraph" w:styleId="BodyTextIndent2">
    <w:name w:val="Body Text Indent 2"/>
    <w:basedOn w:val="Normal"/>
    <w:link w:val="BodyTextIndent2Char"/>
    <w:uiPriority w:val="99"/>
    <w:rsid w:val="0002745A"/>
    <w:pPr>
      <w:tabs>
        <w:tab w:val="left" w:pos="720"/>
        <w:tab w:val="left" w:pos="1440"/>
        <w:tab w:val="left" w:pos="1915"/>
        <w:tab w:val="left" w:pos="2405"/>
        <w:tab w:val="left" w:pos="2880"/>
        <w:tab w:val="left" w:pos="7200"/>
      </w:tabs>
      <w:spacing w:line="240" w:lineRule="atLeast"/>
      <w:ind w:left="360"/>
      <w:jc w:val="both"/>
    </w:pPr>
  </w:style>
  <w:style w:type="character" w:customStyle="1" w:styleId="BodyTextIndent2Char">
    <w:name w:val="Body Text Indent 2 Char"/>
    <w:basedOn w:val="DefaultParagraphFont"/>
    <w:link w:val="BodyTextIndent2"/>
    <w:uiPriority w:val="99"/>
    <w:semiHidden/>
    <w:rsid w:val="00D12C07"/>
    <w:rPr>
      <w:sz w:val="24"/>
      <w:szCs w:val="24"/>
      <w:lang w:val="en-US" w:eastAsia="en-US"/>
    </w:rPr>
  </w:style>
  <w:style w:type="paragraph" w:styleId="List">
    <w:name w:val="List"/>
    <w:basedOn w:val="Normal"/>
    <w:uiPriority w:val="99"/>
    <w:rsid w:val="0002745A"/>
    <w:pPr>
      <w:ind w:left="360" w:hanging="360"/>
    </w:pPr>
  </w:style>
  <w:style w:type="paragraph" w:styleId="List2">
    <w:name w:val="List 2"/>
    <w:basedOn w:val="Normal"/>
    <w:uiPriority w:val="99"/>
    <w:rsid w:val="0002745A"/>
    <w:pPr>
      <w:ind w:left="720" w:hanging="360"/>
    </w:pPr>
  </w:style>
  <w:style w:type="paragraph" w:styleId="ListContinue">
    <w:name w:val="List Continue"/>
    <w:basedOn w:val="Normal"/>
    <w:uiPriority w:val="99"/>
    <w:rsid w:val="0002745A"/>
    <w:pPr>
      <w:spacing w:after="120"/>
      <w:ind w:left="360"/>
    </w:pPr>
  </w:style>
  <w:style w:type="paragraph" w:styleId="ListContinue2">
    <w:name w:val="List Continue 2"/>
    <w:basedOn w:val="Normal"/>
    <w:uiPriority w:val="99"/>
    <w:rsid w:val="0002745A"/>
    <w:pPr>
      <w:spacing w:after="120"/>
      <w:ind w:left="720"/>
    </w:pPr>
  </w:style>
  <w:style w:type="character" w:styleId="Hyperlink">
    <w:name w:val="Hyperlink"/>
    <w:basedOn w:val="DefaultParagraphFont"/>
    <w:uiPriority w:val="99"/>
    <w:rsid w:val="0002745A"/>
    <w:rPr>
      <w:color w:val="0000FF"/>
      <w:u w:val="single"/>
    </w:rPr>
  </w:style>
  <w:style w:type="paragraph" w:styleId="BodyTextIndent3">
    <w:name w:val="Body Text Indent 3"/>
    <w:basedOn w:val="Normal"/>
    <w:link w:val="BodyTextIndent3Char"/>
    <w:uiPriority w:val="99"/>
    <w:rsid w:val="0002745A"/>
    <w:pPr>
      <w:spacing w:line="240" w:lineRule="atLeast"/>
      <w:ind w:left="360"/>
      <w:jc w:val="both"/>
    </w:pPr>
    <w:rPr>
      <w:color w:val="000000"/>
      <w:lang w:val="en-GB"/>
    </w:rPr>
  </w:style>
  <w:style w:type="character" w:customStyle="1" w:styleId="BodyTextIndent3Char">
    <w:name w:val="Body Text Indent 3 Char"/>
    <w:basedOn w:val="DefaultParagraphFont"/>
    <w:link w:val="BodyTextIndent3"/>
    <w:uiPriority w:val="99"/>
    <w:semiHidden/>
    <w:rsid w:val="00D12C07"/>
    <w:rPr>
      <w:sz w:val="16"/>
      <w:szCs w:val="16"/>
      <w:lang w:val="en-US" w:eastAsia="en-US"/>
    </w:rPr>
  </w:style>
  <w:style w:type="paragraph" w:styleId="BodyText3">
    <w:name w:val="Body Text 3"/>
    <w:basedOn w:val="Normal"/>
    <w:link w:val="BodyText3Char"/>
    <w:uiPriority w:val="99"/>
    <w:rsid w:val="0002745A"/>
    <w:pPr>
      <w:tabs>
        <w:tab w:val="left" w:pos="720"/>
        <w:tab w:val="left" w:pos="1440"/>
        <w:tab w:val="left" w:pos="1915"/>
        <w:tab w:val="left" w:pos="2405"/>
        <w:tab w:val="left" w:pos="2880"/>
        <w:tab w:val="left" w:pos="7200"/>
      </w:tabs>
      <w:spacing w:line="240" w:lineRule="atLeast"/>
      <w:jc w:val="both"/>
    </w:pPr>
    <w:rPr>
      <w:lang w:val="en-GB"/>
    </w:rPr>
  </w:style>
  <w:style w:type="character" w:customStyle="1" w:styleId="BodyText3Char">
    <w:name w:val="Body Text 3 Char"/>
    <w:basedOn w:val="DefaultParagraphFont"/>
    <w:link w:val="BodyText3"/>
    <w:uiPriority w:val="99"/>
    <w:semiHidden/>
    <w:rsid w:val="00D12C07"/>
    <w:rPr>
      <w:sz w:val="16"/>
      <w:szCs w:val="16"/>
      <w:lang w:val="en-US" w:eastAsia="en-US"/>
    </w:rPr>
  </w:style>
  <w:style w:type="paragraph" w:styleId="TOC1">
    <w:name w:val="toc 1"/>
    <w:basedOn w:val="Normal"/>
    <w:next w:val="Normal"/>
    <w:autoRedefine/>
    <w:uiPriority w:val="39"/>
    <w:rsid w:val="00257CFF"/>
    <w:pPr>
      <w:tabs>
        <w:tab w:val="right" w:leader="dot" w:pos="9061"/>
      </w:tabs>
      <w:spacing w:before="120" w:after="120"/>
      <w:ind w:left="180" w:hanging="180"/>
    </w:pPr>
    <w:rPr>
      <w:b/>
      <w:bCs/>
      <w:caps/>
      <w:sz w:val="20"/>
      <w:szCs w:val="20"/>
    </w:rPr>
  </w:style>
  <w:style w:type="paragraph" w:styleId="TOC2">
    <w:name w:val="toc 2"/>
    <w:basedOn w:val="Normal"/>
    <w:next w:val="Normal"/>
    <w:autoRedefine/>
    <w:uiPriority w:val="39"/>
    <w:rsid w:val="0002745A"/>
    <w:pPr>
      <w:ind w:left="240"/>
    </w:pPr>
    <w:rPr>
      <w:smallCaps/>
      <w:sz w:val="20"/>
      <w:szCs w:val="20"/>
    </w:rPr>
  </w:style>
  <w:style w:type="paragraph" w:styleId="TOC3">
    <w:name w:val="toc 3"/>
    <w:basedOn w:val="Normal"/>
    <w:next w:val="Normal"/>
    <w:autoRedefine/>
    <w:uiPriority w:val="99"/>
    <w:semiHidden/>
    <w:rsid w:val="0002745A"/>
    <w:pPr>
      <w:ind w:left="480"/>
    </w:pPr>
    <w:rPr>
      <w:i/>
      <w:iCs/>
      <w:sz w:val="20"/>
      <w:szCs w:val="20"/>
    </w:rPr>
  </w:style>
  <w:style w:type="paragraph" w:styleId="TOC4">
    <w:name w:val="toc 4"/>
    <w:basedOn w:val="Normal"/>
    <w:next w:val="Normal"/>
    <w:autoRedefine/>
    <w:uiPriority w:val="99"/>
    <w:semiHidden/>
    <w:rsid w:val="0002745A"/>
    <w:pPr>
      <w:ind w:left="720"/>
    </w:pPr>
    <w:rPr>
      <w:sz w:val="18"/>
      <w:szCs w:val="18"/>
    </w:rPr>
  </w:style>
  <w:style w:type="paragraph" w:customStyle="1" w:styleId="listegnrale">
    <w:name w:val="liste générale"/>
    <w:basedOn w:val="Normal"/>
    <w:uiPriority w:val="99"/>
    <w:rsid w:val="0002745A"/>
    <w:pPr>
      <w:tabs>
        <w:tab w:val="num" w:pos="360"/>
      </w:tabs>
      <w:spacing w:before="240"/>
      <w:ind w:left="360" w:hanging="360"/>
      <w:jc w:val="both"/>
    </w:pPr>
    <w:rPr>
      <w:color w:val="000000"/>
      <w:sz w:val="20"/>
      <w:szCs w:val="20"/>
    </w:rPr>
  </w:style>
  <w:style w:type="paragraph" w:customStyle="1" w:styleId="drwtitle">
    <w:name w:val="drwtitle"/>
    <w:basedOn w:val="Normal"/>
    <w:uiPriority w:val="99"/>
    <w:rsid w:val="0002745A"/>
    <w:pPr>
      <w:spacing w:before="240"/>
      <w:jc w:val="center"/>
    </w:pPr>
    <w:rPr>
      <w:b/>
      <w:bCs/>
      <w:sz w:val="20"/>
      <w:szCs w:val="20"/>
      <w:lang w:val="fr-FR"/>
    </w:rPr>
  </w:style>
  <w:style w:type="paragraph" w:customStyle="1" w:styleId="StyleHeading116ptBoldLeft0Hanging03Before">
    <w:name w:val="Style Heading 1 + 16 pt Bold Left:  0&quot; Hanging:  0.3&quot; Before:  ..."/>
    <w:basedOn w:val="Normal"/>
    <w:uiPriority w:val="99"/>
    <w:rsid w:val="0002745A"/>
    <w:pPr>
      <w:numPr>
        <w:numId w:val="1"/>
      </w:numPr>
    </w:pPr>
  </w:style>
  <w:style w:type="character" w:styleId="FollowedHyperlink">
    <w:name w:val="FollowedHyperlink"/>
    <w:basedOn w:val="DefaultParagraphFont"/>
    <w:uiPriority w:val="99"/>
    <w:rsid w:val="0002745A"/>
    <w:rPr>
      <w:color w:val="800080"/>
      <w:u w:val="single"/>
    </w:rPr>
  </w:style>
  <w:style w:type="paragraph" w:styleId="BalloonText">
    <w:name w:val="Balloon Text"/>
    <w:basedOn w:val="Normal"/>
    <w:link w:val="BalloonTextChar"/>
    <w:uiPriority w:val="99"/>
    <w:semiHidden/>
    <w:rsid w:val="00E4353C"/>
    <w:rPr>
      <w:rFonts w:ascii="Tahoma" w:hAnsi="Tahoma" w:cs="Tahoma"/>
      <w:sz w:val="16"/>
      <w:szCs w:val="16"/>
    </w:rPr>
  </w:style>
  <w:style w:type="character" w:customStyle="1" w:styleId="BalloonTextChar">
    <w:name w:val="Balloon Text Char"/>
    <w:basedOn w:val="DefaultParagraphFont"/>
    <w:link w:val="BalloonText"/>
    <w:uiPriority w:val="99"/>
    <w:semiHidden/>
    <w:rsid w:val="00D12C07"/>
    <w:rPr>
      <w:sz w:val="0"/>
      <w:szCs w:val="0"/>
      <w:lang w:val="en-US" w:eastAsia="en-US"/>
    </w:rPr>
  </w:style>
  <w:style w:type="paragraph" w:customStyle="1" w:styleId="1Para">
    <w:name w:val="1Para"/>
    <w:basedOn w:val="Normal"/>
    <w:uiPriority w:val="99"/>
    <w:rsid w:val="00306DB6"/>
    <w:pPr>
      <w:numPr>
        <w:ilvl w:val="8"/>
        <w:numId w:val="2"/>
      </w:numPr>
      <w:tabs>
        <w:tab w:val="left" w:pos="1440"/>
      </w:tabs>
      <w:spacing w:before="260" w:after="260"/>
      <w:jc w:val="both"/>
    </w:pPr>
    <w:rPr>
      <w:sz w:val="22"/>
      <w:szCs w:val="22"/>
      <w:lang w:val="en-GB"/>
    </w:rPr>
  </w:style>
  <w:style w:type="paragraph" w:customStyle="1" w:styleId="2Para">
    <w:name w:val="2Para"/>
    <w:basedOn w:val="Normal"/>
    <w:link w:val="2ParaZchn"/>
    <w:uiPriority w:val="99"/>
    <w:rsid w:val="00306DB6"/>
    <w:pPr>
      <w:numPr>
        <w:ilvl w:val="1"/>
        <w:numId w:val="2"/>
      </w:numPr>
      <w:tabs>
        <w:tab w:val="left" w:pos="1440"/>
      </w:tabs>
      <w:spacing w:before="260" w:after="260"/>
      <w:jc w:val="both"/>
    </w:pPr>
    <w:rPr>
      <w:sz w:val="22"/>
      <w:szCs w:val="22"/>
      <w:lang w:val="en-GB"/>
    </w:rPr>
  </w:style>
  <w:style w:type="paragraph" w:customStyle="1" w:styleId="3Para">
    <w:name w:val="3Para"/>
    <w:basedOn w:val="Normal"/>
    <w:uiPriority w:val="99"/>
    <w:rsid w:val="00306DB6"/>
    <w:pPr>
      <w:numPr>
        <w:ilvl w:val="2"/>
        <w:numId w:val="2"/>
      </w:numPr>
      <w:tabs>
        <w:tab w:val="left" w:pos="1440"/>
      </w:tabs>
      <w:autoSpaceDE w:val="0"/>
      <w:autoSpaceDN w:val="0"/>
      <w:adjustRightInd w:val="0"/>
      <w:spacing w:before="260" w:after="260"/>
      <w:jc w:val="both"/>
    </w:pPr>
    <w:rPr>
      <w:sz w:val="22"/>
      <w:szCs w:val="22"/>
      <w:lang w:val="en-GB"/>
    </w:rPr>
  </w:style>
  <w:style w:type="paragraph" w:customStyle="1" w:styleId="4Para">
    <w:name w:val="4Para"/>
    <w:basedOn w:val="Normal"/>
    <w:uiPriority w:val="99"/>
    <w:rsid w:val="00306DB6"/>
    <w:pPr>
      <w:numPr>
        <w:ilvl w:val="3"/>
        <w:numId w:val="2"/>
      </w:numPr>
      <w:tabs>
        <w:tab w:val="left" w:pos="1440"/>
      </w:tabs>
      <w:spacing w:before="260" w:after="260"/>
      <w:jc w:val="both"/>
    </w:pPr>
    <w:rPr>
      <w:sz w:val="22"/>
      <w:szCs w:val="22"/>
      <w:lang w:val="en-GB"/>
    </w:rPr>
  </w:style>
  <w:style w:type="paragraph" w:customStyle="1" w:styleId="5Para">
    <w:name w:val="5Para"/>
    <w:basedOn w:val="Normal"/>
    <w:uiPriority w:val="99"/>
    <w:rsid w:val="00306DB6"/>
    <w:pPr>
      <w:numPr>
        <w:ilvl w:val="4"/>
        <w:numId w:val="2"/>
      </w:numPr>
      <w:tabs>
        <w:tab w:val="left" w:pos="1440"/>
      </w:tabs>
      <w:spacing w:before="260" w:after="260"/>
      <w:jc w:val="both"/>
    </w:pPr>
    <w:rPr>
      <w:sz w:val="22"/>
      <w:szCs w:val="22"/>
      <w:lang w:val="en-GB"/>
    </w:rPr>
  </w:style>
  <w:style w:type="paragraph" w:customStyle="1" w:styleId="6Para">
    <w:name w:val="6Para"/>
    <w:basedOn w:val="Normal"/>
    <w:uiPriority w:val="99"/>
    <w:rsid w:val="00306DB6"/>
    <w:pPr>
      <w:numPr>
        <w:ilvl w:val="5"/>
        <w:numId w:val="2"/>
      </w:numPr>
      <w:tabs>
        <w:tab w:val="left" w:pos="1440"/>
      </w:tabs>
      <w:spacing w:before="260" w:after="260"/>
      <w:jc w:val="both"/>
    </w:pPr>
    <w:rPr>
      <w:sz w:val="22"/>
      <w:szCs w:val="22"/>
      <w:lang w:val="en-GB"/>
    </w:rPr>
  </w:style>
  <w:style w:type="paragraph" w:customStyle="1" w:styleId="7Para">
    <w:name w:val="7Para"/>
    <w:basedOn w:val="Normal"/>
    <w:uiPriority w:val="99"/>
    <w:rsid w:val="00306DB6"/>
    <w:pPr>
      <w:numPr>
        <w:ilvl w:val="6"/>
        <w:numId w:val="2"/>
      </w:numPr>
      <w:tabs>
        <w:tab w:val="left" w:pos="1440"/>
      </w:tabs>
      <w:spacing w:before="260" w:after="260"/>
      <w:jc w:val="both"/>
    </w:pPr>
    <w:rPr>
      <w:sz w:val="22"/>
      <w:szCs w:val="22"/>
      <w:lang w:val="en-GB"/>
    </w:rPr>
  </w:style>
  <w:style w:type="paragraph" w:customStyle="1" w:styleId="8Para">
    <w:name w:val="8Para"/>
    <w:basedOn w:val="Normal"/>
    <w:uiPriority w:val="99"/>
    <w:rsid w:val="00306DB6"/>
    <w:pPr>
      <w:numPr>
        <w:ilvl w:val="7"/>
        <w:numId w:val="2"/>
      </w:numPr>
      <w:tabs>
        <w:tab w:val="left" w:pos="1440"/>
      </w:tabs>
      <w:spacing w:before="260" w:after="260"/>
      <w:jc w:val="both"/>
    </w:pPr>
    <w:rPr>
      <w:sz w:val="22"/>
      <w:szCs w:val="22"/>
      <w:lang w:val="en-GB"/>
    </w:rPr>
  </w:style>
  <w:style w:type="paragraph" w:customStyle="1" w:styleId="1Heading">
    <w:name w:val="1Heading"/>
    <w:basedOn w:val="TOC1"/>
    <w:next w:val="2Para"/>
    <w:uiPriority w:val="99"/>
    <w:rsid w:val="00306DB6"/>
    <w:pPr>
      <w:numPr>
        <w:numId w:val="2"/>
      </w:numPr>
      <w:spacing w:before="520" w:after="260"/>
      <w:ind w:right="2880"/>
      <w:jc w:val="both"/>
    </w:pPr>
    <w:rPr>
      <w:b w:val="0"/>
      <w:bCs w:val="0"/>
      <w:caps w:val="0"/>
      <w:sz w:val="22"/>
      <w:szCs w:val="22"/>
      <w:lang w:val="en-GB"/>
    </w:rPr>
  </w:style>
  <w:style w:type="character" w:customStyle="1" w:styleId="2ParaZchn">
    <w:name w:val="2Para Zchn"/>
    <w:basedOn w:val="DefaultParagraphFont"/>
    <w:link w:val="2Para"/>
    <w:uiPriority w:val="99"/>
    <w:rsid w:val="009D5108"/>
    <w:rPr>
      <w:lang w:eastAsia="en-US"/>
    </w:rPr>
  </w:style>
  <w:style w:type="paragraph" w:customStyle="1" w:styleId="TitleMain">
    <w:name w:val="TitleMain"/>
    <w:basedOn w:val="Normal"/>
    <w:uiPriority w:val="99"/>
    <w:rsid w:val="00064C52"/>
    <w:pPr>
      <w:widowControl w:val="0"/>
      <w:autoSpaceDE w:val="0"/>
      <w:autoSpaceDN w:val="0"/>
      <w:adjustRightInd w:val="0"/>
      <w:ind w:left="1080" w:right="1080"/>
      <w:jc w:val="center"/>
    </w:pPr>
    <w:rPr>
      <w:b/>
      <w:bCs/>
      <w:sz w:val="22"/>
      <w:szCs w:val="22"/>
      <w:lang w:val="en-GB"/>
    </w:rPr>
  </w:style>
  <w:style w:type="paragraph" w:styleId="NormalWeb">
    <w:name w:val="Normal (Web)"/>
    <w:basedOn w:val="Normal"/>
    <w:uiPriority w:val="99"/>
    <w:rsid w:val="00C3159F"/>
    <w:pPr>
      <w:spacing w:before="100" w:beforeAutospacing="1" w:after="100" w:afterAutospacing="1"/>
    </w:pPr>
    <w:rPr>
      <w:rFonts w:eastAsia="SimSun"/>
      <w:lang w:val="en-GB" w:eastAsia="zh-CN"/>
    </w:rPr>
  </w:style>
  <w:style w:type="paragraph" w:styleId="Date">
    <w:name w:val="Date"/>
    <w:basedOn w:val="Normal"/>
    <w:next w:val="Normal"/>
    <w:link w:val="DateChar"/>
    <w:uiPriority w:val="99"/>
    <w:rsid w:val="00AA0274"/>
  </w:style>
  <w:style w:type="character" w:customStyle="1" w:styleId="DateChar">
    <w:name w:val="Date Char"/>
    <w:basedOn w:val="DefaultParagraphFont"/>
    <w:link w:val="Date"/>
    <w:uiPriority w:val="99"/>
    <w:semiHidden/>
    <w:rsid w:val="00D12C07"/>
    <w:rPr>
      <w:sz w:val="24"/>
      <w:szCs w:val="24"/>
      <w:lang w:val="en-US" w:eastAsia="en-US"/>
    </w:rPr>
  </w:style>
  <w:style w:type="paragraph" w:styleId="ListParagraph">
    <w:name w:val="List Paragraph"/>
    <w:basedOn w:val="Normal"/>
    <w:uiPriority w:val="99"/>
    <w:qFormat/>
    <w:rsid w:val="00C2504E"/>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D75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91290"/>
    <w:rPr>
      <w:sz w:val="20"/>
      <w:szCs w:val="20"/>
    </w:rPr>
  </w:style>
  <w:style w:type="character" w:customStyle="1" w:styleId="FootnoteTextChar">
    <w:name w:val="Footnote Text Char"/>
    <w:basedOn w:val="DefaultParagraphFont"/>
    <w:link w:val="FootnoteText"/>
    <w:uiPriority w:val="99"/>
    <w:semiHidden/>
    <w:rsid w:val="00D12C07"/>
    <w:rPr>
      <w:sz w:val="20"/>
      <w:szCs w:val="20"/>
      <w:lang w:val="en-US" w:eastAsia="en-US"/>
    </w:rPr>
  </w:style>
  <w:style w:type="character" w:styleId="FootnoteReference">
    <w:name w:val="footnote reference"/>
    <w:basedOn w:val="DefaultParagraphFont"/>
    <w:uiPriority w:val="99"/>
    <w:semiHidden/>
    <w:rsid w:val="00791290"/>
    <w:rPr>
      <w:vertAlign w:val="superscript"/>
    </w:rPr>
  </w:style>
  <w:style w:type="paragraph" w:styleId="TOC5">
    <w:name w:val="toc 5"/>
    <w:basedOn w:val="Normal"/>
    <w:next w:val="Normal"/>
    <w:autoRedefine/>
    <w:uiPriority w:val="99"/>
    <w:semiHidden/>
    <w:rsid w:val="00EC6243"/>
    <w:pPr>
      <w:ind w:left="960"/>
    </w:pPr>
    <w:rPr>
      <w:sz w:val="18"/>
      <w:szCs w:val="18"/>
    </w:rPr>
  </w:style>
  <w:style w:type="paragraph" w:styleId="TOC6">
    <w:name w:val="toc 6"/>
    <w:basedOn w:val="Normal"/>
    <w:next w:val="Normal"/>
    <w:autoRedefine/>
    <w:uiPriority w:val="99"/>
    <w:semiHidden/>
    <w:rsid w:val="00EC6243"/>
    <w:pPr>
      <w:ind w:left="1200"/>
    </w:pPr>
    <w:rPr>
      <w:sz w:val="18"/>
      <w:szCs w:val="18"/>
    </w:rPr>
  </w:style>
  <w:style w:type="paragraph" w:styleId="TOC7">
    <w:name w:val="toc 7"/>
    <w:basedOn w:val="Normal"/>
    <w:next w:val="Normal"/>
    <w:autoRedefine/>
    <w:uiPriority w:val="99"/>
    <w:semiHidden/>
    <w:rsid w:val="00EC6243"/>
    <w:pPr>
      <w:ind w:left="1440"/>
    </w:pPr>
    <w:rPr>
      <w:sz w:val="18"/>
      <w:szCs w:val="18"/>
    </w:rPr>
  </w:style>
  <w:style w:type="paragraph" w:styleId="TOC8">
    <w:name w:val="toc 8"/>
    <w:basedOn w:val="Normal"/>
    <w:next w:val="Normal"/>
    <w:autoRedefine/>
    <w:uiPriority w:val="99"/>
    <w:semiHidden/>
    <w:rsid w:val="00EC6243"/>
    <w:pPr>
      <w:ind w:left="1680"/>
    </w:pPr>
    <w:rPr>
      <w:sz w:val="18"/>
      <w:szCs w:val="18"/>
    </w:rPr>
  </w:style>
  <w:style w:type="paragraph" w:styleId="TOC9">
    <w:name w:val="toc 9"/>
    <w:basedOn w:val="Normal"/>
    <w:next w:val="Normal"/>
    <w:autoRedefine/>
    <w:uiPriority w:val="99"/>
    <w:semiHidden/>
    <w:rsid w:val="00EC6243"/>
    <w:pPr>
      <w:ind w:left="1920"/>
    </w:pPr>
    <w:rPr>
      <w:sz w:val="18"/>
      <w:szCs w:val="18"/>
    </w:rPr>
  </w:style>
  <w:style w:type="paragraph" w:styleId="TOCHeading">
    <w:name w:val="TOC Heading"/>
    <w:basedOn w:val="Heading1"/>
    <w:next w:val="Normal"/>
    <w:uiPriority w:val="39"/>
    <w:qFormat/>
    <w:rsid w:val="00656BB9"/>
    <w:pPr>
      <w:keepLines/>
      <w:numPr>
        <w:numId w:val="0"/>
      </w:numPr>
      <w:tabs>
        <w:tab w:val="clear" w:pos="810"/>
        <w:tab w:val="clear" w:pos="1440"/>
        <w:tab w:val="clear" w:pos="1915"/>
        <w:tab w:val="clear" w:pos="2405"/>
        <w:tab w:val="clear" w:pos="2880"/>
        <w:tab w:val="clear" w:pos="7200"/>
      </w:tabs>
      <w:spacing w:before="480" w:line="276" w:lineRule="auto"/>
      <w:outlineLvl w:val="9"/>
    </w:pPr>
    <w:rPr>
      <w:rFonts w:ascii="Cambria" w:eastAsia="SimSun" w:hAnsi="Cambria" w:cs="Cambria"/>
      <w:color w:val="365F91"/>
      <w:sz w:val="28"/>
      <w:szCs w:val="28"/>
      <w:lang w:val="en-US"/>
    </w:rPr>
  </w:style>
  <w:style w:type="paragraph" w:customStyle="1" w:styleId="Default">
    <w:name w:val="Default"/>
    <w:uiPriority w:val="99"/>
    <w:rsid w:val="00E86F6C"/>
    <w:pPr>
      <w:autoSpaceDE w:val="0"/>
      <w:autoSpaceDN w:val="0"/>
      <w:adjustRightInd w:val="0"/>
    </w:pPr>
    <w:rPr>
      <w:color w:val="000000"/>
      <w:sz w:val="24"/>
      <w:szCs w:val="24"/>
      <w:lang w:val="en-US" w:eastAsia="en-US"/>
    </w:rPr>
  </w:style>
  <w:style w:type="paragraph" w:styleId="Caption">
    <w:name w:val="caption"/>
    <w:basedOn w:val="Normal"/>
    <w:next w:val="Normal"/>
    <w:uiPriority w:val="99"/>
    <w:qFormat/>
    <w:rsid w:val="00712777"/>
    <w:rPr>
      <w:b/>
      <w:bCs/>
      <w:sz w:val="20"/>
      <w:szCs w:val="20"/>
    </w:rPr>
  </w:style>
  <w:style w:type="character" w:styleId="CommentReference">
    <w:name w:val="annotation reference"/>
    <w:basedOn w:val="DefaultParagraphFont"/>
    <w:uiPriority w:val="99"/>
    <w:semiHidden/>
    <w:rsid w:val="004C26C4"/>
    <w:rPr>
      <w:sz w:val="16"/>
      <w:szCs w:val="16"/>
    </w:rPr>
  </w:style>
  <w:style w:type="paragraph" w:styleId="CommentText">
    <w:name w:val="annotation text"/>
    <w:basedOn w:val="Normal"/>
    <w:link w:val="CommentTextChar"/>
    <w:uiPriority w:val="99"/>
    <w:semiHidden/>
    <w:rsid w:val="004C26C4"/>
    <w:rPr>
      <w:sz w:val="20"/>
      <w:szCs w:val="20"/>
    </w:rPr>
  </w:style>
  <w:style w:type="character" w:customStyle="1" w:styleId="CommentTextChar">
    <w:name w:val="Comment Text Char"/>
    <w:basedOn w:val="DefaultParagraphFont"/>
    <w:link w:val="CommentText"/>
    <w:uiPriority w:val="99"/>
    <w:semiHidden/>
    <w:rsid w:val="00D12C07"/>
    <w:rPr>
      <w:sz w:val="20"/>
      <w:szCs w:val="20"/>
      <w:lang w:val="en-US" w:eastAsia="en-US"/>
    </w:rPr>
  </w:style>
  <w:style w:type="paragraph" w:styleId="CommentSubject">
    <w:name w:val="annotation subject"/>
    <w:basedOn w:val="CommentText"/>
    <w:next w:val="CommentText"/>
    <w:link w:val="CommentSubjectChar"/>
    <w:uiPriority w:val="99"/>
    <w:semiHidden/>
    <w:rsid w:val="004C26C4"/>
    <w:rPr>
      <w:b/>
      <w:bCs/>
    </w:rPr>
  </w:style>
  <w:style w:type="character" w:customStyle="1" w:styleId="CommentSubjectChar">
    <w:name w:val="Comment Subject Char"/>
    <w:basedOn w:val="CommentTextChar"/>
    <w:link w:val="CommentSubject"/>
    <w:uiPriority w:val="99"/>
    <w:semiHidden/>
    <w:rsid w:val="00D12C07"/>
    <w:rPr>
      <w:b/>
      <w:bCs/>
    </w:rPr>
  </w:style>
  <w:style w:type="numbering" w:styleId="111111">
    <w:name w:val="Outline List 2"/>
    <w:basedOn w:val="NoList"/>
    <w:uiPriority w:val="99"/>
    <w:semiHidden/>
    <w:unhideWhenUsed/>
    <w:rsid w:val="00D12C07"/>
    <w:pPr>
      <w:numPr>
        <w:numId w:val="3"/>
      </w:numPr>
    </w:pPr>
  </w:style>
  <w:style w:type="paragraph" w:styleId="PlainText">
    <w:name w:val="Plain Text"/>
    <w:basedOn w:val="Normal"/>
    <w:link w:val="PlainTextChar"/>
    <w:uiPriority w:val="99"/>
    <w:semiHidden/>
    <w:unhideWhenUsed/>
    <w:rsid w:val="004D4D34"/>
    <w:rPr>
      <w:rFonts w:ascii="Consolas" w:eastAsia="SimSun" w:hAnsi="Consolas" w:cs="Arial"/>
      <w:sz w:val="21"/>
      <w:szCs w:val="21"/>
      <w:lang w:val="en-GB" w:eastAsia="zh-CN"/>
    </w:rPr>
  </w:style>
  <w:style w:type="character" w:customStyle="1" w:styleId="PlainTextChar">
    <w:name w:val="Plain Text Char"/>
    <w:basedOn w:val="DefaultParagraphFont"/>
    <w:link w:val="PlainText"/>
    <w:uiPriority w:val="99"/>
    <w:semiHidden/>
    <w:rsid w:val="004D4D34"/>
    <w:rPr>
      <w:rFonts w:ascii="Consolas" w:eastAsia="SimSun" w:hAnsi="Consolas" w:cs="Arial"/>
      <w:sz w:val="21"/>
      <w:szCs w:val="21"/>
      <w:lang w:eastAsia="zh-CN"/>
    </w:rPr>
  </w:style>
</w:styles>
</file>

<file path=word/webSettings.xml><?xml version="1.0" encoding="utf-8"?>
<w:webSettings xmlns:r="http://schemas.openxmlformats.org/officeDocument/2006/relationships" xmlns:w="http://schemas.openxmlformats.org/wordprocessingml/2006/main">
  <w:divs>
    <w:div w:id="557131234">
      <w:bodyDiv w:val="1"/>
      <w:marLeft w:val="0"/>
      <w:marRight w:val="0"/>
      <w:marTop w:val="0"/>
      <w:marBottom w:val="0"/>
      <w:divBdr>
        <w:top w:val="none" w:sz="0" w:space="0" w:color="auto"/>
        <w:left w:val="none" w:sz="0" w:space="0" w:color="auto"/>
        <w:bottom w:val="none" w:sz="0" w:space="0" w:color="auto"/>
        <w:right w:val="none" w:sz="0" w:space="0" w:color="auto"/>
      </w:divBdr>
    </w:div>
    <w:div w:id="758333484">
      <w:bodyDiv w:val="1"/>
      <w:marLeft w:val="0"/>
      <w:marRight w:val="0"/>
      <w:marTop w:val="0"/>
      <w:marBottom w:val="0"/>
      <w:divBdr>
        <w:top w:val="none" w:sz="0" w:space="0" w:color="auto"/>
        <w:left w:val="none" w:sz="0" w:space="0" w:color="auto"/>
        <w:bottom w:val="none" w:sz="0" w:space="0" w:color="auto"/>
        <w:right w:val="none" w:sz="0" w:space="0" w:color="auto"/>
      </w:divBdr>
    </w:div>
    <w:div w:id="1227185809">
      <w:bodyDiv w:val="1"/>
      <w:marLeft w:val="0"/>
      <w:marRight w:val="0"/>
      <w:marTop w:val="0"/>
      <w:marBottom w:val="0"/>
      <w:divBdr>
        <w:top w:val="none" w:sz="0" w:space="0" w:color="auto"/>
        <w:left w:val="none" w:sz="0" w:space="0" w:color="auto"/>
        <w:bottom w:val="none" w:sz="0" w:space="0" w:color="auto"/>
        <w:right w:val="none" w:sz="0" w:space="0" w:color="auto"/>
      </w:divBdr>
    </w:div>
    <w:div w:id="2025786896">
      <w:marLeft w:val="0"/>
      <w:marRight w:val="0"/>
      <w:marTop w:val="0"/>
      <w:marBottom w:val="0"/>
      <w:divBdr>
        <w:top w:val="none" w:sz="0" w:space="0" w:color="auto"/>
        <w:left w:val="none" w:sz="0" w:space="0" w:color="auto"/>
        <w:bottom w:val="none" w:sz="0" w:space="0" w:color="auto"/>
        <w:right w:val="none" w:sz="0" w:space="0" w:color="auto"/>
      </w:divBdr>
      <w:divsChild>
        <w:div w:id="2025786897">
          <w:marLeft w:val="922"/>
          <w:marRight w:val="0"/>
          <w:marTop w:val="0"/>
          <w:marBottom w:val="160"/>
          <w:divBdr>
            <w:top w:val="none" w:sz="0" w:space="0" w:color="auto"/>
            <w:left w:val="none" w:sz="0" w:space="0" w:color="auto"/>
            <w:bottom w:val="none" w:sz="0" w:space="0" w:color="auto"/>
            <w:right w:val="none" w:sz="0" w:space="0" w:color="auto"/>
          </w:divBdr>
        </w:div>
        <w:div w:id="2025786900">
          <w:marLeft w:val="374"/>
          <w:marRight w:val="0"/>
          <w:marTop w:val="0"/>
          <w:marBottom w:val="160"/>
          <w:divBdr>
            <w:top w:val="none" w:sz="0" w:space="0" w:color="auto"/>
            <w:left w:val="none" w:sz="0" w:space="0" w:color="auto"/>
            <w:bottom w:val="none" w:sz="0" w:space="0" w:color="auto"/>
            <w:right w:val="none" w:sz="0" w:space="0" w:color="auto"/>
          </w:divBdr>
        </w:div>
        <w:div w:id="2025786902">
          <w:marLeft w:val="922"/>
          <w:marRight w:val="0"/>
          <w:marTop w:val="0"/>
          <w:marBottom w:val="160"/>
          <w:divBdr>
            <w:top w:val="none" w:sz="0" w:space="0" w:color="auto"/>
            <w:left w:val="none" w:sz="0" w:space="0" w:color="auto"/>
            <w:bottom w:val="none" w:sz="0" w:space="0" w:color="auto"/>
            <w:right w:val="none" w:sz="0" w:space="0" w:color="auto"/>
          </w:divBdr>
        </w:div>
        <w:div w:id="2025786909">
          <w:marLeft w:val="922"/>
          <w:marRight w:val="0"/>
          <w:marTop w:val="0"/>
          <w:marBottom w:val="160"/>
          <w:divBdr>
            <w:top w:val="none" w:sz="0" w:space="0" w:color="auto"/>
            <w:left w:val="none" w:sz="0" w:space="0" w:color="auto"/>
            <w:bottom w:val="none" w:sz="0" w:space="0" w:color="auto"/>
            <w:right w:val="none" w:sz="0" w:space="0" w:color="auto"/>
          </w:divBdr>
        </w:div>
        <w:div w:id="2025786919">
          <w:marLeft w:val="922"/>
          <w:marRight w:val="0"/>
          <w:marTop w:val="0"/>
          <w:marBottom w:val="160"/>
          <w:divBdr>
            <w:top w:val="none" w:sz="0" w:space="0" w:color="auto"/>
            <w:left w:val="none" w:sz="0" w:space="0" w:color="auto"/>
            <w:bottom w:val="none" w:sz="0" w:space="0" w:color="auto"/>
            <w:right w:val="none" w:sz="0" w:space="0" w:color="auto"/>
          </w:divBdr>
        </w:div>
      </w:divsChild>
    </w:div>
    <w:div w:id="2025786898">
      <w:marLeft w:val="0"/>
      <w:marRight w:val="0"/>
      <w:marTop w:val="0"/>
      <w:marBottom w:val="0"/>
      <w:divBdr>
        <w:top w:val="none" w:sz="0" w:space="0" w:color="auto"/>
        <w:left w:val="none" w:sz="0" w:space="0" w:color="auto"/>
        <w:bottom w:val="none" w:sz="0" w:space="0" w:color="auto"/>
        <w:right w:val="none" w:sz="0" w:space="0" w:color="auto"/>
      </w:divBdr>
      <w:divsChild>
        <w:div w:id="2025786920">
          <w:marLeft w:val="0"/>
          <w:marRight w:val="0"/>
          <w:marTop w:val="0"/>
          <w:marBottom w:val="0"/>
          <w:divBdr>
            <w:top w:val="none" w:sz="0" w:space="0" w:color="auto"/>
            <w:left w:val="none" w:sz="0" w:space="0" w:color="auto"/>
            <w:bottom w:val="none" w:sz="0" w:space="0" w:color="auto"/>
            <w:right w:val="none" w:sz="0" w:space="0" w:color="auto"/>
          </w:divBdr>
        </w:div>
      </w:divsChild>
    </w:div>
    <w:div w:id="2025786899">
      <w:marLeft w:val="0"/>
      <w:marRight w:val="0"/>
      <w:marTop w:val="0"/>
      <w:marBottom w:val="0"/>
      <w:divBdr>
        <w:top w:val="none" w:sz="0" w:space="0" w:color="auto"/>
        <w:left w:val="none" w:sz="0" w:space="0" w:color="auto"/>
        <w:bottom w:val="none" w:sz="0" w:space="0" w:color="auto"/>
        <w:right w:val="none" w:sz="0" w:space="0" w:color="auto"/>
      </w:divBdr>
    </w:div>
    <w:div w:id="2025786904">
      <w:marLeft w:val="0"/>
      <w:marRight w:val="0"/>
      <w:marTop w:val="0"/>
      <w:marBottom w:val="0"/>
      <w:divBdr>
        <w:top w:val="none" w:sz="0" w:space="0" w:color="auto"/>
        <w:left w:val="none" w:sz="0" w:space="0" w:color="auto"/>
        <w:bottom w:val="none" w:sz="0" w:space="0" w:color="auto"/>
        <w:right w:val="none" w:sz="0" w:space="0" w:color="auto"/>
      </w:divBdr>
    </w:div>
    <w:div w:id="2025786905">
      <w:marLeft w:val="0"/>
      <w:marRight w:val="0"/>
      <w:marTop w:val="0"/>
      <w:marBottom w:val="0"/>
      <w:divBdr>
        <w:top w:val="none" w:sz="0" w:space="0" w:color="auto"/>
        <w:left w:val="none" w:sz="0" w:space="0" w:color="auto"/>
        <w:bottom w:val="none" w:sz="0" w:space="0" w:color="auto"/>
        <w:right w:val="none" w:sz="0" w:space="0" w:color="auto"/>
      </w:divBdr>
    </w:div>
    <w:div w:id="2025786906">
      <w:marLeft w:val="0"/>
      <w:marRight w:val="0"/>
      <w:marTop w:val="0"/>
      <w:marBottom w:val="0"/>
      <w:divBdr>
        <w:top w:val="none" w:sz="0" w:space="0" w:color="auto"/>
        <w:left w:val="none" w:sz="0" w:space="0" w:color="auto"/>
        <w:bottom w:val="none" w:sz="0" w:space="0" w:color="auto"/>
        <w:right w:val="none" w:sz="0" w:space="0" w:color="auto"/>
      </w:divBdr>
    </w:div>
    <w:div w:id="2025786907">
      <w:marLeft w:val="0"/>
      <w:marRight w:val="0"/>
      <w:marTop w:val="0"/>
      <w:marBottom w:val="0"/>
      <w:divBdr>
        <w:top w:val="none" w:sz="0" w:space="0" w:color="auto"/>
        <w:left w:val="none" w:sz="0" w:space="0" w:color="auto"/>
        <w:bottom w:val="none" w:sz="0" w:space="0" w:color="auto"/>
        <w:right w:val="none" w:sz="0" w:space="0" w:color="auto"/>
      </w:divBdr>
    </w:div>
    <w:div w:id="2025786908">
      <w:marLeft w:val="0"/>
      <w:marRight w:val="0"/>
      <w:marTop w:val="0"/>
      <w:marBottom w:val="0"/>
      <w:divBdr>
        <w:top w:val="none" w:sz="0" w:space="0" w:color="auto"/>
        <w:left w:val="none" w:sz="0" w:space="0" w:color="auto"/>
        <w:bottom w:val="none" w:sz="0" w:space="0" w:color="auto"/>
        <w:right w:val="none" w:sz="0" w:space="0" w:color="auto"/>
      </w:divBdr>
      <w:divsChild>
        <w:div w:id="2025786903">
          <w:marLeft w:val="360"/>
          <w:marRight w:val="0"/>
          <w:marTop w:val="0"/>
          <w:marBottom w:val="0"/>
          <w:divBdr>
            <w:top w:val="none" w:sz="0" w:space="0" w:color="auto"/>
            <w:left w:val="none" w:sz="0" w:space="0" w:color="auto"/>
            <w:bottom w:val="none" w:sz="0" w:space="0" w:color="auto"/>
            <w:right w:val="none" w:sz="0" w:space="0" w:color="auto"/>
          </w:divBdr>
        </w:div>
        <w:div w:id="2025786916">
          <w:marLeft w:val="360"/>
          <w:marRight w:val="0"/>
          <w:marTop w:val="0"/>
          <w:marBottom w:val="0"/>
          <w:divBdr>
            <w:top w:val="none" w:sz="0" w:space="0" w:color="auto"/>
            <w:left w:val="none" w:sz="0" w:space="0" w:color="auto"/>
            <w:bottom w:val="none" w:sz="0" w:space="0" w:color="auto"/>
            <w:right w:val="none" w:sz="0" w:space="0" w:color="auto"/>
          </w:divBdr>
        </w:div>
        <w:div w:id="2025786921">
          <w:marLeft w:val="360"/>
          <w:marRight w:val="0"/>
          <w:marTop w:val="0"/>
          <w:marBottom w:val="0"/>
          <w:divBdr>
            <w:top w:val="none" w:sz="0" w:space="0" w:color="auto"/>
            <w:left w:val="none" w:sz="0" w:space="0" w:color="auto"/>
            <w:bottom w:val="none" w:sz="0" w:space="0" w:color="auto"/>
            <w:right w:val="none" w:sz="0" w:space="0" w:color="auto"/>
          </w:divBdr>
        </w:div>
      </w:divsChild>
    </w:div>
    <w:div w:id="2025786912">
      <w:marLeft w:val="0"/>
      <w:marRight w:val="0"/>
      <w:marTop w:val="0"/>
      <w:marBottom w:val="0"/>
      <w:divBdr>
        <w:top w:val="none" w:sz="0" w:space="0" w:color="auto"/>
        <w:left w:val="none" w:sz="0" w:space="0" w:color="auto"/>
        <w:bottom w:val="none" w:sz="0" w:space="0" w:color="auto"/>
        <w:right w:val="none" w:sz="0" w:space="0" w:color="auto"/>
      </w:divBdr>
    </w:div>
    <w:div w:id="2025786914">
      <w:marLeft w:val="0"/>
      <w:marRight w:val="0"/>
      <w:marTop w:val="0"/>
      <w:marBottom w:val="0"/>
      <w:divBdr>
        <w:top w:val="none" w:sz="0" w:space="0" w:color="auto"/>
        <w:left w:val="none" w:sz="0" w:space="0" w:color="auto"/>
        <w:bottom w:val="none" w:sz="0" w:space="0" w:color="auto"/>
        <w:right w:val="none" w:sz="0" w:space="0" w:color="auto"/>
      </w:divBdr>
    </w:div>
    <w:div w:id="2025786915">
      <w:marLeft w:val="0"/>
      <w:marRight w:val="0"/>
      <w:marTop w:val="0"/>
      <w:marBottom w:val="0"/>
      <w:divBdr>
        <w:top w:val="none" w:sz="0" w:space="0" w:color="auto"/>
        <w:left w:val="none" w:sz="0" w:space="0" w:color="auto"/>
        <w:bottom w:val="none" w:sz="0" w:space="0" w:color="auto"/>
        <w:right w:val="none" w:sz="0" w:space="0" w:color="auto"/>
      </w:divBdr>
      <w:divsChild>
        <w:div w:id="2025786901">
          <w:marLeft w:val="360"/>
          <w:marRight w:val="0"/>
          <w:marTop w:val="0"/>
          <w:marBottom w:val="0"/>
          <w:divBdr>
            <w:top w:val="none" w:sz="0" w:space="0" w:color="auto"/>
            <w:left w:val="none" w:sz="0" w:space="0" w:color="auto"/>
            <w:bottom w:val="none" w:sz="0" w:space="0" w:color="auto"/>
            <w:right w:val="none" w:sz="0" w:space="0" w:color="auto"/>
          </w:divBdr>
        </w:div>
        <w:div w:id="2025786910">
          <w:marLeft w:val="360"/>
          <w:marRight w:val="0"/>
          <w:marTop w:val="0"/>
          <w:marBottom w:val="0"/>
          <w:divBdr>
            <w:top w:val="none" w:sz="0" w:space="0" w:color="auto"/>
            <w:left w:val="none" w:sz="0" w:space="0" w:color="auto"/>
            <w:bottom w:val="none" w:sz="0" w:space="0" w:color="auto"/>
            <w:right w:val="none" w:sz="0" w:space="0" w:color="auto"/>
          </w:divBdr>
        </w:div>
        <w:div w:id="2025786911">
          <w:marLeft w:val="360"/>
          <w:marRight w:val="0"/>
          <w:marTop w:val="0"/>
          <w:marBottom w:val="0"/>
          <w:divBdr>
            <w:top w:val="none" w:sz="0" w:space="0" w:color="auto"/>
            <w:left w:val="none" w:sz="0" w:space="0" w:color="auto"/>
            <w:bottom w:val="none" w:sz="0" w:space="0" w:color="auto"/>
            <w:right w:val="none" w:sz="0" w:space="0" w:color="auto"/>
          </w:divBdr>
        </w:div>
      </w:divsChild>
    </w:div>
    <w:div w:id="2025786918">
      <w:marLeft w:val="0"/>
      <w:marRight w:val="0"/>
      <w:marTop w:val="0"/>
      <w:marBottom w:val="0"/>
      <w:divBdr>
        <w:top w:val="none" w:sz="0" w:space="0" w:color="auto"/>
        <w:left w:val="none" w:sz="0" w:space="0" w:color="auto"/>
        <w:bottom w:val="none" w:sz="0" w:space="0" w:color="auto"/>
        <w:right w:val="none" w:sz="0" w:space="0" w:color="auto"/>
      </w:divBdr>
    </w:div>
    <w:div w:id="2025786922">
      <w:marLeft w:val="0"/>
      <w:marRight w:val="0"/>
      <w:marTop w:val="0"/>
      <w:marBottom w:val="0"/>
      <w:divBdr>
        <w:top w:val="none" w:sz="0" w:space="0" w:color="auto"/>
        <w:left w:val="none" w:sz="0" w:space="0" w:color="auto"/>
        <w:bottom w:val="none" w:sz="0" w:space="0" w:color="auto"/>
        <w:right w:val="none" w:sz="0" w:space="0" w:color="auto"/>
      </w:divBdr>
      <w:divsChild>
        <w:div w:id="2025786917">
          <w:marLeft w:val="0"/>
          <w:marRight w:val="0"/>
          <w:marTop w:val="0"/>
          <w:marBottom w:val="0"/>
          <w:divBdr>
            <w:top w:val="none" w:sz="0" w:space="0" w:color="auto"/>
            <w:left w:val="none" w:sz="0" w:space="0" w:color="auto"/>
            <w:bottom w:val="none" w:sz="0" w:space="0" w:color="auto"/>
            <w:right w:val="none" w:sz="0" w:space="0" w:color="auto"/>
          </w:divBdr>
        </w:div>
      </w:divsChild>
    </w:div>
    <w:div w:id="2025786923">
      <w:marLeft w:val="0"/>
      <w:marRight w:val="0"/>
      <w:marTop w:val="0"/>
      <w:marBottom w:val="0"/>
      <w:divBdr>
        <w:top w:val="none" w:sz="0" w:space="0" w:color="auto"/>
        <w:left w:val="none" w:sz="0" w:space="0" w:color="auto"/>
        <w:bottom w:val="none" w:sz="0" w:space="0" w:color="auto"/>
        <w:right w:val="none" w:sz="0" w:space="0" w:color="auto"/>
      </w:divBdr>
      <w:divsChild>
        <w:div w:id="2025786913">
          <w:marLeft w:val="547"/>
          <w:marRight w:val="0"/>
          <w:marTop w:val="0"/>
          <w:marBottom w:val="285"/>
          <w:divBdr>
            <w:top w:val="none" w:sz="0" w:space="0" w:color="auto"/>
            <w:left w:val="none" w:sz="0" w:space="0" w:color="auto"/>
            <w:bottom w:val="none" w:sz="0" w:space="0" w:color="auto"/>
            <w:right w:val="none" w:sz="0" w:space="0" w:color="auto"/>
          </w:divBdr>
        </w:div>
      </w:divsChild>
    </w:div>
    <w:div w:id="2025786924">
      <w:marLeft w:val="0"/>
      <w:marRight w:val="0"/>
      <w:marTop w:val="0"/>
      <w:marBottom w:val="0"/>
      <w:divBdr>
        <w:top w:val="none" w:sz="0" w:space="0" w:color="auto"/>
        <w:left w:val="none" w:sz="0" w:space="0" w:color="auto"/>
        <w:bottom w:val="none" w:sz="0" w:space="0" w:color="auto"/>
        <w:right w:val="none" w:sz="0" w:space="0" w:color="auto"/>
      </w:divBdr>
    </w:div>
    <w:div w:id="2025786925">
      <w:marLeft w:val="0"/>
      <w:marRight w:val="0"/>
      <w:marTop w:val="0"/>
      <w:marBottom w:val="0"/>
      <w:divBdr>
        <w:top w:val="none" w:sz="0" w:space="0" w:color="auto"/>
        <w:left w:val="none" w:sz="0" w:space="0" w:color="auto"/>
        <w:bottom w:val="none" w:sz="0" w:space="0" w:color="auto"/>
        <w:right w:val="none" w:sz="0" w:space="0" w:color="auto"/>
      </w:divBdr>
    </w:div>
    <w:div w:id="202578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trick.delhaise@eurocontrol.int" TargetMode="External"/><Relationship Id="rId18" Type="http://schemas.openxmlformats.org/officeDocument/2006/relationships/hyperlink" Target="mailto:Mike.Olive@honeyw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rent.Phillips@fa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r.witzen@videotron.c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n.witt@nwc.u-net.com"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Hoang.tran@fa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urent.meyer@eurocontrol.int" TargetMode="External"/><Relationship Id="rId22" Type="http://schemas.openxmlformats.org/officeDocument/2006/relationships/header" Target="header5.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e25d0207-79a4-4c5e-87fa-e959a4100c06" xsi:nil="true"/>
    <IconOverlay xmlns="http://schemas.microsoft.com/sharepoint/v4" xsi:nil="true"/>
    <Agenda_x0020_Item xmlns="e25d0207-79a4-4c5e-87fa-e959a4100c06" xsi:nil="true"/>
    <Order_x0020_Categories xmlns="e25d0207-79a4-4c5e-87fa-e959a4100c06">1Meeting Report</Order_x0020_Categories>
    <Status xmlns="e25d0207-79a4-4c5e-87fa-e959a4100c06" xsi:nil="true"/>
    <Location xmlns="e25d0207-79a4-4c5e-87fa-e959a4100c06" xsi:nil="true"/>
    <End_x0020_Date xmlns="e25d0207-79a4-4c5e-87fa-e959a4100c06" xsi:nil="true"/>
    <Start_x0020_Date xmlns="e25d0207-79a4-4c5e-87fa-e959a4100c06" xsi:nil="true"/>
    <Remarks xmlns="e25d0207-79a4-4c5e-87fa-e959a4100c06" xsi:nil="true"/>
    <Working_x0020_Group xmlns="e25d0207-79a4-4c5e-87fa-e959a4100c06">ACP-WG-M</Working_x0020_Group>
    <Number xmlns="e25d0207-79a4-4c5e-87fa-e959a4100c06">1</Number>
  </documentManagement>
</p:properties>
</file>

<file path=customXml/itemProps1.xml><?xml version="1.0" encoding="utf-8"?>
<ds:datastoreItem xmlns:ds="http://schemas.openxmlformats.org/officeDocument/2006/customXml" ds:itemID="{A1A153A8-46CA-4C5F-A8BB-B1FEFE2F6C6F}"/>
</file>

<file path=customXml/itemProps2.xml><?xml version="1.0" encoding="utf-8"?>
<ds:datastoreItem xmlns:ds="http://schemas.openxmlformats.org/officeDocument/2006/customXml" ds:itemID="{7BFA2CD3-8748-4557-9AE3-A5030A2483F2}"/>
</file>

<file path=customXml/itemProps3.xml><?xml version="1.0" encoding="utf-8"?>
<ds:datastoreItem xmlns:ds="http://schemas.openxmlformats.org/officeDocument/2006/customXml" ds:itemID="{B8B5F6C5-3380-4A2C-86E4-686C4B9CEAA1}"/>
</file>

<file path=customXml/itemProps4.xml><?xml version="1.0" encoding="utf-8"?>
<ds:datastoreItem xmlns:ds="http://schemas.openxmlformats.org/officeDocument/2006/customXml" ds:itemID="{50A14F73-8399-481A-9F00-4C66DDF5B172}"/>
</file>

<file path=docProps/app.xml><?xml version="1.0" encoding="utf-8"?>
<Properties xmlns="http://schemas.openxmlformats.org/officeDocument/2006/extended-properties" xmlns:vt="http://schemas.openxmlformats.org/officeDocument/2006/docPropsVTypes">
  <Template>Normal.dotm</Template>
  <TotalTime>120</TotalTime>
  <Pages>15</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WG I Meeting Report</vt:lpstr>
    </vt:vector>
  </TitlesOfParts>
  <Company>FAA</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Final Report</dc:title>
  <dc:subject/>
  <dc:creator>Kelly Kitchens</dc:creator>
  <cp:keywords/>
  <dc:description/>
  <cp:lastModifiedBy>vmaiolla</cp:lastModifiedBy>
  <cp:revision>6</cp:revision>
  <cp:lastPrinted>2011-08-01T18:19:00Z</cp:lastPrinted>
  <dcterms:created xsi:type="dcterms:W3CDTF">2011-08-01T18:24:00Z</dcterms:created>
  <dcterms:modified xsi:type="dcterms:W3CDTF">2011-08-01T20:24:00Z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0x010100FE8BCC0A3D91A244A99AF3E84671D0DF</vt:lpwstr>
  </property>
  <property fmtid="{D5CDD505-2E9C-101B-9397-08002B2CF9AE}" pid="3" name="Order">
    <vt:r8>162400</vt:r8>
  </property>
  <property fmtid="{D5CDD505-2E9C-101B-9397-08002B2CF9AE}" pid="4" name="URL">
    <vt:lpwstr/>
  </property>
  <property fmtid="{D5CDD505-2E9C-101B-9397-08002B2CF9AE}" pid="5" name="ReportDescription">
    <vt:lpwstr/>
  </property>
  <property fmtid="{D5CDD505-2E9C-101B-9397-08002B2CF9AE}" pid="6" name="Cateogry">
    <vt:lpwstr>Meeting Report</vt:lpwstr>
  </property>
  <property fmtid="{D5CDD505-2E9C-101B-9397-08002B2CF9AE}" pid="7" name="name1">
    <vt:lpwstr>ACF9B84.docx</vt:lpwstr>
  </property>
  <property fmtid="{D5CDD505-2E9C-101B-9397-08002B2CF9AE}" pid="8" name="test">
    <vt:lpwstr>1</vt:lpwstr>
  </property>
  <property fmtid="{D5CDD505-2E9C-101B-9397-08002B2CF9AE}" pid="9" name="ACP-WG">
    <vt:lpwstr>M</vt:lpwstr>
  </property>
  <property fmtid="{D5CDD505-2E9C-101B-9397-08002B2CF9AE}" pid="10" name="Number">
    <vt:r8>18</vt:r8>
  </property>
  <property fmtid="{D5CDD505-2E9C-101B-9397-08002B2CF9AE}" pid="11" name="Order0">
    <vt:r8>1.02</vt:r8>
  </property>
  <property fmtid="{D5CDD505-2E9C-101B-9397-08002B2CF9AE}" pid="12" name="Ref">
    <vt:lpwstr>RPT1</vt:lpwstr>
  </property>
</Properties>
</file>