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76" w:type="dxa"/>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rsidRPr="00DA71D8" w14:paraId="1F2676C9" w14:textId="77777777" w:rsidTr="006F66C7">
        <w:trPr>
          <w:trHeight w:val="1790"/>
        </w:trPr>
        <w:tc>
          <w:tcPr>
            <w:tcW w:w="1915" w:type="dxa"/>
            <w:shd w:val="clear" w:color="auto" w:fill="FFFFFF"/>
          </w:tcPr>
          <w:p w14:paraId="14A224A4" w14:textId="029E47B8" w:rsidR="00EB01C3" w:rsidRPr="00DA71D8" w:rsidRDefault="009351D0">
            <w:pPr>
              <w:jc w:val="center"/>
              <w:rPr>
                <w:lang w:val="en-US"/>
              </w:rPr>
            </w:pPr>
            <w:bookmarkStart w:id="0" w:name="logo"/>
            <w:bookmarkStart w:id="1" w:name="_GoBack"/>
            <w:bookmarkEnd w:id="1"/>
            <w:r w:rsidRPr="00DA71D8">
              <w:rPr>
                <w:noProof/>
                <w:lang w:eastAsia="zh-CN"/>
              </w:rPr>
              <w:drawing>
                <wp:inline distT="0" distB="0" distL="0" distR="0" wp14:anchorId="7D84127C" wp14:editId="2083FD6F">
                  <wp:extent cx="1085850" cy="876300"/>
                  <wp:effectExtent l="0" t="0" r="0" b="0"/>
                  <wp:docPr id="1" name="Picture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bookmarkEnd w:id="0"/>
          </w:p>
        </w:tc>
        <w:tc>
          <w:tcPr>
            <w:tcW w:w="3895" w:type="dxa"/>
            <w:shd w:val="clear" w:color="auto" w:fill="FFFFFF"/>
            <w:tcMar>
              <w:right w:w="0" w:type="dxa"/>
            </w:tcMar>
          </w:tcPr>
          <w:p w14:paraId="2B645A15" w14:textId="1480D9FB" w:rsidR="00EB01C3" w:rsidRPr="00DA71D8" w:rsidRDefault="009351D0" w:rsidP="007D48F7">
            <w:pPr>
              <w:spacing w:after="0"/>
              <w:rPr>
                <w:rFonts w:ascii="Arial" w:hAnsi="Arial" w:cs="Arial"/>
                <w:szCs w:val="22"/>
                <w:lang w:val="en-US"/>
              </w:rPr>
            </w:pPr>
            <w:r w:rsidRPr="00DA71D8">
              <w:rPr>
                <w:rFonts w:ascii="Arial" w:hAnsi="Arial" w:cs="Arial"/>
                <w:noProof/>
                <w:szCs w:val="22"/>
                <w:lang w:eastAsia="zh-CN"/>
              </w:rPr>
              <mc:AlternateContent>
                <mc:Choice Requires="wps">
                  <w:drawing>
                    <wp:anchor distT="0" distB="0" distL="114300" distR="114300" simplePos="0" relativeHeight="251657728" behindDoc="0" locked="0" layoutInCell="1" allowOverlap="1" wp14:anchorId="4EC6095F" wp14:editId="7F204841">
                      <wp:simplePos x="0" y="0"/>
                      <wp:positionH relativeFrom="column">
                        <wp:posOffset>12700</wp:posOffset>
                      </wp:positionH>
                      <wp:positionV relativeFrom="paragraph">
                        <wp:posOffset>342900</wp:posOffset>
                      </wp:positionV>
                      <wp:extent cx="24003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A48A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mc:Fallback>
              </mc:AlternateContent>
            </w:r>
          </w:p>
          <w:p w14:paraId="43E09B70" w14:textId="77777777" w:rsidR="00EB01C3" w:rsidRPr="00DA71D8" w:rsidRDefault="00EB01C3" w:rsidP="00D962C3">
            <w:pPr>
              <w:spacing w:after="0"/>
              <w:rPr>
                <w:rFonts w:ascii="Arial" w:hAnsi="Arial" w:cs="Arial"/>
                <w:szCs w:val="22"/>
                <w:lang w:val="en-US"/>
              </w:rPr>
            </w:pPr>
            <w:r w:rsidRPr="00DA71D8">
              <w:rPr>
                <w:rFonts w:ascii="Arial" w:hAnsi="Arial" w:cs="Arial"/>
                <w:szCs w:val="22"/>
                <w:lang w:val="en-US"/>
              </w:rPr>
              <w:t>International Civil Aviation Organization</w:t>
            </w:r>
          </w:p>
          <w:p w14:paraId="1AB8004A" w14:textId="77777777" w:rsidR="00EB01C3" w:rsidRPr="00DA71D8" w:rsidRDefault="00EB01C3" w:rsidP="007D48F7">
            <w:pPr>
              <w:spacing w:after="0"/>
              <w:rPr>
                <w:rFonts w:ascii="Arial" w:hAnsi="Arial" w:cs="Arial"/>
                <w:szCs w:val="22"/>
                <w:lang w:val="en-US"/>
              </w:rPr>
            </w:pPr>
          </w:p>
          <w:p w14:paraId="1FEFE03D" w14:textId="01DE4AB9" w:rsidR="00EB01C3" w:rsidRPr="00DA71D8" w:rsidRDefault="009B4997">
            <w:pPr>
              <w:rPr>
                <w:rFonts w:ascii="Arial" w:hAnsi="Arial" w:cs="Arial"/>
                <w:b/>
                <w:sz w:val="24"/>
                <w:szCs w:val="22"/>
                <w:lang w:val="en-US"/>
              </w:rPr>
            </w:pPr>
            <w:r>
              <w:rPr>
                <w:rFonts w:ascii="Arial" w:hAnsi="Arial" w:cs="Arial"/>
                <w:b/>
                <w:sz w:val="24"/>
                <w:szCs w:val="22"/>
                <w:lang w:val="en-US"/>
              </w:rPr>
              <w:t>WORKING</w:t>
            </w:r>
            <w:r w:rsidR="00EB01C3" w:rsidRPr="00DA71D8">
              <w:rPr>
                <w:rFonts w:ascii="Arial" w:hAnsi="Arial" w:cs="Arial"/>
                <w:b/>
                <w:sz w:val="24"/>
                <w:szCs w:val="22"/>
                <w:lang w:val="en-US"/>
              </w:rPr>
              <w:t xml:space="preserve"> PAPER</w:t>
            </w:r>
          </w:p>
        </w:tc>
        <w:tc>
          <w:tcPr>
            <w:tcW w:w="3766" w:type="dxa"/>
            <w:shd w:val="clear" w:color="auto" w:fill="FFFFFF"/>
          </w:tcPr>
          <w:p w14:paraId="697EAB43" w14:textId="51C9A955" w:rsidR="006309F3" w:rsidRDefault="006309F3" w:rsidP="009B064D">
            <w:pPr>
              <w:spacing w:after="0"/>
              <w:jc w:val="right"/>
              <w:rPr>
                <w:szCs w:val="22"/>
                <w:lang w:val="en-US"/>
              </w:rPr>
            </w:pPr>
            <w:r>
              <w:rPr>
                <w:szCs w:val="22"/>
              </w:rPr>
              <w:t>ACP-WG-F30</w:t>
            </w:r>
            <w:r>
              <w:rPr>
                <w:szCs w:val="22"/>
                <w:lang w:val="en-US"/>
              </w:rPr>
              <w:t>/</w:t>
            </w:r>
            <w:r w:rsidR="009B064D">
              <w:rPr>
                <w:szCs w:val="22"/>
                <w:lang w:val="es-ES"/>
              </w:rPr>
              <w:t>WP</w:t>
            </w:r>
            <w:r>
              <w:rPr>
                <w:szCs w:val="22"/>
                <w:lang w:val="en-US"/>
              </w:rPr>
              <w:t>-</w:t>
            </w:r>
            <w:r w:rsidR="009B064D">
              <w:rPr>
                <w:szCs w:val="22"/>
                <w:lang w:val="en-US"/>
              </w:rPr>
              <w:t>09</w:t>
            </w:r>
          </w:p>
          <w:p w14:paraId="75D8F471" w14:textId="29733ED9" w:rsidR="00EB01C3" w:rsidRPr="00DA71D8" w:rsidRDefault="006309F3" w:rsidP="006F66C7">
            <w:pPr>
              <w:spacing w:after="0"/>
              <w:jc w:val="right"/>
              <w:rPr>
                <w:b/>
                <w:sz w:val="18"/>
                <w:szCs w:val="18"/>
                <w:lang w:val="en-US"/>
              </w:rPr>
            </w:pPr>
            <w:bookmarkStart w:id="2" w:name="restricted"/>
            <w:bookmarkStart w:id="3" w:name="addendum_corrigendum_appendix"/>
            <w:bookmarkStart w:id="4" w:name="revision_no"/>
            <w:bookmarkStart w:id="5" w:name="revision_date"/>
            <w:bookmarkStart w:id="6" w:name="related_to"/>
            <w:bookmarkEnd w:id="2"/>
            <w:bookmarkEnd w:id="3"/>
            <w:bookmarkEnd w:id="4"/>
            <w:bookmarkEnd w:id="5"/>
            <w:bookmarkEnd w:id="6"/>
            <w:r w:rsidRPr="00DA71D8">
              <w:rPr>
                <w:sz w:val="18"/>
                <w:szCs w:val="18"/>
                <w:lang w:val="en-US"/>
              </w:rPr>
              <w:t>2014-03-</w:t>
            </w:r>
            <w:r>
              <w:rPr>
                <w:sz w:val="18"/>
                <w:szCs w:val="18"/>
                <w:lang w:val="en-US"/>
              </w:rPr>
              <w:t>0</w:t>
            </w:r>
            <w:r w:rsidR="005F573E">
              <w:rPr>
                <w:sz w:val="18"/>
                <w:szCs w:val="18"/>
                <w:lang w:val="en-US"/>
              </w:rPr>
              <w:t>4</w:t>
            </w:r>
          </w:p>
        </w:tc>
      </w:tr>
    </w:tbl>
    <w:p w14:paraId="21A7BE6F" w14:textId="55F3693A" w:rsidR="00EB01C3" w:rsidRPr="00DA71D8" w:rsidRDefault="00EB01C3" w:rsidP="007D48F7">
      <w:pPr>
        <w:spacing w:after="0"/>
        <w:jc w:val="center"/>
        <w:rPr>
          <w:b/>
          <w:sz w:val="26"/>
          <w:szCs w:val="26"/>
          <w:lang w:val="en-US"/>
        </w:rPr>
      </w:pPr>
      <w:bookmarkStart w:id="7" w:name="text_above"/>
      <w:bookmarkEnd w:id="7"/>
    </w:p>
    <w:p w14:paraId="3B4171C1" w14:textId="77777777" w:rsidR="00EB01C3" w:rsidRPr="00DA71D8" w:rsidRDefault="00EB01C3" w:rsidP="007D48F7">
      <w:pPr>
        <w:spacing w:after="0"/>
        <w:jc w:val="center"/>
        <w:rPr>
          <w:lang w:val="en-US"/>
        </w:rPr>
      </w:pPr>
      <w:r w:rsidRPr="00DA71D8">
        <w:rPr>
          <w:b/>
          <w:sz w:val="26"/>
          <w:szCs w:val="26"/>
          <w:lang w:val="en-US"/>
        </w:rPr>
        <w:t>AERONAUTICAL COMMUNICATIONS PANEL (ACP)</w:t>
      </w:r>
    </w:p>
    <w:p w14:paraId="58B5D340" w14:textId="77777777" w:rsidR="00EB01C3" w:rsidRPr="00DA71D8" w:rsidRDefault="00EB01C3" w:rsidP="007D48F7">
      <w:pPr>
        <w:spacing w:after="0"/>
        <w:jc w:val="center"/>
        <w:rPr>
          <w:b/>
          <w:sz w:val="26"/>
          <w:szCs w:val="26"/>
          <w:lang w:val="en-US"/>
        </w:rPr>
      </w:pPr>
      <w:bookmarkStart w:id="8" w:name="city_from_to"/>
      <w:bookmarkEnd w:id="8"/>
    </w:p>
    <w:p w14:paraId="52762BCB" w14:textId="77777777" w:rsidR="00EB01C3" w:rsidRPr="006309F3" w:rsidRDefault="00C1140D" w:rsidP="007D48F7">
      <w:pPr>
        <w:spacing w:after="0"/>
        <w:jc w:val="center"/>
        <w:rPr>
          <w:b/>
          <w:sz w:val="26"/>
          <w:szCs w:val="26"/>
        </w:rPr>
      </w:pPr>
      <w:r w:rsidRPr="00DA71D8">
        <w:rPr>
          <w:b/>
          <w:sz w:val="26"/>
          <w:szCs w:val="26"/>
          <w:lang w:val="en-US"/>
        </w:rPr>
        <w:t>THIRTIETH</w:t>
      </w:r>
      <w:r w:rsidR="00BD17AA" w:rsidRPr="00DA71D8">
        <w:rPr>
          <w:b/>
          <w:sz w:val="26"/>
          <w:szCs w:val="26"/>
          <w:lang w:val="en-US"/>
        </w:rPr>
        <w:t xml:space="preserve"> MEETING OF WORKING GROUP F</w:t>
      </w:r>
    </w:p>
    <w:p w14:paraId="1A7AFA04" w14:textId="77777777" w:rsidR="00EB01C3" w:rsidRPr="00DA71D8" w:rsidRDefault="00EB01C3" w:rsidP="007D48F7">
      <w:pPr>
        <w:spacing w:after="0"/>
        <w:jc w:val="center"/>
        <w:rPr>
          <w:b/>
          <w:sz w:val="26"/>
          <w:szCs w:val="26"/>
          <w:lang w:val="en-US"/>
        </w:rPr>
      </w:pPr>
    </w:p>
    <w:p w14:paraId="7AD63B2C" w14:textId="00443CB8" w:rsidR="00EB01C3" w:rsidRPr="00DA71D8" w:rsidRDefault="002127DB" w:rsidP="007D48F7">
      <w:pPr>
        <w:spacing w:after="0"/>
        <w:jc w:val="center"/>
        <w:rPr>
          <w:b/>
          <w:sz w:val="26"/>
          <w:szCs w:val="26"/>
          <w:lang w:val="en-US"/>
        </w:rPr>
      </w:pPr>
      <w:r w:rsidRPr="00DA71D8">
        <w:rPr>
          <w:b/>
          <w:szCs w:val="22"/>
          <w:lang w:val="en-US"/>
        </w:rPr>
        <w:t>Pattaya</w:t>
      </w:r>
      <w:r w:rsidR="00EF10AC" w:rsidRPr="00DA71D8">
        <w:rPr>
          <w:b/>
          <w:szCs w:val="22"/>
          <w:lang w:val="en-US"/>
        </w:rPr>
        <w:t xml:space="preserve">, </w:t>
      </w:r>
      <w:r w:rsidR="00C1140D" w:rsidRPr="00DA71D8">
        <w:rPr>
          <w:b/>
          <w:szCs w:val="22"/>
          <w:lang w:val="en-US"/>
        </w:rPr>
        <w:t>Thailand</w:t>
      </w:r>
      <w:r w:rsidR="00EF10AC" w:rsidRPr="00DA71D8">
        <w:rPr>
          <w:b/>
          <w:szCs w:val="22"/>
          <w:lang w:val="en-US"/>
        </w:rPr>
        <w:t xml:space="preserve"> </w:t>
      </w:r>
      <w:r w:rsidR="007A0736" w:rsidRPr="00DA71D8">
        <w:rPr>
          <w:b/>
          <w:szCs w:val="22"/>
          <w:lang w:val="en-US"/>
        </w:rPr>
        <w:t xml:space="preserve">13 </w:t>
      </w:r>
      <w:r w:rsidR="00C1140D" w:rsidRPr="00DA71D8">
        <w:rPr>
          <w:b/>
          <w:szCs w:val="22"/>
          <w:lang w:val="en-US"/>
        </w:rPr>
        <w:t xml:space="preserve">- </w:t>
      </w:r>
      <w:r w:rsidR="007A0736" w:rsidRPr="00DA71D8">
        <w:rPr>
          <w:b/>
          <w:szCs w:val="22"/>
          <w:lang w:val="en-US"/>
        </w:rPr>
        <w:t xml:space="preserve">19 </w:t>
      </w:r>
      <w:r w:rsidR="00C1140D" w:rsidRPr="00DA71D8">
        <w:rPr>
          <w:b/>
          <w:szCs w:val="22"/>
          <w:lang w:val="en-US"/>
        </w:rPr>
        <w:t>March</w:t>
      </w:r>
      <w:r w:rsidR="00BD17AA" w:rsidRPr="00DA71D8">
        <w:rPr>
          <w:b/>
          <w:szCs w:val="22"/>
          <w:lang w:val="en-US"/>
        </w:rPr>
        <w:t xml:space="preserve"> 20</w:t>
      </w:r>
      <w:r w:rsidR="00A454ED" w:rsidRPr="00DA71D8">
        <w:rPr>
          <w:b/>
          <w:szCs w:val="22"/>
          <w:lang w:val="en-US"/>
        </w:rPr>
        <w:t>1</w:t>
      </w:r>
      <w:r w:rsidR="00C1140D" w:rsidRPr="00DA71D8">
        <w:rPr>
          <w:b/>
          <w:szCs w:val="22"/>
          <w:lang w:val="en-US"/>
        </w:rPr>
        <w:t>4</w:t>
      </w:r>
    </w:p>
    <w:p w14:paraId="07A91161" w14:textId="77777777" w:rsidR="00EB01C3" w:rsidRPr="00DA71D8" w:rsidRDefault="00EB01C3" w:rsidP="007D48F7">
      <w:pPr>
        <w:spacing w:after="0"/>
        <w:jc w:val="center"/>
        <w:rPr>
          <w:b/>
          <w:szCs w:val="22"/>
          <w:lang w:val="en-US"/>
        </w:rPr>
      </w:pPr>
      <w:bookmarkStart w:id="9" w:name="title_below_city_from_to"/>
      <w:bookmarkEnd w:id="9"/>
    </w:p>
    <w:tbl>
      <w:tblPr>
        <w:tblW w:w="0" w:type="auto"/>
        <w:tblCellMar>
          <w:left w:w="0" w:type="dxa"/>
          <w:right w:w="50" w:type="dxa"/>
        </w:tblCellMar>
        <w:tblLook w:val="01E0" w:firstRow="1" w:lastRow="1" w:firstColumn="1" w:lastColumn="1" w:noHBand="0" w:noVBand="0"/>
      </w:tblPr>
      <w:tblGrid>
        <w:gridCol w:w="1808"/>
        <w:gridCol w:w="7396"/>
      </w:tblGrid>
      <w:tr w:rsidR="006E78E9" w14:paraId="5AACF668" w14:textId="77777777" w:rsidTr="001D2A80">
        <w:tc>
          <w:tcPr>
            <w:tcW w:w="1800" w:type="dxa"/>
            <w:noWrap/>
          </w:tcPr>
          <w:p w14:paraId="441B2928" w14:textId="1E9F8384" w:rsidR="006E78E9" w:rsidRDefault="006E78E9" w:rsidP="001D2A80">
            <w:pPr>
              <w:rPr>
                <w:b/>
                <w:szCs w:val="22"/>
              </w:rPr>
            </w:pPr>
            <w:bookmarkStart w:id="10" w:name="agenda_item"/>
            <w:bookmarkEnd w:id="10"/>
            <w:r>
              <w:rPr>
                <w:b/>
                <w:szCs w:val="22"/>
              </w:rPr>
              <w:t xml:space="preserve">Agenda Item </w:t>
            </w:r>
            <w:r w:rsidR="002A2BA2">
              <w:rPr>
                <w:b/>
                <w:szCs w:val="22"/>
              </w:rPr>
              <w:t>7</w:t>
            </w:r>
            <w:r w:rsidR="00140FE8">
              <w:rPr>
                <w:b/>
                <w:szCs w:val="22"/>
              </w:rPr>
              <w:t xml:space="preserve"> </w:t>
            </w:r>
          </w:p>
        </w:tc>
        <w:tc>
          <w:tcPr>
            <w:tcW w:w="7396" w:type="dxa"/>
          </w:tcPr>
          <w:p w14:paraId="6106BDD1" w14:textId="77777777" w:rsidR="006E78E9" w:rsidRDefault="006E78E9" w:rsidP="001D2A80">
            <w:pPr>
              <w:ind w:left="442"/>
              <w:rPr>
                <w:b/>
                <w:szCs w:val="22"/>
              </w:rPr>
            </w:pPr>
            <w:r>
              <w:rPr>
                <w:szCs w:val="22"/>
              </w:rPr>
              <w:t>Development of material for ITU-R meetings</w:t>
            </w:r>
          </w:p>
        </w:tc>
      </w:tr>
    </w:tbl>
    <w:p w14:paraId="024012DF" w14:textId="77777777" w:rsidR="00000250" w:rsidRPr="006E78E9" w:rsidRDefault="00000250" w:rsidP="007D48F7">
      <w:pPr>
        <w:spacing w:after="0"/>
        <w:jc w:val="center"/>
        <w:rPr>
          <w:b/>
          <w:szCs w:val="22"/>
        </w:rPr>
      </w:pPr>
    </w:p>
    <w:p w14:paraId="6C57CCF8" w14:textId="77777777" w:rsidR="00625C1C" w:rsidRPr="00DA71D8" w:rsidRDefault="00625C1C" w:rsidP="007D48F7">
      <w:pPr>
        <w:spacing w:after="0"/>
        <w:jc w:val="center"/>
        <w:rPr>
          <w:b/>
          <w:szCs w:val="22"/>
          <w:lang w:val="en-US"/>
        </w:rPr>
      </w:pPr>
    </w:p>
    <w:p w14:paraId="6F20B440" w14:textId="29E8094C" w:rsidR="00871BB2" w:rsidRDefault="00625C1C" w:rsidP="00EB76BE">
      <w:pPr>
        <w:tabs>
          <w:tab w:val="left" w:pos="2410"/>
        </w:tabs>
        <w:spacing w:after="0"/>
        <w:jc w:val="center"/>
        <w:rPr>
          <w:b/>
          <w:sz w:val="30"/>
          <w:szCs w:val="30"/>
          <w:lang w:val="en-US"/>
        </w:rPr>
      </w:pPr>
      <w:bookmarkStart w:id="11" w:name="OLE_LINK3"/>
      <w:bookmarkStart w:id="12" w:name="OLE_LINK4"/>
      <w:r>
        <w:rPr>
          <w:b/>
          <w:sz w:val="30"/>
          <w:szCs w:val="30"/>
          <w:lang w:val="en-US"/>
        </w:rPr>
        <w:t xml:space="preserve">Summary of </w:t>
      </w:r>
      <w:r w:rsidR="00F12F62">
        <w:rPr>
          <w:b/>
          <w:sz w:val="30"/>
          <w:szCs w:val="30"/>
          <w:lang w:val="en-US"/>
        </w:rPr>
        <w:t>Analysis</w:t>
      </w:r>
      <w:r>
        <w:rPr>
          <w:b/>
          <w:sz w:val="30"/>
          <w:szCs w:val="30"/>
          <w:lang w:val="en-US"/>
        </w:rPr>
        <w:t xml:space="preserve"> Efforts </w:t>
      </w:r>
      <w:r w:rsidR="00F12F62">
        <w:rPr>
          <w:b/>
          <w:sz w:val="30"/>
          <w:szCs w:val="30"/>
          <w:lang w:val="en-US"/>
        </w:rPr>
        <w:t>for</w:t>
      </w:r>
      <w:r>
        <w:rPr>
          <w:b/>
          <w:sz w:val="30"/>
          <w:szCs w:val="30"/>
          <w:lang w:val="en-US"/>
        </w:rPr>
        <w:t xml:space="preserve"> WRC-15 Agenda Item 1.17</w:t>
      </w:r>
    </w:p>
    <w:p w14:paraId="02A652C9" w14:textId="29C3F767" w:rsidR="00625C1C" w:rsidRDefault="00625C1C" w:rsidP="00625C1C">
      <w:pPr>
        <w:spacing w:after="0"/>
        <w:jc w:val="center"/>
        <w:rPr>
          <w:szCs w:val="22"/>
        </w:rPr>
      </w:pPr>
      <w:r>
        <w:rPr>
          <w:szCs w:val="22"/>
        </w:rPr>
        <w:t>(Presented by Uwe Schwark)</w:t>
      </w:r>
    </w:p>
    <w:bookmarkEnd w:id="11"/>
    <w:bookmarkEnd w:id="12"/>
    <w:p w14:paraId="54AFE0C7" w14:textId="77777777" w:rsidR="00EB01C3" w:rsidRPr="00DA71D8" w:rsidRDefault="00EB01C3" w:rsidP="007D48F7">
      <w:pPr>
        <w:spacing w:after="0"/>
        <w:jc w:val="center"/>
        <w:rPr>
          <w:b/>
          <w:szCs w:val="22"/>
          <w:lang w:val="en-US"/>
        </w:rPr>
      </w:pPr>
    </w:p>
    <w:p w14:paraId="7A4F27DA" w14:textId="77777777" w:rsidR="00EB01C3" w:rsidRPr="00DA71D8" w:rsidRDefault="00EB01C3" w:rsidP="007D48F7">
      <w:pPr>
        <w:spacing w:after="0"/>
        <w:jc w:val="center"/>
        <w:rPr>
          <w:b/>
          <w:szCs w:val="22"/>
          <w:lang w:val="en-US"/>
        </w:rPr>
      </w:pPr>
      <w:bookmarkStart w:id="13" w:name="addendum_below_title"/>
      <w:bookmarkStart w:id="14" w:name="document_no_below_title"/>
      <w:bookmarkEnd w:id="13"/>
      <w:bookmarkEnd w:id="14"/>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8543"/>
      </w:tblGrid>
      <w:tr w:rsidR="00EB01C3" w:rsidRPr="00DA71D8" w14:paraId="52FD391D" w14:textId="77777777" w:rsidTr="00577D3A">
        <w:trPr>
          <w:jc w:val="center"/>
        </w:trPr>
        <w:tc>
          <w:tcPr>
            <w:tcW w:w="8543" w:type="dxa"/>
            <w:tcBorders>
              <w:bottom w:val="nil"/>
            </w:tcBorders>
          </w:tcPr>
          <w:p w14:paraId="49B8D62C" w14:textId="77777777" w:rsidR="00EB01C3" w:rsidRPr="00DA71D8" w:rsidRDefault="00EB01C3" w:rsidP="007D48F7">
            <w:pPr>
              <w:spacing w:after="0"/>
              <w:jc w:val="center"/>
              <w:rPr>
                <w:b/>
                <w:szCs w:val="22"/>
                <w:lang w:val="en-US"/>
              </w:rPr>
            </w:pPr>
            <w:bookmarkStart w:id="15" w:name="summary_box"/>
            <w:bookmarkEnd w:id="15"/>
            <w:r w:rsidRPr="00DA71D8">
              <w:rPr>
                <w:b/>
                <w:szCs w:val="22"/>
                <w:lang w:val="en-US"/>
              </w:rPr>
              <w:t>SUMMARY</w:t>
            </w:r>
          </w:p>
        </w:tc>
      </w:tr>
      <w:tr w:rsidR="004C31D8" w:rsidRPr="00DA71D8" w14:paraId="22762AFC" w14:textId="77777777" w:rsidTr="00577D3A">
        <w:trPr>
          <w:jc w:val="center"/>
        </w:trPr>
        <w:tc>
          <w:tcPr>
            <w:tcW w:w="8543" w:type="dxa"/>
            <w:tcBorders>
              <w:top w:val="nil"/>
              <w:bottom w:val="single" w:sz="4" w:space="0" w:color="auto"/>
            </w:tcBorders>
          </w:tcPr>
          <w:p w14:paraId="40A8A446" w14:textId="263B5DB9" w:rsidR="00DB5C7C" w:rsidRDefault="00FD6C65" w:rsidP="00987FF9">
            <w:pPr>
              <w:rPr>
                <w:szCs w:val="22"/>
                <w:lang w:val="en-US"/>
              </w:rPr>
            </w:pPr>
            <w:r w:rsidRPr="00DA71D8">
              <w:rPr>
                <w:szCs w:val="22"/>
                <w:lang w:val="en-US"/>
              </w:rPr>
              <w:t xml:space="preserve">This </w:t>
            </w:r>
            <w:r w:rsidR="003315D3" w:rsidRPr="00DA71D8">
              <w:rPr>
                <w:szCs w:val="22"/>
                <w:lang w:val="en-US"/>
              </w:rPr>
              <w:t>p</w:t>
            </w:r>
            <w:r w:rsidR="00DC0B8C" w:rsidRPr="00DA71D8">
              <w:rPr>
                <w:szCs w:val="22"/>
                <w:lang w:val="en-US"/>
              </w:rPr>
              <w:t xml:space="preserve">aper is </w:t>
            </w:r>
            <w:r w:rsidR="007A0736" w:rsidRPr="00DA71D8">
              <w:rPr>
                <w:szCs w:val="22"/>
                <w:lang w:val="en-US"/>
              </w:rPr>
              <w:t xml:space="preserve">intended </w:t>
            </w:r>
            <w:r w:rsidR="003315D3" w:rsidRPr="00DA71D8">
              <w:rPr>
                <w:szCs w:val="22"/>
                <w:lang w:val="en-US"/>
              </w:rPr>
              <w:t xml:space="preserve">to </w:t>
            </w:r>
            <w:r w:rsidR="00DC0B8C" w:rsidRPr="00DA71D8">
              <w:rPr>
                <w:szCs w:val="22"/>
                <w:lang w:val="en-US"/>
              </w:rPr>
              <w:t>inform</w:t>
            </w:r>
            <w:r w:rsidRPr="00DA71D8">
              <w:rPr>
                <w:szCs w:val="22"/>
                <w:lang w:val="en-US"/>
              </w:rPr>
              <w:t xml:space="preserve"> </w:t>
            </w:r>
            <w:r w:rsidR="00217E55" w:rsidRPr="00DA71D8">
              <w:rPr>
                <w:szCs w:val="22"/>
                <w:lang w:val="en-US"/>
              </w:rPr>
              <w:t xml:space="preserve">the reader </w:t>
            </w:r>
            <w:r w:rsidR="007A0736" w:rsidRPr="00DA71D8">
              <w:rPr>
                <w:szCs w:val="22"/>
                <w:lang w:val="en-US"/>
              </w:rPr>
              <w:t xml:space="preserve">about the </w:t>
            </w:r>
            <w:r w:rsidR="00DE242A" w:rsidRPr="00DA71D8">
              <w:rPr>
                <w:szCs w:val="22"/>
                <w:lang w:val="en-US"/>
              </w:rPr>
              <w:t>sharing and compatibility analysis</w:t>
            </w:r>
            <w:r w:rsidR="007A0736" w:rsidRPr="00DA71D8">
              <w:rPr>
                <w:szCs w:val="22"/>
                <w:lang w:val="en-US"/>
              </w:rPr>
              <w:t xml:space="preserve"> efforts which have been undertaken in the course of WRC-15 agenda item 1.17 on </w:t>
            </w:r>
            <w:r w:rsidR="00217E55" w:rsidRPr="00DA71D8">
              <w:rPr>
                <w:szCs w:val="22"/>
                <w:lang w:val="en-US"/>
              </w:rPr>
              <w:t xml:space="preserve">the </w:t>
            </w:r>
            <w:r w:rsidR="007A0736" w:rsidRPr="00DA71D8">
              <w:rPr>
                <w:szCs w:val="22"/>
                <w:lang w:val="en-US"/>
              </w:rPr>
              <w:t xml:space="preserve">aeronautical </w:t>
            </w:r>
            <w:r w:rsidR="003315D3" w:rsidRPr="00DA71D8">
              <w:rPr>
                <w:szCs w:val="22"/>
                <w:lang w:val="en-US"/>
              </w:rPr>
              <w:t>frequency bands below 15.7 GHz.</w:t>
            </w:r>
            <w:r w:rsidR="00140FE8">
              <w:rPr>
                <w:szCs w:val="22"/>
                <w:lang w:val="en-US"/>
              </w:rPr>
              <w:t xml:space="preserve"> </w:t>
            </w:r>
            <w:r w:rsidR="007A0736" w:rsidRPr="00DA71D8">
              <w:rPr>
                <w:szCs w:val="22"/>
                <w:lang w:val="en-US"/>
              </w:rPr>
              <w:t>According to the</w:t>
            </w:r>
            <w:r w:rsidR="00DE242A" w:rsidRPr="00DA71D8">
              <w:rPr>
                <w:szCs w:val="22"/>
                <w:lang w:val="en-US"/>
              </w:rPr>
              <w:t xml:space="preserve"> analysis and </w:t>
            </w:r>
            <w:r w:rsidR="007A0736" w:rsidRPr="00DA71D8">
              <w:rPr>
                <w:szCs w:val="22"/>
                <w:lang w:val="en-US"/>
              </w:rPr>
              <w:t xml:space="preserve">studies of </w:t>
            </w:r>
            <w:r w:rsidR="003315D3" w:rsidRPr="00DA71D8">
              <w:rPr>
                <w:szCs w:val="22"/>
                <w:lang w:val="en-US"/>
              </w:rPr>
              <w:t>the frequency bands</w:t>
            </w:r>
            <w:r w:rsidR="00DE242A" w:rsidRPr="00DA71D8">
              <w:rPr>
                <w:szCs w:val="22"/>
                <w:lang w:val="en-US"/>
              </w:rPr>
              <w:t xml:space="preserve"> under consideration</w:t>
            </w:r>
            <w:r w:rsidR="003315D3" w:rsidRPr="00DA71D8">
              <w:rPr>
                <w:szCs w:val="22"/>
                <w:lang w:val="en-US"/>
              </w:rPr>
              <w:t xml:space="preserve">, the </w:t>
            </w:r>
            <w:r w:rsidR="007A0736" w:rsidRPr="00DA71D8">
              <w:rPr>
                <w:szCs w:val="22"/>
                <w:lang w:val="en-US"/>
              </w:rPr>
              <w:t xml:space="preserve">band </w:t>
            </w:r>
            <w:r w:rsidR="003315D3" w:rsidRPr="00DA71D8">
              <w:rPr>
                <w:szCs w:val="22"/>
                <w:lang w:val="en-US"/>
              </w:rPr>
              <w:t xml:space="preserve">4 200-4 400 MHz </w:t>
            </w:r>
            <w:r w:rsidR="007A0736" w:rsidRPr="00DA71D8">
              <w:rPr>
                <w:szCs w:val="22"/>
                <w:lang w:val="en-US"/>
              </w:rPr>
              <w:t xml:space="preserve">is considered suitable for </w:t>
            </w:r>
            <w:r w:rsidR="00DE242A" w:rsidRPr="00DA71D8">
              <w:rPr>
                <w:szCs w:val="22"/>
                <w:lang w:val="en-US"/>
              </w:rPr>
              <w:t>accommodating</w:t>
            </w:r>
            <w:r w:rsidR="007A0736" w:rsidRPr="00DA71D8">
              <w:rPr>
                <w:szCs w:val="22"/>
                <w:lang w:val="en-US"/>
              </w:rPr>
              <w:t xml:space="preserve"> future</w:t>
            </w:r>
            <w:r w:rsidR="003315D3" w:rsidRPr="00DA71D8">
              <w:rPr>
                <w:szCs w:val="22"/>
                <w:lang w:val="en-US"/>
              </w:rPr>
              <w:t xml:space="preserve"> WAIC systems</w:t>
            </w:r>
            <w:r w:rsidR="007A0736" w:rsidRPr="00DA71D8">
              <w:rPr>
                <w:szCs w:val="22"/>
                <w:lang w:val="en-US"/>
              </w:rPr>
              <w:t xml:space="preserve"> without impacting the incumbent use of the band</w:t>
            </w:r>
            <w:r w:rsidR="003315D3" w:rsidRPr="00DA71D8">
              <w:rPr>
                <w:szCs w:val="22"/>
                <w:lang w:val="en-US"/>
              </w:rPr>
              <w:t>.</w:t>
            </w:r>
            <w:r w:rsidR="00140FE8">
              <w:rPr>
                <w:szCs w:val="22"/>
                <w:lang w:val="en-US"/>
              </w:rPr>
              <w:t xml:space="preserve"> </w:t>
            </w:r>
            <w:r w:rsidR="003315D3" w:rsidRPr="00DA71D8">
              <w:rPr>
                <w:szCs w:val="22"/>
                <w:lang w:val="en-US"/>
              </w:rPr>
              <w:t>This is due to the available bandwidth, the low number of incumbent systems, and the ability to design WAIC systems such that the</w:t>
            </w:r>
            <w:r w:rsidR="007A0736" w:rsidRPr="00DA71D8">
              <w:rPr>
                <w:szCs w:val="22"/>
                <w:lang w:val="en-US"/>
              </w:rPr>
              <w:t>ir</w:t>
            </w:r>
            <w:r w:rsidR="003315D3" w:rsidRPr="00DA71D8">
              <w:rPr>
                <w:szCs w:val="22"/>
                <w:lang w:val="en-US"/>
              </w:rPr>
              <w:t xml:space="preserve"> RF emissions do not interfere with the</w:t>
            </w:r>
            <w:r w:rsidR="007A0736" w:rsidRPr="00DA71D8">
              <w:rPr>
                <w:szCs w:val="22"/>
                <w:lang w:val="en-US"/>
              </w:rPr>
              <w:t>se</w:t>
            </w:r>
            <w:r w:rsidR="003315D3" w:rsidRPr="00DA71D8">
              <w:rPr>
                <w:szCs w:val="22"/>
                <w:lang w:val="en-US"/>
              </w:rPr>
              <w:t xml:space="preserve"> incumbent system</w:t>
            </w:r>
            <w:r w:rsidR="007A0736" w:rsidRPr="00DA71D8">
              <w:rPr>
                <w:szCs w:val="22"/>
                <w:lang w:val="en-US"/>
              </w:rPr>
              <w:t>s</w:t>
            </w:r>
            <w:r w:rsidR="00973865" w:rsidRPr="00DA71D8">
              <w:rPr>
                <w:szCs w:val="22"/>
                <w:lang w:val="en-US"/>
              </w:rPr>
              <w:t xml:space="preserve"> and vice versa</w:t>
            </w:r>
            <w:r w:rsidR="003315D3" w:rsidRPr="00DA71D8">
              <w:rPr>
                <w:szCs w:val="22"/>
                <w:lang w:val="en-US"/>
              </w:rPr>
              <w:t>.</w:t>
            </w:r>
          </w:p>
          <w:p w14:paraId="5784F349" w14:textId="2A207FA6" w:rsidR="002C20FA" w:rsidRPr="00DA71D8" w:rsidRDefault="00761659" w:rsidP="004E1941">
            <w:pPr>
              <w:rPr>
                <w:szCs w:val="22"/>
                <w:lang w:val="en-US"/>
              </w:rPr>
            </w:pPr>
            <w:r>
              <w:rPr>
                <w:szCs w:val="22"/>
                <w:lang w:val="en-US"/>
              </w:rPr>
              <w:t>Furthermore, this paper discusses some considerations on the completion of the ITU-R s</w:t>
            </w:r>
            <w:r w:rsidR="00EB2E9B">
              <w:rPr>
                <w:szCs w:val="22"/>
                <w:lang w:val="en-US"/>
              </w:rPr>
              <w:t>tudy work on WRC-15 agenda i</w:t>
            </w:r>
            <w:r>
              <w:rPr>
                <w:szCs w:val="22"/>
                <w:lang w:val="en-US"/>
              </w:rPr>
              <w:t xml:space="preserve">tem 1.17. In particular it is proposed to withdraw the study documents for the bands 2 700-2 900 MHz and 5 350-5 460 MHz and instead incorporate an excerpt of </w:t>
            </w:r>
            <w:r w:rsidR="004E1941">
              <w:rPr>
                <w:szCs w:val="22"/>
                <w:lang w:val="en-US"/>
              </w:rPr>
              <w:t xml:space="preserve">the main results and conclusions of </w:t>
            </w:r>
            <w:r>
              <w:rPr>
                <w:szCs w:val="22"/>
                <w:lang w:val="en-US"/>
              </w:rPr>
              <w:t>both documents into the ITU-R Report</w:t>
            </w:r>
            <w:r w:rsidR="00EB2E9B">
              <w:rPr>
                <w:szCs w:val="22"/>
                <w:lang w:val="en-US"/>
              </w:rPr>
              <w:t xml:space="preserve"> M</w:t>
            </w:r>
            <w:proofErr w:type="gramStart"/>
            <w:r w:rsidR="00EB2E9B">
              <w:rPr>
                <w:szCs w:val="22"/>
                <w:lang w:val="en-US"/>
              </w:rPr>
              <w:t>.[</w:t>
            </w:r>
            <w:proofErr w:type="gramEnd"/>
            <w:r w:rsidR="00EB2E9B">
              <w:rPr>
                <w:szCs w:val="22"/>
                <w:lang w:val="en-US"/>
              </w:rPr>
              <w:t>WAIC BANDS]</w:t>
            </w:r>
            <w:r>
              <w:rPr>
                <w:szCs w:val="22"/>
                <w:lang w:val="en-US"/>
              </w:rPr>
              <w:t>.</w:t>
            </w:r>
          </w:p>
        </w:tc>
      </w:tr>
    </w:tbl>
    <w:p w14:paraId="05FFF92C" w14:textId="77777777" w:rsidR="005876D0" w:rsidRPr="00DA71D8" w:rsidRDefault="00E239CA" w:rsidP="005876D0">
      <w:pPr>
        <w:pStyle w:val="1Heading"/>
        <w:tabs>
          <w:tab w:val="clear" w:pos="862"/>
          <w:tab w:val="num" w:pos="720"/>
          <w:tab w:val="left" w:pos="8820"/>
        </w:tabs>
        <w:ind w:left="720"/>
        <w:rPr>
          <w:lang w:val="en-US"/>
        </w:rPr>
      </w:pPr>
      <w:bookmarkStart w:id="16" w:name="beginning"/>
      <w:bookmarkEnd w:id="16"/>
      <w:r w:rsidRPr="00DA71D8">
        <w:rPr>
          <w:lang w:val="en-US"/>
        </w:rPr>
        <w:br w:type="page"/>
      </w:r>
    </w:p>
    <w:p w14:paraId="72000656" w14:textId="77777777" w:rsidR="005876D0" w:rsidRPr="00DA71D8" w:rsidRDefault="005876D0" w:rsidP="00140FE8">
      <w:pPr>
        <w:pStyle w:val="Heading1"/>
        <w:rPr>
          <w:lang w:val="en-US"/>
        </w:rPr>
      </w:pPr>
      <w:r w:rsidRPr="00DA71D8">
        <w:rPr>
          <w:lang w:val="en-US"/>
        </w:rPr>
        <w:lastRenderedPageBreak/>
        <w:t>INTRODUCTION</w:t>
      </w:r>
    </w:p>
    <w:p w14:paraId="210E90B8" w14:textId="3F059079" w:rsidR="00660ABE" w:rsidRPr="00DA71D8" w:rsidRDefault="00DA0334" w:rsidP="00140FE8">
      <w:pPr>
        <w:rPr>
          <w:lang w:val="en-US"/>
        </w:rPr>
      </w:pPr>
      <w:r w:rsidRPr="00DA71D8">
        <w:rPr>
          <w:lang w:val="en-US"/>
        </w:rPr>
        <w:t xml:space="preserve">This document is a summary of the analysis efforts performed to evaluate the </w:t>
      </w:r>
      <w:r w:rsidR="00A06143" w:rsidRPr="00DA71D8">
        <w:rPr>
          <w:lang w:val="en-US"/>
        </w:rPr>
        <w:t xml:space="preserve">aeronautical </w:t>
      </w:r>
      <w:r w:rsidRPr="00DA71D8">
        <w:rPr>
          <w:lang w:val="en-US"/>
        </w:rPr>
        <w:t>frequency bands below 15.7 GHz for use by Wireless Avionics Intra-Communications (WAIC) systems.</w:t>
      </w:r>
      <w:r w:rsidR="00140FE8">
        <w:rPr>
          <w:lang w:val="en-US"/>
        </w:rPr>
        <w:t xml:space="preserve"> </w:t>
      </w:r>
      <w:r w:rsidRPr="00DA71D8">
        <w:rPr>
          <w:lang w:val="en-US"/>
        </w:rPr>
        <w:t xml:space="preserve">WAIC systems are </w:t>
      </w:r>
      <w:r w:rsidR="00A06143" w:rsidRPr="00DA71D8">
        <w:rPr>
          <w:lang w:val="en-US"/>
        </w:rPr>
        <w:t xml:space="preserve">intended to </w:t>
      </w:r>
      <w:r w:rsidRPr="00DA71D8">
        <w:rPr>
          <w:lang w:val="en-US"/>
        </w:rPr>
        <w:t>provide safety</w:t>
      </w:r>
      <w:r w:rsidR="00A06143" w:rsidRPr="00DA71D8">
        <w:rPr>
          <w:lang w:val="en-US"/>
        </w:rPr>
        <w:t>-relevant aircr</w:t>
      </w:r>
      <w:r w:rsidR="00CB4327" w:rsidRPr="00DA71D8">
        <w:rPr>
          <w:lang w:val="en-US"/>
        </w:rPr>
        <w:t>a</w:t>
      </w:r>
      <w:r w:rsidR="00A06143" w:rsidRPr="00DA71D8">
        <w:rPr>
          <w:lang w:val="en-US"/>
        </w:rPr>
        <w:t>ft functions</w:t>
      </w:r>
      <w:r w:rsidRPr="00DA71D8">
        <w:rPr>
          <w:lang w:val="en-US"/>
        </w:rPr>
        <w:t xml:space="preserve"> through wireless communication</w:t>
      </w:r>
      <w:r w:rsidR="00A06143" w:rsidRPr="00DA71D8">
        <w:rPr>
          <w:lang w:val="en-US"/>
        </w:rPr>
        <w:t>s</w:t>
      </w:r>
      <w:r w:rsidRPr="00DA71D8">
        <w:rPr>
          <w:lang w:val="en-US"/>
        </w:rPr>
        <w:t xml:space="preserve">, thereby reducing </w:t>
      </w:r>
      <w:r w:rsidR="00A06143" w:rsidRPr="00DA71D8">
        <w:rPr>
          <w:lang w:val="en-US"/>
        </w:rPr>
        <w:t xml:space="preserve">aircraft </w:t>
      </w:r>
      <w:r w:rsidRPr="00DA71D8">
        <w:rPr>
          <w:lang w:val="en-US"/>
        </w:rPr>
        <w:t>weight</w:t>
      </w:r>
      <w:r w:rsidR="00A06143" w:rsidRPr="00DA71D8">
        <w:rPr>
          <w:lang w:val="en-US"/>
        </w:rPr>
        <w:t>, increasing aircraft configurability</w:t>
      </w:r>
      <w:r w:rsidRPr="00DA71D8">
        <w:rPr>
          <w:lang w:val="en-US"/>
        </w:rPr>
        <w:t xml:space="preserve"> and </w:t>
      </w:r>
      <w:r w:rsidR="00A06143" w:rsidRPr="00DA71D8">
        <w:rPr>
          <w:lang w:val="en-US"/>
        </w:rPr>
        <w:t xml:space="preserve">reducing </w:t>
      </w:r>
      <w:r w:rsidRPr="00DA71D8">
        <w:rPr>
          <w:lang w:val="en-US"/>
        </w:rPr>
        <w:t xml:space="preserve">maintenance of aircraft </w:t>
      </w:r>
      <w:r w:rsidR="00CB4327" w:rsidRPr="00DA71D8">
        <w:rPr>
          <w:lang w:val="en-US"/>
        </w:rPr>
        <w:t xml:space="preserve">wiring </w:t>
      </w:r>
      <w:r w:rsidRPr="00DA71D8">
        <w:rPr>
          <w:lang w:val="en-US"/>
        </w:rPr>
        <w:t>harnesses.</w:t>
      </w:r>
      <w:r w:rsidR="00140FE8">
        <w:rPr>
          <w:lang w:val="en-US"/>
        </w:rPr>
        <w:t xml:space="preserve"> </w:t>
      </w:r>
      <w:r w:rsidRPr="00DA71D8">
        <w:rPr>
          <w:lang w:val="en-US"/>
        </w:rPr>
        <w:t>This document is intended to be a quick reference for the</w:t>
      </w:r>
      <w:r w:rsidR="00140FE8">
        <w:rPr>
          <w:lang w:val="en-US"/>
        </w:rPr>
        <w:t xml:space="preserve"> </w:t>
      </w:r>
      <w:r w:rsidR="00CB4327" w:rsidRPr="00DA71D8">
        <w:rPr>
          <w:lang w:val="en-US"/>
        </w:rPr>
        <w:t xml:space="preserve">Working Document towards a PDNR </w:t>
      </w:r>
      <w:r w:rsidRPr="00DA71D8">
        <w:rPr>
          <w:lang w:val="en-US"/>
        </w:rPr>
        <w:t xml:space="preserve">ITU-R </w:t>
      </w:r>
      <w:r w:rsidR="00DC396F" w:rsidRPr="00DA71D8">
        <w:rPr>
          <w:lang w:val="en-US"/>
        </w:rPr>
        <w:t xml:space="preserve">M.[WAIC BANDS] </w:t>
      </w:r>
      <w:r w:rsidR="00DE242A" w:rsidRPr="00DA71D8">
        <w:rPr>
          <w:lang w:val="en-US"/>
        </w:rPr>
        <w:t>which can be found</w:t>
      </w:r>
      <w:r w:rsidR="00140FE8">
        <w:rPr>
          <w:lang w:val="en-US"/>
        </w:rPr>
        <w:t xml:space="preserve"> </w:t>
      </w:r>
      <w:r w:rsidR="00DE242A" w:rsidRPr="00DA71D8">
        <w:rPr>
          <w:lang w:val="en-US"/>
        </w:rPr>
        <w:t xml:space="preserve">in </w:t>
      </w:r>
      <w:r w:rsidR="0050338C" w:rsidRPr="00A81911">
        <w:rPr>
          <w:lang w:val="en-US"/>
        </w:rPr>
        <w:t xml:space="preserve">Annex 36 </w:t>
      </w:r>
      <w:r w:rsidR="0050338C">
        <w:rPr>
          <w:lang w:val="en-US"/>
        </w:rPr>
        <w:t>to</w:t>
      </w:r>
      <w:r w:rsidR="0050338C" w:rsidRPr="00A81911">
        <w:rPr>
          <w:lang w:val="en-US"/>
        </w:rPr>
        <w:t xml:space="preserve"> </w:t>
      </w:r>
      <w:r w:rsidR="0050338C" w:rsidRPr="00F12F62">
        <w:rPr>
          <w:lang w:val="en-US"/>
        </w:rPr>
        <w:t>Document 5B/475</w:t>
      </w:r>
      <w:r w:rsidR="00DE242A" w:rsidRPr="00DA71D8">
        <w:rPr>
          <w:lang w:val="en-US"/>
        </w:rPr>
        <w:t>.</w:t>
      </w:r>
    </w:p>
    <w:p w14:paraId="18143702" w14:textId="77777777" w:rsidR="00660ABE" w:rsidRPr="00DA71D8" w:rsidRDefault="002C3421" w:rsidP="00140FE8">
      <w:pPr>
        <w:pStyle w:val="Heading1"/>
        <w:rPr>
          <w:lang w:val="en-US"/>
        </w:rPr>
      </w:pPr>
      <w:r w:rsidRPr="00DA71D8">
        <w:rPr>
          <w:lang w:val="en-US"/>
        </w:rPr>
        <w:t>FRequency bands for evaluation</w:t>
      </w:r>
    </w:p>
    <w:p w14:paraId="5A8EF92E" w14:textId="5AA54451" w:rsidR="005C2FCF" w:rsidRPr="00DA71D8" w:rsidRDefault="005C2FCF" w:rsidP="005C2FCF">
      <w:pPr>
        <w:tabs>
          <w:tab w:val="left" w:pos="720"/>
        </w:tabs>
        <w:rPr>
          <w:lang w:val="en-US"/>
        </w:rPr>
      </w:pPr>
      <w:r w:rsidRPr="00DA71D8">
        <w:rPr>
          <w:lang w:val="en-US"/>
        </w:rPr>
        <w:t xml:space="preserve">Resolution </w:t>
      </w:r>
      <w:r w:rsidRPr="00DA71D8">
        <w:rPr>
          <w:b/>
          <w:lang w:val="en-US"/>
        </w:rPr>
        <w:t>423</w:t>
      </w:r>
      <w:r w:rsidRPr="00DA71D8">
        <w:rPr>
          <w:lang w:val="en-US"/>
        </w:rPr>
        <w:t xml:space="preserve"> </w:t>
      </w:r>
      <w:r w:rsidRPr="00DA71D8">
        <w:rPr>
          <w:b/>
          <w:lang w:val="en-US"/>
        </w:rPr>
        <w:t xml:space="preserve">(WRC-12) </w:t>
      </w:r>
      <w:r w:rsidRPr="00DA71D8">
        <w:rPr>
          <w:lang w:val="en-US"/>
        </w:rPr>
        <w:t xml:space="preserve">invites the ITU-R to </w:t>
      </w:r>
      <w:r w:rsidR="00DE242A" w:rsidRPr="00DA71D8">
        <w:rPr>
          <w:lang w:val="en-US"/>
        </w:rPr>
        <w:t xml:space="preserve">first consider </w:t>
      </w:r>
      <w:r w:rsidRPr="00DA71D8">
        <w:rPr>
          <w:lang w:val="en-US"/>
        </w:rPr>
        <w:t>existing AMS, AM(R</w:t>
      </w:r>
      <w:proofErr w:type="gramStart"/>
      <w:r w:rsidRPr="00DA71D8">
        <w:rPr>
          <w:lang w:val="en-US"/>
        </w:rPr>
        <w:t>)S</w:t>
      </w:r>
      <w:proofErr w:type="gramEnd"/>
      <w:r w:rsidRPr="00DA71D8">
        <w:rPr>
          <w:lang w:val="en-US"/>
        </w:rPr>
        <w:t xml:space="preserve"> and ARNS allocations in frequency bands below 15.7 GHz</w:t>
      </w:r>
      <w:r w:rsidR="00CB4327" w:rsidRPr="00DA71D8">
        <w:rPr>
          <w:lang w:val="en-US"/>
        </w:rPr>
        <w:t xml:space="preserve"> </w:t>
      </w:r>
      <w:r w:rsidR="00DE242A" w:rsidRPr="00DA71D8">
        <w:rPr>
          <w:lang w:val="en-US"/>
        </w:rPr>
        <w:t xml:space="preserve">and then consider bands above 15.7 GHz. </w:t>
      </w:r>
      <w:r w:rsidR="00FB2321" w:rsidRPr="00DA71D8">
        <w:rPr>
          <w:lang w:val="en-US"/>
        </w:rPr>
        <w:t xml:space="preserve">In addition to Resolution 423, </w:t>
      </w:r>
      <w:r w:rsidR="00CB4327" w:rsidRPr="00DA71D8">
        <w:rPr>
          <w:lang w:val="en-US"/>
        </w:rPr>
        <w:t xml:space="preserve">an allocation for future WAIC systems </w:t>
      </w:r>
      <w:r w:rsidR="00FB2321" w:rsidRPr="00DA71D8">
        <w:rPr>
          <w:lang w:val="en-US"/>
        </w:rPr>
        <w:t xml:space="preserve">must be globally </w:t>
      </w:r>
      <w:r w:rsidR="00DE242A" w:rsidRPr="00DA71D8">
        <w:rPr>
          <w:lang w:val="en-US"/>
        </w:rPr>
        <w:t>harmonized</w:t>
      </w:r>
      <w:r w:rsidR="00FB2321" w:rsidRPr="00DA71D8">
        <w:rPr>
          <w:lang w:val="en-US"/>
        </w:rPr>
        <w:t xml:space="preserve"> because </w:t>
      </w:r>
      <w:r w:rsidR="00CB4327" w:rsidRPr="00DA71D8">
        <w:rPr>
          <w:lang w:val="en-US"/>
        </w:rPr>
        <w:t>of the global nature of air traffic</w:t>
      </w:r>
      <w:r w:rsidR="00FB2321" w:rsidRPr="00DA71D8">
        <w:rPr>
          <w:lang w:val="en-US"/>
        </w:rPr>
        <w:t>.</w:t>
      </w:r>
      <w:r w:rsidR="00140FE8">
        <w:rPr>
          <w:lang w:val="en-US"/>
        </w:rPr>
        <w:t xml:space="preserve"> </w:t>
      </w:r>
      <w:r w:rsidR="00A43E0B" w:rsidRPr="00DA71D8">
        <w:rPr>
          <w:lang w:val="en-US"/>
        </w:rPr>
        <w:t xml:space="preserve">WAIC system </w:t>
      </w:r>
      <w:r w:rsidR="001D746B" w:rsidRPr="00DA71D8">
        <w:rPr>
          <w:lang w:val="en-US"/>
        </w:rPr>
        <w:t>components (</w:t>
      </w:r>
      <w:r w:rsidR="00CB4327" w:rsidRPr="00DA71D8">
        <w:rPr>
          <w:lang w:val="en-US"/>
        </w:rPr>
        <w:t xml:space="preserve">e.g. a wireless sensor) furthermore have to be </w:t>
      </w:r>
      <w:r w:rsidR="00A43E0B" w:rsidRPr="00DA71D8">
        <w:rPr>
          <w:lang w:val="en-US"/>
        </w:rPr>
        <w:t xml:space="preserve">designed for </w:t>
      </w:r>
      <w:r w:rsidR="00CB4327" w:rsidRPr="00DA71D8">
        <w:rPr>
          <w:lang w:val="en-US"/>
        </w:rPr>
        <w:t xml:space="preserve">the typically confined installation </w:t>
      </w:r>
      <w:r w:rsidR="001D746B" w:rsidRPr="00DA71D8">
        <w:rPr>
          <w:lang w:val="en-US"/>
        </w:rPr>
        <w:t>environment</w:t>
      </w:r>
      <w:r w:rsidR="00CB4327" w:rsidRPr="00DA71D8">
        <w:rPr>
          <w:lang w:val="en-US"/>
        </w:rPr>
        <w:t xml:space="preserve"> in aeronautical applications</w:t>
      </w:r>
      <w:r w:rsidR="000455B3" w:rsidRPr="00DA71D8">
        <w:rPr>
          <w:lang w:val="en-US"/>
        </w:rPr>
        <w:t>. Hence</w:t>
      </w:r>
      <w:r w:rsidR="00A43E0B" w:rsidRPr="00DA71D8">
        <w:rPr>
          <w:lang w:val="en-US"/>
        </w:rPr>
        <w:t xml:space="preserve">, </w:t>
      </w:r>
      <w:r w:rsidR="000455B3" w:rsidRPr="00DA71D8">
        <w:rPr>
          <w:lang w:val="en-US"/>
        </w:rPr>
        <w:t xml:space="preserve">WAIC system </w:t>
      </w:r>
      <w:r w:rsidR="00DE242A" w:rsidRPr="00DA71D8">
        <w:rPr>
          <w:lang w:val="en-US"/>
        </w:rPr>
        <w:t>components</w:t>
      </w:r>
      <w:r w:rsidR="00A43E0B" w:rsidRPr="00DA71D8">
        <w:rPr>
          <w:lang w:val="en-US"/>
        </w:rPr>
        <w:t xml:space="preserve"> must be </w:t>
      </w:r>
      <w:r w:rsidR="000455B3" w:rsidRPr="00DA71D8">
        <w:rPr>
          <w:lang w:val="en-US"/>
        </w:rPr>
        <w:t xml:space="preserve">of </w:t>
      </w:r>
      <w:r w:rsidR="00A43E0B" w:rsidRPr="00DA71D8">
        <w:rPr>
          <w:lang w:val="en-US"/>
        </w:rPr>
        <w:t>small form-factor to accommodate weight and placement limitations in an aircraft.</w:t>
      </w:r>
      <w:r w:rsidR="00140FE8">
        <w:rPr>
          <w:lang w:val="en-US"/>
        </w:rPr>
        <w:t xml:space="preserve"> </w:t>
      </w:r>
      <w:r w:rsidR="00A43E0B" w:rsidRPr="00DA71D8">
        <w:rPr>
          <w:lang w:val="en-US"/>
        </w:rPr>
        <w:t>As such, antenna size and efficiency limit the WAIC systems to use frequencies greater than 1</w:t>
      </w:r>
      <w:r w:rsidR="000455B3" w:rsidRPr="00DA71D8">
        <w:rPr>
          <w:lang w:val="en-US"/>
        </w:rPr>
        <w:t> </w:t>
      </w:r>
      <w:r w:rsidR="00A43E0B" w:rsidRPr="00DA71D8">
        <w:rPr>
          <w:lang w:val="en-US"/>
        </w:rPr>
        <w:t>GHz.</w:t>
      </w:r>
      <w:r w:rsidR="00140FE8">
        <w:rPr>
          <w:lang w:val="en-US"/>
        </w:rPr>
        <w:t xml:space="preserve"> Furthermore</w:t>
      </w:r>
      <w:r w:rsidR="00A43E0B" w:rsidRPr="00DA71D8">
        <w:rPr>
          <w:lang w:val="en-US"/>
        </w:rPr>
        <w:t xml:space="preserve">, low power </w:t>
      </w:r>
      <w:r w:rsidR="001D746B" w:rsidRPr="00DA71D8">
        <w:rPr>
          <w:lang w:val="en-US"/>
        </w:rPr>
        <w:t xml:space="preserve">WAIC transceivers </w:t>
      </w:r>
      <w:r w:rsidR="00A43E0B" w:rsidRPr="00DA71D8">
        <w:rPr>
          <w:lang w:val="en-US"/>
        </w:rPr>
        <w:t xml:space="preserve">are best suited to frequencies below </w:t>
      </w:r>
      <w:r w:rsidR="00DA71D8">
        <w:rPr>
          <w:lang w:val="en-US"/>
        </w:rPr>
        <w:t xml:space="preserve">approximately </w:t>
      </w:r>
      <w:r w:rsidR="00A43E0B" w:rsidRPr="00DA71D8">
        <w:rPr>
          <w:lang w:val="en-US"/>
        </w:rPr>
        <w:t>6</w:t>
      </w:r>
      <w:r w:rsidR="00DA6BB2" w:rsidRPr="00DA71D8">
        <w:rPr>
          <w:lang w:val="en-US"/>
        </w:rPr>
        <w:t> </w:t>
      </w:r>
      <w:r w:rsidR="00A43E0B" w:rsidRPr="00DA71D8">
        <w:rPr>
          <w:lang w:val="en-US"/>
        </w:rPr>
        <w:t>GHz to minimize path loss</w:t>
      </w:r>
      <w:r w:rsidR="000455B3" w:rsidRPr="00DA71D8">
        <w:rPr>
          <w:lang w:val="en-US"/>
        </w:rPr>
        <w:t xml:space="preserve"> and consequently keep th</w:t>
      </w:r>
      <w:r w:rsidR="001D746B" w:rsidRPr="00DA71D8">
        <w:rPr>
          <w:lang w:val="en-US"/>
        </w:rPr>
        <w:t>eir</w:t>
      </w:r>
      <w:r w:rsidR="000455B3" w:rsidRPr="00DA71D8">
        <w:rPr>
          <w:lang w:val="en-US"/>
        </w:rPr>
        <w:t xml:space="preserve"> energy consumption within acceptable limits</w:t>
      </w:r>
      <w:r w:rsidR="00A43E0B" w:rsidRPr="00DA71D8">
        <w:rPr>
          <w:lang w:val="en-US"/>
        </w:rPr>
        <w:t>.</w:t>
      </w:r>
    </w:p>
    <w:p w14:paraId="4DEC01A7" w14:textId="77777777" w:rsidR="002E0D4B" w:rsidRPr="00DA71D8" w:rsidRDefault="002C3421" w:rsidP="00140FE8">
      <w:pPr>
        <w:pStyle w:val="Heading1"/>
        <w:rPr>
          <w:lang w:val="en-US"/>
        </w:rPr>
      </w:pPr>
      <w:r w:rsidRPr="00DA71D8">
        <w:rPr>
          <w:lang w:val="en-US"/>
        </w:rPr>
        <w:t>Assessment</w:t>
      </w:r>
    </w:p>
    <w:p w14:paraId="72084E23" w14:textId="322AB2CF" w:rsidR="00352AAF" w:rsidRPr="00DA71D8" w:rsidRDefault="00352AAF" w:rsidP="00352AAF">
      <w:pPr>
        <w:rPr>
          <w:lang w:val="en-US"/>
        </w:rPr>
      </w:pPr>
      <w:r w:rsidRPr="00DA71D8">
        <w:rPr>
          <w:lang w:val="en-US"/>
        </w:rPr>
        <w:t>In this section</w:t>
      </w:r>
      <w:r w:rsidR="00DA6BB2" w:rsidRPr="00DA71D8">
        <w:rPr>
          <w:lang w:val="en-US"/>
        </w:rPr>
        <w:t>,</w:t>
      </w:r>
      <w:r w:rsidRPr="00DA71D8">
        <w:rPr>
          <w:lang w:val="en-US"/>
        </w:rPr>
        <w:t xml:space="preserve"> we discuss the </w:t>
      </w:r>
      <w:r w:rsidR="00EA2A65" w:rsidRPr="00DA71D8">
        <w:rPr>
          <w:lang w:val="en-US"/>
        </w:rPr>
        <w:t xml:space="preserve">consideration </w:t>
      </w:r>
      <w:r w:rsidRPr="00DA71D8">
        <w:rPr>
          <w:lang w:val="en-US"/>
        </w:rPr>
        <w:t xml:space="preserve">of the frequency bands </w:t>
      </w:r>
      <w:r w:rsidR="00DA71D8" w:rsidRPr="00DA71D8">
        <w:rPr>
          <w:lang w:val="en-US"/>
        </w:rPr>
        <w:t>analyzed</w:t>
      </w:r>
      <w:r w:rsidR="00DE242A" w:rsidRPr="00DA71D8">
        <w:rPr>
          <w:lang w:val="en-US"/>
        </w:rPr>
        <w:t xml:space="preserve"> in the </w:t>
      </w:r>
      <w:r w:rsidR="005876D0" w:rsidRPr="00DA71D8">
        <w:rPr>
          <w:lang w:val="en-US"/>
        </w:rPr>
        <w:t>Working Document towards a PDNR ITU-R M</w:t>
      </w:r>
      <w:proofErr w:type="gramStart"/>
      <w:r w:rsidR="005876D0" w:rsidRPr="00DA71D8">
        <w:rPr>
          <w:lang w:val="en-US"/>
        </w:rPr>
        <w:t>.[</w:t>
      </w:r>
      <w:proofErr w:type="gramEnd"/>
      <w:r w:rsidR="005876D0" w:rsidRPr="00DA71D8">
        <w:rPr>
          <w:lang w:val="en-US"/>
        </w:rPr>
        <w:t>WAIC BANDS]</w:t>
      </w:r>
      <w:r w:rsidR="00EA2A65" w:rsidRPr="00DA71D8">
        <w:rPr>
          <w:lang w:val="en-US"/>
        </w:rPr>
        <w:t>.</w:t>
      </w:r>
    </w:p>
    <w:p w14:paraId="26B78C28" w14:textId="57C1F1BE" w:rsidR="005C2FCF" w:rsidRPr="00DA71D8" w:rsidRDefault="005C2FCF" w:rsidP="00140FE8">
      <w:pPr>
        <w:pStyle w:val="Heading2"/>
        <w:rPr>
          <w:iCs/>
          <w:lang w:val="en-US"/>
        </w:rPr>
      </w:pPr>
      <w:r w:rsidRPr="00DA71D8">
        <w:rPr>
          <w:lang w:val="en-US"/>
        </w:rPr>
        <w:t xml:space="preserve">The frequency band </w:t>
      </w:r>
      <w:r w:rsidR="00C9028C" w:rsidRPr="00DA71D8">
        <w:rPr>
          <w:lang w:val="en-US"/>
        </w:rPr>
        <w:t>960-1</w:t>
      </w:r>
      <w:r w:rsidR="00DA6BB2" w:rsidRPr="00DA71D8">
        <w:rPr>
          <w:lang w:val="en-US"/>
        </w:rPr>
        <w:t> </w:t>
      </w:r>
      <w:r w:rsidR="00C9028C" w:rsidRPr="00DA71D8">
        <w:rPr>
          <w:lang w:val="en-US"/>
        </w:rPr>
        <w:t>164</w:t>
      </w:r>
      <w:r w:rsidR="00DA6BB2" w:rsidRPr="00DA71D8">
        <w:rPr>
          <w:lang w:val="en-US"/>
        </w:rPr>
        <w:t> </w:t>
      </w:r>
      <w:r w:rsidR="00C9028C" w:rsidRPr="00DA71D8">
        <w:rPr>
          <w:lang w:val="en-US"/>
        </w:rPr>
        <w:t>MHz</w:t>
      </w:r>
    </w:p>
    <w:p w14:paraId="6A8897BF" w14:textId="54F37EDC" w:rsidR="005C2FCF" w:rsidRPr="00DA71D8" w:rsidRDefault="009E658F" w:rsidP="009E658F">
      <w:pPr>
        <w:rPr>
          <w:lang w:val="en-US"/>
        </w:rPr>
      </w:pPr>
      <w:r w:rsidRPr="00DA71D8">
        <w:rPr>
          <w:lang w:val="en-US"/>
        </w:rPr>
        <w:t xml:space="preserve">This </w:t>
      </w:r>
      <w:r w:rsidR="0064153D">
        <w:rPr>
          <w:lang w:val="en-US"/>
        </w:rPr>
        <w:t xml:space="preserve">frequency </w:t>
      </w:r>
      <w:r w:rsidRPr="00DA71D8">
        <w:rPr>
          <w:lang w:val="en-US"/>
        </w:rPr>
        <w:t>band supports a number of critical civil and government aviation navigation systems</w:t>
      </w:r>
      <w:r w:rsidR="00670078" w:rsidRPr="00DA71D8">
        <w:rPr>
          <w:lang w:val="en-US"/>
        </w:rPr>
        <w:t xml:space="preserve">, including </w:t>
      </w:r>
      <w:r w:rsidRPr="00DA71D8">
        <w:rPr>
          <w:lang w:val="en-US"/>
        </w:rPr>
        <w:t>Distance Measuring Equipment (DME), Secondary Surveillance Radar (SSR), Airborne Collision Avoidance System (ACAS), 1090</w:t>
      </w:r>
      <w:r w:rsidR="00DA6BB2" w:rsidRPr="00DA71D8">
        <w:rPr>
          <w:lang w:val="en-US"/>
        </w:rPr>
        <w:t> </w:t>
      </w:r>
      <w:r w:rsidRPr="00DA71D8">
        <w:rPr>
          <w:lang w:val="en-US"/>
        </w:rPr>
        <w:t>MHz Extended Squitter, and Universal Access Transceiver (UAT).</w:t>
      </w:r>
      <w:r w:rsidR="00140FE8">
        <w:rPr>
          <w:lang w:val="en-US"/>
        </w:rPr>
        <w:t xml:space="preserve"> </w:t>
      </w:r>
      <w:r w:rsidR="005C2FCF" w:rsidRPr="00DA71D8">
        <w:rPr>
          <w:lang w:val="en-US"/>
        </w:rPr>
        <w:t xml:space="preserve">Although the </w:t>
      </w:r>
      <w:r w:rsidR="00EA2A65" w:rsidRPr="00DA71D8">
        <w:rPr>
          <w:lang w:val="en-US"/>
        </w:rPr>
        <w:t xml:space="preserve">frequency </w:t>
      </w:r>
      <w:r w:rsidR="005C2FCF" w:rsidRPr="00DA71D8">
        <w:rPr>
          <w:lang w:val="en-US"/>
        </w:rPr>
        <w:t>band already includes an AM(R</w:t>
      </w:r>
      <w:proofErr w:type="gramStart"/>
      <w:r w:rsidR="005C2FCF" w:rsidRPr="00DA71D8">
        <w:rPr>
          <w:lang w:val="en-US"/>
        </w:rPr>
        <w:t>)S</w:t>
      </w:r>
      <w:proofErr w:type="gramEnd"/>
      <w:r w:rsidR="005C2FCF" w:rsidRPr="00DA71D8">
        <w:rPr>
          <w:lang w:val="en-US"/>
        </w:rPr>
        <w:t xml:space="preserve"> allocation, the planned introduction of </w:t>
      </w:r>
      <w:r w:rsidR="00EA2A65" w:rsidRPr="00DA71D8">
        <w:rPr>
          <w:lang w:val="en-US"/>
        </w:rPr>
        <w:t xml:space="preserve">additional </w:t>
      </w:r>
      <w:r w:rsidR="005C2FCF" w:rsidRPr="00DA71D8">
        <w:rPr>
          <w:lang w:val="en-US"/>
        </w:rPr>
        <w:t xml:space="preserve">aviation systems </w:t>
      </w:r>
      <w:r w:rsidR="00EA2A65" w:rsidRPr="00DA71D8">
        <w:rPr>
          <w:lang w:val="en-US"/>
        </w:rPr>
        <w:t xml:space="preserve">(both on-board aircraft and on the ground) </w:t>
      </w:r>
      <w:r w:rsidR="005C2FCF" w:rsidRPr="00DA71D8">
        <w:rPr>
          <w:lang w:val="en-US"/>
        </w:rPr>
        <w:t>increases the complexity of</w:t>
      </w:r>
      <w:r w:rsidR="00140FE8">
        <w:rPr>
          <w:lang w:val="en-US"/>
        </w:rPr>
        <w:t xml:space="preserve"> </w:t>
      </w:r>
      <w:r w:rsidR="005C2FCF" w:rsidRPr="00DA71D8">
        <w:rPr>
          <w:lang w:val="en-US"/>
        </w:rPr>
        <w:t xml:space="preserve">interference </w:t>
      </w:r>
      <w:r w:rsidR="00EA2A65" w:rsidRPr="00DA71D8">
        <w:rPr>
          <w:lang w:val="en-US"/>
        </w:rPr>
        <w:t>analyses and makes the band too difficult to share with incumbent and planned systems.</w:t>
      </w:r>
      <w:r w:rsidR="00140FE8">
        <w:rPr>
          <w:lang w:val="en-US"/>
        </w:rPr>
        <w:t xml:space="preserve"> </w:t>
      </w:r>
      <w:r w:rsidR="00EA2A65" w:rsidRPr="00DA71D8">
        <w:rPr>
          <w:lang w:val="en-US"/>
        </w:rPr>
        <w:t xml:space="preserve">It </w:t>
      </w:r>
      <w:r w:rsidRPr="00DA71D8">
        <w:rPr>
          <w:lang w:val="en-US"/>
        </w:rPr>
        <w:t xml:space="preserve">therefore is not a viable </w:t>
      </w:r>
      <w:r w:rsidR="00A86FDA" w:rsidRPr="00DA71D8">
        <w:rPr>
          <w:lang w:val="en-US"/>
        </w:rPr>
        <w:t>option for further study</w:t>
      </w:r>
      <w:r w:rsidR="005C2FCF" w:rsidRPr="00DA71D8">
        <w:rPr>
          <w:lang w:val="en-US"/>
        </w:rPr>
        <w:t>.</w:t>
      </w:r>
    </w:p>
    <w:p w14:paraId="4C95C487" w14:textId="77777777" w:rsidR="005C2FCF" w:rsidRPr="00DA71D8" w:rsidRDefault="005C2FCF" w:rsidP="00140FE8">
      <w:pPr>
        <w:pStyle w:val="Heading2"/>
        <w:rPr>
          <w:lang w:val="en-US"/>
        </w:rPr>
      </w:pPr>
      <w:r w:rsidRPr="00DA71D8">
        <w:rPr>
          <w:lang w:val="en-US"/>
        </w:rPr>
        <w:t xml:space="preserve">The frequency band </w:t>
      </w:r>
      <w:r w:rsidR="00352AAF" w:rsidRPr="00DA71D8">
        <w:rPr>
          <w:lang w:val="en-US"/>
        </w:rPr>
        <w:t>1</w:t>
      </w:r>
      <w:r w:rsidR="00DA6BB2" w:rsidRPr="00DA71D8">
        <w:rPr>
          <w:lang w:val="en-US"/>
        </w:rPr>
        <w:t> </w:t>
      </w:r>
      <w:r w:rsidRPr="00DA71D8">
        <w:rPr>
          <w:lang w:val="en-US"/>
        </w:rPr>
        <w:t>164-1</w:t>
      </w:r>
      <w:r w:rsidR="00DA6BB2" w:rsidRPr="00DA71D8">
        <w:rPr>
          <w:lang w:val="en-US"/>
        </w:rPr>
        <w:t> </w:t>
      </w:r>
      <w:r w:rsidR="00C9028C" w:rsidRPr="00DA71D8">
        <w:rPr>
          <w:lang w:val="en-US"/>
        </w:rPr>
        <w:t>215</w:t>
      </w:r>
      <w:r w:rsidR="00DA6BB2" w:rsidRPr="00DA71D8">
        <w:rPr>
          <w:lang w:val="en-US"/>
        </w:rPr>
        <w:t> </w:t>
      </w:r>
      <w:r w:rsidR="00C9028C" w:rsidRPr="00DA71D8">
        <w:rPr>
          <w:lang w:val="en-US"/>
        </w:rPr>
        <w:t>MHz</w:t>
      </w:r>
    </w:p>
    <w:p w14:paraId="28A1486F" w14:textId="057D968F" w:rsidR="005C2FCF" w:rsidRPr="00DA71D8" w:rsidRDefault="009E658F" w:rsidP="005C2FCF">
      <w:pPr>
        <w:rPr>
          <w:rFonts w:eastAsia="SimSun"/>
          <w:lang w:val="en-US" w:eastAsia="zh-CN"/>
        </w:rPr>
      </w:pPr>
      <w:r w:rsidRPr="00DA71D8">
        <w:rPr>
          <w:rFonts w:eastAsia="SimSun"/>
          <w:lang w:val="en-US" w:eastAsia="zh-CN"/>
        </w:rPr>
        <w:t xml:space="preserve">This </w:t>
      </w:r>
      <w:r w:rsidR="00EA2A65" w:rsidRPr="00DA71D8">
        <w:rPr>
          <w:rFonts w:eastAsia="SimSun"/>
          <w:lang w:val="en-US" w:eastAsia="zh-CN"/>
        </w:rPr>
        <w:t xml:space="preserve">frequency </w:t>
      </w:r>
      <w:r w:rsidRPr="00DA71D8">
        <w:rPr>
          <w:rFonts w:eastAsia="SimSun"/>
          <w:lang w:val="en-US" w:eastAsia="zh-CN"/>
        </w:rPr>
        <w:t xml:space="preserve">band is allocated to the ARNS </w:t>
      </w:r>
      <w:r w:rsidR="00E24A3D" w:rsidRPr="00DA71D8">
        <w:rPr>
          <w:rFonts w:eastAsia="SimSun"/>
          <w:lang w:val="en-US" w:eastAsia="zh-CN"/>
        </w:rPr>
        <w:t>for worldwide operation and development of airborne electr</w:t>
      </w:r>
      <w:r w:rsidR="00DB1344" w:rsidRPr="00DA71D8">
        <w:rPr>
          <w:rFonts w:eastAsia="SimSun"/>
          <w:lang w:val="en-US" w:eastAsia="zh-CN"/>
        </w:rPr>
        <w:t>on</w:t>
      </w:r>
      <w:r w:rsidR="00E24A3D" w:rsidRPr="00DA71D8">
        <w:rPr>
          <w:rFonts w:eastAsia="SimSun"/>
          <w:lang w:val="en-US" w:eastAsia="zh-CN"/>
        </w:rPr>
        <w:t>ic aids to air navigation and directly associated ground-based facilities.</w:t>
      </w:r>
      <w:r w:rsidR="00140FE8">
        <w:rPr>
          <w:rFonts w:eastAsia="SimSun"/>
          <w:lang w:val="en-US" w:eastAsia="zh-CN"/>
        </w:rPr>
        <w:t xml:space="preserve"> </w:t>
      </w:r>
      <w:r w:rsidR="00E24A3D" w:rsidRPr="00DA71D8">
        <w:rPr>
          <w:rFonts w:eastAsia="SimSun"/>
          <w:lang w:val="en-US" w:eastAsia="zh-CN"/>
        </w:rPr>
        <w:t xml:space="preserve">Additionally, </w:t>
      </w:r>
      <w:r w:rsidR="00402475" w:rsidRPr="00DA71D8">
        <w:rPr>
          <w:rFonts w:eastAsia="SimSun"/>
          <w:lang w:val="en-US" w:eastAsia="zh-CN"/>
        </w:rPr>
        <w:t xml:space="preserve">the </w:t>
      </w:r>
      <w:r w:rsidR="00EA2A65" w:rsidRPr="00DA71D8">
        <w:rPr>
          <w:rFonts w:eastAsia="SimSun"/>
          <w:lang w:val="en-US" w:eastAsia="zh-CN"/>
        </w:rPr>
        <w:t>Radio Navigation Satellite Service (</w:t>
      </w:r>
      <w:r w:rsidRPr="00DA71D8">
        <w:rPr>
          <w:rFonts w:eastAsia="SimSun"/>
          <w:lang w:val="en-US" w:eastAsia="zh-CN"/>
        </w:rPr>
        <w:t>RNSS</w:t>
      </w:r>
      <w:r w:rsidR="00EA2A65" w:rsidRPr="00DA71D8">
        <w:rPr>
          <w:rFonts w:eastAsia="SimSun"/>
          <w:lang w:val="en-US" w:eastAsia="zh-CN"/>
        </w:rPr>
        <w:t>)</w:t>
      </w:r>
      <w:r w:rsidRPr="00DA71D8">
        <w:rPr>
          <w:rFonts w:eastAsia="SimSun"/>
          <w:lang w:val="en-US" w:eastAsia="zh-CN"/>
        </w:rPr>
        <w:t xml:space="preserve"> </w:t>
      </w:r>
      <w:r w:rsidR="00E24A3D" w:rsidRPr="00DA71D8">
        <w:rPr>
          <w:rFonts w:eastAsia="SimSun"/>
          <w:lang w:val="en-US" w:eastAsia="zh-CN"/>
        </w:rPr>
        <w:t>and Global Navigation Satellite Systems (GNSS) use this frequency band.</w:t>
      </w:r>
      <w:r w:rsidR="00140FE8">
        <w:rPr>
          <w:rFonts w:eastAsia="SimSun"/>
          <w:lang w:val="en-US" w:eastAsia="zh-CN"/>
        </w:rPr>
        <w:t xml:space="preserve"> </w:t>
      </w:r>
      <w:r w:rsidR="00E24A3D" w:rsidRPr="00DA71D8">
        <w:rPr>
          <w:rFonts w:eastAsia="SimSun"/>
          <w:lang w:val="en-US" w:eastAsia="zh-CN"/>
        </w:rPr>
        <w:t xml:space="preserve">Due to the </w:t>
      </w:r>
      <w:r w:rsidR="00EA2A65" w:rsidRPr="00DA71D8">
        <w:rPr>
          <w:rFonts w:eastAsia="SimSun"/>
          <w:lang w:val="en-US" w:eastAsia="zh-CN"/>
        </w:rPr>
        <w:t xml:space="preserve">dependence of civil aviation and commercial users on incumbent systems, </w:t>
      </w:r>
      <w:r w:rsidR="005565C0" w:rsidRPr="00DA71D8">
        <w:rPr>
          <w:rFonts w:eastAsia="SimSun"/>
          <w:lang w:val="en-US" w:eastAsia="zh-CN"/>
        </w:rPr>
        <w:t xml:space="preserve">this </w:t>
      </w:r>
      <w:r w:rsidR="0064153D">
        <w:rPr>
          <w:rFonts w:eastAsia="SimSun"/>
          <w:lang w:val="en-US" w:eastAsia="zh-CN"/>
        </w:rPr>
        <w:t xml:space="preserve">frequency </w:t>
      </w:r>
      <w:r w:rsidR="005565C0" w:rsidRPr="00DA71D8">
        <w:rPr>
          <w:rFonts w:eastAsia="SimSun"/>
          <w:lang w:val="en-US" w:eastAsia="zh-CN"/>
        </w:rPr>
        <w:t xml:space="preserve">band was deemed unsuitable for WAIC systems and </w:t>
      </w:r>
      <w:r w:rsidR="00EA2A65" w:rsidRPr="00DA71D8">
        <w:rPr>
          <w:rFonts w:eastAsia="SimSun"/>
          <w:lang w:val="en-US" w:eastAsia="zh-CN"/>
        </w:rPr>
        <w:t>full sharing and compatibility studies were</w:t>
      </w:r>
      <w:r w:rsidR="005565C0" w:rsidRPr="00DA71D8">
        <w:rPr>
          <w:rFonts w:eastAsia="SimSun"/>
          <w:lang w:val="en-US" w:eastAsia="zh-CN"/>
        </w:rPr>
        <w:t xml:space="preserve"> </w:t>
      </w:r>
      <w:r w:rsidR="00F52032" w:rsidRPr="00DA71D8">
        <w:rPr>
          <w:rFonts w:eastAsia="SimSun"/>
          <w:lang w:val="en-US" w:eastAsia="zh-CN"/>
        </w:rPr>
        <w:t>considered</w:t>
      </w:r>
      <w:r w:rsidR="00EA2A65" w:rsidRPr="00DA71D8">
        <w:rPr>
          <w:rFonts w:eastAsia="SimSun"/>
          <w:lang w:val="en-US" w:eastAsia="zh-CN"/>
        </w:rPr>
        <w:t xml:space="preserve"> </w:t>
      </w:r>
      <w:r w:rsidR="005565C0" w:rsidRPr="00DA71D8">
        <w:rPr>
          <w:rFonts w:eastAsia="SimSun"/>
          <w:lang w:val="en-US" w:eastAsia="zh-CN"/>
        </w:rPr>
        <w:t>un</w:t>
      </w:r>
      <w:r w:rsidR="00DB1344" w:rsidRPr="00DA71D8">
        <w:rPr>
          <w:rFonts w:eastAsia="SimSun"/>
          <w:lang w:val="en-US" w:eastAsia="zh-CN"/>
        </w:rPr>
        <w:t>necessary</w:t>
      </w:r>
      <w:r w:rsidR="00987FF9" w:rsidRPr="00DA71D8">
        <w:rPr>
          <w:rFonts w:eastAsia="SimSun"/>
          <w:lang w:val="en-US" w:eastAsia="zh-CN"/>
        </w:rPr>
        <w:t>.</w:t>
      </w:r>
    </w:p>
    <w:p w14:paraId="043D24FB" w14:textId="77777777" w:rsidR="005C2FCF" w:rsidRPr="00DA71D8" w:rsidRDefault="005C2FCF" w:rsidP="00140FE8">
      <w:pPr>
        <w:pStyle w:val="Heading2"/>
        <w:rPr>
          <w:lang w:val="en-US"/>
        </w:rPr>
      </w:pPr>
      <w:r w:rsidRPr="00DA71D8">
        <w:rPr>
          <w:lang w:val="en-US"/>
        </w:rPr>
        <w:t>The frequency band 1</w:t>
      </w:r>
      <w:r w:rsidR="00DA6BB2" w:rsidRPr="00DA71D8">
        <w:rPr>
          <w:lang w:val="en-US"/>
        </w:rPr>
        <w:t> </w:t>
      </w:r>
      <w:r w:rsidRPr="00DA71D8">
        <w:rPr>
          <w:lang w:val="en-US"/>
        </w:rPr>
        <w:t>300-1</w:t>
      </w:r>
      <w:r w:rsidR="00DA6BB2" w:rsidRPr="00DA71D8">
        <w:rPr>
          <w:lang w:val="en-US"/>
        </w:rPr>
        <w:t> </w:t>
      </w:r>
      <w:r w:rsidR="00C9028C" w:rsidRPr="00DA71D8">
        <w:rPr>
          <w:lang w:val="en-US"/>
        </w:rPr>
        <w:t>350</w:t>
      </w:r>
      <w:r w:rsidR="00DA6BB2" w:rsidRPr="00DA71D8">
        <w:rPr>
          <w:lang w:val="en-US"/>
        </w:rPr>
        <w:t> </w:t>
      </w:r>
      <w:r w:rsidR="00C9028C" w:rsidRPr="00DA71D8">
        <w:rPr>
          <w:lang w:val="en-US"/>
        </w:rPr>
        <w:t>MHz</w:t>
      </w:r>
    </w:p>
    <w:p w14:paraId="38C056CC" w14:textId="07D309DD" w:rsidR="005C2FCF" w:rsidRPr="00DA71D8" w:rsidRDefault="005F633D" w:rsidP="005C2FCF">
      <w:pPr>
        <w:rPr>
          <w:rFonts w:eastAsia="Arial Unicode MS"/>
          <w:lang w:val="en-US"/>
        </w:rPr>
      </w:pPr>
      <w:r w:rsidRPr="00DA71D8">
        <w:rPr>
          <w:lang w:val="en-US"/>
        </w:rPr>
        <w:t xml:space="preserve">The </w:t>
      </w:r>
      <w:r w:rsidR="0064153D">
        <w:rPr>
          <w:lang w:val="en-US"/>
        </w:rPr>
        <w:t xml:space="preserve">frequency band </w:t>
      </w:r>
      <w:r w:rsidRPr="00DA71D8">
        <w:rPr>
          <w:lang w:val="en-US"/>
        </w:rPr>
        <w:t>1</w:t>
      </w:r>
      <w:r w:rsidR="00DA6BB2" w:rsidRPr="00DA71D8">
        <w:rPr>
          <w:lang w:val="en-US"/>
        </w:rPr>
        <w:t> </w:t>
      </w:r>
      <w:r w:rsidRPr="00DA71D8">
        <w:rPr>
          <w:lang w:val="en-US"/>
        </w:rPr>
        <w:t>300-1</w:t>
      </w:r>
      <w:r w:rsidR="00DA6BB2" w:rsidRPr="00DA71D8">
        <w:rPr>
          <w:lang w:val="en-US"/>
        </w:rPr>
        <w:t> </w:t>
      </w:r>
      <w:r w:rsidRPr="00DA71D8">
        <w:rPr>
          <w:lang w:val="en-US"/>
        </w:rPr>
        <w:t>350</w:t>
      </w:r>
      <w:r w:rsidR="00DA6BB2" w:rsidRPr="00DA71D8">
        <w:rPr>
          <w:lang w:val="en-US"/>
        </w:rPr>
        <w:t> </w:t>
      </w:r>
      <w:r w:rsidRPr="00DA71D8">
        <w:rPr>
          <w:lang w:val="en-US"/>
        </w:rPr>
        <w:t xml:space="preserve">MHz is primarily used for </w:t>
      </w:r>
      <w:r w:rsidR="005565C0" w:rsidRPr="00DA71D8">
        <w:rPr>
          <w:lang w:val="en-US"/>
        </w:rPr>
        <w:t>ground-based</w:t>
      </w:r>
      <w:r w:rsidRPr="00DA71D8">
        <w:rPr>
          <w:lang w:val="en-US"/>
        </w:rPr>
        <w:t xml:space="preserve"> surveillance radar and long-range detection of aircraft.</w:t>
      </w:r>
      <w:r w:rsidR="00140FE8">
        <w:rPr>
          <w:lang w:val="en-US"/>
        </w:rPr>
        <w:t xml:space="preserve"> </w:t>
      </w:r>
      <w:r w:rsidRPr="00DA71D8">
        <w:rPr>
          <w:lang w:val="en-US"/>
        </w:rPr>
        <w:t>It is also used to associate airborne transponders for en-route and terminal surveillance.</w:t>
      </w:r>
      <w:r w:rsidR="00140FE8">
        <w:rPr>
          <w:lang w:val="en-US"/>
        </w:rPr>
        <w:t xml:space="preserve"> </w:t>
      </w:r>
      <w:r w:rsidRPr="00DA71D8">
        <w:rPr>
          <w:lang w:val="en-US"/>
        </w:rPr>
        <w:t xml:space="preserve">These systems use high RF power </w:t>
      </w:r>
      <w:r w:rsidR="00F52032" w:rsidRPr="00DA71D8">
        <w:rPr>
          <w:rFonts w:eastAsia="Arial Unicode MS"/>
          <w:lang w:val="en-US"/>
        </w:rPr>
        <w:t xml:space="preserve">and low receiver sensitivity levels. Furthermore, </w:t>
      </w:r>
      <w:r w:rsidR="00F52032" w:rsidRPr="00DA71D8">
        <w:rPr>
          <w:lang w:val="en-US"/>
        </w:rPr>
        <w:t xml:space="preserve">they </w:t>
      </w:r>
      <w:r w:rsidRPr="00DA71D8">
        <w:rPr>
          <w:lang w:val="en-US"/>
        </w:rPr>
        <w:t xml:space="preserve">are </w:t>
      </w:r>
      <w:r w:rsidRPr="00DA71D8">
        <w:rPr>
          <w:lang w:val="en-US"/>
        </w:rPr>
        <w:lastRenderedPageBreak/>
        <w:t>located near</w:t>
      </w:r>
      <w:r w:rsidR="005C2FCF" w:rsidRPr="00DA71D8">
        <w:rPr>
          <w:lang w:val="en-US"/>
        </w:rPr>
        <w:t xml:space="preserve"> </w:t>
      </w:r>
      <w:proofErr w:type="gramStart"/>
      <w:r w:rsidR="005C2FCF" w:rsidRPr="00DA71D8">
        <w:rPr>
          <w:lang w:val="en-US"/>
        </w:rPr>
        <w:t>airports</w:t>
      </w:r>
      <w:r w:rsidRPr="00DA71D8">
        <w:rPr>
          <w:lang w:val="en-US"/>
        </w:rPr>
        <w:t>, which</w:t>
      </w:r>
      <w:r w:rsidR="005C2FCF" w:rsidRPr="00DA71D8">
        <w:rPr>
          <w:lang w:val="en-US"/>
        </w:rPr>
        <w:t xml:space="preserve"> places</w:t>
      </w:r>
      <w:proofErr w:type="gramEnd"/>
      <w:r w:rsidR="005C2FCF" w:rsidRPr="00DA71D8">
        <w:rPr>
          <w:lang w:val="en-US"/>
        </w:rPr>
        <w:t xml:space="preserve"> </w:t>
      </w:r>
      <w:r w:rsidR="00F52032" w:rsidRPr="00DA71D8">
        <w:rPr>
          <w:rFonts w:eastAsia="Arial Unicode MS"/>
          <w:lang w:val="en-US"/>
        </w:rPr>
        <w:t>receiver protection and emission limitation requirements</w:t>
      </w:r>
      <w:r w:rsidR="005C2FCF" w:rsidRPr="00DA71D8">
        <w:rPr>
          <w:lang w:val="en-US"/>
        </w:rPr>
        <w:t xml:space="preserve"> on any system attempting to share the band.</w:t>
      </w:r>
      <w:r w:rsidR="00140FE8">
        <w:rPr>
          <w:lang w:val="en-US"/>
        </w:rPr>
        <w:t xml:space="preserve"> </w:t>
      </w:r>
      <w:r w:rsidR="00C11186" w:rsidRPr="00DA71D8">
        <w:rPr>
          <w:rFonts w:eastAsia="Arial Unicode MS"/>
          <w:lang w:val="en-US"/>
        </w:rPr>
        <w:t xml:space="preserve">Therefore, this band is </w:t>
      </w:r>
      <w:r w:rsidR="007A6827" w:rsidRPr="00DA71D8">
        <w:rPr>
          <w:rFonts w:eastAsia="Arial Unicode MS"/>
          <w:lang w:val="en-US"/>
        </w:rPr>
        <w:t xml:space="preserve">not considered a viable </w:t>
      </w:r>
      <w:r w:rsidR="00F52032" w:rsidRPr="00DA71D8">
        <w:rPr>
          <w:rFonts w:eastAsia="Arial Unicode MS"/>
          <w:lang w:val="en-US"/>
        </w:rPr>
        <w:t xml:space="preserve">option </w:t>
      </w:r>
      <w:r w:rsidR="00C11186" w:rsidRPr="00DA71D8">
        <w:rPr>
          <w:rFonts w:eastAsia="Arial Unicode MS"/>
          <w:lang w:val="en-US"/>
        </w:rPr>
        <w:t xml:space="preserve">for </w:t>
      </w:r>
      <w:r w:rsidR="00F52032" w:rsidRPr="00DA71D8">
        <w:rPr>
          <w:rFonts w:eastAsia="Arial Unicode MS"/>
          <w:lang w:val="en-US"/>
        </w:rPr>
        <w:t>further study</w:t>
      </w:r>
      <w:r w:rsidR="00C11186" w:rsidRPr="00DA71D8">
        <w:rPr>
          <w:rFonts w:eastAsia="Arial Unicode MS"/>
          <w:lang w:val="en-US"/>
        </w:rPr>
        <w:t>.</w:t>
      </w:r>
    </w:p>
    <w:p w14:paraId="2568D4CB" w14:textId="77777777" w:rsidR="005C2FCF" w:rsidRPr="00DA71D8" w:rsidRDefault="005C2FCF" w:rsidP="00140FE8">
      <w:pPr>
        <w:pStyle w:val="Heading2"/>
        <w:rPr>
          <w:lang w:val="en-US"/>
        </w:rPr>
      </w:pPr>
      <w:r w:rsidRPr="00DA71D8">
        <w:rPr>
          <w:lang w:val="en-US"/>
        </w:rPr>
        <w:t>The frequency band 1</w:t>
      </w:r>
      <w:r w:rsidR="00DA6BB2" w:rsidRPr="00DA71D8">
        <w:rPr>
          <w:lang w:val="en-US"/>
        </w:rPr>
        <w:t> </w:t>
      </w:r>
      <w:r w:rsidRPr="00DA71D8">
        <w:rPr>
          <w:lang w:val="en-US"/>
        </w:rPr>
        <w:t>559-1</w:t>
      </w:r>
      <w:r w:rsidR="00DA6BB2" w:rsidRPr="00DA71D8">
        <w:rPr>
          <w:lang w:val="en-US"/>
        </w:rPr>
        <w:t> </w:t>
      </w:r>
      <w:r w:rsidR="00C9028C" w:rsidRPr="00DA71D8">
        <w:rPr>
          <w:lang w:val="en-US"/>
        </w:rPr>
        <w:t>610</w:t>
      </w:r>
      <w:r w:rsidR="00DA6BB2" w:rsidRPr="00DA71D8">
        <w:rPr>
          <w:lang w:val="en-US"/>
        </w:rPr>
        <w:t> </w:t>
      </w:r>
      <w:r w:rsidR="00C9028C" w:rsidRPr="00DA71D8">
        <w:rPr>
          <w:lang w:val="en-US"/>
        </w:rPr>
        <w:t>MHz</w:t>
      </w:r>
    </w:p>
    <w:p w14:paraId="41B84564" w14:textId="2030AE56" w:rsidR="007C4FC1" w:rsidRPr="00DA71D8" w:rsidRDefault="007C4FC1" w:rsidP="007C4FC1">
      <w:pPr>
        <w:rPr>
          <w:rFonts w:ascii="Times New Roman Bold" w:eastAsia="Times New Roman Bold" w:hAnsi="Times New Roman Bold" w:cs="Times New Roman Bold"/>
          <w:lang w:val="en-US"/>
        </w:rPr>
      </w:pPr>
      <w:r w:rsidRPr="00DA71D8">
        <w:rPr>
          <w:rFonts w:eastAsia="Arial Unicode MS"/>
          <w:lang w:val="en-US"/>
        </w:rPr>
        <w:t>The frequency band 1</w:t>
      </w:r>
      <w:r w:rsidR="00DA6BB2" w:rsidRPr="00DA71D8">
        <w:rPr>
          <w:rFonts w:ascii="Arial Unicode MS" w:eastAsia="Arial Unicode MS"/>
          <w:lang w:val="en-US"/>
        </w:rPr>
        <w:t> </w:t>
      </w:r>
      <w:r w:rsidRPr="00DA71D8">
        <w:rPr>
          <w:rFonts w:eastAsia="Arial Unicode MS"/>
          <w:lang w:val="en-US"/>
        </w:rPr>
        <w:t>559-1</w:t>
      </w:r>
      <w:r w:rsidR="00DA6BB2" w:rsidRPr="00DA71D8">
        <w:rPr>
          <w:rFonts w:eastAsia="Arial Unicode MS"/>
          <w:lang w:val="en-US"/>
        </w:rPr>
        <w:t> </w:t>
      </w:r>
      <w:r w:rsidRPr="00DA71D8">
        <w:rPr>
          <w:rFonts w:eastAsia="Arial Unicode MS"/>
          <w:lang w:val="en-US"/>
        </w:rPr>
        <w:t>610</w:t>
      </w:r>
      <w:r w:rsidRPr="00DA71D8">
        <w:rPr>
          <w:rFonts w:ascii="Arial Unicode MS" w:eastAsia="Arial Unicode MS"/>
          <w:lang w:val="en-US"/>
        </w:rPr>
        <w:t> </w:t>
      </w:r>
      <w:r w:rsidRPr="00DA71D8">
        <w:rPr>
          <w:rFonts w:eastAsia="Arial Unicode MS"/>
          <w:lang w:val="en-US"/>
        </w:rPr>
        <w:t xml:space="preserve">MHz is allocated to ARNS, RNSS, and </w:t>
      </w:r>
      <w:r w:rsidR="00987FF9" w:rsidRPr="00DA71D8">
        <w:rPr>
          <w:rFonts w:eastAsia="Arial Unicode MS"/>
          <w:lang w:val="en-US"/>
        </w:rPr>
        <w:t>the Fixed Service (</w:t>
      </w:r>
      <w:r w:rsidRPr="00DA71D8">
        <w:rPr>
          <w:rFonts w:eastAsia="Arial Unicode MS"/>
          <w:lang w:val="en-US"/>
        </w:rPr>
        <w:t>FS</w:t>
      </w:r>
      <w:r w:rsidR="00987FF9" w:rsidRPr="00DA71D8">
        <w:rPr>
          <w:rFonts w:eastAsia="Arial Unicode MS"/>
          <w:lang w:val="en-US"/>
        </w:rPr>
        <w:t>)</w:t>
      </w:r>
      <w:r w:rsidRPr="00DA71D8">
        <w:rPr>
          <w:rFonts w:eastAsia="Arial Unicode MS"/>
          <w:lang w:val="en-US"/>
        </w:rPr>
        <w:t xml:space="preserve">; </w:t>
      </w:r>
      <w:r w:rsidR="00987FF9" w:rsidRPr="00DA71D8">
        <w:rPr>
          <w:rFonts w:eastAsia="Arial Unicode MS"/>
          <w:lang w:val="en-US"/>
        </w:rPr>
        <w:t xml:space="preserve">and is </w:t>
      </w:r>
      <w:r w:rsidRPr="00DA71D8">
        <w:rPr>
          <w:rFonts w:eastAsia="Arial Unicode MS"/>
          <w:lang w:val="en-US"/>
        </w:rPr>
        <w:t>utilized by GNSS systems.</w:t>
      </w:r>
      <w:r w:rsidR="00140FE8">
        <w:rPr>
          <w:rFonts w:eastAsia="Arial Unicode MS"/>
          <w:lang w:val="en-US"/>
        </w:rPr>
        <w:t xml:space="preserve"> </w:t>
      </w:r>
      <w:r w:rsidRPr="00DA71D8">
        <w:rPr>
          <w:rFonts w:eastAsia="Arial Unicode MS"/>
          <w:lang w:val="en-US"/>
        </w:rPr>
        <w:t>The RNSS (space-to-Earth) allocation in this frequency band is the main allocation available for GNSS, and plays an essential role in navigation operations</w:t>
      </w:r>
      <w:r w:rsidR="00417E52" w:rsidRPr="00DA71D8">
        <w:rPr>
          <w:rFonts w:eastAsia="Arial Unicode MS"/>
          <w:lang w:val="en-US"/>
        </w:rPr>
        <w:t>.</w:t>
      </w:r>
      <w:r w:rsidR="00140FE8">
        <w:rPr>
          <w:rFonts w:eastAsia="Arial Unicode MS"/>
          <w:lang w:val="en-US"/>
        </w:rPr>
        <w:t xml:space="preserve"> </w:t>
      </w:r>
      <w:r w:rsidRPr="00DA71D8">
        <w:rPr>
          <w:rFonts w:eastAsia="Arial Unicode MS"/>
          <w:lang w:val="en-US"/>
        </w:rPr>
        <w:t>GNSS is foreseen to provide the basis for most civil aviation radionavigation requirements in the future.</w:t>
      </w:r>
      <w:r w:rsidR="00140FE8">
        <w:rPr>
          <w:rFonts w:eastAsia="Arial Unicode MS"/>
          <w:lang w:val="en-US"/>
        </w:rPr>
        <w:t xml:space="preserve"> </w:t>
      </w:r>
      <w:r w:rsidRPr="00DA71D8">
        <w:rPr>
          <w:rFonts w:eastAsia="Arial Unicode MS"/>
          <w:u w:color="000000"/>
          <w:lang w:val="en-US"/>
        </w:rPr>
        <w:t xml:space="preserve">Received RNSS signal levels are low </w:t>
      </w:r>
      <w:r w:rsidR="005565C0" w:rsidRPr="00DA71D8">
        <w:rPr>
          <w:rFonts w:eastAsia="Arial Unicode MS"/>
          <w:u w:color="000000"/>
          <w:lang w:val="en-US"/>
        </w:rPr>
        <w:t>power and</w:t>
      </w:r>
      <w:r w:rsidRPr="00DA71D8">
        <w:rPr>
          <w:rFonts w:eastAsia="Arial Unicode MS"/>
          <w:u w:color="000000"/>
          <w:lang w:val="en-US"/>
        </w:rPr>
        <w:t xml:space="preserve"> GNSS systems require extreme care and careful design to ensure that the</w:t>
      </w:r>
      <w:r w:rsidR="005565C0" w:rsidRPr="00DA71D8">
        <w:rPr>
          <w:rFonts w:eastAsia="Arial Unicode MS"/>
          <w:u w:color="000000"/>
          <w:lang w:val="en-US"/>
        </w:rPr>
        <w:t>y</w:t>
      </w:r>
      <w:r w:rsidRPr="00DA71D8">
        <w:rPr>
          <w:rFonts w:eastAsia="Arial Unicode MS"/>
          <w:u w:color="000000"/>
          <w:lang w:val="en-US"/>
        </w:rPr>
        <w:t xml:space="preserve"> can deliver the required performance on a continuous basis.</w:t>
      </w:r>
      <w:r w:rsidR="00140FE8">
        <w:rPr>
          <w:rFonts w:eastAsia="Arial Unicode MS"/>
          <w:u w:color="000000"/>
          <w:lang w:val="en-US"/>
        </w:rPr>
        <w:t xml:space="preserve"> </w:t>
      </w:r>
      <w:r w:rsidRPr="00DA71D8">
        <w:rPr>
          <w:rFonts w:eastAsia="Arial Unicode MS"/>
          <w:lang w:val="en-US"/>
        </w:rPr>
        <w:t>The st</w:t>
      </w:r>
      <w:r w:rsidR="00417E52" w:rsidRPr="00DA71D8">
        <w:rPr>
          <w:rFonts w:eastAsia="Arial Unicode MS"/>
          <w:lang w:val="en-US"/>
        </w:rPr>
        <w:t>ringent technical requirements o</w:t>
      </w:r>
      <w:r w:rsidRPr="00DA71D8">
        <w:rPr>
          <w:rFonts w:eastAsia="Arial Unicode MS"/>
          <w:lang w:val="en-US"/>
        </w:rPr>
        <w:t>f GNSS make co-frequency use of this frequency band highly restrictive.</w:t>
      </w:r>
      <w:r w:rsidR="00140FE8">
        <w:rPr>
          <w:lang w:val="en-US"/>
        </w:rPr>
        <w:t xml:space="preserve"> </w:t>
      </w:r>
      <w:r w:rsidR="00A86FDA" w:rsidRPr="00DA71D8">
        <w:rPr>
          <w:rFonts w:eastAsia="Arial Unicode MS"/>
          <w:lang w:val="en-US"/>
        </w:rPr>
        <w:t>Therefore, this band is not considered a viable option for further study.</w:t>
      </w:r>
    </w:p>
    <w:p w14:paraId="335CE7C5" w14:textId="77777777" w:rsidR="005C2FCF" w:rsidRPr="00DA71D8" w:rsidRDefault="005C2FCF" w:rsidP="00140FE8">
      <w:pPr>
        <w:pStyle w:val="Heading2"/>
        <w:rPr>
          <w:lang w:val="en-US"/>
        </w:rPr>
      </w:pPr>
      <w:r w:rsidRPr="00DA71D8">
        <w:rPr>
          <w:lang w:val="en-US"/>
        </w:rPr>
        <w:t>The frequency band 1</w:t>
      </w:r>
      <w:r w:rsidR="00DA6BB2" w:rsidRPr="00DA71D8">
        <w:rPr>
          <w:lang w:val="en-US"/>
        </w:rPr>
        <w:t> </w:t>
      </w:r>
      <w:r w:rsidRPr="00DA71D8">
        <w:rPr>
          <w:lang w:val="en-US"/>
        </w:rPr>
        <w:t>610-1</w:t>
      </w:r>
      <w:r w:rsidR="00DA6BB2" w:rsidRPr="00DA71D8">
        <w:rPr>
          <w:lang w:val="en-US"/>
        </w:rPr>
        <w:t> </w:t>
      </w:r>
      <w:r w:rsidR="00C9028C" w:rsidRPr="00DA71D8">
        <w:rPr>
          <w:lang w:val="en-US"/>
        </w:rPr>
        <w:t>626.5</w:t>
      </w:r>
      <w:r w:rsidR="00DA6BB2" w:rsidRPr="00DA71D8">
        <w:rPr>
          <w:lang w:val="en-US"/>
        </w:rPr>
        <w:t> </w:t>
      </w:r>
      <w:r w:rsidR="00C9028C" w:rsidRPr="00DA71D8">
        <w:rPr>
          <w:lang w:val="en-US"/>
        </w:rPr>
        <w:t>MHz</w:t>
      </w:r>
    </w:p>
    <w:p w14:paraId="0E34502E" w14:textId="235066BE" w:rsidR="007C4FC1" w:rsidRPr="00DA71D8" w:rsidRDefault="00F40CAD" w:rsidP="007C4FC1">
      <w:pPr>
        <w:rPr>
          <w:lang w:val="en-US"/>
        </w:rPr>
      </w:pPr>
      <w:r w:rsidRPr="00DA71D8">
        <w:rPr>
          <w:lang w:val="en-US"/>
        </w:rPr>
        <w:t>This frequency band is reserved on a worldwide basis for the use and development of airborne electronic aids to air navigation and any directly associated ground-based or satellite-borne facilities.</w:t>
      </w:r>
      <w:r w:rsidR="00140FE8">
        <w:rPr>
          <w:lang w:val="en-US"/>
        </w:rPr>
        <w:t xml:space="preserve"> </w:t>
      </w:r>
      <w:r w:rsidR="007C4FC1" w:rsidRPr="00DA71D8">
        <w:rPr>
          <w:lang w:val="en-US"/>
        </w:rPr>
        <w:t>This frequency band is constrained by sharing with the radio astronomy allocation, which has primary status.</w:t>
      </w:r>
      <w:r w:rsidR="00140FE8">
        <w:rPr>
          <w:lang w:val="en-US"/>
        </w:rPr>
        <w:t xml:space="preserve"> </w:t>
      </w:r>
      <w:r w:rsidR="007C4FC1" w:rsidRPr="00DA71D8">
        <w:rPr>
          <w:lang w:val="en-US"/>
        </w:rPr>
        <w:t xml:space="preserve">Additionally, RR Footnote </w:t>
      </w:r>
      <w:r w:rsidR="007C4FC1" w:rsidRPr="00DA71D8">
        <w:rPr>
          <w:rFonts w:ascii="Times New Roman Bold"/>
          <w:color w:val="000000"/>
          <w:u w:color="000000"/>
          <w:lang w:val="en-US"/>
        </w:rPr>
        <w:t>5.149</w:t>
      </w:r>
      <w:r w:rsidR="00FF4365" w:rsidRPr="00DA71D8">
        <w:rPr>
          <w:rFonts w:ascii="Times New Roman Bold"/>
          <w:color w:val="000000"/>
          <w:u w:color="000000"/>
          <w:lang w:val="en-US"/>
        </w:rPr>
        <w:t xml:space="preserve"> </w:t>
      </w:r>
      <w:r w:rsidR="007C4FC1" w:rsidRPr="00DA71D8">
        <w:rPr>
          <w:lang w:val="en-US"/>
        </w:rPr>
        <w:t>limits airborne use.</w:t>
      </w:r>
      <w:r w:rsidR="00140FE8">
        <w:rPr>
          <w:lang w:val="en-US"/>
        </w:rPr>
        <w:t xml:space="preserve"> </w:t>
      </w:r>
      <w:r w:rsidR="007C4FC1" w:rsidRPr="00DA71D8">
        <w:rPr>
          <w:lang w:val="en-US"/>
        </w:rPr>
        <w:t>Due to the requirement for a harmonized</w:t>
      </w:r>
      <w:r w:rsidR="00074091">
        <w:rPr>
          <w:lang w:val="en-US"/>
        </w:rPr>
        <w:t xml:space="preserve"> world</w:t>
      </w:r>
      <w:r w:rsidR="007C4FC1" w:rsidRPr="00DA71D8">
        <w:rPr>
          <w:lang w:val="en-US"/>
        </w:rPr>
        <w:t xml:space="preserve">wide allocation for WAIC systems, this band </w:t>
      </w:r>
      <w:r w:rsidR="00F93C3A" w:rsidRPr="00DA71D8">
        <w:rPr>
          <w:lang w:val="en-US"/>
        </w:rPr>
        <w:t>is</w:t>
      </w:r>
      <w:r w:rsidR="00FF4365" w:rsidRPr="00DA71D8">
        <w:rPr>
          <w:lang w:val="en-US"/>
        </w:rPr>
        <w:t xml:space="preserve"> prohibitive for WAIC systems </w:t>
      </w:r>
      <w:r w:rsidR="007C4FC1" w:rsidRPr="00DA71D8">
        <w:rPr>
          <w:lang w:val="en-US"/>
        </w:rPr>
        <w:t xml:space="preserve">due to the fact </w:t>
      </w:r>
      <w:r w:rsidR="00FF4365" w:rsidRPr="00DA71D8">
        <w:rPr>
          <w:lang w:val="en-US"/>
        </w:rPr>
        <w:t xml:space="preserve">that </w:t>
      </w:r>
      <w:r w:rsidR="007C4FC1" w:rsidRPr="00DA71D8">
        <w:rPr>
          <w:lang w:val="en-US"/>
        </w:rPr>
        <w:t xml:space="preserve">there are many Administration-specific footnote allocations </w:t>
      </w:r>
      <w:r w:rsidR="00066994" w:rsidRPr="00DA71D8">
        <w:rPr>
          <w:lang w:val="en-US"/>
        </w:rPr>
        <w:t xml:space="preserve">and regional differences </w:t>
      </w:r>
      <w:r w:rsidR="00FF4365" w:rsidRPr="00DA71D8">
        <w:rPr>
          <w:lang w:val="en-US"/>
        </w:rPr>
        <w:t>in this frequency band.</w:t>
      </w:r>
      <w:r w:rsidR="00FF4365" w:rsidRPr="00DA71D8">
        <w:rPr>
          <w:rFonts w:eastAsia="Arial Unicode MS"/>
          <w:lang w:val="en-US"/>
        </w:rPr>
        <w:t xml:space="preserve"> .</w:t>
      </w:r>
      <w:r w:rsidR="00140FE8">
        <w:rPr>
          <w:lang w:val="en-US"/>
        </w:rPr>
        <w:t xml:space="preserve"> </w:t>
      </w:r>
      <w:r w:rsidR="00FF4365" w:rsidRPr="00DA71D8">
        <w:rPr>
          <w:rFonts w:eastAsia="Arial Unicode MS"/>
          <w:lang w:val="en-US"/>
        </w:rPr>
        <w:t>Therefore, this band is not considered a viable option for further study.</w:t>
      </w:r>
    </w:p>
    <w:p w14:paraId="4E979A1C" w14:textId="77777777" w:rsidR="005C2FCF" w:rsidRPr="00DA71D8" w:rsidRDefault="005C2FCF" w:rsidP="00140FE8">
      <w:pPr>
        <w:pStyle w:val="Heading2"/>
        <w:rPr>
          <w:lang w:val="en-US"/>
        </w:rPr>
      </w:pPr>
      <w:r w:rsidRPr="00DA71D8">
        <w:rPr>
          <w:lang w:val="en-US"/>
        </w:rPr>
        <w:t>The frequency band 2</w:t>
      </w:r>
      <w:r w:rsidR="00DA6BB2" w:rsidRPr="00DA71D8">
        <w:rPr>
          <w:lang w:val="en-US"/>
        </w:rPr>
        <w:t> </w:t>
      </w:r>
      <w:r w:rsidRPr="00DA71D8">
        <w:rPr>
          <w:lang w:val="en-US"/>
        </w:rPr>
        <w:t>700-2</w:t>
      </w:r>
      <w:r w:rsidR="00DA6BB2" w:rsidRPr="00DA71D8">
        <w:rPr>
          <w:lang w:val="en-US"/>
        </w:rPr>
        <w:t> </w:t>
      </w:r>
      <w:r w:rsidRPr="00DA71D8">
        <w:rPr>
          <w:lang w:val="en-US"/>
        </w:rPr>
        <w:t>90</w:t>
      </w:r>
      <w:r w:rsidR="00C9028C" w:rsidRPr="00DA71D8">
        <w:rPr>
          <w:lang w:val="en-US"/>
        </w:rPr>
        <w:t>0</w:t>
      </w:r>
      <w:r w:rsidR="00DA6BB2" w:rsidRPr="00DA71D8">
        <w:rPr>
          <w:lang w:val="en-US"/>
        </w:rPr>
        <w:t> </w:t>
      </w:r>
      <w:r w:rsidR="00C9028C" w:rsidRPr="00DA71D8">
        <w:rPr>
          <w:lang w:val="en-US"/>
        </w:rPr>
        <w:t>MHz</w:t>
      </w:r>
    </w:p>
    <w:p w14:paraId="29000F3F" w14:textId="0A9B08BB" w:rsidR="007C4FC1" w:rsidRPr="00DA71D8" w:rsidRDefault="007C4FC1" w:rsidP="007C4FC1">
      <w:pPr>
        <w:rPr>
          <w:rFonts w:eastAsia="Arial Unicode MS"/>
          <w:lang w:val="en-US"/>
        </w:rPr>
      </w:pPr>
      <w:r w:rsidRPr="00DA71D8">
        <w:rPr>
          <w:lang w:val="en-US"/>
        </w:rPr>
        <w:t xml:space="preserve">Use of </w:t>
      </w:r>
      <w:r w:rsidR="00F40CAD" w:rsidRPr="00DA71D8">
        <w:rPr>
          <w:lang w:val="en-US"/>
        </w:rPr>
        <w:t>the 2 700-2 900 MHz frequency ban</w:t>
      </w:r>
      <w:r w:rsidRPr="00DA71D8">
        <w:rPr>
          <w:lang w:val="en-US"/>
        </w:rPr>
        <w:t>d by the ARNS is restricted to ground-based radars and associ</w:t>
      </w:r>
      <w:r w:rsidR="00074091">
        <w:rPr>
          <w:lang w:val="en-US"/>
        </w:rPr>
        <w:t>ated airborne transponders that</w:t>
      </w:r>
      <w:r w:rsidRPr="00DA71D8">
        <w:rPr>
          <w:lang w:val="en-US"/>
        </w:rPr>
        <w:t xml:space="preserve"> transmit only when actuated by radars operating in the same band.</w:t>
      </w:r>
      <w:r w:rsidR="00140FE8">
        <w:rPr>
          <w:lang w:val="en-US"/>
        </w:rPr>
        <w:t xml:space="preserve"> </w:t>
      </w:r>
      <w:r w:rsidRPr="00DA71D8">
        <w:rPr>
          <w:lang w:val="en-US"/>
        </w:rPr>
        <w:t>Ground-based meteorological radars have primary status (via footnote) in this band. In Canada, the</w:t>
      </w:r>
      <w:r w:rsidR="005E08CD" w:rsidRPr="00DA71D8">
        <w:rPr>
          <w:lang w:val="en-US"/>
        </w:rPr>
        <w:t xml:space="preserve"> </w:t>
      </w:r>
      <w:r w:rsidRPr="00DA71D8">
        <w:rPr>
          <w:lang w:val="en-US"/>
        </w:rPr>
        <w:t>maritime radionavigation servi</w:t>
      </w:r>
      <w:r w:rsidR="005E08CD" w:rsidRPr="00DA71D8">
        <w:rPr>
          <w:lang w:val="en-US"/>
        </w:rPr>
        <w:t>ce also has primary status.</w:t>
      </w:r>
      <w:r w:rsidR="00140FE8">
        <w:rPr>
          <w:lang w:val="en-US"/>
        </w:rPr>
        <w:t xml:space="preserve"> </w:t>
      </w:r>
      <w:r w:rsidR="005E08CD" w:rsidRPr="00DA71D8">
        <w:rPr>
          <w:lang w:val="en-US"/>
        </w:rPr>
        <w:t>This</w:t>
      </w:r>
      <w:r w:rsidRPr="00DA71D8">
        <w:rPr>
          <w:lang w:val="en-US"/>
        </w:rPr>
        <w:t xml:space="preserve"> frequency band is primar</w:t>
      </w:r>
      <w:r w:rsidR="005E08CD" w:rsidRPr="00DA71D8">
        <w:rPr>
          <w:lang w:val="en-US"/>
        </w:rPr>
        <w:t>ily used for</w:t>
      </w:r>
      <w:r w:rsidRPr="00DA71D8">
        <w:rPr>
          <w:lang w:val="en-US"/>
        </w:rPr>
        <w:t xml:space="preserve"> surveillance radars and meteorological radars</w:t>
      </w:r>
      <w:r w:rsidR="005E08CD" w:rsidRPr="00DA71D8">
        <w:rPr>
          <w:lang w:val="en-US"/>
        </w:rPr>
        <w:t>, which are often placed in or near</w:t>
      </w:r>
      <w:r w:rsidRPr="00DA71D8">
        <w:rPr>
          <w:lang w:val="en-US"/>
        </w:rPr>
        <w:t xml:space="preserve"> airports.</w:t>
      </w:r>
      <w:r w:rsidR="00140FE8">
        <w:rPr>
          <w:lang w:val="en-US"/>
        </w:rPr>
        <w:t xml:space="preserve"> </w:t>
      </w:r>
      <w:r w:rsidRPr="00DA71D8">
        <w:rPr>
          <w:rFonts w:eastAsia="Arial Unicode MS"/>
          <w:lang w:val="en-US"/>
        </w:rPr>
        <w:t xml:space="preserve">The high RF power </w:t>
      </w:r>
      <w:r w:rsidR="001D746B" w:rsidRPr="00DA71D8">
        <w:rPr>
          <w:rFonts w:eastAsia="Arial Unicode MS"/>
          <w:lang w:val="en-US"/>
        </w:rPr>
        <w:t xml:space="preserve">and low receiver sensitivity levels </w:t>
      </w:r>
      <w:r w:rsidRPr="00DA71D8">
        <w:rPr>
          <w:rFonts w:eastAsia="Arial Unicode MS"/>
          <w:lang w:val="en-US"/>
        </w:rPr>
        <w:t xml:space="preserve">associated with these radar systems and </w:t>
      </w:r>
      <w:r w:rsidR="0082021A" w:rsidRPr="00DA71D8">
        <w:rPr>
          <w:rFonts w:eastAsia="Arial Unicode MS"/>
          <w:lang w:val="en-US"/>
        </w:rPr>
        <w:t xml:space="preserve">their </w:t>
      </w:r>
      <w:r w:rsidRPr="00DA71D8">
        <w:rPr>
          <w:rFonts w:eastAsia="Arial Unicode MS"/>
          <w:lang w:val="en-US"/>
        </w:rPr>
        <w:t>proximity to aircraft at airports place</w:t>
      </w:r>
      <w:r w:rsidR="005E08CD" w:rsidRPr="00DA71D8">
        <w:rPr>
          <w:rFonts w:eastAsia="Arial Unicode MS"/>
          <w:lang w:val="en-US"/>
        </w:rPr>
        <w:t>s</w:t>
      </w:r>
      <w:r w:rsidRPr="00DA71D8">
        <w:rPr>
          <w:rFonts w:eastAsia="Arial Unicode MS"/>
          <w:lang w:val="en-US"/>
        </w:rPr>
        <w:t xml:space="preserve"> significant receiver protection </w:t>
      </w:r>
      <w:r w:rsidR="001D746B" w:rsidRPr="00DA71D8">
        <w:rPr>
          <w:rFonts w:eastAsia="Arial Unicode MS"/>
          <w:lang w:val="en-US"/>
        </w:rPr>
        <w:t xml:space="preserve">and emission limitation </w:t>
      </w:r>
      <w:r w:rsidRPr="00DA71D8">
        <w:rPr>
          <w:rFonts w:eastAsia="Arial Unicode MS"/>
          <w:lang w:val="en-US"/>
        </w:rPr>
        <w:t>requirements on any system attempting to share the band.</w:t>
      </w:r>
      <w:r w:rsidR="0082021A" w:rsidRPr="00DA71D8">
        <w:rPr>
          <w:rFonts w:eastAsia="Arial Unicode MS"/>
          <w:lang w:val="en-US"/>
        </w:rPr>
        <w:t xml:space="preserve"> </w:t>
      </w:r>
      <w:r w:rsidR="00DA71D8" w:rsidRPr="00DA71D8">
        <w:rPr>
          <w:rFonts w:eastAsia="Arial Unicode MS"/>
          <w:lang w:val="en-US"/>
        </w:rPr>
        <w:t>Therefore, this band is not considered a viable option for further study.</w:t>
      </w:r>
    </w:p>
    <w:p w14:paraId="2BDB5715" w14:textId="77777777" w:rsidR="005C2FCF" w:rsidRPr="00DA71D8" w:rsidRDefault="005C2FCF" w:rsidP="00140FE8">
      <w:pPr>
        <w:pStyle w:val="Heading2"/>
        <w:rPr>
          <w:lang w:val="en-US"/>
        </w:rPr>
      </w:pPr>
      <w:r w:rsidRPr="00DA71D8">
        <w:rPr>
          <w:lang w:val="en-US"/>
        </w:rPr>
        <w:t>The frequency band 4</w:t>
      </w:r>
      <w:r w:rsidR="00DA6BB2" w:rsidRPr="00DA71D8">
        <w:rPr>
          <w:lang w:val="en-US"/>
        </w:rPr>
        <w:t> </w:t>
      </w:r>
      <w:r w:rsidRPr="00DA71D8">
        <w:rPr>
          <w:lang w:val="en-US"/>
        </w:rPr>
        <w:t>200-4</w:t>
      </w:r>
      <w:r w:rsidR="00DA6BB2" w:rsidRPr="00DA71D8">
        <w:rPr>
          <w:lang w:val="en-US"/>
        </w:rPr>
        <w:t> </w:t>
      </w:r>
      <w:r w:rsidR="00C9028C" w:rsidRPr="00DA71D8">
        <w:rPr>
          <w:lang w:val="en-US"/>
        </w:rPr>
        <w:t>400</w:t>
      </w:r>
      <w:r w:rsidR="00DA6BB2" w:rsidRPr="00DA71D8">
        <w:rPr>
          <w:lang w:val="en-US"/>
        </w:rPr>
        <w:t> </w:t>
      </w:r>
      <w:r w:rsidR="00C9028C" w:rsidRPr="00DA71D8">
        <w:rPr>
          <w:lang w:val="en-US"/>
        </w:rPr>
        <w:t>MHz</w:t>
      </w:r>
    </w:p>
    <w:p w14:paraId="18A8984D" w14:textId="4BA7A908" w:rsidR="007C4FC1" w:rsidRPr="00DA71D8" w:rsidRDefault="007C4FC1" w:rsidP="007C4FC1">
      <w:pPr>
        <w:rPr>
          <w:lang w:val="en-US"/>
        </w:rPr>
      </w:pPr>
      <w:r w:rsidRPr="00DA71D8">
        <w:rPr>
          <w:lang w:val="en-US"/>
        </w:rPr>
        <w:t xml:space="preserve">Use of the frequency band 4 200-4 400 MHz by the ARNS is reserved exclusively for radio altimeters installed </w:t>
      </w:r>
      <w:r w:rsidR="00066994" w:rsidRPr="00DA71D8">
        <w:rPr>
          <w:lang w:val="en-US"/>
        </w:rPr>
        <w:t>on-board</w:t>
      </w:r>
      <w:r w:rsidRPr="00DA71D8">
        <w:rPr>
          <w:lang w:val="en-US"/>
        </w:rPr>
        <w:t xml:space="preserve"> aircraft and for the associated transponders on the ground.</w:t>
      </w:r>
      <w:r w:rsidR="00140FE8">
        <w:rPr>
          <w:lang w:val="en-US"/>
        </w:rPr>
        <w:t xml:space="preserve"> </w:t>
      </w:r>
      <w:r w:rsidRPr="00DA71D8">
        <w:rPr>
          <w:lang w:val="en-US"/>
        </w:rPr>
        <w:t>Radio altimeters provide the primary means of altitude detection for all critical phases of flight, especially the final stages of landing.</w:t>
      </w:r>
      <w:r w:rsidR="00140FE8">
        <w:rPr>
          <w:lang w:val="en-US"/>
        </w:rPr>
        <w:t xml:space="preserve"> </w:t>
      </w:r>
      <w:r w:rsidRPr="00DA71D8">
        <w:rPr>
          <w:lang w:val="en-US"/>
        </w:rPr>
        <w:t xml:space="preserve">The standard frequency and time signal-satellite service </w:t>
      </w:r>
      <w:r w:rsidR="0082021A" w:rsidRPr="00DA71D8">
        <w:rPr>
          <w:lang w:val="en-US"/>
        </w:rPr>
        <w:t xml:space="preserve">may </w:t>
      </w:r>
      <w:r w:rsidRPr="00DA71D8">
        <w:rPr>
          <w:lang w:val="en-US"/>
        </w:rPr>
        <w:t xml:space="preserve">also </w:t>
      </w:r>
      <w:r w:rsidR="0082021A" w:rsidRPr="00DA71D8">
        <w:rPr>
          <w:lang w:val="en-US"/>
        </w:rPr>
        <w:t xml:space="preserve">be </w:t>
      </w:r>
      <w:r w:rsidRPr="00DA71D8">
        <w:rPr>
          <w:lang w:val="en-US"/>
        </w:rPr>
        <w:t>authorized to use the frequency range 4 200-4 204 MHz for space-to-Earth transmissions.</w:t>
      </w:r>
      <w:r w:rsidR="00140FE8">
        <w:rPr>
          <w:lang w:val="en-US"/>
        </w:rPr>
        <w:t xml:space="preserve"> </w:t>
      </w:r>
      <w:r w:rsidR="00F8249A" w:rsidRPr="00DA71D8">
        <w:rPr>
          <w:rFonts w:eastAsia="Arial Unicode MS"/>
          <w:lang w:val="en-US"/>
        </w:rPr>
        <w:t xml:space="preserve">Due to </w:t>
      </w:r>
      <w:r w:rsidRPr="00DA71D8">
        <w:rPr>
          <w:rFonts w:eastAsia="Arial Unicode MS"/>
          <w:lang w:val="en-US"/>
        </w:rPr>
        <w:t>the limited number and location of incumbent systems, the global</w:t>
      </w:r>
      <w:r w:rsidR="0082021A" w:rsidRPr="00DA71D8">
        <w:rPr>
          <w:rFonts w:eastAsia="Arial Unicode MS"/>
          <w:lang w:val="en-US"/>
        </w:rPr>
        <w:t>ly</w:t>
      </w:r>
      <w:r w:rsidRPr="00DA71D8">
        <w:rPr>
          <w:rFonts w:eastAsia="Arial Unicode MS"/>
          <w:lang w:val="en-US"/>
        </w:rPr>
        <w:t xml:space="preserve"> </w:t>
      </w:r>
      <w:r w:rsidR="0082021A" w:rsidRPr="00DA71D8">
        <w:rPr>
          <w:rFonts w:eastAsia="Arial Unicode MS"/>
          <w:lang w:val="en-US"/>
        </w:rPr>
        <w:t xml:space="preserve">harmonized </w:t>
      </w:r>
      <w:r w:rsidRPr="00DA71D8">
        <w:rPr>
          <w:rFonts w:eastAsia="Arial Unicode MS"/>
          <w:lang w:val="en-US"/>
        </w:rPr>
        <w:t>allocation, and the fact that any WAIC use on an aircraft will require ICAO</w:t>
      </w:r>
      <w:r w:rsidR="00DA71D8" w:rsidRPr="00DA71D8">
        <w:rPr>
          <w:rFonts w:eastAsia="Arial Unicode MS"/>
          <w:lang w:val="en-US"/>
        </w:rPr>
        <w:t xml:space="preserve"> and</w:t>
      </w:r>
      <w:r w:rsidRPr="00DA71D8">
        <w:rPr>
          <w:rFonts w:eastAsia="Arial Unicode MS"/>
          <w:lang w:val="en-US"/>
        </w:rPr>
        <w:t xml:space="preserve"> </w:t>
      </w:r>
      <w:r w:rsidR="00DA71D8" w:rsidRPr="00DA71D8">
        <w:rPr>
          <w:rFonts w:eastAsia="Arial Unicode MS"/>
          <w:lang w:val="en-US"/>
        </w:rPr>
        <w:t>aeronautical</w:t>
      </w:r>
      <w:r w:rsidRPr="00DA71D8">
        <w:rPr>
          <w:rFonts w:eastAsia="Arial Unicode MS"/>
          <w:lang w:val="en-US"/>
        </w:rPr>
        <w:t xml:space="preserve"> standardization groups</w:t>
      </w:r>
      <w:r w:rsidR="00083B68" w:rsidRPr="00DA71D8">
        <w:rPr>
          <w:rFonts w:eastAsia="Arial Unicode MS"/>
          <w:lang w:val="en-US"/>
        </w:rPr>
        <w:t xml:space="preserve"> involvement</w:t>
      </w:r>
      <w:r w:rsidRPr="00DA71D8">
        <w:rPr>
          <w:rFonts w:eastAsia="Arial Unicode MS"/>
          <w:lang w:val="en-US"/>
        </w:rPr>
        <w:t xml:space="preserve"> and ultimately aircraft certification, this frequency band </w:t>
      </w:r>
      <w:r w:rsidR="00987FF9" w:rsidRPr="00DA71D8">
        <w:rPr>
          <w:rFonts w:eastAsia="Arial Unicode MS"/>
          <w:lang w:val="en-US"/>
        </w:rPr>
        <w:t xml:space="preserve">was </w:t>
      </w:r>
      <w:r w:rsidR="001D746B" w:rsidRPr="00DA71D8">
        <w:rPr>
          <w:rFonts w:eastAsia="Arial Unicode MS"/>
          <w:lang w:val="en-US"/>
        </w:rPr>
        <w:t xml:space="preserve">considered for additional study and is </w:t>
      </w:r>
      <w:r w:rsidR="00AD1DFC" w:rsidRPr="00DA71D8">
        <w:rPr>
          <w:rFonts w:eastAsia="Arial Unicode MS"/>
          <w:lang w:val="en-US"/>
        </w:rPr>
        <w:t xml:space="preserve">the most obvious </w:t>
      </w:r>
      <w:r w:rsidR="001D746B" w:rsidRPr="00DA71D8">
        <w:rPr>
          <w:rFonts w:eastAsia="Arial Unicode MS"/>
          <w:lang w:val="en-US"/>
        </w:rPr>
        <w:t xml:space="preserve">candidate band </w:t>
      </w:r>
      <w:r w:rsidR="00410E2D" w:rsidRPr="00DA71D8">
        <w:rPr>
          <w:rFonts w:eastAsia="Arial Unicode MS"/>
          <w:lang w:val="en-US"/>
        </w:rPr>
        <w:t xml:space="preserve">below 15.7 GHz </w:t>
      </w:r>
      <w:r w:rsidR="00081436" w:rsidRPr="00DA71D8">
        <w:rPr>
          <w:rFonts w:eastAsia="Arial Unicode MS"/>
          <w:lang w:val="en-US"/>
        </w:rPr>
        <w:t xml:space="preserve">for </w:t>
      </w:r>
      <w:r w:rsidR="00AD1DFC" w:rsidRPr="00DA71D8">
        <w:rPr>
          <w:rFonts w:eastAsia="Arial Unicode MS"/>
          <w:lang w:val="en-US"/>
        </w:rPr>
        <w:t xml:space="preserve">WAIC </w:t>
      </w:r>
      <w:r w:rsidR="008804A0" w:rsidRPr="00DA71D8">
        <w:rPr>
          <w:rFonts w:eastAsia="Arial Unicode MS"/>
          <w:lang w:val="en-US"/>
        </w:rPr>
        <w:t>systems</w:t>
      </w:r>
      <w:r w:rsidR="00AD1DFC" w:rsidRPr="00DA71D8">
        <w:rPr>
          <w:rFonts w:eastAsia="Arial Unicode MS"/>
          <w:lang w:val="en-US"/>
        </w:rPr>
        <w:t>.</w:t>
      </w:r>
      <w:r w:rsidR="00140FE8">
        <w:rPr>
          <w:rFonts w:eastAsia="Arial Unicode MS"/>
          <w:lang w:val="en-US"/>
        </w:rPr>
        <w:t xml:space="preserve"> </w:t>
      </w:r>
      <w:r w:rsidR="00DA71D8" w:rsidRPr="00DA71D8">
        <w:rPr>
          <w:lang w:val="en-US"/>
        </w:rPr>
        <w:t>WAIC systems were also analyzed to quantify the order of magnitude of interference into the adjacent FSS frequency band (3 600 – 4 200 MHz), with the conclusion that no interference exceeds established protection criteria.</w:t>
      </w:r>
      <w:r w:rsidR="00140FE8">
        <w:rPr>
          <w:lang w:val="en-US"/>
        </w:rPr>
        <w:t xml:space="preserve"> </w:t>
      </w:r>
      <w:r w:rsidR="00AD1DFC" w:rsidRPr="00DA71D8">
        <w:rPr>
          <w:lang w:val="en-US"/>
        </w:rPr>
        <w:t>CPM text has been drafted and supported by numerous Administrations to add an AM(R</w:t>
      </w:r>
      <w:proofErr w:type="gramStart"/>
      <w:r w:rsidR="00AD1DFC" w:rsidRPr="00DA71D8">
        <w:rPr>
          <w:lang w:val="en-US"/>
        </w:rPr>
        <w:t>)S</w:t>
      </w:r>
      <w:proofErr w:type="gramEnd"/>
      <w:r w:rsidR="00AD1DFC" w:rsidRPr="00DA71D8">
        <w:rPr>
          <w:lang w:val="en-US"/>
        </w:rPr>
        <w:t xml:space="preserve"> allocation limited to WAIC systems in this frequency band.</w:t>
      </w:r>
    </w:p>
    <w:p w14:paraId="4940E68F" w14:textId="77777777" w:rsidR="005C2FCF" w:rsidRPr="00DA71D8" w:rsidRDefault="005C2FCF" w:rsidP="00140FE8">
      <w:pPr>
        <w:pStyle w:val="Heading2"/>
        <w:rPr>
          <w:lang w:val="en-US"/>
        </w:rPr>
      </w:pPr>
      <w:r w:rsidRPr="00DA71D8">
        <w:rPr>
          <w:lang w:val="en-US"/>
        </w:rPr>
        <w:lastRenderedPageBreak/>
        <w:t>The frequency range 5</w:t>
      </w:r>
      <w:r w:rsidR="00DA6BB2" w:rsidRPr="00DA71D8">
        <w:rPr>
          <w:lang w:val="en-US"/>
        </w:rPr>
        <w:t> </w:t>
      </w:r>
      <w:r w:rsidRPr="00DA71D8">
        <w:rPr>
          <w:lang w:val="en-US"/>
        </w:rPr>
        <w:t>000-5</w:t>
      </w:r>
      <w:r w:rsidR="00DA6BB2" w:rsidRPr="00DA71D8">
        <w:rPr>
          <w:lang w:val="en-US"/>
        </w:rPr>
        <w:t> </w:t>
      </w:r>
      <w:r w:rsidR="00C9028C" w:rsidRPr="00DA71D8">
        <w:rPr>
          <w:lang w:val="en-US"/>
        </w:rPr>
        <w:t>250</w:t>
      </w:r>
      <w:r w:rsidR="00DA6BB2" w:rsidRPr="00DA71D8">
        <w:rPr>
          <w:lang w:val="en-US"/>
        </w:rPr>
        <w:t> </w:t>
      </w:r>
      <w:r w:rsidR="00C9028C" w:rsidRPr="00DA71D8">
        <w:rPr>
          <w:lang w:val="en-US"/>
        </w:rPr>
        <w:t>MHz</w:t>
      </w:r>
    </w:p>
    <w:p w14:paraId="176C7B38" w14:textId="79EFB902" w:rsidR="00A01A80" w:rsidRPr="00DA71D8" w:rsidRDefault="007C4FC1" w:rsidP="00D03FB6">
      <w:pPr>
        <w:rPr>
          <w:rFonts w:eastAsia="Arial Unicode MS" w:hAnsi="Arial Unicode MS" w:cs="Arial Unicode MS"/>
          <w:lang w:val="en-US"/>
        </w:rPr>
      </w:pPr>
      <w:r w:rsidRPr="00DA71D8">
        <w:rPr>
          <w:rFonts w:eastAsia="Arial Unicode MS"/>
          <w:lang w:val="en-US"/>
        </w:rPr>
        <w:t>The frequency bands 5</w:t>
      </w:r>
      <w:r w:rsidR="00DA6BB2" w:rsidRPr="00DA71D8">
        <w:rPr>
          <w:rFonts w:eastAsia="Arial Unicode MS"/>
          <w:lang w:val="en-US"/>
        </w:rPr>
        <w:t> </w:t>
      </w:r>
      <w:r w:rsidRPr="00DA71D8">
        <w:rPr>
          <w:rFonts w:eastAsia="Arial Unicode MS"/>
          <w:lang w:val="en-US"/>
        </w:rPr>
        <w:t>000-5</w:t>
      </w:r>
      <w:r w:rsidR="00DA6BB2" w:rsidRPr="00DA71D8">
        <w:rPr>
          <w:rFonts w:eastAsia="Arial Unicode MS"/>
          <w:lang w:val="en-US"/>
        </w:rPr>
        <w:t> </w:t>
      </w:r>
      <w:r w:rsidRPr="00DA71D8">
        <w:rPr>
          <w:rFonts w:eastAsia="Arial Unicode MS"/>
          <w:lang w:val="en-US"/>
        </w:rPr>
        <w:t>010</w:t>
      </w:r>
      <w:r w:rsidR="00DA6BB2" w:rsidRPr="00DA71D8">
        <w:rPr>
          <w:rFonts w:eastAsia="Arial Unicode MS"/>
          <w:lang w:val="en-US"/>
        </w:rPr>
        <w:t> </w:t>
      </w:r>
      <w:r w:rsidRPr="00DA71D8">
        <w:rPr>
          <w:rFonts w:eastAsia="Arial Unicode MS"/>
          <w:lang w:val="en-US"/>
        </w:rPr>
        <w:t>MHz and 5</w:t>
      </w:r>
      <w:r w:rsidRPr="00DA71D8">
        <w:rPr>
          <w:rFonts w:ascii="Arial Unicode MS" w:eastAsia="Arial Unicode MS"/>
          <w:lang w:val="en-US"/>
        </w:rPr>
        <w:t> </w:t>
      </w:r>
      <w:r w:rsidRPr="00DA71D8">
        <w:rPr>
          <w:rFonts w:eastAsia="Arial Unicode MS"/>
          <w:lang w:val="en-US"/>
        </w:rPr>
        <w:t>010</w:t>
      </w:r>
      <w:r w:rsidRPr="00DA71D8">
        <w:rPr>
          <w:rFonts w:ascii="Arial Unicode MS" w:eastAsia="Arial Unicode MS"/>
          <w:lang w:val="en-US"/>
        </w:rPr>
        <w:t>–</w:t>
      </w:r>
      <w:r w:rsidRPr="00DA71D8">
        <w:rPr>
          <w:rFonts w:eastAsia="Arial Unicode MS"/>
          <w:lang w:val="en-US"/>
        </w:rPr>
        <w:t>5</w:t>
      </w:r>
      <w:r w:rsidRPr="00DA71D8">
        <w:rPr>
          <w:rFonts w:ascii="Arial Unicode MS" w:eastAsia="Arial Unicode MS"/>
          <w:lang w:val="en-US"/>
        </w:rPr>
        <w:t> </w:t>
      </w:r>
      <w:r w:rsidRPr="00DA71D8">
        <w:rPr>
          <w:rFonts w:eastAsia="Arial Unicode MS"/>
          <w:lang w:val="en-US"/>
        </w:rPr>
        <w:t>030</w:t>
      </w:r>
      <w:r w:rsidR="00DA6BB2" w:rsidRPr="00DA71D8">
        <w:rPr>
          <w:rFonts w:eastAsia="Arial Unicode MS"/>
          <w:lang w:val="en-US"/>
        </w:rPr>
        <w:t> </w:t>
      </w:r>
      <w:r w:rsidRPr="00DA71D8">
        <w:rPr>
          <w:rFonts w:eastAsia="Arial Unicode MS"/>
          <w:lang w:val="en-US"/>
        </w:rPr>
        <w:t>MHz are allocated to the AMS(R</w:t>
      </w:r>
      <w:proofErr w:type="gramStart"/>
      <w:r w:rsidRPr="00DA71D8">
        <w:rPr>
          <w:rFonts w:eastAsia="Arial Unicode MS"/>
          <w:lang w:val="en-US"/>
        </w:rPr>
        <w:t>)S</w:t>
      </w:r>
      <w:proofErr w:type="gramEnd"/>
      <w:r w:rsidRPr="00DA71D8">
        <w:rPr>
          <w:rFonts w:eastAsia="Arial Unicode MS"/>
          <w:lang w:val="en-US"/>
        </w:rPr>
        <w:t>, ARNS, and RNSS.</w:t>
      </w:r>
      <w:r w:rsidR="00140FE8">
        <w:rPr>
          <w:rFonts w:eastAsia="Arial Unicode MS"/>
          <w:lang w:val="en-US"/>
        </w:rPr>
        <w:t xml:space="preserve"> </w:t>
      </w:r>
      <w:r w:rsidRPr="00DA71D8">
        <w:rPr>
          <w:rFonts w:eastAsia="Arial Unicode MS"/>
          <w:lang w:val="en-US"/>
        </w:rPr>
        <w:t>The frequency band 5</w:t>
      </w:r>
      <w:r w:rsidRPr="00DA71D8">
        <w:rPr>
          <w:rFonts w:ascii="Arial Unicode MS" w:eastAsia="Arial Unicode MS"/>
          <w:lang w:val="en-US"/>
        </w:rPr>
        <w:t> </w:t>
      </w:r>
      <w:r w:rsidRPr="00DA71D8">
        <w:rPr>
          <w:rFonts w:eastAsia="Arial Unicode MS"/>
          <w:lang w:val="en-US"/>
        </w:rPr>
        <w:t>030</w:t>
      </w:r>
      <w:r w:rsidR="00FD3DA0" w:rsidRPr="00DA71D8">
        <w:rPr>
          <w:rFonts w:eastAsia="Arial Unicode MS"/>
          <w:lang w:val="en-US"/>
        </w:rPr>
        <w:t>-</w:t>
      </w:r>
      <w:r w:rsidRPr="00DA71D8">
        <w:rPr>
          <w:rFonts w:eastAsia="Arial Unicode MS"/>
          <w:lang w:val="en-US"/>
        </w:rPr>
        <w:t>5</w:t>
      </w:r>
      <w:r w:rsidRPr="00DA71D8">
        <w:rPr>
          <w:rFonts w:ascii="Arial Unicode MS" w:eastAsia="Arial Unicode MS"/>
          <w:lang w:val="en-US"/>
        </w:rPr>
        <w:t> </w:t>
      </w:r>
      <w:r w:rsidRPr="00DA71D8">
        <w:rPr>
          <w:rFonts w:eastAsia="Arial Unicode MS"/>
          <w:lang w:val="en-US"/>
        </w:rPr>
        <w:t>091</w:t>
      </w:r>
      <w:r w:rsidRPr="00DA71D8">
        <w:rPr>
          <w:rFonts w:ascii="Arial Unicode MS" w:eastAsia="Arial Unicode MS"/>
          <w:lang w:val="en-US"/>
        </w:rPr>
        <w:t> </w:t>
      </w:r>
      <w:r w:rsidRPr="00DA71D8">
        <w:rPr>
          <w:rFonts w:eastAsia="Arial Unicode MS"/>
          <w:lang w:val="en-US"/>
        </w:rPr>
        <w:t xml:space="preserve">MHz </w:t>
      </w:r>
      <w:r w:rsidR="00FD3DA0" w:rsidRPr="00DA71D8">
        <w:rPr>
          <w:rFonts w:eastAsia="Arial Unicode MS"/>
          <w:lang w:val="en-US"/>
        </w:rPr>
        <w:t>is alloc</w:t>
      </w:r>
      <w:r w:rsidR="00AE2EBC" w:rsidRPr="00DA71D8">
        <w:rPr>
          <w:rFonts w:eastAsia="Arial Unicode MS"/>
          <w:lang w:val="en-US"/>
        </w:rPr>
        <w:t>a</w:t>
      </w:r>
      <w:r w:rsidR="00FD3DA0" w:rsidRPr="00DA71D8">
        <w:rPr>
          <w:rFonts w:eastAsia="Arial Unicode MS"/>
          <w:lang w:val="en-US"/>
        </w:rPr>
        <w:t>ted to the AM(R</w:t>
      </w:r>
      <w:proofErr w:type="gramStart"/>
      <w:r w:rsidR="00FD3DA0" w:rsidRPr="00DA71D8">
        <w:rPr>
          <w:rFonts w:eastAsia="Arial Unicode MS"/>
          <w:lang w:val="en-US"/>
        </w:rPr>
        <w:t>)</w:t>
      </w:r>
      <w:r w:rsidR="00D03FB6" w:rsidRPr="00DA71D8">
        <w:rPr>
          <w:rFonts w:eastAsia="Arial Unicode MS"/>
          <w:lang w:val="en-US"/>
        </w:rPr>
        <w:t>S</w:t>
      </w:r>
      <w:proofErr w:type="gramEnd"/>
      <w:r w:rsidR="00D03FB6" w:rsidRPr="00DA71D8">
        <w:rPr>
          <w:rFonts w:eastAsia="Arial Unicode MS"/>
          <w:lang w:val="en-US"/>
        </w:rPr>
        <w:t>.</w:t>
      </w:r>
      <w:r w:rsidR="00140FE8">
        <w:rPr>
          <w:rFonts w:eastAsia="Arial Unicode MS"/>
          <w:lang w:val="en-US"/>
        </w:rPr>
        <w:t xml:space="preserve"> </w:t>
      </w:r>
      <w:r w:rsidR="00D03FB6" w:rsidRPr="00DA71D8">
        <w:rPr>
          <w:rFonts w:eastAsia="Arial Unicode MS"/>
          <w:lang w:val="en-US"/>
        </w:rPr>
        <w:t xml:space="preserve">The frequency band </w:t>
      </w:r>
      <w:r w:rsidRPr="00DA71D8">
        <w:rPr>
          <w:rFonts w:eastAsia="Arial Unicode MS"/>
          <w:lang w:val="en-US"/>
        </w:rPr>
        <w:t>5</w:t>
      </w:r>
      <w:r w:rsidRPr="00DA71D8">
        <w:rPr>
          <w:rFonts w:ascii="Arial Unicode MS" w:eastAsia="Arial Unicode MS"/>
          <w:lang w:val="en-US"/>
        </w:rPr>
        <w:t> </w:t>
      </w:r>
      <w:r w:rsidRPr="00DA71D8">
        <w:rPr>
          <w:rFonts w:eastAsia="Arial Unicode MS"/>
          <w:lang w:val="en-US"/>
        </w:rPr>
        <w:t>091-5</w:t>
      </w:r>
      <w:r w:rsidRPr="00DA71D8">
        <w:rPr>
          <w:rFonts w:ascii="Arial Unicode MS" w:eastAsia="Arial Unicode MS"/>
          <w:lang w:val="en-US"/>
        </w:rPr>
        <w:t> </w:t>
      </w:r>
      <w:r w:rsidRPr="00DA71D8">
        <w:rPr>
          <w:rFonts w:eastAsia="Arial Unicode MS"/>
          <w:lang w:val="en-US"/>
        </w:rPr>
        <w:t>150</w:t>
      </w:r>
      <w:r w:rsidR="00DA6BB2" w:rsidRPr="00DA71D8">
        <w:rPr>
          <w:rFonts w:eastAsia="Arial Unicode MS"/>
          <w:lang w:val="en-US"/>
        </w:rPr>
        <w:t> </w:t>
      </w:r>
      <w:r w:rsidRPr="00DA71D8">
        <w:rPr>
          <w:rFonts w:eastAsia="Arial Unicode MS"/>
          <w:lang w:val="en-US"/>
        </w:rPr>
        <w:t xml:space="preserve">MHz </w:t>
      </w:r>
      <w:r w:rsidR="00D03FB6" w:rsidRPr="00DA71D8">
        <w:rPr>
          <w:rFonts w:eastAsia="Arial Unicode MS"/>
          <w:lang w:val="en-US"/>
        </w:rPr>
        <w:t xml:space="preserve">is </w:t>
      </w:r>
      <w:r w:rsidRPr="00DA71D8">
        <w:rPr>
          <w:rFonts w:eastAsia="Arial Unicode MS"/>
          <w:lang w:val="en-US"/>
        </w:rPr>
        <w:t xml:space="preserve">allocated to the </w:t>
      </w:r>
      <w:r w:rsidR="00D03FB6" w:rsidRPr="00DA71D8">
        <w:rPr>
          <w:rFonts w:eastAsia="Arial Unicode MS"/>
          <w:lang w:val="en-US"/>
        </w:rPr>
        <w:t xml:space="preserve">AMS </w:t>
      </w:r>
      <w:r w:rsidR="00410E2D" w:rsidRPr="00DA71D8">
        <w:rPr>
          <w:rFonts w:eastAsia="Arial Unicode MS"/>
          <w:lang w:val="en-US"/>
        </w:rPr>
        <w:t xml:space="preserve">and </w:t>
      </w:r>
      <w:r w:rsidR="00D03FB6" w:rsidRPr="00DA71D8">
        <w:rPr>
          <w:rFonts w:eastAsia="Arial Unicode MS"/>
          <w:lang w:val="en-US"/>
        </w:rPr>
        <w:t>restricted via footnote to systems operating in the aeronautical mobile (R) service and in accordance with international aeronautical standards, limited to surface applications at airports</w:t>
      </w:r>
      <w:r w:rsidR="00D03FB6" w:rsidRPr="00DA71D8" w:rsidDel="00FD3DA0">
        <w:rPr>
          <w:rFonts w:eastAsia="Arial Unicode MS"/>
          <w:lang w:val="en-US"/>
        </w:rPr>
        <w:t xml:space="preserve"> </w:t>
      </w:r>
      <w:r w:rsidR="00D03FB6" w:rsidRPr="00DA71D8">
        <w:rPr>
          <w:rFonts w:eastAsia="Arial Unicode MS"/>
          <w:lang w:val="en-US"/>
        </w:rPr>
        <w:t>and to aeronautical telemetry transmissions from aircraft stations.</w:t>
      </w:r>
      <w:r w:rsidR="00D03FB6" w:rsidRPr="00DA71D8" w:rsidDel="00FD3DA0">
        <w:rPr>
          <w:rFonts w:eastAsia="Arial Unicode MS"/>
          <w:lang w:val="en-US"/>
        </w:rPr>
        <w:t xml:space="preserve"> </w:t>
      </w:r>
      <w:r w:rsidR="00D03FB6" w:rsidRPr="00DA71D8">
        <w:rPr>
          <w:rFonts w:eastAsia="Arial Unicode MS"/>
          <w:lang w:val="en-US"/>
        </w:rPr>
        <w:t>Both frequency bands 5 030-5 091 MHz and 5</w:t>
      </w:r>
      <w:r w:rsidR="00D03FB6" w:rsidRPr="00DA71D8">
        <w:rPr>
          <w:rFonts w:ascii="Arial Unicode MS" w:eastAsia="Arial Unicode MS"/>
          <w:lang w:val="en-US"/>
        </w:rPr>
        <w:t> </w:t>
      </w:r>
      <w:r w:rsidR="00D03FB6" w:rsidRPr="00DA71D8">
        <w:rPr>
          <w:rFonts w:eastAsia="Arial Unicode MS"/>
          <w:lang w:val="en-US"/>
        </w:rPr>
        <w:t>091-5</w:t>
      </w:r>
      <w:r w:rsidR="00D03FB6" w:rsidRPr="00DA71D8">
        <w:rPr>
          <w:rFonts w:ascii="Arial Unicode MS" w:eastAsia="Arial Unicode MS"/>
          <w:lang w:val="en-US"/>
        </w:rPr>
        <w:t> </w:t>
      </w:r>
      <w:r w:rsidR="00D03FB6" w:rsidRPr="00DA71D8">
        <w:rPr>
          <w:rFonts w:eastAsia="Arial Unicode MS"/>
          <w:lang w:val="en-US"/>
        </w:rPr>
        <w:t>150 MHz</w:t>
      </w:r>
      <w:r w:rsidR="00D03FB6" w:rsidRPr="00DA71D8" w:rsidDel="00FD3DA0">
        <w:rPr>
          <w:rFonts w:eastAsia="Arial Unicode MS"/>
          <w:lang w:val="en-US"/>
        </w:rPr>
        <w:t xml:space="preserve"> </w:t>
      </w:r>
      <w:r w:rsidR="00D03FB6" w:rsidRPr="00DA71D8">
        <w:rPr>
          <w:rFonts w:eastAsia="Arial Unicode MS"/>
          <w:lang w:val="en-US"/>
        </w:rPr>
        <w:t>are also allocated to the</w:t>
      </w:r>
      <w:r w:rsidR="00083B68" w:rsidRPr="00DA71D8">
        <w:rPr>
          <w:rFonts w:eastAsia="Arial Unicode MS"/>
          <w:lang w:val="en-US"/>
        </w:rPr>
        <w:t xml:space="preserve"> </w:t>
      </w:r>
      <w:r w:rsidRPr="00DA71D8">
        <w:rPr>
          <w:rFonts w:eastAsia="Arial Unicode MS"/>
          <w:lang w:val="en-US"/>
        </w:rPr>
        <w:t>ARNS</w:t>
      </w:r>
      <w:r w:rsidR="00FD3DA0" w:rsidRPr="00DA71D8">
        <w:rPr>
          <w:rFonts w:eastAsia="Arial Unicode MS"/>
          <w:lang w:val="en-US"/>
        </w:rPr>
        <w:t xml:space="preserve"> and</w:t>
      </w:r>
      <w:r w:rsidRPr="00DA71D8">
        <w:rPr>
          <w:rFonts w:eastAsia="Arial Unicode MS"/>
          <w:lang w:val="en-US"/>
        </w:rPr>
        <w:t xml:space="preserve"> AMS(R</w:t>
      </w:r>
      <w:proofErr w:type="gramStart"/>
      <w:r w:rsidRPr="00DA71D8">
        <w:rPr>
          <w:rFonts w:eastAsia="Arial Unicode MS"/>
          <w:lang w:val="en-US"/>
        </w:rPr>
        <w:t>)S</w:t>
      </w:r>
      <w:proofErr w:type="gramEnd"/>
      <w:r w:rsidR="00FD3DA0" w:rsidRPr="00DA71D8">
        <w:rPr>
          <w:rFonts w:eastAsia="Arial Unicode MS"/>
          <w:lang w:val="en-US"/>
        </w:rPr>
        <w:t>.</w:t>
      </w:r>
      <w:r w:rsidR="00140FE8">
        <w:rPr>
          <w:rFonts w:eastAsia="Arial Unicode MS"/>
          <w:lang w:val="en-US"/>
        </w:rPr>
        <w:t xml:space="preserve"> </w:t>
      </w:r>
      <w:r w:rsidR="00BA2E22" w:rsidRPr="00DA71D8">
        <w:rPr>
          <w:rFonts w:eastAsia="Arial Unicode MS"/>
          <w:lang w:val="en-US"/>
        </w:rPr>
        <w:t>Furthermore, t</w:t>
      </w:r>
      <w:r w:rsidR="00FD3DA0" w:rsidRPr="00DA71D8">
        <w:rPr>
          <w:rFonts w:eastAsia="Arial Unicode MS"/>
          <w:lang w:val="en-US"/>
        </w:rPr>
        <w:t xml:space="preserve">he frequency band 5 091-5 150 MHz is allocated to the </w:t>
      </w:r>
      <w:r w:rsidRPr="00DA71D8">
        <w:rPr>
          <w:rFonts w:eastAsia="Arial Unicode MS"/>
          <w:lang w:val="en-US"/>
        </w:rPr>
        <w:t>FSS via footnote. The frequency band 5</w:t>
      </w:r>
      <w:r w:rsidRPr="00DA71D8">
        <w:rPr>
          <w:rFonts w:ascii="Arial Unicode MS" w:eastAsia="Arial Unicode MS"/>
          <w:lang w:val="en-US"/>
        </w:rPr>
        <w:t> </w:t>
      </w:r>
      <w:r w:rsidRPr="00DA71D8">
        <w:rPr>
          <w:rFonts w:eastAsia="Arial Unicode MS"/>
          <w:lang w:val="en-US"/>
        </w:rPr>
        <w:t>150</w:t>
      </w:r>
      <w:r w:rsidR="00DA6BB2" w:rsidRPr="00DA71D8">
        <w:rPr>
          <w:rFonts w:eastAsia="Arial Unicode MS"/>
          <w:lang w:val="en-US"/>
        </w:rPr>
        <w:t>-</w:t>
      </w:r>
      <w:r w:rsidRPr="00DA71D8">
        <w:rPr>
          <w:rFonts w:eastAsia="Arial Unicode MS"/>
          <w:lang w:val="en-US"/>
        </w:rPr>
        <w:t>5</w:t>
      </w:r>
      <w:r w:rsidRPr="00DA71D8">
        <w:rPr>
          <w:rFonts w:ascii="Arial Unicode MS" w:eastAsia="Arial Unicode MS"/>
          <w:lang w:val="en-US"/>
        </w:rPr>
        <w:t> </w:t>
      </w:r>
      <w:r w:rsidRPr="00DA71D8">
        <w:rPr>
          <w:rFonts w:eastAsia="Arial Unicode MS"/>
          <w:lang w:val="en-US"/>
        </w:rPr>
        <w:t>250</w:t>
      </w:r>
      <w:r w:rsidRPr="00DA71D8">
        <w:rPr>
          <w:rFonts w:ascii="Arial Unicode MS" w:eastAsia="Arial Unicode MS"/>
          <w:lang w:val="en-US"/>
        </w:rPr>
        <w:t> </w:t>
      </w:r>
      <w:r w:rsidRPr="00DA71D8">
        <w:rPr>
          <w:rFonts w:eastAsia="Arial Unicode MS"/>
          <w:lang w:val="en-US"/>
        </w:rPr>
        <w:t>MHz is allocated to the ARNS, FSS, MS (except aeronautical mobile) and the AMS limited to aeronautical telemetry</w:t>
      </w:r>
      <w:r w:rsidR="00AE2EBC" w:rsidRPr="00DA71D8">
        <w:rPr>
          <w:rFonts w:eastAsia="Arial Unicode MS"/>
          <w:lang w:val="en-US"/>
        </w:rPr>
        <w:t>.</w:t>
      </w:r>
      <w:r w:rsidR="00BA2E22" w:rsidRPr="00DA71D8">
        <w:rPr>
          <w:rFonts w:eastAsia="Arial Unicode MS"/>
          <w:lang w:val="en-US"/>
        </w:rPr>
        <w:t xml:space="preserve"> Th</w:t>
      </w:r>
      <w:r w:rsidR="00AE2EBC" w:rsidRPr="00DA71D8">
        <w:rPr>
          <w:rFonts w:eastAsia="Arial Unicode MS"/>
          <w:lang w:val="en-US"/>
        </w:rPr>
        <w:t>ese provisions for aeronautical telemetry are</w:t>
      </w:r>
      <w:r w:rsidR="00BA2E22" w:rsidRPr="00DA71D8">
        <w:rPr>
          <w:rFonts w:eastAsia="Arial Unicode MS"/>
          <w:lang w:val="en-US"/>
        </w:rPr>
        <w:t xml:space="preserve"> limited to </w:t>
      </w:r>
      <w:r w:rsidR="00AE2EBC" w:rsidRPr="00DA71D8">
        <w:rPr>
          <w:rFonts w:eastAsia="Arial Unicode MS"/>
          <w:lang w:val="en-US"/>
        </w:rPr>
        <w:t xml:space="preserve">parts of ITU </w:t>
      </w:r>
      <w:r w:rsidR="00BA2E22" w:rsidRPr="00DA71D8">
        <w:rPr>
          <w:rFonts w:eastAsia="Arial Unicode MS"/>
          <w:lang w:val="en-US"/>
        </w:rPr>
        <w:t>Region 1 and Brazil</w:t>
      </w:r>
      <w:r w:rsidRPr="00DA71D8">
        <w:rPr>
          <w:rFonts w:eastAsia="Arial Unicode MS"/>
          <w:lang w:val="en-US"/>
        </w:rPr>
        <w:t>.</w:t>
      </w:r>
      <w:r w:rsidR="00140FE8">
        <w:rPr>
          <w:rFonts w:eastAsia="Arial Unicode MS"/>
          <w:lang w:val="en-US"/>
        </w:rPr>
        <w:t xml:space="preserve"> </w:t>
      </w:r>
      <w:r w:rsidR="009E73B5" w:rsidRPr="00DA71D8">
        <w:rPr>
          <w:rFonts w:eastAsia="Arial Unicode MS"/>
          <w:lang w:val="en-US"/>
        </w:rPr>
        <w:t>Due to the</w:t>
      </w:r>
      <w:r w:rsidRPr="00DA71D8">
        <w:rPr>
          <w:rFonts w:eastAsia="Arial Unicode MS" w:hAnsi="Arial Unicode MS" w:cs="Arial Unicode MS"/>
          <w:lang w:val="en-US"/>
        </w:rPr>
        <w:t xml:space="preserve"> large number of incumbent systems, the numerous technical protection requirements and compatibility issues, and the potential regulatory changes foreseen in portions of this frequency range, it is unlikely </w:t>
      </w:r>
      <w:r w:rsidR="00BA2E22" w:rsidRPr="00DA71D8">
        <w:rPr>
          <w:rFonts w:eastAsia="Arial Unicode MS" w:hAnsi="Arial Unicode MS" w:cs="Arial Unicode MS"/>
          <w:lang w:val="en-US"/>
        </w:rPr>
        <w:t xml:space="preserve">that WAIC systems can make use of </w:t>
      </w:r>
      <w:r w:rsidR="00AE2EBC" w:rsidRPr="00DA71D8">
        <w:rPr>
          <w:rFonts w:eastAsia="Arial Unicode MS" w:hAnsi="Arial Unicode MS" w:cs="Arial Unicode MS"/>
          <w:lang w:val="en-US"/>
        </w:rPr>
        <w:t>these frequency bands</w:t>
      </w:r>
      <w:r w:rsidR="00BA2E22" w:rsidRPr="00DA71D8">
        <w:rPr>
          <w:rFonts w:eastAsia="Arial Unicode MS" w:hAnsi="Arial Unicode MS" w:cs="Arial Unicode MS"/>
          <w:lang w:val="en-US"/>
        </w:rPr>
        <w:t xml:space="preserve"> without causing interference to incumbent system</w:t>
      </w:r>
      <w:r w:rsidR="004C0FC1" w:rsidRPr="00DA71D8">
        <w:rPr>
          <w:rFonts w:eastAsia="Arial Unicode MS" w:hAnsi="Arial Unicode MS" w:cs="Arial Unicode MS"/>
          <w:lang w:val="en-US"/>
        </w:rPr>
        <w:t>s</w:t>
      </w:r>
      <w:r w:rsidR="00BA2E22" w:rsidRPr="00DA71D8">
        <w:rPr>
          <w:rFonts w:eastAsia="Arial Unicode MS" w:hAnsi="Arial Unicode MS" w:cs="Arial Unicode MS"/>
          <w:lang w:val="en-US"/>
        </w:rPr>
        <w:t xml:space="preserve"> or being interfered by them</w:t>
      </w:r>
      <w:r w:rsidRPr="00DA71D8">
        <w:rPr>
          <w:rFonts w:eastAsia="Arial Unicode MS" w:hAnsi="Arial Unicode MS" w:cs="Arial Unicode MS"/>
          <w:lang w:val="en-US"/>
        </w:rPr>
        <w:t>.</w:t>
      </w:r>
      <w:r w:rsidR="00140FE8">
        <w:rPr>
          <w:rFonts w:eastAsia="Arial Unicode MS" w:hAnsi="Arial Unicode MS" w:cs="Arial Unicode MS"/>
          <w:lang w:val="en-US"/>
        </w:rPr>
        <w:t xml:space="preserve"> </w:t>
      </w:r>
      <w:r w:rsidR="0064153D" w:rsidRPr="00DA71D8">
        <w:rPr>
          <w:rFonts w:eastAsia="Arial Unicode MS"/>
          <w:lang w:val="en-US"/>
        </w:rPr>
        <w:t xml:space="preserve">Therefore, this </w:t>
      </w:r>
      <w:r w:rsidR="0064153D">
        <w:rPr>
          <w:rFonts w:eastAsia="Arial Unicode MS"/>
          <w:lang w:val="en-US"/>
        </w:rPr>
        <w:t>frequency range</w:t>
      </w:r>
      <w:r w:rsidR="0064153D" w:rsidRPr="00DA71D8">
        <w:rPr>
          <w:rFonts w:eastAsia="Arial Unicode MS"/>
          <w:lang w:val="en-US"/>
        </w:rPr>
        <w:t xml:space="preserve"> is not considered a viable option for further study.</w:t>
      </w:r>
    </w:p>
    <w:p w14:paraId="536C15C3" w14:textId="77777777" w:rsidR="005C2FCF" w:rsidRPr="00DA71D8" w:rsidRDefault="005C2FCF" w:rsidP="00140FE8">
      <w:pPr>
        <w:pStyle w:val="Heading2"/>
        <w:rPr>
          <w:lang w:val="en-US"/>
        </w:rPr>
      </w:pPr>
      <w:r w:rsidRPr="00DA71D8">
        <w:rPr>
          <w:lang w:val="en-US"/>
        </w:rPr>
        <w:t>The frequency band 5</w:t>
      </w:r>
      <w:r w:rsidR="000922A1" w:rsidRPr="00DA71D8">
        <w:rPr>
          <w:lang w:val="en-US"/>
        </w:rPr>
        <w:t> </w:t>
      </w:r>
      <w:r w:rsidRPr="00DA71D8">
        <w:rPr>
          <w:lang w:val="en-US"/>
        </w:rPr>
        <w:t>350-5</w:t>
      </w:r>
      <w:r w:rsidR="000922A1" w:rsidRPr="00DA71D8">
        <w:rPr>
          <w:lang w:val="en-US"/>
        </w:rPr>
        <w:t> </w:t>
      </w:r>
      <w:r w:rsidR="00C9028C" w:rsidRPr="00DA71D8">
        <w:rPr>
          <w:lang w:val="en-US"/>
        </w:rPr>
        <w:t>460</w:t>
      </w:r>
      <w:r w:rsidR="000922A1" w:rsidRPr="00DA71D8">
        <w:rPr>
          <w:lang w:val="en-US"/>
        </w:rPr>
        <w:t> </w:t>
      </w:r>
      <w:r w:rsidR="00C9028C" w:rsidRPr="00DA71D8">
        <w:rPr>
          <w:lang w:val="en-US"/>
        </w:rPr>
        <w:t>MHz</w:t>
      </w:r>
    </w:p>
    <w:p w14:paraId="607C4411" w14:textId="3DBB3481" w:rsidR="0064153D" w:rsidRPr="00DA71D8" w:rsidRDefault="007C4FC1" w:rsidP="0064153D">
      <w:pPr>
        <w:rPr>
          <w:rFonts w:eastAsia="Arial Unicode MS" w:hAnsi="Arial Unicode MS" w:cs="Arial Unicode MS"/>
          <w:lang w:val="en-US"/>
        </w:rPr>
      </w:pPr>
      <w:r w:rsidRPr="00DA71D8">
        <w:rPr>
          <w:lang w:val="en-US"/>
        </w:rPr>
        <w:t>The frequency band 5 350-5 460</w:t>
      </w:r>
      <w:r w:rsidR="000922A1" w:rsidRPr="00DA71D8">
        <w:rPr>
          <w:lang w:val="en-US"/>
        </w:rPr>
        <w:t> </w:t>
      </w:r>
      <w:r w:rsidRPr="00DA71D8">
        <w:rPr>
          <w:lang w:val="en-US"/>
        </w:rPr>
        <w:t xml:space="preserve">MHz is allocated to the ARNS, </w:t>
      </w:r>
      <w:r w:rsidR="0042625F" w:rsidRPr="00DA71D8">
        <w:rPr>
          <w:lang w:val="en-US"/>
        </w:rPr>
        <w:t>Earth Exploration Satellite Service (</w:t>
      </w:r>
      <w:r w:rsidRPr="00DA71D8">
        <w:rPr>
          <w:lang w:val="en-US"/>
        </w:rPr>
        <w:t>EESS</w:t>
      </w:r>
      <w:r w:rsidR="0042625F" w:rsidRPr="00DA71D8">
        <w:rPr>
          <w:lang w:val="en-US"/>
        </w:rPr>
        <w:t>)</w:t>
      </w:r>
      <w:r w:rsidRPr="00DA71D8">
        <w:rPr>
          <w:lang w:val="en-US"/>
        </w:rPr>
        <w:t xml:space="preserve"> (active), </w:t>
      </w:r>
      <w:r w:rsidR="00AD1DFC" w:rsidRPr="00DA71D8">
        <w:rPr>
          <w:lang w:val="en-US"/>
        </w:rPr>
        <w:t>Space Research Service (</w:t>
      </w:r>
      <w:r w:rsidRPr="00DA71D8">
        <w:rPr>
          <w:lang w:val="en-US"/>
        </w:rPr>
        <w:t>SRS</w:t>
      </w:r>
      <w:r w:rsidR="00AD1DFC" w:rsidRPr="00DA71D8">
        <w:rPr>
          <w:lang w:val="en-US"/>
        </w:rPr>
        <w:t>)</w:t>
      </w:r>
      <w:r w:rsidRPr="00DA71D8">
        <w:rPr>
          <w:lang w:val="en-US"/>
        </w:rPr>
        <w:t xml:space="preserve"> (active), and</w:t>
      </w:r>
      <w:r w:rsidR="00AE2EBC" w:rsidRPr="00DA71D8">
        <w:rPr>
          <w:lang w:val="en-US"/>
        </w:rPr>
        <w:t xml:space="preserve"> </w:t>
      </w:r>
      <w:r w:rsidR="00AD1DFC" w:rsidRPr="00DA71D8">
        <w:rPr>
          <w:lang w:val="en-US"/>
        </w:rPr>
        <w:t>Radio Location Service (</w:t>
      </w:r>
      <w:r w:rsidRPr="00DA71D8">
        <w:rPr>
          <w:lang w:val="en-US"/>
        </w:rPr>
        <w:t>RLS</w:t>
      </w:r>
      <w:r w:rsidR="00AD1DFC" w:rsidRPr="00DA71D8">
        <w:rPr>
          <w:lang w:val="en-US"/>
        </w:rPr>
        <w:t>)</w:t>
      </w:r>
      <w:r w:rsidRPr="00DA71D8">
        <w:rPr>
          <w:lang w:val="en-US"/>
        </w:rPr>
        <w:t xml:space="preserve">. The </w:t>
      </w:r>
      <w:r w:rsidR="00AE2EBC" w:rsidRPr="00DA71D8">
        <w:rPr>
          <w:lang w:val="en-US"/>
        </w:rPr>
        <w:t xml:space="preserve">allocation to the </w:t>
      </w:r>
      <w:r w:rsidR="0042625F" w:rsidRPr="00DA71D8">
        <w:rPr>
          <w:lang w:val="en-US"/>
        </w:rPr>
        <w:t>ARNS</w:t>
      </w:r>
      <w:r w:rsidR="00AE2EBC" w:rsidRPr="00DA71D8">
        <w:rPr>
          <w:lang w:val="en-US"/>
        </w:rPr>
        <w:t xml:space="preserve"> </w:t>
      </w:r>
      <w:r w:rsidRPr="00DA71D8">
        <w:rPr>
          <w:lang w:val="en-US"/>
        </w:rPr>
        <w:t>is limited to airborne radars.</w:t>
      </w:r>
      <w:r w:rsidR="00140FE8">
        <w:rPr>
          <w:lang w:val="en-US"/>
        </w:rPr>
        <w:t xml:space="preserve"> </w:t>
      </w:r>
      <w:r w:rsidRPr="00DA71D8">
        <w:rPr>
          <w:lang w:val="en-US"/>
        </w:rPr>
        <w:t xml:space="preserve">This allocation is </w:t>
      </w:r>
      <w:r w:rsidR="00AD1DFC" w:rsidRPr="00DA71D8">
        <w:rPr>
          <w:lang w:val="en-US"/>
        </w:rPr>
        <w:t xml:space="preserve">also </w:t>
      </w:r>
      <w:r w:rsidRPr="00DA71D8">
        <w:rPr>
          <w:lang w:val="en-US"/>
        </w:rPr>
        <w:t>used for airborne weather and ground mapping observations. The EESS (active), the SRS (active) and the RLS allocations are subject to the condition that systems operating under these allocations shall not cause harmful interference to ARNS systems.</w:t>
      </w:r>
      <w:r w:rsidR="00140FE8">
        <w:rPr>
          <w:lang w:val="en-US"/>
        </w:rPr>
        <w:t xml:space="preserve"> </w:t>
      </w:r>
      <w:r w:rsidRPr="00DA71D8">
        <w:rPr>
          <w:rFonts w:eastAsia="Arial Unicode MS" w:hAnsi="Arial Unicode MS" w:cs="Arial Unicode MS"/>
          <w:lang w:val="en-US"/>
        </w:rPr>
        <w:t xml:space="preserve">This frequency band is used by numerous incumbent systems with protection criteria </w:t>
      </w:r>
      <w:r w:rsidR="0064153D" w:rsidRPr="0064153D">
        <w:rPr>
          <w:rFonts w:eastAsia="Arial Unicode MS" w:hAnsi="Arial Unicode MS" w:cs="Arial Unicode MS"/>
          <w:lang w:val="en-US"/>
        </w:rPr>
        <w:t>that complicate coexistence and make sharing impractical.</w:t>
      </w:r>
      <w:r w:rsidR="0064153D">
        <w:rPr>
          <w:rFonts w:eastAsia="Arial Unicode MS" w:hAnsi="Arial Unicode MS" w:cs="Arial Unicode MS"/>
          <w:lang w:val="en-US"/>
        </w:rPr>
        <w:t xml:space="preserve"> </w:t>
      </w:r>
      <w:r w:rsidR="0064153D" w:rsidRPr="00DA71D8">
        <w:rPr>
          <w:rFonts w:eastAsia="Arial Unicode MS"/>
          <w:lang w:val="en-US"/>
        </w:rPr>
        <w:t xml:space="preserve">Therefore, this </w:t>
      </w:r>
      <w:r w:rsidR="0064153D">
        <w:rPr>
          <w:rFonts w:eastAsia="Arial Unicode MS"/>
          <w:lang w:val="en-US"/>
        </w:rPr>
        <w:t>frequency band</w:t>
      </w:r>
      <w:r w:rsidR="0064153D" w:rsidRPr="00DA71D8">
        <w:rPr>
          <w:rFonts w:eastAsia="Arial Unicode MS"/>
          <w:lang w:val="en-US"/>
        </w:rPr>
        <w:t xml:space="preserve"> is not considered a viable option for further study.</w:t>
      </w:r>
    </w:p>
    <w:p w14:paraId="30D26B7E" w14:textId="77777777" w:rsidR="005C2FCF" w:rsidRPr="00DA71D8" w:rsidRDefault="005C2FCF" w:rsidP="00140FE8">
      <w:pPr>
        <w:pStyle w:val="Heading2"/>
        <w:rPr>
          <w:lang w:val="en-US"/>
        </w:rPr>
      </w:pPr>
      <w:r w:rsidRPr="00DA71D8">
        <w:rPr>
          <w:lang w:val="en-US"/>
        </w:rPr>
        <w:t>The frequency band 8</w:t>
      </w:r>
      <w:r w:rsidR="000922A1" w:rsidRPr="00DA71D8">
        <w:rPr>
          <w:lang w:val="en-US"/>
        </w:rPr>
        <w:t> </w:t>
      </w:r>
      <w:r w:rsidRPr="00DA71D8">
        <w:rPr>
          <w:lang w:val="en-US"/>
        </w:rPr>
        <w:t>750-8</w:t>
      </w:r>
      <w:r w:rsidR="000922A1" w:rsidRPr="00DA71D8">
        <w:rPr>
          <w:lang w:val="en-US"/>
        </w:rPr>
        <w:t> </w:t>
      </w:r>
      <w:r w:rsidRPr="00DA71D8">
        <w:rPr>
          <w:lang w:val="en-US"/>
        </w:rPr>
        <w:t>850</w:t>
      </w:r>
      <w:r w:rsidR="000922A1" w:rsidRPr="00DA71D8">
        <w:rPr>
          <w:lang w:val="en-US"/>
        </w:rPr>
        <w:t> </w:t>
      </w:r>
      <w:r w:rsidRPr="00DA71D8">
        <w:rPr>
          <w:lang w:val="en-US"/>
        </w:rPr>
        <w:t>MHz</w:t>
      </w:r>
    </w:p>
    <w:p w14:paraId="13728EB4" w14:textId="6C615300" w:rsidR="007C4FC1" w:rsidRPr="00DA71D8" w:rsidRDefault="007C4FC1" w:rsidP="00CB5ABE">
      <w:pPr>
        <w:tabs>
          <w:tab w:val="left" w:pos="1710"/>
        </w:tabs>
        <w:rPr>
          <w:rFonts w:ascii="Times New Roman Bold" w:eastAsia="Times New Roman Bold" w:hAnsi="Times New Roman Bold" w:cs="Times New Roman Bold"/>
          <w:lang w:val="en-US"/>
        </w:rPr>
      </w:pPr>
      <w:r w:rsidRPr="00DA71D8">
        <w:rPr>
          <w:rFonts w:eastAsia="Arial Unicode MS"/>
          <w:lang w:val="en-US"/>
        </w:rPr>
        <w:t>The frequency band 8</w:t>
      </w:r>
      <w:r w:rsidRPr="00DA71D8">
        <w:rPr>
          <w:rFonts w:ascii="Arial Unicode MS" w:eastAsia="Arial Unicode MS"/>
          <w:lang w:val="en-US"/>
        </w:rPr>
        <w:t> </w:t>
      </w:r>
      <w:r w:rsidRPr="00DA71D8">
        <w:rPr>
          <w:rFonts w:eastAsia="Arial Unicode MS"/>
          <w:lang w:val="en-US"/>
        </w:rPr>
        <w:t>750-8</w:t>
      </w:r>
      <w:r w:rsidRPr="00DA71D8">
        <w:rPr>
          <w:rFonts w:ascii="Arial Unicode MS" w:eastAsia="Arial Unicode MS"/>
          <w:lang w:val="en-US"/>
        </w:rPr>
        <w:t> </w:t>
      </w:r>
      <w:r w:rsidRPr="00DA71D8">
        <w:rPr>
          <w:rFonts w:eastAsia="Arial Unicode MS"/>
          <w:lang w:val="en-US"/>
        </w:rPr>
        <w:t>850</w:t>
      </w:r>
      <w:r w:rsidR="000922A1" w:rsidRPr="00DA71D8">
        <w:rPr>
          <w:rFonts w:eastAsia="Arial Unicode MS"/>
          <w:lang w:val="en-US"/>
        </w:rPr>
        <w:t> </w:t>
      </w:r>
      <w:r w:rsidRPr="00DA71D8">
        <w:rPr>
          <w:rFonts w:eastAsia="Arial Unicode MS"/>
          <w:lang w:val="en-US"/>
        </w:rPr>
        <w:t>MHz is allocated to the ARNS and RLS.</w:t>
      </w:r>
      <w:r w:rsidR="00140FE8">
        <w:rPr>
          <w:rFonts w:eastAsia="Arial Unicode MS"/>
          <w:lang w:val="en-US"/>
        </w:rPr>
        <w:t xml:space="preserve"> </w:t>
      </w:r>
      <w:r w:rsidRPr="00DA71D8">
        <w:rPr>
          <w:rFonts w:eastAsia="Arial Unicode MS"/>
          <w:lang w:val="en-US"/>
        </w:rPr>
        <w:t>In Algeria, Germany, Bahrain, Belgium, China, Egypt, the United Arab Emirates, France, Greece, Indonesia, Iran</w:t>
      </w:r>
      <w:r w:rsidRPr="00DA71D8">
        <w:rPr>
          <w:rFonts w:ascii="Arial Unicode MS" w:eastAsia="Arial Unicode MS"/>
          <w:lang w:val="en-US"/>
        </w:rPr>
        <w:t> </w:t>
      </w:r>
      <w:r w:rsidRPr="00DA71D8">
        <w:rPr>
          <w:rFonts w:eastAsia="Arial Unicode MS"/>
          <w:lang w:val="en-US"/>
        </w:rPr>
        <w:t>(Islamic Republic of), Libya, the Netherlands, Qatar, Sudan and South Sudan, the frequency band is also allocated to the maritime radionavigation service on a primary basis for</w:t>
      </w:r>
      <w:r w:rsidR="009E73B5" w:rsidRPr="00DA71D8">
        <w:rPr>
          <w:rFonts w:ascii="Arial Unicode MS" w:eastAsia="Arial Unicode MS"/>
          <w:lang w:val="en-US"/>
        </w:rPr>
        <w:t xml:space="preserve"> </w:t>
      </w:r>
      <w:r w:rsidRPr="00DA71D8">
        <w:rPr>
          <w:rFonts w:eastAsia="Arial Unicode MS"/>
          <w:lang w:val="en-US"/>
        </w:rPr>
        <w:t>use by shore-based radars only.</w:t>
      </w:r>
      <w:r w:rsidR="00140FE8">
        <w:rPr>
          <w:rFonts w:eastAsia="Arial Unicode MS"/>
          <w:lang w:val="en-US"/>
        </w:rPr>
        <w:t xml:space="preserve"> </w:t>
      </w:r>
      <w:r w:rsidR="00F52616" w:rsidRPr="00DA71D8">
        <w:rPr>
          <w:rFonts w:eastAsia="Arial Unicode MS"/>
          <w:lang w:val="en-US"/>
        </w:rPr>
        <w:t>The use of the band by the ARNS is limited to airborne Doppler navigation aids.</w:t>
      </w:r>
      <w:r w:rsidR="00140FE8">
        <w:rPr>
          <w:rFonts w:eastAsia="Arial Unicode MS"/>
          <w:lang w:val="en-US"/>
        </w:rPr>
        <w:t xml:space="preserve"> </w:t>
      </w:r>
      <w:r w:rsidR="00F52616" w:rsidRPr="00DA71D8">
        <w:rPr>
          <w:rFonts w:eastAsia="Arial Unicode MS"/>
          <w:lang w:val="en-US"/>
        </w:rPr>
        <w:t>According to studies car</w:t>
      </w:r>
      <w:r w:rsidR="00E37D7A" w:rsidRPr="00DA71D8">
        <w:rPr>
          <w:rFonts w:eastAsia="Arial Unicode MS"/>
          <w:lang w:val="en-US"/>
        </w:rPr>
        <w:t>ried out for</w:t>
      </w:r>
      <w:r w:rsidR="00F52616" w:rsidRPr="00DA71D8">
        <w:rPr>
          <w:rFonts w:eastAsia="Arial Unicode MS"/>
          <w:lang w:val="en-US"/>
        </w:rPr>
        <w:t xml:space="preserve"> the band 13.25-13.4 GHz (see </w:t>
      </w:r>
      <w:r w:rsidR="009B7DC4" w:rsidRPr="00DA71D8">
        <w:rPr>
          <w:rFonts w:eastAsia="Arial Unicode MS"/>
          <w:lang w:val="en-US"/>
        </w:rPr>
        <w:t>below</w:t>
      </w:r>
      <w:r w:rsidR="00F52616" w:rsidRPr="00DA71D8">
        <w:rPr>
          <w:rFonts w:eastAsia="Arial Unicode MS"/>
          <w:lang w:val="en-US"/>
        </w:rPr>
        <w:t>)</w:t>
      </w:r>
      <w:r w:rsidR="004C0FC1" w:rsidRPr="00DA71D8">
        <w:rPr>
          <w:rFonts w:eastAsia="Arial Unicode MS"/>
          <w:lang w:val="en-US"/>
        </w:rPr>
        <w:t>,</w:t>
      </w:r>
      <w:r w:rsidR="009B7DC4" w:rsidRPr="00DA71D8">
        <w:rPr>
          <w:rFonts w:eastAsia="Arial Unicode MS"/>
          <w:lang w:val="en-US"/>
        </w:rPr>
        <w:t xml:space="preserve"> sharing between airborne Doppler radars and WAIC systems cannot be guaranteed </w:t>
      </w:r>
      <w:r w:rsidR="004C0FC1" w:rsidRPr="00DA71D8">
        <w:rPr>
          <w:rFonts w:eastAsia="Arial Unicode MS"/>
          <w:lang w:val="en-US"/>
        </w:rPr>
        <w:t>to avoid</w:t>
      </w:r>
      <w:r w:rsidR="009B7DC4" w:rsidRPr="00DA71D8">
        <w:rPr>
          <w:rFonts w:eastAsia="Arial Unicode MS"/>
          <w:lang w:val="en-US"/>
        </w:rPr>
        <w:t xml:space="preserve"> harmful </w:t>
      </w:r>
      <w:r w:rsidR="00CB5ABE" w:rsidRPr="00DA71D8">
        <w:rPr>
          <w:rFonts w:eastAsia="Arial Unicode MS"/>
          <w:lang w:val="en-US"/>
        </w:rPr>
        <w:t xml:space="preserve">mutual </w:t>
      </w:r>
      <w:r w:rsidR="009B7DC4" w:rsidRPr="00DA71D8">
        <w:rPr>
          <w:rFonts w:eastAsia="Arial Unicode MS"/>
          <w:lang w:val="en-US"/>
        </w:rPr>
        <w:t>interference. Therefore, this band is considered impractical</w:t>
      </w:r>
      <w:r w:rsidR="00262328">
        <w:rPr>
          <w:rFonts w:eastAsia="Arial Unicode MS"/>
          <w:lang w:val="en-US"/>
        </w:rPr>
        <w:t xml:space="preserve"> and it </w:t>
      </w:r>
      <w:r w:rsidR="00262328" w:rsidRPr="00DA71D8">
        <w:rPr>
          <w:rFonts w:eastAsia="Arial Unicode MS"/>
          <w:lang w:val="en-US"/>
        </w:rPr>
        <w:t>is not considered a viable option for further study</w:t>
      </w:r>
      <w:r w:rsidR="009B7DC4" w:rsidRPr="00DA71D8">
        <w:rPr>
          <w:rFonts w:eastAsia="Arial Unicode MS"/>
          <w:lang w:val="en-US"/>
        </w:rPr>
        <w:t>.</w:t>
      </w:r>
    </w:p>
    <w:p w14:paraId="255D1688" w14:textId="77777777" w:rsidR="005C2FCF" w:rsidRPr="00DA71D8" w:rsidRDefault="005C2FCF" w:rsidP="00140FE8">
      <w:pPr>
        <w:pStyle w:val="Heading2"/>
        <w:rPr>
          <w:lang w:val="en-US"/>
        </w:rPr>
      </w:pPr>
      <w:r w:rsidRPr="00DA71D8">
        <w:rPr>
          <w:lang w:val="en-US"/>
        </w:rPr>
        <w:t>The frequency band 9</w:t>
      </w:r>
      <w:r w:rsidR="000922A1" w:rsidRPr="00DA71D8">
        <w:rPr>
          <w:lang w:val="en-US"/>
        </w:rPr>
        <w:t> </w:t>
      </w:r>
      <w:r w:rsidRPr="00DA71D8">
        <w:rPr>
          <w:lang w:val="en-US"/>
        </w:rPr>
        <w:t>000-9</w:t>
      </w:r>
      <w:r w:rsidR="000922A1" w:rsidRPr="00DA71D8">
        <w:rPr>
          <w:lang w:val="en-US"/>
        </w:rPr>
        <w:t> </w:t>
      </w:r>
      <w:r w:rsidRPr="00DA71D8">
        <w:rPr>
          <w:lang w:val="en-US"/>
        </w:rPr>
        <w:t>200</w:t>
      </w:r>
      <w:r w:rsidR="000922A1" w:rsidRPr="00DA71D8">
        <w:rPr>
          <w:lang w:val="en-US"/>
        </w:rPr>
        <w:t> </w:t>
      </w:r>
      <w:r w:rsidRPr="00DA71D8">
        <w:rPr>
          <w:lang w:val="en-US"/>
        </w:rPr>
        <w:t>MHz</w:t>
      </w:r>
    </w:p>
    <w:p w14:paraId="7F36186C" w14:textId="08B5BF29" w:rsidR="00A01A80" w:rsidRPr="00DA71D8" w:rsidRDefault="007C4FC1" w:rsidP="007C4FC1">
      <w:pPr>
        <w:rPr>
          <w:lang w:val="en-US"/>
        </w:rPr>
      </w:pPr>
      <w:r w:rsidRPr="00DA71D8">
        <w:rPr>
          <w:lang w:val="en-US"/>
        </w:rPr>
        <w:t>The frequency band 9 000-9 200</w:t>
      </w:r>
      <w:r w:rsidR="000922A1" w:rsidRPr="00DA71D8">
        <w:rPr>
          <w:lang w:val="en-US"/>
        </w:rPr>
        <w:t> </w:t>
      </w:r>
      <w:r w:rsidRPr="00DA71D8">
        <w:rPr>
          <w:lang w:val="en-US"/>
        </w:rPr>
        <w:t>MHz is allocated to the ARNS and RLS.</w:t>
      </w:r>
      <w:r w:rsidR="00891AAE" w:rsidRPr="00DA71D8">
        <w:rPr>
          <w:lang w:val="en-US"/>
        </w:rPr>
        <w:t xml:space="preserve"> The ARNS is restricted to ground-based radars and associ</w:t>
      </w:r>
      <w:r w:rsidR="00074091">
        <w:rPr>
          <w:lang w:val="en-US"/>
        </w:rPr>
        <w:t>ated airborne transponders that</w:t>
      </w:r>
      <w:r w:rsidR="00891AAE" w:rsidRPr="00DA71D8">
        <w:rPr>
          <w:lang w:val="en-US"/>
        </w:rPr>
        <w:t xml:space="preserve"> transmit only when actuated by radars operating in the same band.</w:t>
      </w:r>
      <w:r w:rsidR="00140FE8">
        <w:rPr>
          <w:lang w:val="en-US"/>
        </w:rPr>
        <w:t xml:space="preserve"> </w:t>
      </w:r>
      <w:r w:rsidRPr="00DA71D8">
        <w:rPr>
          <w:lang w:val="en-US"/>
        </w:rPr>
        <w:t>In Algeria, Germany, Bahrain, Belgium, China, Egypt, the United Arab Emirates, France, Greece, Indonesia, Iran (Islamic Republic of), Libya, the Netherlands, Qatar, Sudan and South Sudan, this frequency band is also used on a primary basis for shore-based radar systems in the maritime radionavigation service.</w:t>
      </w:r>
      <w:r w:rsidR="00140FE8">
        <w:rPr>
          <w:lang w:val="en-US"/>
        </w:rPr>
        <w:t xml:space="preserve"> </w:t>
      </w:r>
      <w:r w:rsidRPr="00DA71D8">
        <w:rPr>
          <w:lang w:val="en-US"/>
        </w:rPr>
        <w:t>Stations operating in the radiolocation service shall not cause harmful interference to, nor claim protection from aeronautical radionavigation systems utilizing this band or radar systems in the maritime radionavigation service.</w:t>
      </w:r>
      <w:r w:rsidR="00140FE8">
        <w:rPr>
          <w:lang w:val="en-US"/>
        </w:rPr>
        <w:t xml:space="preserve"> </w:t>
      </w:r>
      <w:r w:rsidRPr="00DA71D8">
        <w:rPr>
          <w:lang w:val="en-US"/>
        </w:rPr>
        <w:t>Systems that use this frequency band include primary surveillance radar, precision approach radar and airport surface detection equipment.</w:t>
      </w:r>
      <w:r w:rsidR="00140FE8">
        <w:rPr>
          <w:lang w:val="en-US"/>
        </w:rPr>
        <w:t xml:space="preserve"> </w:t>
      </w:r>
      <w:r w:rsidR="00891AAE" w:rsidRPr="00DA71D8">
        <w:rPr>
          <w:rFonts w:eastAsia="Arial Unicode MS"/>
          <w:lang w:val="en-US"/>
        </w:rPr>
        <w:t xml:space="preserve">The high RF power and low receiver sensitivity levels associated with these radar systems and their proximity to aircraft at airports places significant receiver protection and emission limitation requirements on any system </w:t>
      </w:r>
      <w:r w:rsidR="00891AAE" w:rsidRPr="00DA71D8">
        <w:rPr>
          <w:rFonts w:eastAsia="Arial Unicode MS"/>
          <w:lang w:val="en-US"/>
        </w:rPr>
        <w:lastRenderedPageBreak/>
        <w:t xml:space="preserve">attempting to share the band. </w:t>
      </w:r>
      <w:r w:rsidR="00262328" w:rsidRPr="00DA71D8">
        <w:rPr>
          <w:rFonts w:eastAsia="Arial Unicode MS"/>
          <w:lang w:val="en-US"/>
        </w:rPr>
        <w:t xml:space="preserve">Therefore, this </w:t>
      </w:r>
      <w:r w:rsidR="00262328">
        <w:rPr>
          <w:rFonts w:eastAsia="Arial Unicode MS"/>
          <w:lang w:val="en-US"/>
        </w:rPr>
        <w:t>frequency band</w:t>
      </w:r>
      <w:r w:rsidR="00262328" w:rsidRPr="00DA71D8">
        <w:rPr>
          <w:rFonts w:eastAsia="Arial Unicode MS"/>
          <w:lang w:val="en-US"/>
        </w:rPr>
        <w:t xml:space="preserve"> is not considered a viable option for further study.</w:t>
      </w:r>
    </w:p>
    <w:p w14:paraId="0432D63B" w14:textId="77777777" w:rsidR="00A01A80" w:rsidRPr="00DA71D8" w:rsidRDefault="005C2FCF" w:rsidP="00140FE8">
      <w:pPr>
        <w:pStyle w:val="Heading2"/>
        <w:rPr>
          <w:lang w:val="en-US"/>
        </w:rPr>
      </w:pPr>
      <w:r w:rsidRPr="00DA71D8">
        <w:rPr>
          <w:lang w:val="en-US"/>
        </w:rPr>
        <w:t>Th</w:t>
      </w:r>
      <w:r w:rsidR="00C9028C" w:rsidRPr="00DA71D8">
        <w:rPr>
          <w:lang w:val="en-US"/>
        </w:rPr>
        <w:t>e frequency band 13.25-13.4</w:t>
      </w:r>
      <w:r w:rsidR="000922A1" w:rsidRPr="00DA71D8">
        <w:rPr>
          <w:lang w:val="en-US"/>
        </w:rPr>
        <w:t> </w:t>
      </w:r>
      <w:r w:rsidR="00C9028C" w:rsidRPr="00DA71D8">
        <w:rPr>
          <w:lang w:val="en-US"/>
        </w:rPr>
        <w:t>GHz</w:t>
      </w:r>
    </w:p>
    <w:p w14:paraId="2D515905" w14:textId="49080EE1" w:rsidR="009B5F11" w:rsidRPr="00DA71D8" w:rsidRDefault="007C4FC1" w:rsidP="007C4FC1">
      <w:pPr>
        <w:rPr>
          <w:lang w:val="en-US"/>
        </w:rPr>
      </w:pPr>
      <w:r w:rsidRPr="00DA71D8">
        <w:rPr>
          <w:lang w:val="en-US"/>
        </w:rPr>
        <w:t>The frequency band 13.25-13.4</w:t>
      </w:r>
      <w:r w:rsidR="000922A1" w:rsidRPr="00DA71D8">
        <w:rPr>
          <w:lang w:val="en-US"/>
        </w:rPr>
        <w:t> </w:t>
      </w:r>
      <w:r w:rsidRPr="00DA71D8">
        <w:rPr>
          <w:lang w:val="en-US"/>
        </w:rPr>
        <w:t>GHz is allocated to the ARNS, EESS, and SRS (active).</w:t>
      </w:r>
      <w:r w:rsidR="00140FE8">
        <w:rPr>
          <w:lang w:val="en-US"/>
        </w:rPr>
        <w:t xml:space="preserve"> </w:t>
      </w:r>
      <w:r w:rsidRPr="00DA71D8">
        <w:rPr>
          <w:lang w:val="en-US"/>
        </w:rPr>
        <w:t xml:space="preserve">Aviation’s use of this band is limited to </w:t>
      </w:r>
      <w:r w:rsidR="004912ED" w:rsidRPr="00DA71D8">
        <w:rPr>
          <w:lang w:val="en-US"/>
        </w:rPr>
        <w:t xml:space="preserve">Doppler </w:t>
      </w:r>
      <w:r w:rsidRPr="00DA71D8">
        <w:rPr>
          <w:lang w:val="en-US"/>
        </w:rPr>
        <w:t>navigation aids and ground mapping radar</w:t>
      </w:r>
      <w:r w:rsidR="004912ED" w:rsidRPr="00DA71D8">
        <w:rPr>
          <w:lang w:val="en-US"/>
        </w:rPr>
        <w:t>s</w:t>
      </w:r>
      <w:r w:rsidRPr="00DA71D8">
        <w:rPr>
          <w:lang w:val="en-US"/>
        </w:rPr>
        <w:t>.</w:t>
      </w:r>
      <w:r w:rsidR="00140FE8">
        <w:rPr>
          <w:lang w:val="en-US"/>
        </w:rPr>
        <w:t xml:space="preserve"> </w:t>
      </w:r>
      <w:r w:rsidRPr="00DA71D8">
        <w:rPr>
          <w:rFonts w:ascii="Cambria" w:eastAsia="Cambria" w:hAnsi="Cambria" w:cs="Cambria"/>
          <w:lang w:val="en-US"/>
        </w:rPr>
        <w:t>In Bangladesh, India and Pakistan, this band i</w:t>
      </w:r>
      <w:r w:rsidRPr="00DA71D8">
        <w:rPr>
          <w:lang w:val="en-US"/>
        </w:rPr>
        <w:t>s also allocated to the FS on a</w:t>
      </w:r>
      <w:r w:rsidR="009E73B5" w:rsidRPr="00DA71D8">
        <w:rPr>
          <w:lang w:val="en-US"/>
        </w:rPr>
        <w:t xml:space="preserve"> </w:t>
      </w:r>
      <w:r w:rsidRPr="00DA71D8">
        <w:rPr>
          <w:lang w:val="en-US"/>
        </w:rPr>
        <w:t>primary basis.</w:t>
      </w:r>
      <w:r w:rsidR="00140FE8">
        <w:rPr>
          <w:lang w:val="en-US"/>
        </w:rPr>
        <w:t xml:space="preserve"> </w:t>
      </w:r>
      <w:r w:rsidRPr="00DA71D8">
        <w:rPr>
          <w:lang w:val="en-US"/>
        </w:rPr>
        <w:t>The EESS (active) and SRS (active) operating in this band shall not cause harmful interference to, or constrain the use and development of, aeronautical radionavigation service systems.</w:t>
      </w:r>
      <w:r w:rsidR="004912ED" w:rsidRPr="00DA71D8">
        <w:rPr>
          <w:lang w:val="en-US"/>
        </w:rPr>
        <w:t xml:space="preserve"> Furthermore, this band is foreseen by some Administrations for the use by airborne </w:t>
      </w:r>
      <w:r w:rsidR="00251F72" w:rsidRPr="00DA71D8">
        <w:rPr>
          <w:lang w:val="en-US"/>
        </w:rPr>
        <w:t>Sense and A</w:t>
      </w:r>
      <w:r w:rsidR="004912ED" w:rsidRPr="00DA71D8">
        <w:rPr>
          <w:lang w:val="en-US"/>
        </w:rPr>
        <w:t xml:space="preserve">void radars. Studies addressing typical operational scenarios for </w:t>
      </w:r>
      <w:r w:rsidR="00251F72" w:rsidRPr="00DA71D8">
        <w:rPr>
          <w:lang w:val="en-US"/>
        </w:rPr>
        <w:t xml:space="preserve">airborne Doppler navigation and Sense and Avoid radars yielded impractically </w:t>
      </w:r>
      <w:r w:rsidR="006E48ED" w:rsidRPr="00DA71D8">
        <w:rPr>
          <w:lang w:val="en-US"/>
        </w:rPr>
        <w:t>large</w:t>
      </w:r>
      <w:r w:rsidR="00251F72" w:rsidRPr="00DA71D8">
        <w:rPr>
          <w:lang w:val="en-US"/>
        </w:rPr>
        <w:t xml:space="preserve"> </w:t>
      </w:r>
      <w:r w:rsidR="006E48ED" w:rsidRPr="00DA71D8">
        <w:rPr>
          <w:lang w:val="en-US"/>
        </w:rPr>
        <w:t xml:space="preserve">minimum required </w:t>
      </w:r>
      <w:r w:rsidR="00251F72" w:rsidRPr="00DA71D8">
        <w:rPr>
          <w:lang w:val="en-US"/>
        </w:rPr>
        <w:t>separation</w:t>
      </w:r>
      <w:r w:rsidR="006E48ED" w:rsidRPr="00DA71D8">
        <w:rPr>
          <w:lang w:val="en-US"/>
        </w:rPr>
        <w:t xml:space="preserve"> distances</w:t>
      </w:r>
      <w:r w:rsidR="00251F72" w:rsidRPr="00DA71D8">
        <w:rPr>
          <w:lang w:val="en-US"/>
        </w:rPr>
        <w:t xml:space="preserve"> between these and WAIC systems</w:t>
      </w:r>
      <w:r w:rsidR="006E48ED" w:rsidRPr="00DA71D8">
        <w:rPr>
          <w:lang w:val="en-US"/>
        </w:rPr>
        <w:t xml:space="preserve"> in order to avoid harmful mutual interference</w:t>
      </w:r>
      <w:r w:rsidR="00251F72" w:rsidRPr="00DA71D8">
        <w:rPr>
          <w:lang w:val="en-US"/>
        </w:rPr>
        <w:t>.</w:t>
      </w:r>
    </w:p>
    <w:p w14:paraId="7D74BF4E" w14:textId="77777777" w:rsidR="005C2FCF" w:rsidRPr="00DA71D8" w:rsidRDefault="005C2FCF" w:rsidP="00140FE8">
      <w:pPr>
        <w:pStyle w:val="Heading2"/>
        <w:rPr>
          <w:lang w:val="en-US"/>
        </w:rPr>
      </w:pPr>
      <w:r w:rsidRPr="00DA71D8">
        <w:rPr>
          <w:lang w:val="en-US"/>
        </w:rPr>
        <w:t>Review of the frequency range</w:t>
      </w:r>
      <w:r w:rsidR="00C9028C" w:rsidRPr="00DA71D8">
        <w:rPr>
          <w:lang w:val="en-US"/>
        </w:rPr>
        <w:t xml:space="preserve"> 15.4-15.7</w:t>
      </w:r>
      <w:r w:rsidR="000922A1" w:rsidRPr="00DA71D8">
        <w:rPr>
          <w:lang w:val="en-US"/>
        </w:rPr>
        <w:t> </w:t>
      </w:r>
      <w:r w:rsidR="00C9028C" w:rsidRPr="00DA71D8">
        <w:rPr>
          <w:lang w:val="en-US"/>
        </w:rPr>
        <w:t>GHz</w:t>
      </w:r>
    </w:p>
    <w:p w14:paraId="02DC0BC0" w14:textId="2531A43E" w:rsidR="007C4FC1" w:rsidRPr="00DA71D8" w:rsidRDefault="007C4FC1" w:rsidP="007C4FC1">
      <w:pPr>
        <w:rPr>
          <w:lang w:val="en-US"/>
        </w:rPr>
      </w:pPr>
      <w:r w:rsidRPr="00DA71D8">
        <w:rPr>
          <w:lang w:val="en-US"/>
        </w:rPr>
        <w:t>The frequency range 15.4-15.7 GHz contains allocations for the ARNS, RLS, and FSS.</w:t>
      </w:r>
      <w:r w:rsidR="00140FE8">
        <w:rPr>
          <w:lang w:val="en-US"/>
        </w:rPr>
        <w:t xml:space="preserve"> </w:t>
      </w:r>
      <w:r w:rsidRPr="00DA71D8">
        <w:rPr>
          <w:lang w:val="en-US"/>
        </w:rPr>
        <w:t>The</w:t>
      </w:r>
      <w:r w:rsidR="00C85C96" w:rsidRPr="00DA71D8">
        <w:rPr>
          <w:lang w:val="en-US"/>
        </w:rPr>
        <w:t xml:space="preserve"> </w:t>
      </w:r>
      <w:r w:rsidRPr="00DA71D8">
        <w:rPr>
          <w:lang w:val="en-US"/>
        </w:rPr>
        <w:t>frequency band is used by aviation for ground-based primary surveillance radar systems including precision approach radar and ASDE. The main purpose of these systems is to provide surveillance to support precision approach to aircraft and to detect traffic at airports.</w:t>
      </w:r>
      <w:r w:rsidR="00140FE8">
        <w:rPr>
          <w:lang w:val="en-US"/>
        </w:rPr>
        <w:t xml:space="preserve"> </w:t>
      </w:r>
      <w:r w:rsidRPr="00DA71D8">
        <w:rPr>
          <w:lang w:val="en-US"/>
        </w:rPr>
        <w:t xml:space="preserve">This band is </w:t>
      </w:r>
      <w:r w:rsidR="006E48ED" w:rsidRPr="00DA71D8">
        <w:rPr>
          <w:lang w:val="en-US"/>
        </w:rPr>
        <w:t xml:space="preserve">also </w:t>
      </w:r>
      <w:r w:rsidRPr="00DA71D8">
        <w:rPr>
          <w:lang w:val="en-US"/>
        </w:rPr>
        <w:t>a supplementary band for the main FSS feeder link bands at 19 GHz and 29 GHz.</w:t>
      </w:r>
      <w:r w:rsidR="00140FE8">
        <w:rPr>
          <w:lang w:val="en-US"/>
        </w:rPr>
        <w:t xml:space="preserve"> </w:t>
      </w:r>
      <w:r w:rsidRPr="00DA71D8">
        <w:rPr>
          <w:lang w:val="en-US"/>
        </w:rPr>
        <w:t>The RLS allocation is to provide remote environmental sensing.</w:t>
      </w:r>
      <w:r w:rsidR="00140FE8">
        <w:rPr>
          <w:lang w:val="en-US"/>
        </w:rPr>
        <w:t xml:space="preserve"> </w:t>
      </w:r>
      <w:r w:rsidR="006E48ED" w:rsidRPr="00DA71D8">
        <w:rPr>
          <w:rFonts w:eastAsia="Arial Unicode MS"/>
          <w:lang w:val="en-US"/>
        </w:rPr>
        <w:t xml:space="preserve">The high RF power and low receiver sensitivity levels associated with the radar </w:t>
      </w:r>
      <w:r w:rsidR="00262328">
        <w:rPr>
          <w:rFonts w:eastAsia="Arial Unicode MS"/>
          <w:lang w:val="en-US"/>
        </w:rPr>
        <w:t xml:space="preserve">systems operated in this </w:t>
      </w:r>
      <w:r w:rsidR="00183713">
        <w:rPr>
          <w:rFonts w:eastAsia="Arial Unicode MS"/>
          <w:lang w:val="en-US"/>
        </w:rPr>
        <w:t xml:space="preserve">frequency </w:t>
      </w:r>
      <w:r w:rsidR="00262328">
        <w:rPr>
          <w:rFonts w:eastAsia="Arial Unicode MS"/>
          <w:lang w:val="en-US"/>
        </w:rPr>
        <w:t xml:space="preserve">band </w:t>
      </w:r>
      <w:r w:rsidR="006E48ED" w:rsidRPr="00DA71D8">
        <w:rPr>
          <w:rFonts w:eastAsia="Arial Unicode MS"/>
          <w:lang w:val="en-US"/>
        </w:rPr>
        <w:t>and their proximity to aircraft at airports places significant receiver protection and emission limitation requirements on any system attempting to share th</w:t>
      </w:r>
      <w:r w:rsidR="00262328">
        <w:rPr>
          <w:rFonts w:eastAsia="Arial Unicode MS"/>
          <w:lang w:val="en-US"/>
        </w:rPr>
        <w:t>is</w:t>
      </w:r>
      <w:r w:rsidR="006E48ED" w:rsidRPr="00DA71D8">
        <w:rPr>
          <w:rFonts w:eastAsia="Arial Unicode MS"/>
          <w:lang w:val="en-US"/>
        </w:rPr>
        <w:t xml:space="preserve"> band. </w:t>
      </w:r>
      <w:r w:rsidR="00262328" w:rsidRPr="00DA71D8">
        <w:rPr>
          <w:rFonts w:eastAsia="Arial Unicode MS"/>
          <w:lang w:val="en-US"/>
        </w:rPr>
        <w:t xml:space="preserve">Therefore, this </w:t>
      </w:r>
      <w:r w:rsidR="00262328">
        <w:rPr>
          <w:rFonts w:eastAsia="Arial Unicode MS"/>
          <w:lang w:val="en-US"/>
        </w:rPr>
        <w:t>frequency band</w:t>
      </w:r>
      <w:r w:rsidR="00262328" w:rsidRPr="00DA71D8">
        <w:rPr>
          <w:rFonts w:eastAsia="Arial Unicode MS"/>
          <w:lang w:val="en-US"/>
        </w:rPr>
        <w:t xml:space="preserve"> is not considered a viable option for further study.</w:t>
      </w:r>
    </w:p>
    <w:p w14:paraId="086AA179" w14:textId="716084C0" w:rsidR="00660ABE" w:rsidRPr="00DA71D8" w:rsidRDefault="002C3421" w:rsidP="00140FE8">
      <w:pPr>
        <w:pStyle w:val="Heading1"/>
        <w:rPr>
          <w:lang w:val="en-US"/>
        </w:rPr>
      </w:pPr>
      <w:r w:rsidRPr="00DA71D8">
        <w:rPr>
          <w:lang w:val="en-US"/>
        </w:rPr>
        <w:t>Conclusion</w:t>
      </w:r>
      <w:r w:rsidR="002C20FA" w:rsidRPr="00DA71D8">
        <w:rPr>
          <w:lang w:val="en-US"/>
        </w:rPr>
        <w:t xml:space="preserve"> of Studies</w:t>
      </w:r>
    </w:p>
    <w:p w14:paraId="5C793A98" w14:textId="06762D86" w:rsidR="00CB5ABE" w:rsidRPr="00DA71D8" w:rsidRDefault="00CB5ABE" w:rsidP="00C9028C">
      <w:pPr>
        <w:rPr>
          <w:lang w:val="en-US"/>
        </w:rPr>
      </w:pPr>
      <w:r w:rsidRPr="00DA71D8">
        <w:rPr>
          <w:lang w:val="en-US"/>
        </w:rPr>
        <w:t xml:space="preserve">As demonstrated above, analysis of the </w:t>
      </w:r>
      <w:r w:rsidRPr="00DA71D8">
        <w:rPr>
          <w:szCs w:val="22"/>
          <w:lang w:val="en-US"/>
        </w:rPr>
        <w:t>aeronautical frequency bands below 15.7 GHz</w:t>
      </w:r>
      <w:r w:rsidRPr="00DA71D8">
        <w:rPr>
          <w:lang w:val="en-US"/>
        </w:rPr>
        <w:t xml:space="preserve"> leads to </w:t>
      </w:r>
      <w:r w:rsidR="00183713">
        <w:rPr>
          <w:lang w:val="en-US"/>
        </w:rPr>
        <w:t xml:space="preserve">the </w:t>
      </w:r>
      <w:r w:rsidRPr="00DA71D8">
        <w:rPr>
          <w:lang w:val="en-US"/>
        </w:rPr>
        <w:t>conclusion that the band 4 200-4 400 MHz is the best option for WAIC systems due to the low number of incumbent systems and their specific characteristics enabling shared use of the frequency band.</w:t>
      </w:r>
    </w:p>
    <w:p w14:paraId="1ED1B47C" w14:textId="590AC4B6" w:rsidR="002C20FA" w:rsidRDefault="00E3103E" w:rsidP="00140FE8">
      <w:pPr>
        <w:pStyle w:val="Heading1"/>
        <w:rPr>
          <w:lang w:val="en-US"/>
        </w:rPr>
      </w:pPr>
      <w:r>
        <w:rPr>
          <w:lang w:val="en-US"/>
        </w:rPr>
        <w:t xml:space="preserve">Considerations for completing </w:t>
      </w:r>
      <w:r w:rsidR="00897E20">
        <w:rPr>
          <w:lang w:val="en-US"/>
        </w:rPr>
        <w:t>ITU-R</w:t>
      </w:r>
      <w:r>
        <w:rPr>
          <w:lang w:val="en-US"/>
        </w:rPr>
        <w:t xml:space="preserve"> </w:t>
      </w:r>
      <w:r w:rsidR="008D0A5A">
        <w:rPr>
          <w:lang w:val="en-US"/>
        </w:rPr>
        <w:t xml:space="preserve">Study </w:t>
      </w:r>
      <w:r>
        <w:rPr>
          <w:lang w:val="en-US"/>
        </w:rPr>
        <w:t>work</w:t>
      </w:r>
      <w:r w:rsidR="00897E20">
        <w:rPr>
          <w:lang w:val="en-US"/>
        </w:rPr>
        <w:t xml:space="preserve"> on WRC-15 AI 1.17</w:t>
      </w:r>
    </w:p>
    <w:p w14:paraId="673F5820" w14:textId="1BA02751" w:rsidR="009A0A9C" w:rsidRDefault="002F0EB1" w:rsidP="00C47EA5">
      <w:pPr>
        <w:rPr>
          <w:lang w:val="en-US"/>
        </w:rPr>
      </w:pPr>
      <w:r>
        <w:rPr>
          <w:lang w:val="en-US"/>
        </w:rPr>
        <w:t xml:space="preserve">Assessments and sharing studies </w:t>
      </w:r>
      <w:r w:rsidR="008D0A5A">
        <w:rPr>
          <w:lang w:val="en-US"/>
        </w:rPr>
        <w:t xml:space="preserve">for WRC-15 agenda item 1.17 </w:t>
      </w:r>
      <w:r>
        <w:rPr>
          <w:lang w:val="en-US"/>
        </w:rPr>
        <w:t>have been carried out i</w:t>
      </w:r>
      <w:r w:rsidR="00A81911">
        <w:rPr>
          <w:lang w:val="en-US"/>
        </w:rPr>
        <w:t xml:space="preserve">n accordance with </w:t>
      </w:r>
      <w:r w:rsidR="00A81911" w:rsidRPr="00A81911">
        <w:rPr>
          <w:i/>
          <w:lang w:val="en-US"/>
        </w:rPr>
        <w:t>invites ITU-R</w:t>
      </w:r>
      <w:r w:rsidR="00A81911" w:rsidRPr="00A81911">
        <w:rPr>
          <w:lang w:val="en-US"/>
        </w:rPr>
        <w:t xml:space="preserve"> 3i</w:t>
      </w:r>
      <w:r w:rsidR="00A81911">
        <w:rPr>
          <w:lang w:val="en-US"/>
        </w:rPr>
        <w:t xml:space="preserve"> of Resolution 423</w:t>
      </w:r>
      <w:r>
        <w:rPr>
          <w:lang w:val="en-US"/>
        </w:rPr>
        <w:t>.</w:t>
      </w:r>
      <w:r w:rsidR="00140FE8">
        <w:rPr>
          <w:lang w:val="en-US"/>
        </w:rPr>
        <w:t xml:space="preserve"> </w:t>
      </w:r>
      <w:r>
        <w:rPr>
          <w:i/>
          <w:lang w:val="en-US"/>
        </w:rPr>
        <w:t>I</w:t>
      </w:r>
      <w:r w:rsidRPr="00A81911">
        <w:rPr>
          <w:i/>
          <w:lang w:val="en-US"/>
        </w:rPr>
        <w:t>nvites ITU-R</w:t>
      </w:r>
      <w:r w:rsidRPr="00A81911">
        <w:rPr>
          <w:lang w:val="en-US"/>
        </w:rPr>
        <w:t xml:space="preserve"> 3i</w:t>
      </w:r>
      <w:r w:rsidR="00A81911">
        <w:rPr>
          <w:lang w:val="en-US"/>
        </w:rPr>
        <w:t xml:space="preserve"> calls for considering </w:t>
      </w:r>
      <w:r w:rsidR="00A81911" w:rsidRPr="00A81911">
        <w:rPr>
          <w:lang w:val="en-US"/>
        </w:rPr>
        <w:t>frequency bands within exis</w:t>
      </w:r>
      <w:r w:rsidR="00A81911">
        <w:rPr>
          <w:lang w:val="en-US"/>
        </w:rPr>
        <w:t>ting worldwide aeronautical mobi</w:t>
      </w:r>
      <w:r w:rsidR="00A81911" w:rsidRPr="00A81911">
        <w:rPr>
          <w:lang w:val="en-US"/>
        </w:rPr>
        <w:t>le service, aeronautical</w:t>
      </w:r>
      <w:r w:rsidR="00A81911">
        <w:rPr>
          <w:lang w:val="en-US"/>
        </w:rPr>
        <w:t xml:space="preserve"> </w:t>
      </w:r>
      <w:r w:rsidR="00A81911" w:rsidRPr="00A81911">
        <w:rPr>
          <w:lang w:val="en-US"/>
        </w:rPr>
        <w:t>mobile (R) service and aeronautical radionavigation service allocations</w:t>
      </w:r>
      <w:r w:rsidR="00A81911">
        <w:rPr>
          <w:lang w:val="en-US"/>
        </w:rPr>
        <w:t xml:space="preserve"> when performing studies under WRC-15 agenda item 1.17</w:t>
      </w:r>
      <w:r>
        <w:rPr>
          <w:lang w:val="en-US"/>
        </w:rPr>
        <w:t>.</w:t>
      </w:r>
      <w:r w:rsidR="00140FE8">
        <w:rPr>
          <w:lang w:val="en-US"/>
        </w:rPr>
        <w:t xml:space="preserve"> </w:t>
      </w:r>
      <w:r w:rsidR="00EB63F7">
        <w:rPr>
          <w:lang w:val="en-US"/>
        </w:rPr>
        <w:t xml:space="preserve">An overview of </w:t>
      </w:r>
      <w:r w:rsidR="00FC01BD">
        <w:rPr>
          <w:lang w:val="en-US"/>
        </w:rPr>
        <w:t xml:space="preserve">the </w:t>
      </w:r>
      <w:r w:rsidR="00E3103E">
        <w:rPr>
          <w:lang w:val="en-US"/>
        </w:rPr>
        <w:t>result</w:t>
      </w:r>
      <w:r w:rsidR="00FC01BD">
        <w:rPr>
          <w:lang w:val="en-US"/>
        </w:rPr>
        <w:t>s</w:t>
      </w:r>
      <w:r w:rsidR="00E3103E">
        <w:rPr>
          <w:lang w:val="en-US"/>
        </w:rPr>
        <w:t xml:space="preserve"> of thes</w:t>
      </w:r>
      <w:r w:rsidR="00EB63F7">
        <w:rPr>
          <w:lang w:val="en-US"/>
        </w:rPr>
        <w:t>e assessments is</w:t>
      </w:r>
      <w:r w:rsidR="00E3103E">
        <w:rPr>
          <w:lang w:val="en-US"/>
        </w:rPr>
        <w:t xml:space="preserve"> contained in</w:t>
      </w:r>
      <w:r w:rsidR="00EB63F7">
        <w:rPr>
          <w:lang w:val="en-US"/>
        </w:rPr>
        <w:t xml:space="preserve"> </w:t>
      </w:r>
      <w:r w:rsidR="00A81911" w:rsidRPr="00A81911">
        <w:rPr>
          <w:lang w:val="en-US"/>
        </w:rPr>
        <w:t>Working Document towards a PDNR ITU-R M</w:t>
      </w:r>
      <w:proofErr w:type="gramStart"/>
      <w:r w:rsidR="00A81911" w:rsidRPr="00A81911">
        <w:rPr>
          <w:lang w:val="en-US"/>
        </w:rPr>
        <w:t>.[</w:t>
      </w:r>
      <w:proofErr w:type="gramEnd"/>
      <w:r w:rsidR="00A81911" w:rsidRPr="00A81911">
        <w:rPr>
          <w:lang w:val="en-US"/>
        </w:rPr>
        <w:t>WAIC BANDS]</w:t>
      </w:r>
      <w:r w:rsidR="00A81911">
        <w:rPr>
          <w:lang w:val="en-US"/>
        </w:rPr>
        <w:t xml:space="preserve"> as</w:t>
      </w:r>
      <w:r w:rsidR="00A81911" w:rsidRPr="00A81911">
        <w:rPr>
          <w:lang w:val="en-US"/>
        </w:rPr>
        <w:t xml:space="preserve"> </w:t>
      </w:r>
      <w:r w:rsidR="00A81911">
        <w:rPr>
          <w:lang w:val="en-US"/>
        </w:rPr>
        <w:t xml:space="preserve">contained </w:t>
      </w:r>
      <w:r w:rsidR="00A81911" w:rsidRPr="00A81911">
        <w:rPr>
          <w:lang w:val="en-US"/>
        </w:rPr>
        <w:t xml:space="preserve">in Annex 36 </w:t>
      </w:r>
      <w:r w:rsidR="008D0A5A">
        <w:rPr>
          <w:lang w:val="en-US"/>
        </w:rPr>
        <w:t>to</w:t>
      </w:r>
      <w:r w:rsidR="00A81911" w:rsidRPr="00A81911">
        <w:rPr>
          <w:lang w:val="en-US"/>
        </w:rPr>
        <w:t xml:space="preserve"> </w:t>
      </w:r>
      <w:r w:rsidR="00F12F62" w:rsidRPr="00F12F62">
        <w:rPr>
          <w:lang w:val="en-US"/>
        </w:rPr>
        <w:t>Document 5B/475</w:t>
      </w:r>
      <w:r w:rsidR="00FC01BD">
        <w:rPr>
          <w:lang w:val="en-US"/>
        </w:rPr>
        <w:t>.</w:t>
      </w:r>
      <w:r w:rsidR="00140FE8">
        <w:rPr>
          <w:lang w:val="en-US"/>
        </w:rPr>
        <w:t xml:space="preserve"> </w:t>
      </w:r>
      <w:r w:rsidR="00FC01BD">
        <w:rPr>
          <w:lang w:val="en-US"/>
        </w:rPr>
        <w:t>It is believed, that this document provides important evidence on the feasibility to accommodate future WAIC systems within existing aeronautical allocations below 15.7 </w:t>
      </w:r>
      <w:r>
        <w:rPr>
          <w:lang w:val="en-US"/>
        </w:rPr>
        <w:t xml:space="preserve">GHz and as such </w:t>
      </w:r>
      <w:r w:rsidRPr="00A81911">
        <w:rPr>
          <w:lang w:val="en-US"/>
        </w:rPr>
        <w:t>Working Document towards a PDNR ITU-R M.[WAIC BANDS]</w:t>
      </w:r>
      <w:r>
        <w:rPr>
          <w:lang w:val="en-US"/>
        </w:rPr>
        <w:t xml:space="preserve"> should be </w:t>
      </w:r>
      <w:r w:rsidR="00FC01BD">
        <w:rPr>
          <w:lang w:val="en-US"/>
        </w:rPr>
        <w:t>pursu</w:t>
      </w:r>
      <w:r>
        <w:rPr>
          <w:lang w:val="en-US"/>
        </w:rPr>
        <w:t>ed</w:t>
      </w:r>
      <w:r w:rsidR="00FC01BD">
        <w:rPr>
          <w:lang w:val="en-US"/>
        </w:rPr>
        <w:t xml:space="preserve"> towards final a</w:t>
      </w:r>
      <w:r>
        <w:rPr>
          <w:lang w:val="en-US"/>
        </w:rPr>
        <w:t>pproval by S</w:t>
      </w:r>
      <w:r w:rsidR="00744ED6">
        <w:rPr>
          <w:lang w:val="en-US"/>
        </w:rPr>
        <w:t xml:space="preserve">tudy </w:t>
      </w:r>
      <w:r>
        <w:rPr>
          <w:lang w:val="en-US"/>
        </w:rPr>
        <w:t>G</w:t>
      </w:r>
      <w:r w:rsidR="00744ED6">
        <w:rPr>
          <w:lang w:val="en-US"/>
        </w:rPr>
        <w:t xml:space="preserve">roup </w:t>
      </w:r>
      <w:r>
        <w:rPr>
          <w:lang w:val="en-US"/>
        </w:rPr>
        <w:t>5 prior to WRC-15.</w:t>
      </w:r>
      <w:r w:rsidR="00744ED6">
        <w:rPr>
          <w:lang w:val="en-US"/>
        </w:rPr>
        <w:t xml:space="preserve"> </w:t>
      </w:r>
      <w:r w:rsidR="009A0A9C">
        <w:rPr>
          <w:lang w:val="en-US"/>
        </w:rPr>
        <w:t>I</w:t>
      </w:r>
      <w:r w:rsidR="00744ED6">
        <w:rPr>
          <w:lang w:val="en-US"/>
        </w:rPr>
        <w:t>t</w:t>
      </w:r>
      <w:r w:rsidR="009A0A9C">
        <w:rPr>
          <w:lang w:val="en-US"/>
        </w:rPr>
        <w:t xml:space="preserve"> is</w:t>
      </w:r>
      <w:r w:rsidR="00744ED6">
        <w:rPr>
          <w:lang w:val="en-US"/>
        </w:rPr>
        <w:t xml:space="preserve"> therefore</w:t>
      </w:r>
      <w:r w:rsidR="009A0A9C">
        <w:rPr>
          <w:lang w:val="en-US"/>
        </w:rPr>
        <w:t xml:space="preserve"> proposed to update the assessments of the bands contained within </w:t>
      </w:r>
      <w:r w:rsidR="009A0A9C" w:rsidRPr="00A81911">
        <w:rPr>
          <w:lang w:val="en-US"/>
        </w:rPr>
        <w:t>Working Document towards a PDNR ITU-R M.[WAIC BANDS]</w:t>
      </w:r>
      <w:r w:rsidR="009A0A9C">
        <w:rPr>
          <w:lang w:val="en-US"/>
        </w:rPr>
        <w:t xml:space="preserve"> according to the material contained in section 3 above.</w:t>
      </w:r>
    </w:p>
    <w:p w14:paraId="15C9BAA8" w14:textId="241BE728" w:rsidR="00EB63F7" w:rsidRDefault="0092536B" w:rsidP="00C47EA5">
      <w:pPr>
        <w:rPr>
          <w:lang w:val="en-US"/>
        </w:rPr>
      </w:pPr>
      <w:r>
        <w:rPr>
          <w:lang w:val="en-US"/>
        </w:rPr>
        <w:t>Furthermore</w:t>
      </w:r>
      <w:r w:rsidR="00C47EA5">
        <w:rPr>
          <w:lang w:val="en-US"/>
        </w:rPr>
        <w:t>,</w:t>
      </w:r>
      <w:r>
        <w:rPr>
          <w:lang w:val="en-US"/>
        </w:rPr>
        <w:t xml:space="preserve"> t</w:t>
      </w:r>
      <w:r w:rsidR="00EB63F7">
        <w:rPr>
          <w:lang w:val="en-US"/>
        </w:rPr>
        <w:t>he following ITU-R documents contain</w:t>
      </w:r>
      <w:r w:rsidR="00C47EA5">
        <w:rPr>
          <w:lang w:val="en-US"/>
        </w:rPr>
        <w:t xml:space="preserve"> in-</w:t>
      </w:r>
      <w:r w:rsidR="00EB63F7">
        <w:rPr>
          <w:lang w:val="en-US"/>
        </w:rPr>
        <w:t>d</w:t>
      </w:r>
      <w:r>
        <w:rPr>
          <w:lang w:val="en-US"/>
        </w:rPr>
        <w:t>epth</w:t>
      </w:r>
      <w:r w:rsidR="00C47EA5">
        <w:rPr>
          <w:lang w:val="en-US"/>
        </w:rPr>
        <w:t xml:space="preserve"> sharing and compatibility studies for the bands 2 700 – 2 900 MHz, 4 200 – 4 400 MHz and 5 350 – 5 460 MHz</w:t>
      </w:r>
      <w:r w:rsidR="00EB63F7">
        <w:rPr>
          <w:lang w:val="en-US"/>
        </w:rPr>
        <w:t>:</w:t>
      </w:r>
    </w:p>
    <w:p w14:paraId="0C634E8C" w14:textId="21781D87" w:rsidR="003348AC" w:rsidRDefault="00F12F62" w:rsidP="003348AC">
      <w:pPr>
        <w:spacing w:after="0"/>
        <w:ind w:left="284"/>
        <w:rPr>
          <w:lang w:val="en-US"/>
        </w:rPr>
      </w:pPr>
      <w:r>
        <w:rPr>
          <w:u w:val="single"/>
          <w:lang w:val="en-US"/>
        </w:rPr>
        <w:lastRenderedPageBreak/>
        <w:t>Annex 42</w:t>
      </w:r>
      <w:r w:rsidR="003348AC" w:rsidRPr="003348AC">
        <w:rPr>
          <w:u w:val="single"/>
          <w:lang w:val="en-US"/>
        </w:rPr>
        <w:t xml:space="preserve"> to Document 5B/304</w:t>
      </w:r>
      <w:r w:rsidR="003348AC">
        <w:rPr>
          <w:lang w:val="en-US"/>
        </w:rPr>
        <w:t>:</w:t>
      </w:r>
    </w:p>
    <w:p w14:paraId="76197ABA" w14:textId="1318D23B" w:rsidR="002B50AA" w:rsidRPr="002B50AA" w:rsidRDefault="002B50AA" w:rsidP="003348AC">
      <w:pPr>
        <w:spacing w:after="240"/>
        <w:ind w:left="284"/>
        <w:rPr>
          <w:lang w:val="en-US"/>
        </w:rPr>
      </w:pPr>
      <w:r w:rsidRPr="002B50AA">
        <w:rPr>
          <w:lang w:val="en-US"/>
        </w:rPr>
        <w:t>Working document towards a preliminary draft new</w:t>
      </w:r>
      <w:r w:rsidR="003348AC">
        <w:rPr>
          <w:lang w:val="en-US"/>
        </w:rPr>
        <w:t xml:space="preserve"> Report ITU-R M</w:t>
      </w:r>
      <w:proofErr w:type="gramStart"/>
      <w:r w:rsidR="003348AC">
        <w:rPr>
          <w:lang w:val="en-US"/>
        </w:rPr>
        <w:t>.[</w:t>
      </w:r>
      <w:proofErr w:type="gramEnd"/>
      <w:r w:rsidR="003348AC">
        <w:rPr>
          <w:lang w:val="en-US"/>
        </w:rPr>
        <w:t>WAIC_SHARING_2</w:t>
      </w:r>
      <w:r w:rsidRPr="002B50AA">
        <w:rPr>
          <w:lang w:val="en-US"/>
        </w:rPr>
        <w:t> </w:t>
      </w:r>
      <w:r w:rsidR="003348AC">
        <w:rPr>
          <w:lang w:val="en-US"/>
        </w:rPr>
        <w:t>7</w:t>
      </w:r>
      <w:r w:rsidRPr="002B50AA">
        <w:rPr>
          <w:lang w:val="en-US"/>
        </w:rPr>
        <w:t>00-</w:t>
      </w:r>
      <w:r w:rsidR="003348AC">
        <w:rPr>
          <w:lang w:val="en-US"/>
        </w:rPr>
        <w:t>2</w:t>
      </w:r>
      <w:r w:rsidRPr="002B50AA">
        <w:rPr>
          <w:lang w:val="en-US"/>
        </w:rPr>
        <w:t> </w:t>
      </w:r>
      <w:r w:rsidR="003348AC">
        <w:rPr>
          <w:lang w:val="en-US"/>
        </w:rPr>
        <w:t>9</w:t>
      </w:r>
      <w:r w:rsidRPr="002B50AA">
        <w:rPr>
          <w:lang w:val="en-US"/>
        </w:rPr>
        <w:t>00</w:t>
      </w:r>
      <w:r w:rsidR="003348AC">
        <w:rPr>
          <w:lang w:val="en-US"/>
        </w:rPr>
        <w:t> </w:t>
      </w:r>
      <w:r w:rsidRPr="002B50AA">
        <w:rPr>
          <w:lang w:val="en-US"/>
        </w:rPr>
        <w:t xml:space="preserve">MHz] - </w:t>
      </w:r>
      <w:r w:rsidR="003348AC" w:rsidRPr="003348AC">
        <w:rPr>
          <w:lang w:val="en-US"/>
        </w:rPr>
        <w:t>Sharing analyses b</w:t>
      </w:r>
      <w:r w:rsidR="003348AC">
        <w:rPr>
          <w:lang w:val="en-US"/>
        </w:rPr>
        <w:t>etween wireless avionics intra-c</w:t>
      </w:r>
      <w:r w:rsidR="003348AC" w:rsidRPr="003348AC">
        <w:rPr>
          <w:lang w:val="en-US"/>
        </w:rPr>
        <w:t>ommunications and systems operating under an existing all</w:t>
      </w:r>
      <w:r w:rsidR="003348AC">
        <w:rPr>
          <w:lang w:val="en-US"/>
        </w:rPr>
        <w:t>ocation in the frequency band 2 700-2 9</w:t>
      </w:r>
      <w:r w:rsidR="003348AC" w:rsidRPr="003348AC">
        <w:rPr>
          <w:lang w:val="en-US"/>
        </w:rPr>
        <w:t>00 MHz</w:t>
      </w:r>
    </w:p>
    <w:p w14:paraId="20F10973" w14:textId="736AE6EE" w:rsidR="003348AC" w:rsidRDefault="003348AC" w:rsidP="003348AC">
      <w:pPr>
        <w:spacing w:after="0"/>
        <w:ind w:left="284"/>
        <w:rPr>
          <w:lang w:val="en-US"/>
        </w:rPr>
      </w:pPr>
      <w:r w:rsidRPr="003348AC">
        <w:rPr>
          <w:u w:val="single"/>
          <w:lang w:val="en-US"/>
        </w:rPr>
        <w:t>Annex 28 to Document 5B/475</w:t>
      </w:r>
      <w:r>
        <w:rPr>
          <w:lang w:val="en-US"/>
        </w:rPr>
        <w:t>:</w:t>
      </w:r>
    </w:p>
    <w:p w14:paraId="43D83E48" w14:textId="6DC17854" w:rsidR="002B50AA" w:rsidRPr="002B50AA" w:rsidRDefault="002B50AA" w:rsidP="003348AC">
      <w:pPr>
        <w:spacing w:after="240"/>
        <w:ind w:left="284"/>
        <w:rPr>
          <w:lang w:val="en-US"/>
        </w:rPr>
      </w:pPr>
      <w:r w:rsidRPr="002B50AA">
        <w:rPr>
          <w:lang w:val="en-US"/>
        </w:rPr>
        <w:t>Working document towards a preliminary draft new Report ITU-R M</w:t>
      </w:r>
      <w:proofErr w:type="gramStart"/>
      <w:r w:rsidRPr="002B50AA">
        <w:rPr>
          <w:lang w:val="en-US"/>
        </w:rPr>
        <w:t>.[</w:t>
      </w:r>
      <w:proofErr w:type="gramEnd"/>
      <w:r w:rsidRPr="002B50AA">
        <w:rPr>
          <w:lang w:val="en-US"/>
        </w:rPr>
        <w:t>WAIC_SHARING_4 200-4 400MHz] - Compatibility analysis between wireless avionics intra-communications systems and systems in the existing services in the frequency band 4 200-4 400 MHz</w:t>
      </w:r>
    </w:p>
    <w:p w14:paraId="7798AE22" w14:textId="0DBBBBE1" w:rsidR="003348AC" w:rsidRDefault="003348AC" w:rsidP="003348AC">
      <w:pPr>
        <w:spacing w:after="0"/>
        <w:ind w:left="284"/>
        <w:rPr>
          <w:lang w:val="en-US"/>
        </w:rPr>
      </w:pPr>
      <w:r w:rsidRPr="003348AC">
        <w:rPr>
          <w:u w:val="single"/>
          <w:lang w:val="en-US"/>
        </w:rPr>
        <w:t>Annex 4</w:t>
      </w:r>
      <w:r>
        <w:rPr>
          <w:u w:val="single"/>
          <w:lang w:val="en-US"/>
        </w:rPr>
        <w:t>0</w:t>
      </w:r>
      <w:r w:rsidRPr="003348AC">
        <w:rPr>
          <w:u w:val="single"/>
          <w:lang w:val="en-US"/>
        </w:rPr>
        <w:t xml:space="preserve"> to Document 5B/304</w:t>
      </w:r>
      <w:r>
        <w:rPr>
          <w:lang w:val="en-US"/>
        </w:rPr>
        <w:t>:</w:t>
      </w:r>
    </w:p>
    <w:p w14:paraId="477996BB" w14:textId="581A5466" w:rsidR="002B50AA" w:rsidRPr="002B50AA" w:rsidRDefault="002B50AA" w:rsidP="003348AC">
      <w:pPr>
        <w:spacing w:after="240"/>
        <w:ind w:left="284"/>
        <w:rPr>
          <w:lang w:val="en-US"/>
        </w:rPr>
      </w:pPr>
      <w:r w:rsidRPr="002B50AA">
        <w:rPr>
          <w:lang w:val="en-US"/>
        </w:rPr>
        <w:t>Working document towards a preliminary draft new Report ITU-R M</w:t>
      </w:r>
      <w:proofErr w:type="gramStart"/>
      <w:r w:rsidRPr="002B50AA">
        <w:rPr>
          <w:lang w:val="en-US"/>
        </w:rPr>
        <w:t>.[</w:t>
      </w:r>
      <w:proofErr w:type="gramEnd"/>
      <w:r w:rsidRPr="002B50AA">
        <w:rPr>
          <w:lang w:val="en-US"/>
        </w:rPr>
        <w:t>WAIC_SHARING_5 350-5 460 MHz] - Sharing analyses between wireless avionics intra-communication systems and other systems operating under allocations in the frequency band 5 350-</w:t>
      </w:r>
      <w:r w:rsidR="003348AC">
        <w:rPr>
          <w:lang w:val="en-US"/>
        </w:rPr>
        <w:t xml:space="preserve">5 460 </w:t>
      </w:r>
      <w:r w:rsidRPr="002B50AA">
        <w:rPr>
          <w:lang w:val="en-US"/>
        </w:rPr>
        <w:t>MHz.</w:t>
      </w:r>
    </w:p>
    <w:p w14:paraId="7432F266" w14:textId="7E3D8EAF" w:rsidR="009A0A9C" w:rsidRDefault="00C47EA5" w:rsidP="00FC01BD">
      <w:pPr>
        <w:rPr>
          <w:lang w:val="en-US"/>
        </w:rPr>
      </w:pPr>
      <w:r>
        <w:rPr>
          <w:lang w:val="en-US"/>
        </w:rPr>
        <w:t>T</w:t>
      </w:r>
      <w:r w:rsidR="00EB63F7">
        <w:rPr>
          <w:lang w:val="en-US"/>
        </w:rPr>
        <w:t xml:space="preserve">he </w:t>
      </w:r>
      <w:r w:rsidR="008D0A5A">
        <w:rPr>
          <w:lang w:val="en-US"/>
        </w:rPr>
        <w:t xml:space="preserve">compatibility </w:t>
      </w:r>
      <w:r w:rsidR="00EB63F7">
        <w:rPr>
          <w:lang w:val="en-US"/>
        </w:rPr>
        <w:t xml:space="preserve">analysis of the frequency band 4 200 – 4 400 MHz comes to the conclusion that sharing between WAIC systems and the incumbent users </w:t>
      </w:r>
      <w:r w:rsidR="00FC01BD">
        <w:rPr>
          <w:lang w:val="en-US"/>
        </w:rPr>
        <w:t>in the band is feasible.</w:t>
      </w:r>
      <w:r w:rsidR="00140FE8">
        <w:rPr>
          <w:lang w:val="en-US"/>
        </w:rPr>
        <w:t xml:space="preserve"> </w:t>
      </w:r>
      <w:r w:rsidR="009A0A9C">
        <w:rPr>
          <w:lang w:val="en-US"/>
        </w:rPr>
        <w:t xml:space="preserve">Therefore, the </w:t>
      </w:r>
      <w:r w:rsidR="009A0A9C" w:rsidRPr="002B50AA">
        <w:rPr>
          <w:lang w:val="en-US"/>
        </w:rPr>
        <w:t>Working document towards a preliminary draft new Report ITU-R M.[WAIC_SHARING_4 200-4 400MHz]</w:t>
      </w:r>
      <w:r w:rsidR="009A0A9C">
        <w:rPr>
          <w:lang w:val="en-US"/>
        </w:rPr>
        <w:t xml:space="preserve"> should be further pursued with the aim to finalize the ITU-R Report in time for approval by Study Group 5 prior to WRC-15. </w:t>
      </w:r>
    </w:p>
    <w:p w14:paraId="15B51D8D" w14:textId="3E3A2F92" w:rsidR="00EB63F7" w:rsidRDefault="009A0A9C" w:rsidP="00FC01BD">
      <w:pPr>
        <w:rPr>
          <w:lang w:val="en-US"/>
        </w:rPr>
      </w:pPr>
      <w:r>
        <w:rPr>
          <w:lang w:val="en-US"/>
        </w:rPr>
        <w:t>T</w:t>
      </w:r>
      <w:r w:rsidR="00FC01BD">
        <w:rPr>
          <w:lang w:val="en-US"/>
        </w:rPr>
        <w:t>he studies on the frequency bands 2 700 – 2 900 MHz and 5 350 – 5 460 MHz</w:t>
      </w:r>
      <w:r w:rsidR="00F12F62">
        <w:rPr>
          <w:lang w:val="en-US"/>
        </w:rPr>
        <w:t xml:space="preserve"> </w:t>
      </w:r>
      <w:r w:rsidR="00FC01BD">
        <w:rPr>
          <w:lang w:val="en-US"/>
        </w:rPr>
        <w:t xml:space="preserve">conclude that sharing </w:t>
      </w:r>
      <w:r w:rsidR="008D0A5A">
        <w:rPr>
          <w:lang w:val="en-US"/>
        </w:rPr>
        <w:t xml:space="preserve">between WAIC systems and </w:t>
      </w:r>
      <w:r w:rsidR="00A14081">
        <w:rPr>
          <w:lang w:val="en-US"/>
        </w:rPr>
        <w:t xml:space="preserve">some </w:t>
      </w:r>
      <w:r w:rsidR="008D0A5A">
        <w:rPr>
          <w:lang w:val="en-US"/>
        </w:rPr>
        <w:t>systems in the existing services in the band</w:t>
      </w:r>
      <w:r w:rsidR="00F12F62">
        <w:rPr>
          <w:lang w:val="en-US"/>
        </w:rPr>
        <w:t>s</w:t>
      </w:r>
      <w:r w:rsidR="008D0A5A">
        <w:rPr>
          <w:lang w:val="en-US"/>
        </w:rPr>
        <w:t xml:space="preserve"> </w:t>
      </w:r>
      <w:r w:rsidR="00FC01BD">
        <w:rPr>
          <w:lang w:val="en-US"/>
        </w:rPr>
        <w:t xml:space="preserve">is infeasible for the reasons discussed </w:t>
      </w:r>
      <w:r w:rsidR="00A14081">
        <w:rPr>
          <w:lang w:val="en-US"/>
        </w:rPr>
        <w:t xml:space="preserve">in </w:t>
      </w:r>
      <w:r w:rsidR="00C61932">
        <w:rPr>
          <w:lang w:val="en-US"/>
        </w:rPr>
        <w:t>sections 3.6 and 3</w:t>
      </w:r>
      <w:r>
        <w:rPr>
          <w:lang w:val="en-US"/>
        </w:rPr>
        <w:t xml:space="preserve">.9 above. </w:t>
      </w:r>
      <w:r w:rsidR="006579BF">
        <w:rPr>
          <w:lang w:val="en-US"/>
        </w:rPr>
        <w:t xml:space="preserve">In order to keep the number of documents to be treated under WRC-15 agenda item 1.17 as low as possible and due to the fact that it is not necessary to provide comprehensive evidence on the infeasibility of a band, it is proposed to incorporate an excerpt of these studies into the </w:t>
      </w:r>
      <w:r w:rsidR="006579BF" w:rsidRPr="00A81911">
        <w:rPr>
          <w:lang w:val="en-US"/>
        </w:rPr>
        <w:t>Working Document towards a PDNR ITU-R M</w:t>
      </w:r>
      <w:proofErr w:type="gramStart"/>
      <w:r w:rsidR="006579BF" w:rsidRPr="00A81911">
        <w:rPr>
          <w:lang w:val="en-US"/>
        </w:rPr>
        <w:t>.[</w:t>
      </w:r>
      <w:proofErr w:type="gramEnd"/>
      <w:r w:rsidR="006579BF" w:rsidRPr="00A81911">
        <w:rPr>
          <w:lang w:val="en-US"/>
        </w:rPr>
        <w:t>WAIC BANDS]</w:t>
      </w:r>
      <w:r w:rsidR="006579BF">
        <w:rPr>
          <w:lang w:val="en-US"/>
        </w:rPr>
        <w:t xml:space="preserve"> and withdraw the study documents for the band</w:t>
      </w:r>
      <w:r w:rsidR="00897E20">
        <w:rPr>
          <w:lang w:val="en-US"/>
        </w:rPr>
        <w:t>s</w:t>
      </w:r>
      <w:r w:rsidR="006579BF">
        <w:rPr>
          <w:lang w:val="en-US"/>
        </w:rPr>
        <w:t xml:space="preserve"> 2 700 – 2 900 MHz and 5 350 – 5 460 MHz.</w:t>
      </w:r>
    </w:p>
    <w:sectPr w:rsidR="00EB63F7">
      <w:headerReference w:type="even" r:id="rId11"/>
      <w:headerReference w:type="default" r:id="rId12"/>
      <w:footerReference w:type="first" r:id="rId13"/>
      <w:pgSz w:w="12240" w:h="15840" w:code="9"/>
      <w:pgMar w:top="1008" w:right="1440" w:bottom="1008" w:left="1440" w:header="1008" w:footer="1008" w:gutter="0"/>
      <w:pgNumType w:fmt="numberInDash"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0FD63" w15:done="0"/>
  <w15:commentEx w15:paraId="635F333F" w15:done="0"/>
  <w15:commentEx w15:paraId="09C1AF96" w15:done="0"/>
  <w15:commentEx w15:paraId="19BA8B76" w15:done="0"/>
  <w15:commentEx w15:paraId="6D6FD57D" w15:done="0"/>
  <w15:commentEx w15:paraId="2FE65DE4" w15:done="0"/>
  <w15:commentEx w15:paraId="25FDC9F5" w15:done="0"/>
  <w15:commentEx w15:paraId="67DDF87E" w15:done="0"/>
  <w15:commentEx w15:paraId="7CAC0648" w15:done="0"/>
  <w15:commentEx w15:paraId="514A93ED" w15:done="0"/>
  <w15:commentEx w15:paraId="1D50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4E639" w14:textId="77777777" w:rsidR="000F4700" w:rsidRDefault="000F4700">
      <w:r>
        <w:separator/>
      </w:r>
    </w:p>
  </w:endnote>
  <w:endnote w:type="continuationSeparator" w:id="0">
    <w:p w14:paraId="3707F8EB" w14:textId="77777777" w:rsidR="000F4700" w:rsidRDefault="000F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2DF7" w14:textId="77777777" w:rsidR="004C0FC1" w:rsidRPr="006E48ED" w:rsidRDefault="004C0FC1">
    <w:pPr>
      <w:pStyle w:val="Footer"/>
      <w:tabs>
        <w:tab w:val="left" w:pos="720"/>
        <w:tab w:val="left" w:pos="1440"/>
        <w:tab w:val="left" w:pos="1800"/>
        <w:tab w:val="left" w:pos="2160"/>
        <w:tab w:val="left" w:pos="2520"/>
        <w:tab w:val="left" w:pos="2880"/>
      </w:tabs>
      <w:spacing w:before="160"/>
      <w:rPr>
        <w:sz w:val="18"/>
        <w:szCs w:val="18"/>
        <w:lang w:val="en-US"/>
      </w:rPr>
    </w:pPr>
    <w:bookmarkStart w:id="21" w:name="total_pages"/>
    <w:r>
      <w:rP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9B064D">
      <w:rPr>
        <w:rStyle w:val="PageNumber"/>
        <w:noProof/>
        <w:sz w:val="18"/>
        <w:szCs w:val="18"/>
      </w:rPr>
      <w:t>6</w:t>
    </w:r>
    <w:r>
      <w:rPr>
        <w:rStyle w:val="PageNumber"/>
        <w:sz w:val="18"/>
        <w:szCs w:val="18"/>
      </w:rPr>
      <w:fldChar w:fldCharType="end"/>
    </w:r>
    <w:r w:rsidRPr="006E48ED">
      <w:rPr>
        <w:rStyle w:val="PageNumber"/>
        <w:sz w:val="18"/>
        <w:szCs w:val="18"/>
        <w:lang w:val="en-US"/>
      </w:rPr>
      <w:t xml:space="preserve"> </w:t>
    </w:r>
    <w:r w:rsidRPr="006E48ED">
      <w:rPr>
        <w:sz w:val="18"/>
        <w:szCs w:val="18"/>
        <w:lang w:val="en-US"/>
      </w:rPr>
      <w:t>pages)</w:t>
    </w:r>
    <w:bookmarkEnd w:id="21"/>
    <w:r w:rsidRPr="006E48ED">
      <w:rPr>
        <w:sz w:val="18"/>
        <w:szCs w:val="18"/>
        <w:lang w:val="en-US"/>
      </w:rPr>
      <w:t xml:space="preserve"> </w:t>
    </w:r>
    <w:bookmarkStart w:id="22" w:name="brand_org_typist"/>
    <w:bookmarkEnd w:id="22"/>
  </w:p>
  <w:bookmarkStart w:id="23" w:name="document_no_footer"/>
  <w:bookmarkStart w:id="24" w:name="text_footer"/>
  <w:bookmarkEnd w:id="23"/>
  <w:bookmarkEnd w:id="24"/>
  <w:p w14:paraId="7B062BC7" w14:textId="09E5BC5E" w:rsidR="004C0FC1" w:rsidRDefault="004C0FC1">
    <w:pPr>
      <w:pStyle w:val="Footer"/>
      <w:tabs>
        <w:tab w:val="left" w:pos="720"/>
        <w:tab w:val="left" w:pos="1440"/>
        <w:tab w:val="left" w:pos="1800"/>
        <w:tab w:val="left" w:pos="2160"/>
        <w:tab w:val="left" w:pos="2520"/>
        <w:tab w:val="left" w:pos="2880"/>
      </w:tabs>
      <w:rPr>
        <w:sz w:val="18"/>
        <w:szCs w:val="18"/>
        <w:lang w:val="en-US"/>
      </w:rPr>
    </w:pPr>
    <w:r>
      <w:rPr>
        <w:sz w:val="18"/>
        <w:szCs w:val="18"/>
      </w:rPr>
      <w:fldChar w:fldCharType="begin"/>
    </w:r>
    <w:r>
      <w:rPr>
        <w:sz w:val="18"/>
        <w:szCs w:val="18"/>
        <w:lang w:val="en-US"/>
      </w:rPr>
      <w:instrText xml:space="preserve"> FILENAME </w:instrText>
    </w:r>
    <w:r>
      <w:rPr>
        <w:sz w:val="18"/>
        <w:szCs w:val="18"/>
      </w:rPr>
      <w:fldChar w:fldCharType="separate"/>
    </w:r>
    <w:r w:rsidR="009B064D">
      <w:rPr>
        <w:noProof/>
        <w:sz w:val="18"/>
        <w:szCs w:val="18"/>
        <w:lang w:val="en-US"/>
      </w:rPr>
      <w:t>ACP-WGF30-WP09</w:t>
    </w:r>
    <w:r w:rsidR="00074091">
      <w:rPr>
        <w:noProof/>
        <w:sz w:val="18"/>
        <w:szCs w:val="18"/>
        <w:lang w:val="en-US"/>
      </w:rPr>
      <w:t>-WAIC_Bands_rev3.docx</w:t>
    </w:r>
    <w:r>
      <w:rPr>
        <w:sz w:val="18"/>
        <w:szCs w:val="18"/>
      </w:rPr>
      <w:fldChar w:fldCharType="end"/>
    </w:r>
  </w:p>
  <w:p w14:paraId="36CA6356" w14:textId="77777777" w:rsidR="004C0FC1" w:rsidRDefault="004C0FC1">
    <w:pPr>
      <w:pStyle w:val="Footer"/>
      <w:rPr>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245D" w14:textId="77777777" w:rsidR="000F4700" w:rsidRDefault="000F4700">
      <w:r>
        <w:separator/>
      </w:r>
    </w:p>
  </w:footnote>
  <w:footnote w:type="continuationSeparator" w:id="0">
    <w:p w14:paraId="27A6786C" w14:textId="77777777" w:rsidR="000F4700" w:rsidRDefault="000F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60A9" w14:textId="77777777" w:rsidR="004C0FC1" w:rsidRDefault="004C0FC1">
    <w:pPr>
      <w:pStyle w:val="Header"/>
      <w:framePr w:wrap="around" w:vAnchor="text" w:hAnchor="margin" w:xAlign="center" w:y="1"/>
      <w:rPr>
        <w:rStyle w:val="PageNumber"/>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9B064D">
      <w:rPr>
        <w:rStyle w:val="PageNumber"/>
        <w:noProof/>
      </w:rPr>
      <w:t>- 2 -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03"/>
    </w:tblGrid>
    <w:tr w:rsidR="004C0FC1" w14:paraId="1C9D0932" w14:textId="77777777">
      <w:tc>
        <w:tcPr>
          <w:tcW w:w="0" w:type="auto"/>
        </w:tcPr>
        <w:p w14:paraId="2EA21F71" w14:textId="629D5615" w:rsidR="004C0FC1" w:rsidRDefault="002A2BA2" w:rsidP="009B064D">
          <w:pPr>
            <w:pStyle w:val="Header"/>
            <w:tabs>
              <w:tab w:val="left" w:pos="720"/>
              <w:tab w:val="left" w:pos="1440"/>
              <w:tab w:val="left" w:pos="1800"/>
              <w:tab w:val="left" w:pos="2160"/>
              <w:tab w:val="left" w:pos="2520"/>
              <w:tab w:val="left" w:pos="2880"/>
            </w:tabs>
            <w:spacing w:after="240"/>
            <w:rPr>
              <w:sz w:val="18"/>
              <w:szCs w:val="18"/>
            </w:rPr>
          </w:pPr>
          <w:bookmarkStart w:id="17" w:name="related_to_header_even"/>
          <w:bookmarkStart w:id="18" w:name="addendum_corrigendum_header_even"/>
          <w:bookmarkEnd w:id="17"/>
          <w:bookmarkEnd w:id="18"/>
          <w:r>
            <w:rPr>
              <w:szCs w:val="22"/>
            </w:rPr>
            <w:t xml:space="preserve">ACP WG-F/30 WP </w:t>
          </w:r>
          <w:r w:rsidR="009B064D">
            <w:rPr>
              <w:szCs w:val="22"/>
            </w:rPr>
            <w:t>09</w:t>
          </w:r>
        </w:p>
      </w:tc>
    </w:tr>
  </w:tbl>
  <w:p w14:paraId="4F768028" w14:textId="77777777" w:rsidR="004C0FC1" w:rsidRDefault="004C0FC1">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4FC2" w14:textId="77777777" w:rsidR="004C0FC1" w:rsidRDefault="004C0FC1">
    <w:pPr>
      <w:pStyle w:val="Header"/>
      <w:framePr w:wrap="around" w:vAnchor="text" w:hAnchor="margin" w:xAlign="center" w:y="1"/>
      <w:rPr>
        <w:rStyle w:val="PageNumber"/>
        <w:szCs w:val="22"/>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9B064D">
      <w:rPr>
        <w:rStyle w:val="PageNumber"/>
        <w:noProof/>
      </w:rPr>
      <w:t>- 3 -</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03"/>
    </w:tblGrid>
    <w:tr w:rsidR="004C0FC1" w14:paraId="7A11FE73" w14:textId="77777777">
      <w:tc>
        <w:tcPr>
          <w:tcW w:w="0" w:type="auto"/>
        </w:tcPr>
        <w:p w14:paraId="0C35768F" w14:textId="628E9DEA" w:rsidR="004C0FC1" w:rsidRDefault="004C0FC1" w:rsidP="009B064D">
          <w:pPr>
            <w:spacing w:after="240"/>
            <w:jc w:val="right"/>
          </w:pPr>
          <w:bookmarkStart w:id="19" w:name="related_to_header_odd"/>
          <w:bookmarkStart w:id="20" w:name="addendum_corrigendum_header_odd"/>
          <w:bookmarkEnd w:id="19"/>
          <w:bookmarkEnd w:id="20"/>
          <w:r>
            <w:rPr>
              <w:szCs w:val="22"/>
            </w:rPr>
            <w:t>ACP WG-F/</w:t>
          </w:r>
          <w:r w:rsidR="002A2BA2">
            <w:rPr>
              <w:szCs w:val="22"/>
            </w:rPr>
            <w:t xml:space="preserve">30 WP </w:t>
          </w:r>
          <w:r w:rsidR="009B064D">
            <w:rPr>
              <w:szCs w:val="22"/>
            </w:rPr>
            <w:t>09</w:t>
          </w:r>
        </w:p>
      </w:tc>
    </w:tr>
  </w:tbl>
  <w:p w14:paraId="1F5B6BF4" w14:textId="77777777" w:rsidR="004C0FC1" w:rsidRDefault="004C0FC1">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2">
    <w:nsid w:val="0CF12003"/>
    <w:multiLevelType w:val="multilevel"/>
    <w:tmpl w:val="BCF0CC48"/>
    <w:lvl w:ilvl="0">
      <w:start w:val="1"/>
      <w:numFmt w:val="decimal"/>
      <w:lvlText w:val="%1."/>
      <w:lvlJc w:val="left"/>
      <w:pPr>
        <w:ind w:left="360" w:hanging="36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231A4C05"/>
    <w:multiLevelType w:val="hybridMultilevel"/>
    <w:tmpl w:val="3492190E"/>
    <w:lvl w:ilvl="0" w:tplc="FD3A3D06">
      <w:start w:val="1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00651C"/>
    <w:multiLevelType w:val="multilevel"/>
    <w:tmpl w:val="E4D0A468"/>
    <w:lvl w:ilvl="0">
      <w:start w:val="1"/>
      <w:numFmt w:val="decimal"/>
      <w:pStyle w:val="1Heading"/>
      <w:lvlText w:val="%1."/>
      <w:lvlJc w:val="left"/>
      <w:pPr>
        <w:tabs>
          <w:tab w:val="num" w:pos="862"/>
        </w:tabs>
        <w:ind w:left="862" w:hanging="720"/>
      </w:pPr>
      <w:rPr>
        <w:rFonts w:ascii="Times New Roman" w:hAnsi="Times New Roman" w:cs="Times New Roman" w:hint="default"/>
        <w:b w:val="0"/>
        <w:sz w:val="22"/>
      </w:rPr>
    </w:lvl>
    <w:lvl w:ilvl="1">
      <w:start w:val="1"/>
      <w:numFmt w:val="decimal"/>
      <w:pStyle w:val="2Para"/>
      <w:lvlText w:val="%1.%2"/>
      <w:lvlJc w:val="left"/>
      <w:pPr>
        <w:tabs>
          <w:tab w:val="num" w:pos="0"/>
        </w:tabs>
        <w:ind w:left="0" w:firstLine="0"/>
      </w:pPr>
      <w:rPr>
        <w:rFonts w:ascii="Times New Roman" w:hAnsi="Times New Roman" w:cs="Times New Roman" w:hint="default"/>
        <w:b/>
        <w:sz w:val="22"/>
      </w:rPr>
    </w:lvl>
    <w:lvl w:ilvl="2">
      <w:start w:val="1"/>
      <w:numFmt w:val="decimal"/>
      <w:pStyle w:val="3Para"/>
      <w:lvlText w:val="%1.%2.%3"/>
      <w:lvlJc w:val="left"/>
      <w:pPr>
        <w:tabs>
          <w:tab w:val="num" w:pos="0"/>
        </w:tabs>
        <w:ind w:left="0" w:firstLine="0"/>
      </w:pPr>
      <w:rPr>
        <w:rFonts w:ascii="Times New Roman" w:hAnsi="Times New Roman" w:cs="Times New Roman" w:hint="default"/>
        <w:b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pStyle w:val="1Para"/>
      <w:lvlText w:val="%9."/>
      <w:lvlJc w:val="left"/>
      <w:pPr>
        <w:tabs>
          <w:tab w:val="num" w:pos="0"/>
        </w:tabs>
        <w:ind w:left="0" w:firstLine="0"/>
      </w:pPr>
      <w:rPr>
        <w:rFonts w:ascii="Times New Roman" w:hAnsi="Times New Roman" w:cs="Times New Roman" w:hint="default"/>
        <w:b w:val="0"/>
        <w:sz w:val="22"/>
      </w:rPr>
    </w:lvl>
  </w:abstractNum>
  <w:abstractNum w:abstractNumId="5">
    <w:nsid w:val="2F8B262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21B6AF8"/>
    <w:multiLevelType w:val="multilevel"/>
    <w:tmpl w:val="C0CCCC3A"/>
    <w:lvl w:ilvl="0">
      <w:start w:val="1"/>
      <w:numFmt w:val="bullet"/>
      <w:pStyle w:val="List-"/>
      <w:lvlText w:val="—"/>
      <w:lvlJc w:val="left"/>
      <w:pPr>
        <w:tabs>
          <w:tab w:val="num" w:pos="0"/>
        </w:tabs>
        <w:ind w:left="0" w:firstLine="216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7">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E11740"/>
    <w:multiLevelType w:val="hybridMultilevel"/>
    <w:tmpl w:val="3EBADF22"/>
    <w:lvl w:ilvl="0" w:tplc="FD3A3D06">
      <w:start w:val="16"/>
      <w:numFmt w:val="bullet"/>
      <w:lvlText w:val="-"/>
      <w:lvlJc w:val="left"/>
      <w:pPr>
        <w:ind w:left="1004" w:hanging="360"/>
      </w:pPr>
      <w:rPr>
        <w:rFonts w:ascii="Cambria" w:eastAsia="Times New Roman" w:hAnsi="Cambria"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66F80465"/>
    <w:multiLevelType w:val="singleLevel"/>
    <w:tmpl w:val="2CD09638"/>
    <w:lvl w:ilvl="0">
      <w:start w:val="1"/>
      <w:numFmt w:val="bullet"/>
      <w:pStyle w:val="Enum"/>
      <w:lvlText w:val=""/>
      <w:lvlJc w:val="left"/>
      <w:pPr>
        <w:tabs>
          <w:tab w:val="num" w:pos="425"/>
        </w:tabs>
        <w:ind w:left="425" w:hanging="425"/>
      </w:pPr>
      <w:rPr>
        <w:rFonts w:ascii="Symbol" w:hAnsi="Symbol" w:hint="default"/>
      </w:rPr>
    </w:lvl>
  </w:abstractNum>
  <w:abstractNum w:abstractNumId="13">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5">
    <w:nsid w:val="71E950F8"/>
    <w:multiLevelType w:val="hybridMultilevel"/>
    <w:tmpl w:val="E3468B7C"/>
    <w:lvl w:ilvl="0" w:tplc="FD3A3D06">
      <w:start w:val="1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0"/>
    <w:lvlOverride w:ilvl="0">
      <w:lvl w:ilvl="0">
        <w:start w:val="1"/>
        <w:numFmt w:val="decimal"/>
        <w:pStyle w:val="List123"/>
        <w:lvlText w:val="%1)"/>
        <w:lvlJc w:val="left"/>
        <w:pPr>
          <w:tabs>
            <w:tab w:val="num" w:pos="1800"/>
          </w:tabs>
          <w:ind w:left="1800" w:firstLine="0"/>
        </w:pPr>
      </w:lvl>
    </w:lvlOverride>
  </w:num>
  <w:num w:numId="6">
    <w:abstractNumId w:val="6"/>
  </w:num>
  <w:num w:numId="7">
    <w:abstractNumId w:val="10"/>
  </w:num>
  <w:num w:numId="8">
    <w:abstractNumId w:val="7"/>
  </w:num>
  <w:num w:numId="9">
    <w:abstractNumId w:val="14"/>
  </w:num>
  <w:num w:numId="10">
    <w:abstractNumId w:val="8"/>
  </w:num>
  <w:num w:numId="11">
    <w:abstractNumId w:val="4"/>
  </w:num>
  <w:num w:numId="12">
    <w:abstractNumId w:val="12"/>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edman">
    <w15:presenceInfo w15:providerId="Windows Live" w15:userId="987d9912656415aa"/>
  </w15:person>
  <w15:person w15:author="Cramer, Joseph">
    <w15:presenceInfo w15:providerId="AD" w15:userId="S-1-5-21-1060284298-963894560-1417001333-69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C3"/>
    <w:rsid w:val="00000250"/>
    <w:rsid w:val="000019AD"/>
    <w:rsid w:val="00021DC6"/>
    <w:rsid w:val="000234CD"/>
    <w:rsid w:val="00027CE1"/>
    <w:rsid w:val="000455B3"/>
    <w:rsid w:val="000475A4"/>
    <w:rsid w:val="000509EB"/>
    <w:rsid w:val="00063E43"/>
    <w:rsid w:val="00063FF9"/>
    <w:rsid w:val="00066994"/>
    <w:rsid w:val="00074091"/>
    <w:rsid w:val="00081436"/>
    <w:rsid w:val="00083B68"/>
    <w:rsid w:val="000845AB"/>
    <w:rsid w:val="00085074"/>
    <w:rsid w:val="00085535"/>
    <w:rsid w:val="00090F7F"/>
    <w:rsid w:val="000922A1"/>
    <w:rsid w:val="000A0EF3"/>
    <w:rsid w:val="000A16E3"/>
    <w:rsid w:val="000A4B7B"/>
    <w:rsid w:val="000A4EFA"/>
    <w:rsid w:val="000A668C"/>
    <w:rsid w:val="000B3624"/>
    <w:rsid w:val="000B5CEB"/>
    <w:rsid w:val="000C7A99"/>
    <w:rsid w:val="000D262A"/>
    <w:rsid w:val="000D3670"/>
    <w:rsid w:val="000D70D0"/>
    <w:rsid w:val="000F4700"/>
    <w:rsid w:val="001047F4"/>
    <w:rsid w:val="001175B9"/>
    <w:rsid w:val="0012278F"/>
    <w:rsid w:val="0012779B"/>
    <w:rsid w:val="001342B8"/>
    <w:rsid w:val="00134B8C"/>
    <w:rsid w:val="00140FE8"/>
    <w:rsid w:val="00143413"/>
    <w:rsid w:val="00145C7A"/>
    <w:rsid w:val="00147019"/>
    <w:rsid w:val="001479FE"/>
    <w:rsid w:val="00150881"/>
    <w:rsid w:val="00154C7B"/>
    <w:rsid w:val="00175E6E"/>
    <w:rsid w:val="001810F2"/>
    <w:rsid w:val="00183713"/>
    <w:rsid w:val="00183F30"/>
    <w:rsid w:val="00184F6C"/>
    <w:rsid w:val="001854DB"/>
    <w:rsid w:val="001922F1"/>
    <w:rsid w:val="00194A7A"/>
    <w:rsid w:val="001971F6"/>
    <w:rsid w:val="001A3E23"/>
    <w:rsid w:val="001A57CD"/>
    <w:rsid w:val="001B5E76"/>
    <w:rsid w:val="001C5FC3"/>
    <w:rsid w:val="001C62C9"/>
    <w:rsid w:val="001C7995"/>
    <w:rsid w:val="001D2CA2"/>
    <w:rsid w:val="001D4123"/>
    <w:rsid w:val="001D52DC"/>
    <w:rsid w:val="001D59B3"/>
    <w:rsid w:val="001D746B"/>
    <w:rsid w:val="001E55B2"/>
    <w:rsid w:val="001F48FD"/>
    <w:rsid w:val="001F5958"/>
    <w:rsid w:val="00200DE4"/>
    <w:rsid w:val="00206381"/>
    <w:rsid w:val="002127DB"/>
    <w:rsid w:val="002133CA"/>
    <w:rsid w:val="00215DAC"/>
    <w:rsid w:val="00217E55"/>
    <w:rsid w:val="0022180E"/>
    <w:rsid w:val="002222D7"/>
    <w:rsid w:val="002322BD"/>
    <w:rsid w:val="00234774"/>
    <w:rsid w:val="00237167"/>
    <w:rsid w:val="00242B60"/>
    <w:rsid w:val="00243130"/>
    <w:rsid w:val="002451A9"/>
    <w:rsid w:val="00251F72"/>
    <w:rsid w:val="00252ED0"/>
    <w:rsid w:val="0025701C"/>
    <w:rsid w:val="002579DD"/>
    <w:rsid w:val="0026011E"/>
    <w:rsid w:val="002621AF"/>
    <w:rsid w:val="00262328"/>
    <w:rsid w:val="0027144F"/>
    <w:rsid w:val="00272789"/>
    <w:rsid w:val="00272C6F"/>
    <w:rsid w:val="00273374"/>
    <w:rsid w:val="0028002F"/>
    <w:rsid w:val="00283FEB"/>
    <w:rsid w:val="0029323C"/>
    <w:rsid w:val="00297439"/>
    <w:rsid w:val="002A2BA2"/>
    <w:rsid w:val="002A2D1F"/>
    <w:rsid w:val="002A2D63"/>
    <w:rsid w:val="002A78E4"/>
    <w:rsid w:val="002B4DBB"/>
    <w:rsid w:val="002B50AA"/>
    <w:rsid w:val="002B6EF8"/>
    <w:rsid w:val="002C06A5"/>
    <w:rsid w:val="002C1BFF"/>
    <w:rsid w:val="002C20FA"/>
    <w:rsid w:val="002C3421"/>
    <w:rsid w:val="002C3DE5"/>
    <w:rsid w:val="002C68B1"/>
    <w:rsid w:val="002D4218"/>
    <w:rsid w:val="002E0D4B"/>
    <w:rsid w:val="002E4EDB"/>
    <w:rsid w:val="002F0EB1"/>
    <w:rsid w:val="002F7923"/>
    <w:rsid w:val="003026B8"/>
    <w:rsid w:val="00311AA7"/>
    <w:rsid w:val="00323EDD"/>
    <w:rsid w:val="003256B1"/>
    <w:rsid w:val="003315D3"/>
    <w:rsid w:val="003348AC"/>
    <w:rsid w:val="00335136"/>
    <w:rsid w:val="00336DB5"/>
    <w:rsid w:val="00350A02"/>
    <w:rsid w:val="00351905"/>
    <w:rsid w:val="00352AAF"/>
    <w:rsid w:val="0035626E"/>
    <w:rsid w:val="003570CB"/>
    <w:rsid w:val="00363CAE"/>
    <w:rsid w:val="00372521"/>
    <w:rsid w:val="0038580F"/>
    <w:rsid w:val="003A4D56"/>
    <w:rsid w:val="003A64CA"/>
    <w:rsid w:val="003A7309"/>
    <w:rsid w:val="003C40EB"/>
    <w:rsid w:val="003C5A50"/>
    <w:rsid w:val="003E0DDB"/>
    <w:rsid w:val="003F23B6"/>
    <w:rsid w:val="003F368C"/>
    <w:rsid w:val="003F4B2B"/>
    <w:rsid w:val="003F5648"/>
    <w:rsid w:val="00402475"/>
    <w:rsid w:val="00410BB3"/>
    <w:rsid w:val="00410E2D"/>
    <w:rsid w:val="00411422"/>
    <w:rsid w:val="004134A7"/>
    <w:rsid w:val="00417C18"/>
    <w:rsid w:val="00417E52"/>
    <w:rsid w:val="00420E95"/>
    <w:rsid w:val="0042625F"/>
    <w:rsid w:val="00427CDA"/>
    <w:rsid w:val="00436518"/>
    <w:rsid w:val="00451005"/>
    <w:rsid w:val="0045395C"/>
    <w:rsid w:val="004643AE"/>
    <w:rsid w:val="004759EA"/>
    <w:rsid w:val="004912ED"/>
    <w:rsid w:val="00493F91"/>
    <w:rsid w:val="004A0F12"/>
    <w:rsid w:val="004B3CF3"/>
    <w:rsid w:val="004C0FC1"/>
    <w:rsid w:val="004C20D7"/>
    <w:rsid w:val="004C31D8"/>
    <w:rsid w:val="004C4213"/>
    <w:rsid w:val="004C44AE"/>
    <w:rsid w:val="004D629C"/>
    <w:rsid w:val="004E1941"/>
    <w:rsid w:val="004E718F"/>
    <w:rsid w:val="004F096F"/>
    <w:rsid w:val="004F4406"/>
    <w:rsid w:val="004F5855"/>
    <w:rsid w:val="004F6A69"/>
    <w:rsid w:val="0050338C"/>
    <w:rsid w:val="00505D23"/>
    <w:rsid w:val="005060E2"/>
    <w:rsid w:val="0050711E"/>
    <w:rsid w:val="00507FF2"/>
    <w:rsid w:val="00511F41"/>
    <w:rsid w:val="0051430F"/>
    <w:rsid w:val="0051606E"/>
    <w:rsid w:val="005208AC"/>
    <w:rsid w:val="00520BB9"/>
    <w:rsid w:val="005357B3"/>
    <w:rsid w:val="005374B7"/>
    <w:rsid w:val="0054461C"/>
    <w:rsid w:val="005565C0"/>
    <w:rsid w:val="00556943"/>
    <w:rsid w:val="00577D3A"/>
    <w:rsid w:val="00577DA1"/>
    <w:rsid w:val="00580572"/>
    <w:rsid w:val="005876D0"/>
    <w:rsid w:val="005A4830"/>
    <w:rsid w:val="005B6C1D"/>
    <w:rsid w:val="005B7F2A"/>
    <w:rsid w:val="005C2FCF"/>
    <w:rsid w:val="005C350F"/>
    <w:rsid w:val="005C5024"/>
    <w:rsid w:val="005C744B"/>
    <w:rsid w:val="005D3279"/>
    <w:rsid w:val="005E08CD"/>
    <w:rsid w:val="005E571B"/>
    <w:rsid w:val="005F573E"/>
    <w:rsid w:val="005F5ADE"/>
    <w:rsid w:val="005F633D"/>
    <w:rsid w:val="00606E14"/>
    <w:rsid w:val="00614CF6"/>
    <w:rsid w:val="00622184"/>
    <w:rsid w:val="00624F8A"/>
    <w:rsid w:val="00625C1C"/>
    <w:rsid w:val="006309F3"/>
    <w:rsid w:val="00640541"/>
    <w:rsid w:val="0064153D"/>
    <w:rsid w:val="00641B76"/>
    <w:rsid w:val="00642A6D"/>
    <w:rsid w:val="006444FD"/>
    <w:rsid w:val="006579BF"/>
    <w:rsid w:val="00660ABE"/>
    <w:rsid w:val="00667355"/>
    <w:rsid w:val="00670078"/>
    <w:rsid w:val="00671821"/>
    <w:rsid w:val="00680993"/>
    <w:rsid w:val="00686FCD"/>
    <w:rsid w:val="00687CEC"/>
    <w:rsid w:val="006944A8"/>
    <w:rsid w:val="006B20F8"/>
    <w:rsid w:val="006C5953"/>
    <w:rsid w:val="006D1318"/>
    <w:rsid w:val="006D503E"/>
    <w:rsid w:val="006E0DEA"/>
    <w:rsid w:val="006E193D"/>
    <w:rsid w:val="006E2C65"/>
    <w:rsid w:val="006E3896"/>
    <w:rsid w:val="006E48ED"/>
    <w:rsid w:val="006E78E9"/>
    <w:rsid w:val="006F14BA"/>
    <w:rsid w:val="006F2153"/>
    <w:rsid w:val="006F3E18"/>
    <w:rsid w:val="006F5269"/>
    <w:rsid w:val="006F66C7"/>
    <w:rsid w:val="006F6E01"/>
    <w:rsid w:val="007000D5"/>
    <w:rsid w:val="00701582"/>
    <w:rsid w:val="00705F11"/>
    <w:rsid w:val="00725F81"/>
    <w:rsid w:val="00730044"/>
    <w:rsid w:val="00731C95"/>
    <w:rsid w:val="00740CED"/>
    <w:rsid w:val="00744ED6"/>
    <w:rsid w:val="00761117"/>
    <w:rsid w:val="00761659"/>
    <w:rsid w:val="00770935"/>
    <w:rsid w:val="00770D26"/>
    <w:rsid w:val="007722DC"/>
    <w:rsid w:val="00772B64"/>
    <w:rsid w:val="007779D7"/>
    <w:rsid w:val="007934DD"/>
    <w:rsid w:val="007A0736"/>
    <w:rsid w:val="007A6827"/>
    <w:rsid w:val="007B2317"/>
    <w:rsid w:val="007B24D4"/>
    <w:rsid w:val="007B2D6F"/>
    <w:rsid w:val="007B689A"/>
    <w:rsid w:val="007C389E"/>
    <w:rsid w:val="007C4FC1"/>
    <w:rsid w:val="007D48F7"/>
    <w:rsid w:val="007E1E81"/>
    <w:rsid w:val="007F1E9E"/>
    <w:rsid w:val="00801C20"/>
    <w:rsid w:val="00802525"/>
    <w:rsid w:val="008060F2"/>
    <w:rsid w:val="008139BB"/>
    <w:rsid w:val="0082021A"/>
    <w:rsid w:val="008353BB"/>
    <w:rsid w:val="008377C2"/>
    <w:rsid w:val="008529FE"/>
    <w:rsid w:val="008676B2"/>
    <w:rsid w:val="00871BB2"/>
    <w:rsid w:val="00873A4E"/>
    <w:rsid w:val="008745EF"/>
    <w:rsid w:val="008804A0"/>
    <w:rsid w:val="008837B0"/>
    <w:rsid w:val="00884663"/>
    <w:rsid w:val="00885911"/>
    <w:rsid w:val="00886275"/>
    <w:rsid w:val="00891AAE"/>
    <w:rsid w:val="00891C67"/>
    <w:rsid w:val="00895429"/>
    <w:rsid w:val="00897E20"/>
    <w:rsid w:val="008A65DE"/>
    <w:rsid w:val="008A6841"/>
    <w:rsid w:val="008A6B2B"/>
    <w:rsid w:val="008A7F09"/>
    <w:rsid w:val="008D0A5A"/>
    <w:rsid w:val="008D2A95"/>
    <w:rsid w:val="008D40B6"/>
    <w:rsid w:val="008D7319"/>
    <w:rsid w:val="008E2CFA"/>
    <w:rsid w:val="008E47DA"/>
    <w:rsid w:val="008E7D02"/>
    <w:rsid w:val="008F43FE"/>
    <w:rsid w:val="009029CF"/>
    <w:rsid w:val="0092536B"/>
    <w:rsid w:val="009351D0"/>
    <w:rsid w:val="009451AD"/>
    <w:rsid w:val="009531A5"/>
    <w:rsid w:val="0097102C"/>
    <w:rsid w:val="0097234A"/>
    <w:rsid w:val="00973865"/>
    <w:rsid w:val="00973D81"/>
    <w:rsid w:val="00974895"/>
    <w:rsid w:val="00974E54"/>
    <w:rsid w:val="00983AC2"/>
    <w:rsid w:val="009874DB"/>
    <w:rsid w:val="00987FF9"/>
    <w:rsid w:val="0099109B"/>
    <w:rsid w:val="00994D48"/>
    <w:rsid w:val="009A0A9C"/>
    <w:rsid w:val="009A741A"/>
    <w:rsid w:val="009A757D"/>
    <w:rsid w:val="009B064D"/>
    <w:rsid w:val="009B0EC6"/>
    <w:rsid w:val="009B1866"/>
    <w:rsid w:val="009B2AB2"/>
    <w:rsid w:val="009B4997"/>
    <w:rsid w:val="009B5F11"/>
    <w:rsid w:val="009B7DC4"/>
    <w:rsid w:val="009C02E3"/>
    <w:rsid w:val="009C2A0A"/>
    <w:rsid w:val="009E4D66"/>
    <w:rsid w:val="009E658F"/>
    <w:rsid w:val="009E73B5"/>
    <w:rsid w:val="009F3D78"/>
    <w:rsid w:val="00A0162C"/>
    <w:rsid w:val="00A01A80"/>
    <w:rsid w:val="00A0332B"/>
    <w:rsid w:val="00A06143"/>
    <w:rsid w:val="00A06262"/>
    <w:rsid w:val="00A14081"/>
    <w:rsid w:val="00A16F7B"/>
    <w:rsid w:val="00A17824"/>
    <w:rsid w:val="00A2236B"/>
    <w:rsid w:val="00A32E39"/>
    <w:rsid w:val="00A40A5D"/>
    <w:rsid w:val="00A43E0B"/>
    <w:rsid w:val="00A454ED"/>
    <w:rsid w:val="00A47476"/>
    <w:rsid w:val="00A50DA4"/>
    <w:rsid w:val="00A50ED9"/>
    <w:rsid w:val="00A567F2"/>
    <w:rsid w:val="00A56A9F"/>
    <w:rsid w:val="00A57ADF"/>
    <w:rsid w:val="00A61621"/>
    <w:rsid w:val="00A75316"/>
    <w:rsid w:val="00A76389"/>
    <w:rsid w:val="00A77A3E"/>
    <w:rsid w:val="00A80079"/>
    <w:rsid w:val="00A81911"/>
    <w:rsid w:val="00A86FDA"/>
    <w:rsid w:val="00A8763E"/>
    <w:rsid w:val="00A93360"/>
    <w:rsid w:val="00A96055"/>
    <w:rsid w:val="00A96723"/>
    <w:rsid w:val="00AA73BF"/>
    <w:rsid w:val="00AA7CB0"/>
    <w:rsid w:val="00AB7EE4"/>
    <w:rsid w:val="00AD1DFC"/>
    <w:rsid w:val="00AE07D5"/>
    <w:rsid w:val="00AE07F2"/>
    <w:rsid w:val="00AE2EBC"/>
    <w:rsid w:val="00B01324"/>
    <w:rsid w:val="00B02DA7"/>
    <w:rsid w:val="00B12D65"/>
    <w:rsid w:val="00B17A67"/>
    <w:rsid w:val="00B17BB8"/>
    <w:rsid w:val="00B238F2"/>
    <w:rsid w:val="00B33079"/>
    <w:rsid w:val="00B3587F"/>
    <w:rsid w:val="00B3652D"/>
    <w:rsid w:val="00B6607C"/>
    <w:rsid w:val="00B66324"/>
    <w:rsid w:val="00B666BB"/>
    <w:rsid w:val="00B8091A"/>
    <w:rsid w:val="00B81F99"/>
    <w:rsid w:val="00BA0284"/>
    <w:rsid w:val="00BA2E22"/>
    <w:rsid w:val="00BA493A"/>
    <w:rsid w:val="00BB1BF7"/>
    <w:rsid w:val="00BB722A"/>
    <w:rsid w:val="00BC26B8"/>
    <w:rsid w:val="00BC6FC3"/>
    <w:rsid w:val="00BD0D0D"/>
    <w:rsid w:val="00BD17AA"/>
    <w:rsid w:val="00BE076F"/>
    <w:rsid w:val="00BE30DF"/>
    <w:rsid w:val="00BF445C"/>
    <w:rsid w:val="00BF7826"/>
    <w:rsid w:val="00C00680"/>
    <w:rsid w:val="00C0769D"/>
    <w:rsid w:val="00C11186"/>
    <w:rsid w:val="00C1140D"/>
    <w:rsid w:val="00C1563A"/>
    <w:rsid w:val="00C2184A"/>
    <w:rsid w:val="00C373CA"/>
    <w:rsid w:val="00C4488F"/>
    <w:rsid w:val="00C44EAC"/>
    <w:rsid w:val="00C4663C"/>
    <w:rsid w:val="00C47EA5"/>
    <w:rsid w:val="00C505BA"/>
    <w:rsid w:val="00C56CA1"/>
    <w:rsid w:val="00C60EF0"/>
    <w:rsid w:val="00C61932"/>
    <w:rsid w:val="00C642D3"/>
    <w:rsid w:val="00C75A07"/>
    <w:rsid w:val="00C8002A"/>
    <w:rsid w:val="00C804DA"/>
    <w:rsid w:val="00C81F7D"/>
    <w:rsid w:val="00C83896"/>
    <w:rsid w:val="00C85C96"/>
    <w:rsid w:val="00C9028C"/>
    <w:rsid w:val="00C91BFF"/>
    <w:rsid w:val="00C9302E"/>
    <w:rsid w:val="00CA3D0D"/>
    <w:rsid w:val="00CA79EF"/>
    <w:rsid w:val="00CB4327"/>
    <w:rsid w:val="00CB5ABE"/>
    <w:rsid w:val="00CC4524"/>
    <w:rsid w:val="00CD6BFA"/>
    <w:rsid w:val="00CD74E1"/>
    <w:rsid w:val="00CE1C6C"/>
    <w:rsid w:val="00CE5B8A"/>
    <w:rsid w:val="00CF18D3"/>
    <w:rsid w:val="00D00624"/>
    <w:rsid w:val="00D00FFB"/>
    <w:rsid w:val="00D03FB6"/>
    <w:rsid w:val="00D0445E"/>
    <w:rsid w:val="00D13B6B"/>
    <w:rsid w:val="00D17307"/>
    <w:rsid w:val="00D26377"/>
    <w:rsid w:val="00D31E3F"/>
    <w:rsid w:val="00D32899"/>
    <w:rsid w:val="00D35691"/>
    <w:rsid w:val="00D35F16"/>
    <w:rsid w:val="00D36B46"/>
    <w:rsid w:val="00D417AD"/>
    <w:rsid w:val="00D46F4E"/>
    <w:rsid w:val="00D5513F"/>
    <w:rsid w:val="00D6067B"/>
    <w:rsid w:val="00D622FA"/>
    <w:rsid w:val="00D8040B"/>
    <w:rsid w:val="00D832CB"/>
    <w:rsid w:val="00D83D3E"/>
    <w:rsid w:val="00D93F9E"/>
    <w:rsid w:val="00D950BC"/>
    <w:rsid w:val="00D962C3"/>
    <w:rsid w:val="00DA0334"/>
    <w:rsid w:val="00DA0E76"/>
    <w:rsid w:val="00DA194E"/>
    <w:rsid w:val="00DA1B3B"/>
    <w:rsid w:val="00DA2A0D"/>
    <w:rsid w:val="00DA6BB2"/>
    <w:rsid w:val="00DA71D8"/>
    <w:rsid w:val="00DB1344"/>
    <w:rsid w:val="00DB1E78"/>
    <w:rsid w:val="00DB501E"/>
    <w:rsid w:val="00DB5C7C"/>
    <w:rsid w:val="00DC0B8C"/>
    <w:rsid w:val="00DC396F"/>
    <w:rsid w:val="00DC5E44"/>
    <w:rsid w:val="00DD08C2"/>
    <w:rsid w:val="00DD15B6"/>
    <w:rsid w:val="00DD69C6"/>
    <w:rsid w:val="00DE242A"/>
    <w:rsid w:val="00DE3117"/>
    <w:rsid w:val="00DE3CB3"/>
    <w:rsid w:val="00DE6D14"/>
    <w:rsid w:val="00DE7F34"/>
    <w:rsid w:val="00DF384C"/>
    <w:rsid w:val="00E01799"/>
    <w:rsid w:val="00E077EC"/>
    <w:rsid w:val="00E07CD4"/>
    <w:rsid w:val="00E1331E"/>
    <w:rsid w:val="00E174F2"/>
    <w:rsid w:val="00E239CA"/>
    <w:rsid w:val="00E24A3D"/>
    <w:rsid w:val="00E3103E"/>
    <w:rsid w:val="00E37D7A"/>
    <w:rsid w:val="00E41D9C"/>
    <w:rsid w:val="00E42959"/>
    <w:rsid w:val="00E51465"/>
    <w:rsid w:val="00E5606B"/>
    <w:rsid w:val="00E56536"/>
    <w:rsid w:val="00E70A1C"/>
    <w:rsid w:val="00E71D97"/>
    <w:rsid w:val="00E72EB5"/>
    <w:rsid w:val="00E75A27"/>
    <w:rsid w:val="00E831A3"/>
    <w:rsid w:val="00EA201C"/>
    <w:rsid w:val="00EA2970"/>
    <w:rsid w:val="00EA2A65"/>
    <w:rsid w:val="00EA2AAB"/>
    <w:rsid w:val="00EB01C3"/>
    <w:rsid w:val="00EB239B"/>
    <w:rsid w:val="00EB2E9B"/>
    <w:rsid w:val="00EB63F7"/>
    <w:rsid w:val="00EB76BE"/>
    <w:rsid w:val="00EC1B19"/>
    <w:rsid w:val="00EC1B7A"/>
    <w:rsid w:val="00EC2898"/>
    <w:rsid w:val="00EC417B"/>
    <w:rsid w:val="00ED1B28"/>
    <w:rsid w:val="00ED4C8F"/>
    <w:rsid w:val="00EF10AC"/>
    <w:rsid w:val="00EF7FE5"/>
    <w:rsid w:val="00F0590D"/>
    <w:rsid w:val="00F12729"/>
    <w:rsid w:val="00F12F62"/>
    <w:rsid w:val="00F16081"/>
    <w:rsid w:val="00F223E1"/>
    <w:rsid w:val="00F24B06"/>
    <w:rsid w:val="00F32CF9"/>
    <w:rsid w:val="00F3378D"/>
    <w:rsid w:val="00F34D5E"/>
    <w:rsid w:val="00F37EDF"/>
    <w:rsid w:val="00F40CAD"/>
    <w:rsid w:val="00F52032"/>
    <w:rsid w:val="00F52616"/>
    <w:rsid w:val="00F63235"/>
    <w:rsid w:val="00F8249A"/>
    <w:rsid w:val="00F83E85"/>
    <w:rsid w:val="00F90165"/>
    <w:rsid w:val="00F93C3A"/>
    <w:rsid w:val="00F95C7C"/>
    <w:rsid w:val="00FA1CD4"/>
    <w:rsid w:val="00FA2B7F"/>
    <w:rsid w:val="00FA6C36"/>
    <w:rsid w:val="00FB2321"/>
    <w:rsid w:val="00FC01BD"/>
    <w:rsid w:val="00FC16DE"/>
    <w:rsid w:val="00FC4187"/>
    <w:rsid w:val="00FC6139"/>
    <w:rsid w:val="00FD24E3"/>
    <w:rsid w:val="00FD3DA0"/>
    <w:rsid w:val="00FD45F4"/>
    <w:rsid w:val="00FD6C65"/>
    <w:rsid w:val="00FE47C6"/>
    <w:rsid w:val="00FE76EF"/>
    <w:rsid w:val="00FF2BA9"/>
    <w:rsid w:val="00FF356F"/>
    <w:rsid w:val="00FF3E92"/>
    <w:rsid w:val="00FF4365"/>
    <w:rsid w:val="00FF70E6"/>
    <w:rsid w:val="00FF749D"/>
    <w:rsid w:val="00FF7B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4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E8"/>
    <w:pPr>
      <w:widowControl w:val="0"/>
      <w:autoSpaceDE w:val="0"/>
      <w:autoSpaceDN w:val="0"/>
      <w:adjustRightInd w:val="0"/>
      <w:spacing w:after="260"/>
      <w:jc w:val="both"/>
    </w:pPr>
    <w:rPr>
      <w:sz w:val="22"/>
      <w:szCs w:val="24"/>
      <w:lang w:val="en-GB"/>
    </w:rPr>
  </w:style>
  <w:style w:type="paragraph" w:styleId="Heading1">
    <w:name w:val="heading 1"/>
    <w:basedOn w:val="Normal"/>
    <w:next w:val="Normal"/>
    <w:qFormat/>
    <w:rsid w:val="00140FE8"/>
    <w:pPr>
      <w:numPr>
        <w:numId w:val="13"/>
      </w:numPr>
      <w:spacing w:before="520" w:after="120" w:line="360" w:lineRule="auto"/>
      <w:ind w:left="431" w:hanging="431"/>
      <w:outlineLvl w:val="0"/>
    </w:pPr>
    <w:rPr>
      <w:rFonts w:ascii="Times New Roman Bold" w:hAnsi="Times New Roman Bold"/>
      <w:b/>
      <w:caps/>
    </w:rPr>
  </w:style>
  <w:style w:type="paragraph" w:styleId="Heading2">
    <w:name w:val="heading 2"/>
    <w:basedOn w:val="Heading1"/>
    <w:next w:val="Normal"/>
    <w:qFormat/>
    <w:rsid w:val="00140FE8"/>
    <w:pPr>
      <w:numPr>
        <w:ilvl w:val="1"/>
      </w:numPr>
      <w:spacing w:before="260" w:line="240" w:lineRule="auto"/>
      <w:ind w:left="578" w:hanging="578"/>
      <w:outlineLvl w:val="1"/>
    </w:pPr>
    <w:rPr>
      <w:bCs/>
      <w:caps w:val="0"/>
      <w:szCs w:val="28"/>
    </w:rPr>
  </w:style>
  <w:style w:type="paragraph" w:styleId="Heading3">
    <w:name w:val="heading 3"/>
    <w:basedOn w:val="Normal"/>
    <w:next w:val="Normal"/>
    <w:qFormat/>
    <w:pPr>
      <w:numPr>
        <w:ilvl w:val="2"/>
        <w:numId w:val="13"/>
      </w:numPr>
      <w:outlineLvl w:val="2"/>
    </w:pPr>
    <w:rPr>
      <w:b/>
      <w:bCs/>
    </w:rPr>
  </w:style>
  <w:style w:type="paragraph" w:styleId="Heading4">
    <w:name w:val="heading 4"/>
    <w:basedOn w:val="Normal"/>
    <w:next w:val="Normal"/>
    <w:qFormat/>
    <w:pPr>
      <w:numPr>
        <w:ilvl w:val="3"/>
        <w:numId w:val="13"/>
      </w:numPr>
      <w:ind w:right="2880"/>
      <w:outlineLvl w:val="3"/>
    </w:pPr>
    <w:rPr>
      <w:b/>
      <w:bCs/>
    </w:rPr>
  </w:style>
  <w:style w:type="paragraph" w:styleId="Heading5">
    <w:name w:val="heading 5"/>
    <w:basedOn w:val="Normal"/>
    <w:next w:val="Normal"/>
    <w:qFormat/>
    <w:pPr>
      <w:numPr>
        <w:ilvl w:val="4"/>
        <w:numId w:val="13"/>
      </w:numPr>
      <w:ind w:right="2880"/>
      <w:outlineLvl w:val="4"/>
    </w:pPr>
    <w:rPr>
      <w:i/>
      <w:iCs/>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i/>
      <w:iCs/>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pPr>
      <w:numPr>
        <w:numId w:val="2"/>
      </w:numPr>
      <w:spacing w:after="260"/>
      <w:jc w:val="both"/>
    </w:pPr>
    <w:rPr>
      <w:i/>
      <w:sz w:val="22"/>
      <w:szCs w:val="24"/>
      <w:lang w:val="en-GB"/>
    </w:rPr>
  </w:style>
  <w:style w:type="paragraph" w:customStyle="1" w:styleId="1Para">
    <w:name w:val="1Para"/>
    <w:basedOn w:val="Normal"/>
    <w:pPr>
      <w:widowControl/>
      <w:numPr>
        <w:ilvl w:val="8"/>
        <w:numId w:val="11"/>
      </w:numPr>
      <w:tabs>
        <w:tab w:val="left" w:pos="1440"/>
      </w:tabs>
      <w:autoSpaceDE/>
      <w:autoSpaceDN/>
      <w:adjustRightInd/>
      <w:spacing w:before="260"/>
    </w:pPr>
    <w:rPr>
      <w:szCs w:val="22"/>
    </w:rPr>
  </w:style>
  <w:style w:type="paragraph" w:customStyle="1" w:styleId="2Para">
    <w:name w:val="2Para"/>
    <w:basedOn w:val="Normal"/>
    <w:pPr>
      <w:widowControl/>
      <w:numPr>
        <w:ilvl w:val="1"/>
        <w:numId w:val="11"/>
      </w:numPr>
      <w:tabs>
        <w:tab w:val="left" w:pos="1440"/>
      </w:tabs>
      <w:autoSpaceDE/>
      <w:autoSpaceDN/>
      <w:adjustRightInd/>
      <w:spacing w:before="260"/>
    </w:pPr>
    <w:rPr>
      <w:szCs w:val="22"/>
    </w:rPr>
  </w:style>
  <w:style w:type="paragraph" w:customStyle="1" w:styleId="3Heading">
    <w:name w:val="3Heading"/>
    <w:basedOn w:val="TOC3"/>
    <w:next w:val="3Para"/>
    <w:pPr>
      <w:widowControl/>
      <w:spacing w:before="260"/>
      <w:ind w:left="0" w:right="2880"/>
    </w:pPr>
    <w:rPr>
      <w:b/>
      <w:bCs/>
      <w:i/>
      <w:iCs/>
      <w:szCs w:val="22"/>
    </w:rPr>
  </w:style>
  <w:style w:type="paragraph" w:styleId="TOC3">
    <w:name w:val="toc 3"/>
    <w:basedOn w:val="Normal"/>
    <w:next w:val="Normal"/>
    <w:autoRedefine/>
    <w:semiHidden/>
    <w:pPr>
      <w:ind w:left="480"/>
    </w:pPr>
  </w:style>
  <w:style w:type="paragraph" w:customStyle="1" w:styleId="3Para">
    <w:name w:val="3Para"/>
    <w:basedOn w:val="Normal"/>
    <w:pPr>
      <w:widowControl/>
      <w:numPr>
        <w:ilvl w:val="2"/>
        <w:numId w:val="11"/>
      </w:numPr>
      <w:tabs>
        <w:tab w:val="left" w:pos="1440"/>
      </w:tabs>
      <w:spacing w:before="260"/>
    </w:pPr>
  </w:style>
  <w:style w:type="paragraph" w:customStyle="1" w:styleId="4Para">
    <w:name w:val="4Para"/>
    <w:basedOn w:val="Normal"/>
    <w:pPr>
      <w:widowControl/>
      <w:numPr>
        <w:ilvl w:val="3"/>
        <w:numId w:val="11"/>
      </w:numPr>
      <w:tabs>
        <w:tab w:val="left" w:pos="1440"/>
      </w:tabs>
      <w:autoSpaceDE/>
      <w:autoSpaceDN/>
      <w:adjustRightInd/>
      <w:spacing w:before="260"/>
    </w:pPr>
  </w:style>
  <w:style w:type="paragraph" w:customStyle="1" w:styleId="5Para">
    <w:name w:val="5Para"/>
    <w:basedOn w:val="Normal"/>
    <w:pPr>
      <w:widowControl/>
      <w:numPr>
        <w:ilvl w:val="4"/>
        <w:numId w:val="11"/>
      </w:numPr>
      <w:tabs>
        <w:tab w:val="left" w:pos="1440"/>
      </w:tabs>
      <w:autoSpaceDE/>
      <w:autoSpaceDN/>
      <w:adjustRightInd/>
      <w:spacing w:before="260"/>
    </w:pPr>
  </w:style>
  <w:style w:type="paragraph" w:customStyle="1" w:styleId="6Para">
    <w:name w:val="6Para"/>
    <w:basedOn w:val="Normal"/>
    <w:pPr>
      <w:widowControl/>
      <w:numPr>
        <w:ilvl w:val="5"/>
        <w:numId w:val="11"/>
      </w:numPr>
      <w:tabs>
        <w:tab w:val="left" w:pos="1440"/>
      </w:tabs>
      <w:autoSpaceDE/>
      <w:autoSpaceDN/>
      <w:adjustRightInd/>
      <w:spacing w:before="260"/>
    </w:pPr>
  </w:style>
  <w:style w:type="paragraph" w:customStyle="1" w:styleId="7Para">
    <w:name w:val="7Para"/>
    <w:basedOn w:val="Normal"/>
    <w:pPr>
      <w:widowControl/>
      <w:numPr>
        <w:ilvl w:val="6"/>
        <w:numId w:val="11"/>
      </w:numPr>
      <w:tabs>
        <w:tab w:val="left" w:pos="1440"/>
      </w:tabs>
      <w:autoSpaceDE/>
      <w:autoSpaceDN/>
      <w:adjustRightInd/>
      <w:spacing w:before="260"/>
    </w:pPr>
  </w:style>
  <w:style w:type="paragraph" w:customStyle="1" w:styleId="8Para">
    <w:name w:val="8Para"/>
    <w:basedOn w:val="Normal"/>
    <w:pPr>
      <w:widowControl/>
      <w:numPr>
        <w:ilvl w:val="7"/>
        <w:numId w:val="11"/>
      </w:numPr>
      <w:tabs>
        <w:tab w:val="left" w:pos="1440"/>
      </w:tabs>
      <w:autoSpaceDE/>
      <w:autoSpaceDN/>
      <w:adjustRightInd/>
      <w:spacing w:before="260"/>
    </w:pPr>
  </w:style>
  <w:style w:type="paragraph" w:customStyle="1" w:styleId="Blockquote">
    <w:name w:val="Blockquote"/>
    <w:basedOn w:val="Normal"/>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pPr>
      <w:widowControl/>
      <w:numPr>
        <w:numId w:val="1"/>
      </w:numPr>
      <w:spacing w:line="480" w:lineRule="auto"/>
    </w:pPr>
  </w:style>
  <w:style w:type="character" w:styleId="FootnoteReference">
    <w:name w:val="footnote reference"/>
    <w:uiPriority w:val="99"/>
    <w:semiHidden/>
  </w:style>
  <w:style w:type="paragraph" w:customStyle="1" w:styleId="List-">
    <w:name w:val="List_-"/>
    <w:basedOn w:val="Normal"/>
    <w:pPr>
      <w:widowControl/>
      <w:numPr>
        <w:numId w:val="6"/>
      </w:numPr>
      <w:tabs>
        <w:tab w:val="clear" w:pos="0"/>
        <w:tab w:val="left" w:pos="360"/>
      </w:tabs>
      <w:spacing w:before="260"/>
      <w:ind w:left="2520" w:hanging="360"/>
    </w:pPr>
  </w:style>
  <w:style w:type="paragraph" w:customStyle="1" w:styleId="List123">
    <w:name w:val="List_1_2_3"/>
    <w:basedOn w:val="Normal"/>
    <w:pPr>
      <w:widowControl/>
      <w:numPr>
        <w:numId w:val="5"/>
      </w:numPr>
      <w:tabs>
        <w:tab w:val="clear" w:pos="1800"/>
        <w:tab w:val="left" w:pos="360"/>
      </w:tabs>
      <w:spacing w:before="260"/>
      <w:ind w:left="2160" w:hanging="360"/>
    </w:pPr>
  </w:style>
  <w:style w:type="paragraph" w:customStyle="1" w:styleId="Listabc">
    <w:name w:val="List_a_b_c"/>
    <w:basedOn w:val="Normal"/>
    <w:pPr>
      <w:widowControl/>
      <w:numPr>
        <w:numId w:val="8"/>
      </w:numPr>
      <w:tabs>
        <w:tab w:val="clear" w:pos="1440"/>
        <w:tab w:val="left" w:pos="360"/>
      </w:tabs>
      <w:spacing w:before="260"/>
      <w:ind w:left="1800" w:hanging="360"/>
    </w:pPr>
  </w:style>
  <w:style w:type="paragraph" w:customStyle="1" w:styleId="ListIndt2">
    <w:name w:val="ListIndt_2"/>
    <w:basedOn w:val="Normal"/>
    <w:pPr>
      <w:widowControl/>
      <w:ind w:left="1440"/>
    </w:pPr>
  </w:style>
  <w:style w:type="paragraph" w:customStyle="1" w:styleId="ListIndt3">
    <w:name w:val="ListIndt_3"/>
    <w:basedOn w:val="Normal"/>
    <w:pPr>
      <w:widowControl/>
      <w:spacing w:before="260"/>
      <w:ind w:left="1800"/>
    </w:pPr>
  </w:style>
  <w:style w:type="paragraph" w:customStyle="1" w:styleId="ListIndt4">
    <w:name w:val="ListIndt_4"/>
    <w:basedOn w:val="Normal"/>
    <w:pPr>
      <w:widowControl/>
      <w:spacing w:before="260"/>
      <w:ind w:left="2160"/>
    </w:pPr>
  </w:style>
  <w:style w:type="paragraph" w:customStyle="1" w:styleId="ListTab0">
    <w:name w:val="ListTab_0"/>
    <w:basedOn w:val="Normal"/>
    <w:pPr>
      <w:widowControl/>
      <w:spacing w:before="260"/>
    </w:pPr>
  </w:style>
  <w:style w:type="paragraph" w:customStyle="1" w:styleId="ListTab2">
    <w:name w:val="ListTab_2"/>
    <w:basedOn w:val="Normal"/>
    <w:pPr>
      <w:widowControl/>
      <w:spacing w:before="260"/>
      <w:ind w:firstLine="1440"/>
    </w:pPr>
  </w:style>
  <w:style w:type="paragraph" w:customStyle="1" w:styleId="ListTab3">
    <w:name w:val="ListTab_3"/>
    <w:basedOn w:val="Normal"/>
    <w:pPr>
      <w:widowControl/>
      <w:spacing w:before="260"/>
      <w:ind w:firstLine="1800"/>
    </w:pPr>
  </w:style>
  <w:style w:type="paragraph" w:customStyle="1" w:styleId="ListTab4">
    <w:name w:val="ListTab_4"/>
    <w:basedOn w:val="Normal"/>
    <w:pPr>
      <w:widowControl/>
      <w:spacing w:before="260"/>
      <w:ind w:firstLine="2160"/>
    </w:pPr>
  </w:style>
  <w:style w:type="paragraph" w:customStyle="1" w:styleId="Note">
    <w:name w:val="Note"/>
    <w:link w:val="NoteChar"/>
    <w:pPr>
      <w:numPr>
        <w:numId w:val="9"/>
      </w:numPr>
      <w:spacing w:after="260"/>
      <w:ind w:firstLine="1800"/>
      <w:jc w:val="both"/>
    </w:pPr>
    <w:rPr>
      <w:i/>
      <w:sz w:val="22"/>
      <w:szCs w:val="24"/>
      <w:lang w:val="en-GB"/>
    </w:rPr>
  </w:style>
  <w:style w:type="paragraph" w:customStyle="1" w:styleId="ParaIndt2">
    <w:name w:val="ParaIndt_2"/>
    <w:basedOn w:val="Normal"/>
    <w:pPr>
      <w:widowControl/>
      <w:ind w:left="1440"/>
    </w:pPr>
  </w:style>
  <w:style w:type="paragraph" w:customStyle="1" w:styleId="ParaIndt3">
    <w:name w:val="ParaIndt_3"/>
    <w:basedOn w:val="Normal"/>
    <w:pPr>
      <w:widowControl/>
      <w:ind w:left="1800"/>
    </w:pPr>
  </w:style>
  <w:style w:type="paragraph" w:customStyle="1" w:styleId="ParaIndt4">
    <w:name w:val="ParaIndt_4"/>
    <w:basedOn w:val="Normal"/>
    <w:pPr>
      <w:widowControl/>
      <w:ind w:left="2160"/>
    </w:pPr>
  </w:style>
  <w:style w:type="paragraph" w:customStyle="1" w:styleId="ParaTab0">
    <w:name w:val="ParaTab_0"/>
    <w:basedOn w:val="Normal"/>
    <w:link w:val="ParaTab0Char"/>
    <w:pPr>
      <w:widowControl/>
    </w:pPr>
  </w:style>
  <w:style w:type="paragraph" w:customStyle="1" w:styleId="ParaTab2">
    <w:name w:val="ParaTab_2"/>
    <w:basedOn w:val="Normal"/>
    <w:pPr>
      <w:widowControl/>
      <w:ind w:firstLine="1440"/>
    </w:pPr>
  </w:style>
  <w:style w:type="paragraph" w:customStyle="1" w:styleId="ParaTab3">
    <w:name w:val="ParaTab_3"/>
    <w:basedOn w:val="Normal"/>
    <w:pPr>
      <w:widowControl/>
      <w:ind w:firstLine="1800"/>
    </w:pPr>
  </w:style>
  <w:style w:type="paragraph" w:customStyle="1" w:styleId="ParaTab4">
    <w:name w:val="ParaTab_4"/>
    <w:basedOn w:val="Normal"/>
    <w:pPr>
      <w:widowControl/>
      <w:ind w:firstLine="2160"/>
    </w:pPr>
  </w:style>
  <w:style w:type="paragraph" w:customStyle="1" w:styleId="1Heading">
    <w:name w:val="1Heading"/>
    <w:basedOn w:val="TOC1"/>
    <w:next w:val="2Para"/>
    <w:pPr>
      <w:widowControl/>
      <w:numPr>
        <w:numId w:val="11"/>
      </w:numPr>
      <w:autoSpaceDE/>
      <w:autoSpaceDN/>
      <w:adjustRightInd/>
      <w:spacing w:before="520"/>
      <w:ind w:right="2880"/>
    </w:pPr>
    <w:rPr>
      <w:b/>
      <w:caps/>
      <w:szCs w:val="22"/>
    </w:rPr>
  </w:style>
  <w:style w:type="paragraph" w:styleId="TOC1">
    <w:name w:val="toc 1"/>
    <w:basedOn w:val="Normal"/>
    <w:next w:val="Normal"/>
    <w:autoRedefine/>
    <w:semiHidden/>
  </w:style>
  <w:style w:type="paragraph" w:customStyle="1" w:styleId="2Heading">
    <w:name w:val="2Heading"/>
    <w:basedOn w:val="TOC2"/>
    <w:next w:val="3Para"/>
    <w:pPr>
      <w:widowControl/>
      <w:numPr>
        <w:ilvl w:val="1"/>
        <w:numId w:val="3"/>
      </w:numPr>
      <w:autoSpaceDE/>
      <w:autoSpaceDN/>
      <w:adjustRightInd/>
      <w:spacing w:before="260"/>
      <w:ind w:right="2880"/>
    </w:pPr>
    <w:rPr>
      <w:b/>
      <w:szCs w:val="22"/>
    </w:rPr>
  </w:style>
  <w:style w:type="paragraph" w:styleId="TOC2">
    <w:name w:val="toc 2"/>
    <w:basedOn w:val="Normal"/>
    <w:next w:val="Normal"/>
    <w:autoRedefine/>
    <w:semiHidden/>
    <w:pPr>
      <w:ind w:left="240"/>
    </w:pPr>
  </w:style>
  <w:style w:type="paragraph" w:customStyle="1" w:styleId="X">
    <w:name w:val="X"/>
    <w:basedOn w:val="Normal"/>
    <w:pPr>
      <w:widowControl/>
      <w:numPr>
        <w:numId w:val="7"/>
      </w:numPr>
      <w:tabs>
        <w:tab w:val="clear" w:pos="360"/>
      </w:tabs>
    </w:pPr>
    <w:rPr>
      <w:lang w:val="en-US"/>
    </w:rPr>
  </w:style>
  <w:style w:type="paragraph" w:customStyle="1" w:styleId="TabsDefault">
    <w:name w:val="TabsDefault"/>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basedOn w:val="DefaultParagraphFont"/>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pPr>
      <w:ind w:left="1080" w:right="1080"/>
      <w:jc w:val="center"/>
    </w:pPr>
    <w:rPr>
      <w:b/>
      <w:szCs w:val="22"/>
    </w:rPr>
  </w:style>
  <w:style w:type="paragraph" w:customStyle="1" w:styleId="RefPrincipal">
    <w:name w:val="RefPrincipal"/>
    <w:basedOn w:val="Normal"/>
    <w:pPr>
      <w:numPr>
        <w:numId w:val="4"/>
      </w:numPr>
    </w:pPr>
  </w:style>
  <w:style w:type="paragraph" w:customStyle="1" w:styleId="RefRegular">
    <w:name w:val="RefRegular"/>
    <w:basedOn w:val="Normal"/>
    <w:pPr>
      <w:ind w:left="331" w:hanging="216"/>
    </w:pPr>
  </w:style>
  <w:style w:type="paragraph" w:customStyle="1" w:styleId="ParaIndt1">
    <w:name w:val="ParaIndt_1"/>
    <w:basedOn w:val="Normal"/>
    <w:pPr>
      <w:ind w:left="720"/>
    </w:pPr>
  </w:style>
  <w:style w:type="paragraph" w:customStyle="1" w:styleId="ParaTab1">
    <w:name w:val="ParaTab_1"/>
    <w:basedOn w:val="Normal"/>
    <w:pPr>
      <w:ind w:firstLine="720"/>
    </w:pPr>
  </w:style>
  <w:style w:type="paragraph" w:customStyle="1" w:styleId="ListV">
    <w:name w:val="List_V"/>
    <w:basedOn w:val="Normal"/>
    <w:pPr>
      <w:widowControl/>
      <w:numPr>
        <w:numId w:val="10"/>
      </w:numPr>
    </w:pPr>
  </w:style>
  <w:style w:type="character" w:styleId="Hyperlink">
    <w:name w:val="Hyperlink"/>
    <w:rsid w:val="0012278F"/>
    <w:rPr>
      <w:color w:val="0000FF"/>
      <w:u w:val="single"/>
    </w:rPr>
  </w:style>
  <w:style w:type="character" w:customStyle="1" w:styleId="ParaTab0Char">
    <w:name w:val="ParaTab_0 Char"/>
    <w:link w:val="ParaTab0"/>
    <w:rsid w:val="00E174F2"/>
    <w:rPr>
      <w:sz w:val="22"/>
      <w:szCs w:val="24"/>
      <w:lang w:val="en-GB" w:eastAsia="en-US"/>
    </w:rPr>
  </w:style>
  <w:style w:type="table" w:customStyle="1" w:styleId="HellesRaster1">
    <w:name w:val="Helles Raster1"/>
    <w:basedOn w:val="TableNormal"/>
    <w:uiPriority w:val="62"/>
    <w:rsid w:val="00E174F2"/>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E174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A65DE"/>
    <w:pPr>
      <w:widowControl/>
      <w:autoSpaceDE/>
      <w:autoSpaceDN/>
      <w:adjustRightInd/>
      <w:spacing w:after="200" w:line="276" w:lineRule="auto"/>
      <w:ind w:left="720"/>
      <w:contextualSpacing/>
      <w:jc w:val="left"/>
    </w:pPr>
    <w:rPr>
      <w:rFonts w:ascii="Calibri" w:hAnsi="Calibri"/>
      <w:szCs w:val="22"/>
      <w:lang w:val="en-US" w:bidi="en-US"/>
    </w:rPr>
  </w:style>
  <w:style w:type="character" w:styleId="CommentReference">
    <w:name w:val="annotation reference"/>
    <w:rsid w:val="001A57CD"/>
    <w:rPr>
      <w:sz w:val="16"/>
      <w:szCs w:val="16"/>
    </w:rPr>
  </w:style>
  <w:style w:type="paragraph" w:styleId="CommentText">
    <w:name w:val="annotation text"/>
    <w:basedOn w:val="Normal"/>
    <w:link w:val="CommentTextChar"/>
    <w:rsid w:val="001A57CD"/>
    <w:rPr>
      <w:sz w:val="20"/>
      <w:szCs w:val="20"/>
    </w:rPr>
  </w:style>
  <w:style w:type="character" w:customStyle="1" w:styleId="CommentTextChar">
    <w:name w:val="Comment Text Char"/>
    <w:link w:val="CommentText"/>
    <w:rsid w:val="001A57CD"/>
    <w:rPr>
      <w:lang w:val="en-GB" w:eastAsia="en-US"/>
    </w:rPr>
  </w:style>
  <w:style w:type="paragraph" w:styleId="CommentSubject">
    <w:name w:val="annotation subject"/>
    <w:basedOn w:val="CommentText"/>
    <w:next w:val="CommentText"/>
    <w:link w:val="CommentSubjectChar"/>
    <w:rsid w:val="001A57CD"/>
    <w:rPr>
      <w:b/>
      <w:bCs/>
    </w:rPr>
  </w:style>
  <w:style w:type="character" w:customStyle="1" w:styleId="CommentSubjectChar">
    <w:name w:val="Comment Subject Char"/>
    <w:link w:val="CommentSubject"/>
    <w:rsid w:val="001A57CD"/>
    <w:rPr>
      <w:b/>
      <w:bCs/>
      <w:lang w:val="en-GB" w:eastAsia="en-US"/>
    </w:rPr>
  </w:style>
  <w:style w:type="paragraph" w:styleId="Revision">
    <w:name w:val="Revision"/>
    <w:hidden/>
    <w:uiPriority w:val="99"/>
    <w:semiHidden/>
    <w:rsid w:val="006F5269"/>
    <w:rPr>
      <w:sz w:val="22"/>
      <w:szCs w:val="24"/>
      <w:lang w:val="en-GB"/>
    </w:rPr>
  </w:style>
  <w:style w:type="paragraph" w:customStyle="1" w:styleId="Formatvorlage1HeadingLinks">
    <w:name w:val="Formatvorlage 1Heading + Links"/>
    <w:basedOn w:val="1Heading"/>
    <w:rsid w:val="000234CD"/>
    <w:pPr>
      <w:keepNext/>
      <w:jc w:val="left"/>
    </w:pPr>
    <w:rPr>
      <w:bCs/>
      <w:szCs w:val="20"/>
    </w:rPr>
  </w:style>
  <w:style w:type="character" w:styleId="Strong">
    <w:name w:val="Strong"/>
    <w:qFormat/>
    <w:rsid w:val="00154C7B"/>
    <w:rPr>
      <w:b/>
      <w:bCs/>
    </w:rPr>
  </w:style>
  <w:style w:type="paragraph" w:styleId="Caption">
    <w:name w:val="caption"/>
    <w:basedOn w:val="Normal"/>
    <w:next w:val="Normal"/>
    <w:unhideWhenUsed/>
    <w:qFormat/>
    <w:rsid w:val="00895429"/>
    <w:rPr>
      <w:b/>
      <w:bCs/>
      <w:sz w:val="20"/>
      <w:szCs w:val="20"/>
    </w:rPr>
  </w:style>
  <w:style w:type="table" w:styleId="TableGrid">
    <w:name w:val="Table Grid"/>
    <w:basedOn w:val="TableNormal"/>
    <w:rsid w:val="0089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2CA2"/>
    <w:rPr>
      <w:i/>
      <w:iCs/>
    </w:rPr>
  </w:style>
  <w:style w:type="paragraph" w:styleId="EndnoteText">
    <w:name w:val="endnote text"/>
    <w:basedOn w:val="Normal"/>
    <w:link w:val="EndnoteTextChar"/>
    <w:rsid w:val="00A76389"/>
    <w:rPr>
      <w:sz w:val="20"/>
      <w:szCs w:val="20"/>
    </w:rPr>
  </w:style>
  <w:style w:type="character" w:customStyle="1" w:styleId="EndnoteTextChar">
    <w:name w:val="Endnote Text Char"/>
    <w:link w:val="EndnoteText"/>
    <w:rsid w:val="00A76389"/>
    <w:rPr>
      <w:lang w:val="en-GB" w:eastAsia="en-US"/>
    </w:rPr>
  </w:style>
  <w:style w:type="character" w:styleId="EndnoteReference">
    <w:name w:val="endnote reference"/>
    <w:rsid w:val="00A76389"/>
    <w:rPr>
      <w:vertAlign w:val="superscript"/>
    </w:rPr>
  </w:style>
  <w:style w:type="paragraph" w:styleId="FootnoteText">
    <w:name w:val="footnote text"/>
    <w:basedOn w:val="Normal"/>
    <w:link w:val="FootnoteTextChar"/>
    <w:rsid w:val="00A76389"/>
    <w:rPr>
      <w:sz w:val="20"/>
      <w:szCs w:val="20"/>
    </w:rPr>
  </w:style>
  <w:style w:type="character" w:customStyle="1" w:styleId="FootnoteTextChar">
    <w:name w:val="Footnote Text Char"/>
    <w:link w:val="FootnoteText"/>
    <w:rsid w:val="00A76389"/>
    <w:rPr>
      <w:lang w:val="en-GB" w:eastAsia="en-US"/>
    </w:rPr>
  </w:style>
  <w:style w:type="paragraph" w:customStyle="1" w:styleId="Text">
    <w:name w:val="Text"/>
    <w:basedOn w:val="Normal"/>
    <w:rsid w:val="002E0D4B"/>
    <w:pPr>
      <w:widowControl/>
      <w:autoSpaceDE/>
      <w:autoSpaceDN/>
      <w:adjustRightInd/>
      <w:spacing w:before="120"/>
      <w:ind w:left="425"/>
      <w:jc w:val="left"/>
    </w:pPr>
    <w:rPr>
      <w:rFonts w:ascii="Arial" w:hAnsi="Arial"/>
      <w:szCs w:val="20"/>
      <w:lang w:val="en-US"/>
    </w:rPr>
  </w:style>
  <w:style w:type="paragraph" w:customStyle="1" w:styleId="Enum">
    <w:name w:val="Enum"/>
    <w:basedOn w:val="Text"/>
    <w:rsid w:val="002E0D4B"/>
    <w:pPr>
      <w:numPr>
        <w:numId w:val="12"/>
      </w:numPr>
      <w:tabs>
        <w:tab w:val="left" w:pos="425"/>
        <w:tab w:val="left" w:pos="851"/>
      </w:tabs>
      <w:spacing w:before="0" w:after="0"/>
      <w:ind w:left="850"/>
    </w:pPr>
  </w:style>
  <w:style w:type="paragraph" w:styleId="NormalWeb">
    <w:name w:val="Normal (Web)"/>
    <w:basedOn w:val="Normal"/>
    <w:uiPriority w:val="99"/>
    <w:unhideWhenUsed/>
    <w:rsid w:val="00BA0284"/>
    <w:pPr>
      <w:widowControl/>
      <w:autoSpaceDE/>
      <w:autoSpaceDN/>
      <w:adjustRightInd/>
      <w:spacing w:before="100" w:beforeAutospacing="1" w:after="100" w:afterAutospacing="1"/>
      <w:jc w:val="left"/>
    </w:pPr>
    <w:rPr>
      <w:sz w:val="24"/>
      <w:lang w:val="de-DE" w:eastAsia="de-DE"/>
    </w:rPr>
  </w:style>
  <w:style w:type="paragraph" w:customStyle="1" w:styleId="Headingb">
    <w:name w:val="Heading_b"/>
    <w:basedOn w:val="Normal"/>
    <w:next w:val="Normal"/>
    <w:link w:val="HeadingbChar"/>
    <w:rsid w:val="005C2FCF"/>
    <w:pPr>
      <w:keepNext/>
      <w:widowControl/>
      <w:tabs>
        <w:tab w:val="left" w:pos="1134"/>
        <w:tab w:val="left" w:pos="1871"/>
        <w:tab w:val="left" w:pos="2268"/>
      </w:tabs>
      <w:overflowPunct w:val="0"/>
      <w:spacing w:before="160" w:after="0"/>
      <w:jc w:val="left"/>
      <w:textAlignment w:val="baseline"/>
    </w:pPr>
    <w:rPr>
      <w:rFonts w:ascii="Times" w:hAnsi="Times"/>
      <w:b/>
      <w:sz w:val="24"/>
      <w:szCs w:val="20"/>
    </w:rPr>
  </w:style>
  <w:style w:type="character" w:customStyle="1" w:styleId="HeadingbChar">
    <w:name w:val="Heading_b Char"/>
    <w:link w:val="Headingb"/>
    <w:locked/>
    <w:rsid w:val="005C2FCF"/>
    <w:rPr>
      <w:rFonts w:ascii="Times" w:hAnsi="Times"/>
      <w:b/>
      <w:sz w:val="24"/>
      <w:lang w:val="en-GB"/>
    </w:rPr>
  </w:style>
  <w:style w:type="character" w:customStyle="1" w:styleId="NoteChar">
    <w:name w:val="Note Char"/>
    <w:link w:val="Note"/>
    <w:locked/>
    <w:rsid w:val="005C2FCF"/>
    <w:rPr>
      <w:i/>
      <w:sz w:val="22"/>
      <w:szCs w:val="24"/>
      <w:lang w:val="en-GB"/>
    </w:rPr>
  </w:style>
  <w:style w:type="paragraph" w:customStyle="1" w:styleId="Body">
    <w:name w:val="Body"/>
    <w:rsid w:val="007C4FC1"/>
    <w:pPr>
      <w:pBdr>
        <w:top w:val="nil"/>
        <w:left w:val="nil"/>
        <w:bottom w:val="nil"/>
        <w:right w:val="nil"/>
        <w:between w:val="nil"/>
        <w:bar w:val="nil"/>
      </w:pBdr>
      <w:tabs>
        <w:tab w:val="left" w:pos="1134"/>
        <w:tab w:val="left" w:pos="1871"/>
        <w:tab w:val="left" w:pos="2268"/>
      </w:tabs>
      <w:spacing w:before="120"/>
    </w:pPr>
    <w:rPr>
      <w:color w:val="000000"/>
      <w:sz w:val="24"/>
      <w:szCs w:val="24"/>
      <w:u w:color="000000"/>
      <w:bdr w:val="nil"/>
    </w:rPr>
  </w:style>
  <w:style w:type="paragraph" w:customStyle="1" w:styleId="Formatvorlageberschrift211Pt">
    <w:name w:val="Formatvorlage Überschrift 2 + 11 Pt."/>
    <w:basedOn w:val="Heading2"/>
    <w:rsid w:val="00705F11"/>
    <w:pPr>
      <w:keepNext/>
      <w:keepLines/>
      <w:widowControl/>
      <w:tabs>
        <w:tab w:val="left" w:pos="720"/>
      </w:tabs>
      <w:spacing w:after="60"/>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E8"/>
    <w:pPr>
      <w:widowControl w:val="0"/>
      <w:autoSpaceDE w:val="0"/>
      <w:autoSpaceDN w:val="0"/>
      <w:adjustRightInd w:val="0"/>
      <w:spacing w:after="260"/>
      <w:jc w:val="both"/>
    </w:pPr>
    <w:rPr>
      <w:sz w:val="22"/>
      <w:szCs w:val="24"/>
      <w:lang w:val="en-GB"/>
    </w:rPr>
  </w:style>
  <w:style w:type="paragraph" w:styleId="Heading1">
    <w:name w:val="heading 1"/>
    <w:basedOn w:val="Normal"/>
    <w:next w:val="Normal"/>
    <w:qFormat/>
    <w:rsid w:val="00140FE8"/>
    <w:pPr>
      <w:numPr>
        <w:numId w:val="13"/>
      </w:numPr>
      <w:spacing w:before="520" w:after="120" w:line="360" w:lineRule="auto"/>
      <w:ind w:left="431" w:hanging="431"/>
      <w:outlineLvl w:val="0"/>
    </w:pPr>
    <w:rPr>
      <w:rFonts w:ascii="Times New Roman Bold" w:hAnsi="Times New Roman Bold"/>
      <w:b/>
      <w:caps/>
    </w:rPr>
  </w:style>
  <w:style w:type="paragraph" w:styleId="Heading2">
    <w:name w:val="heading 2"/>
    <w:basedOn w:val="Heading1"/>
    <w:next w:val="Normal"/>
    <w:qFormat/>
    <w:rsid w:val="00140FE8"/>
    <w:pPr>
      <w:numPr>
        <w:ilvl w:val="1"/>
      </w:numPr>
      <w:spacing w:before="260" w:line="240" w:lineRule="auto"/>
      <w:ind w:left="578" w:hanging="578"/>
      <w:outlineLvl w:val="1"/>
    </w:pPr>
    <w:rPr>
      <w:bCs/>
      <w:caps w:val="0"/>
      <w:szCs w:val="28"/>
    </w:rPr>
  </w:style>
  <w:style w:type="paragraph" w:styleId="Heading3">
    <w:name w:val="heading 3"/>
    <w:basedOn w:val="Normal"/>
    <w:next w:val="Normal"/>
    <w:qFormat/>
    <w:pPr>
      <w:numPr>
        <w:ilvl w:val="2"/>
        <w:numId w:val="13"/>
      </w:numPr>
      <w:outlineLvl w:val="2"/>
    </w:pPr>
    <w:rPr>
      <w:b/>
      <w:bCs/>
    </w:rPr>
  </w:style>
  <w:style w:type="paragraph" w:styleId="Heading4">
    <w:name w:val="heading 4"/>
    <w:basedOn w:val="Normal"/>
    <w:next w:val="Normal"/>
    <w:qFormat/>
    <w:pPr>
      <w:numPr>
        <w:ilvl w:val="3"/>
        <w:numId w:val="13"/>
      </w:numPr>
      <w:ind w:right="2880"/>
      <w:outlineLvl w:val="3"/>
    </w:pPr>
    <w:rPr>
      <w:b/>
      <w:bCs/>
    </w:rPr>
  </w:style>
  <w:style w:type="paragraph" w:styleId="Heading5">
    <w:name w:val="heading 5"/>
    <w:basedOn w:val="Normal"/>
    <w:next w:val="Normal"/>
    <w:qFormat/>
    <w:pPr>
      <w:numPr>
        <w:ilvl w:val="4"/>
        <w:numId w:val="13"/>
      </w:numPr>
      <w:ind w:right="2880"/>
      <w:outlineLvl w:val="4"/>
    </w:pPr>
    <w:rPr>
      <w:i/>
      <w:iCs/>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i/>
      <w:iCs/>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pPr>
      <w:numPr>
        <w:numId w:val="2"/>
      </w:numPr>
      <w:spacing w:after="260"/>
      <w:jc w:val="both"/>
    </w:pPr>
    <w:rPr>
      <w:i/>
      <w:sz w:val="22"/>
      <w:szCs w:val="24"/>
      <w:lang w:val="en-GB"/>
    </w:rPr>
  </w:style>
  <w:style w:type="paragraph" w:customStyle="1" w:styleId="1Para">
    <w:name w:val="1Para"/>
    <w:basedOn w:val="Normal"/>
    <w:pPr>
      <w:widowControl/>
      <w:numPr>
        <w:ilvl w:val="8"/>
        <w:numId w:val="11"/>
      </w:numPr>
      <w:tabs>
        <w:tab w:val="left" w:pos="1440"/>
      </w:tabs>
      <w:autoSpaceDE/>
      <w:autoSpaceDN/>
      <w:adjustRightInd/>
      <w:spacing w:before="260"/>
    </w:pPr>
    <w:rPr>
      <w:szCs w:val="22"/>
    </w:rPr>
  </w:style>
  <w:style w:type="paragraph" w:customStyle="1" w:styleId="2Para">
    <w:name w:val="2Para"/>
    <w:basedOn w:val="Normal"/>
    <w:pPr>
      <w:widowControl/>
      <w:numPr>
        <w:ilvl w:val="1"/>
        <w:numId w:val="11"/>
      </w:numPr>
      <w:tabs>
        <w:tab w:val="left" w:pos="1440"/>
      </w:tabs>
      <w:autoSpaceDE/>
      <w:autoSpaceDN/>
      <w:adjustRightInd/>
      <w:spacing w:before="260"/>
    </w:pPr>
    <w:rPr>
      <w:szCs w:val="22"/>
    </w:rPr>
  </w:style>
  <w:style w:type="paragraph" w:customStyle="1" w:styleId="3Heading">
    <w:name w:val="3Heading"/>
    <w:basedOn w:val="TOC3"/>
    <w:next w:val="3Para"/>
    <w:pPr>
      <w:widowControl/>
      <w:spacing w:before="260"/>
      <w:ind w:left="0" w:right="2880"/>
    </w:pPr>
    <w:rPr>
      <w:b/>
      <w:bCs/>
      <w:i/>
      <w:iCs/>
      <w:szCs w:val="22"/>
    </w:rPr>
  </w:style>
  <w:style w:type="paragraph" w:styleId="TOC3">
    <w:name w:val="toc 3"/>
    <w:basedOn w:val="Normal"/>
    <w:next w:val="Normal"/>
    <w:autoRedefine/>
    <w:semiHidden/>
    <w:pPr>
      <w:ind w:left="480"/>
    </w:pPr>
  </w:style>
  <w:style w:type="paragraph" w:customStyle="1" w:styleId="3Para">
    <w:name w:val="3Para"/>
    <w:basedOn w:val="Normal"/>
    <w:pPr>
      <w:widowControl/>
      <w:numPr>
        <w:ilvl w:val="2"/>
        <w:numId w:val="11"/>
      </w:numPr>
      <w:tabs>
        <w:tab w:val="left" w:pos="1440"/>
      </w:tabs>
      <w:spacing w:before="260"/>
    </w:pPr>
  </w:style>
  <w:style w:type="paragraph" w:customStyle="1" w:styleId="4Para">
    <w:name w:val="4Para"/>
    <w:basedOn w:val="Normal"/>
    <w:pPr>
      <w:widowControl/>
      <w:numPr>
        <w:ilvl w:val="3"/>
        <w:numId w:val="11"/>
      </w:numPr>
      <w:tabs>
        <w:tab w:val="left" w:pos="1440"/>
      </w:tabs>
      <w:autoSpaceDE/>
      <w:autoSpaceDN/>
      <w:adjustRightInd/>
      <w:spacing w:before="260"/>
    </w:pPr>
  </w:style>
  <w:style w:type="paragraph" w:customStyle="1" w:styleId="5Para">
    <w:name w:val="5Para"/>
    <w:basedOn w:val="Normal"/>
    <w:pPr>
      <w:widowControl/>
      <w:numPr>
        <w:ilvl w:val="4"/>
        <w:numId w:val="11"/>
      </w:numPr>
      <w:tabs>
        <w:tab w:val="left" w:pos="1440"/>
      </w:tabs>
      <w:autoSpaceDE/>
      <w:autoSpaceDN/>
      <w:adjustRightInd/>
      <w:spacing w:before="260"/>
    </w:pPr>
  </w:style>
  <w:style w:type="paragraph" w:customStyle="1" w:styleId="6Para">
    <w:name w:val="6Para"/>
    <w:basedOn w:val="Normal"/>
    <w:pPr>
      <w:widowControl/>
      <w:numPr>
        <w:ilvl w:val="5"/>
        <w:numId w:val="11"/>
      </w:numPr>
      <w:tabs>
        <w:tab w:val="left" w:pos="1440"/>
      </w:tabs>
      <w:autoSpaceDE/>
      <w:autoSpaceDN/>
      <w:adjustRightInd/>
      <w:spacing w:before="260"/>
    </w:pPr>
  </w:style>
  <w:style w:type="paragraph" w:customStyle="1" w:styleId="7Para">
    <w:name w:val="7Para"/>
    <w:basedOn w:val="Normal"/>
    <w:pPr>
      <w:widowControl/>
      <w:numPr>
        <w:ilvl w:val="6"/>
        <w:numId w:val="11"/>
      </w:numPr>
      <w:tabs>
        <w:tab w:val="left" w:pos="1440"/>
      </w:tabs>
      <w:autoSpaceDE/>
      <w:autoSpaceDN/>
      <w:adjustRightInd/>
      <w:spacing w:before="260"/>
    </w:pPr>
  </w:style>
  <w:style w:type="paragraph" w:customStyle="1" w:styleId="8Para">
    <w:name w:val="8Para"/>
    <w:basedOn w:val="Normal"/>
    <w:pPr>
      <w:widowControl/>
      <w:numPr>
        <w:ilvl w:val="7"/>
        <w:numId w:val="11"/>
      </w:numPr>
      <w:tabs>
        <w:tab w:val="left" w:pos="1440"/>
      </w:tabs>
      <w:autoSpaceDE/>
      <w:autoSpaceDN/>
      <w:adjustRightInd/>
      <w:spacing w:before="260"/>
    </w:pPr>
  </w:style>
  <w:style w:type="paragraph" w:customStyle="1" w:styleId="Blockquote">
    <w:name w:val="Blockquote"/>
    <w:basedOn w:val="Normal"/>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pPr>
      <w:widowControl/>
      <w:numPr>
        <w:numId w:val="1"/>
      </w:numPr>
      <w:spacing w:line="480" w:lineRule="auto"/>
    </w:pPr>
  </w:style>
  <w:style w:type="character" w:styleId="FootnoteReference">
    <w:name w:val="footnote reference"/>
    <w:uiPriority w:val="99"/>
    <w:semiHidden/>
  </w:style>
  <w:style w:type="paragraph" w:customStyle="1" w:styleId="List-">
    <w:name w:val="List_-"/>
    <w:basedOn w:val="Normal"/>
    <w:pPr>
      <w:widowControl/>
      <w:numPr>
        <w:numId w:val="6"/>
      </w:numPr>
      <w:tabs>
        <w:tab w:val="clear" w:pos="0"/>
        <w:tab w:val="left" w:pos="360"/>
      </w:tabs>
      <w:spacing w:before="260"/>
      <w:ind w:left="2520" w:hanging="360"/>
    </w:pPr>
  </w:style>
  <w:style w:type="paragraph" w:customStyle="1" w:styleId="List123">
    <w:name w:val="List_1_2_3"/>
    <w:basedOn w:val="Normal"/>
    <w:pPr>
      <w:widowControl/>
      <w:numPr>
        <w:numId w:val="5"/>
      </w:numPr>
      <w:tabs>
        <w:tab w:val="clear" w:pos="1800"/>
        <w:tab w:val="left" w:pos="360"/>
      </w:tabs>
      <w:spacing w:before="260"/>
      <w:ind w:left="2160" w:hanging="360"/>
    </w:pPr>
  </w:style>
  <w:style w:type="paragraph" w:customStyle="1" w:styleId="Listabc">
    <w:name w:val="List_a_b_c"/>
    <w:basedOn w:val="Normal"/>
    <w:pPr>
      <w:widowControl/>
      <w:numPr>
        <w:numId w:val="8"/>
      </w:numPr>
      <w:tabs>
        <w:tab w:val="clear" w:pos="1440"/>
        <w:tab w:val="left" w:pos="360"/>
      </w:tabs>
      <w:spacing w:before="260"/>
      <w:ind w:left="1800" w:hanging="360"/>
    </w:pPr>
  </w:style>
  <w:style w:type="paragraph" w:customStyle="1" w:styleId="ListIndt2">
    <w:name w:val="ListIndt_2"/>
    <w:basedOn w:val="Normal"/>
    <w:pPr>
      <w:widowControl/>
      <w:ind w:left="1440"/>
    </w:pPr>
  </w:style>
  <w:style w:type="paragraph" w:customStyle="1" w:styleId="ListIndt3">
    <w:name w:val="ListIndt_3"/>
    <w:basedOn w:val="Normal"/>
    <w:pPr>
      <w:widowControl/>
      <w:spacing w:before="260"/>
      <w:ind w:left="1800"/>
    </w:pPr>
  </w:style>
  <w:style w:type="paragraph" w:customStyle="1" w:styleId="ListIndt4">
    <w:name w:val="ListIndt_4"/>
    <w:basedOn w:val="Normal"/>
    <w:pPr>
      <w:widowControl/>
      <w:spacing w:before="260"/>
      <w:ind w:left="2160"/>
    </w:pPr>
  </w:style>
  <w:style w:type="paragraph" w:customStyle="1" w:styleId="ListTab0">
    <w:name w:val="ListTab_0"/>
    <w:basedOn w:val="Normal"/>
    <w:pPr>
      <w:widowControl/>
      <w:spacing w:before="260"/>
    </w:pPr>
  </w:style>
  <w:style w:type="paragraph" w:customStyle="1" w:styleId="ListTab2">
    <w:name w:val="ListTab_2"/>
    <w:basedOn w:val="Normal"/>
    <w:pPr>
      <w:widowControl/>
      <w:spacing w:before="260"/>
      <w:ind w:firstLine="1440"/>
    </w:pPr>
  </w:style>
  <w:style w:type="paragraph" w:customStyle="1" w:styleId="ListTab3">
    <w:name w:val="ListTab_3"/>
    <w:basedOn w:val="Normal"/>
    <w:pPr>
      <w:widowControl/>
      <w:spacing w:before="260"/>
      <w:ind w:firstLine="1800"/>
    </w:pPr>
  </w:style>
  <w:style w:type="paragraph" w:customStyle="1" w:styleId="ListTab4">
    <w:name w:val="ListTab_4"/>
    <w:basedOn w:val="Normal"/>
    <w:pPr>
      <w:widowControl/>
      <w:spacing w:before="260"/>
      <w:ind w:firstLine="2160"/>
    </w:pPr>
  </w:style>
  <w:style w:type="paragraph" w:customStyle="1" w:styleId="Note">
    <w:name w:val="Note"/>
    <w:link w:val="NoteChar"/>
    <w:pPr>
      <w:numPr>
        <w:numId w:val="9"/>
      </w:numPr>
      <w:spacing w:after="260"/>
      <w:ind w:firstLine="1800"/>
      <w:jc w:val="both"/>
    </w:pPr>
    <w:rPr>
      <w:i/>
      <w:sz w:val="22"/>
      <w:szCs w:val="24"/>
      <w:lang w:val="en-GB"/>
    </w:rPr>
  </w:style>
  <w:style w:type="paragraph" w:customStyle="1" w:styleId="ParaIndt2">
    <w:name w:val="ParaIndt_2"/>
    <w:basedOn w:val="Normal"/>
    <w:pPr>
      <w:widowControl/>
      <w:ind w:left="1440"/>
    </w:pPr>
  </w:style>
  <w:style w:type="paragraph" w:customStyle="1" w:styleId="ParaIndt3">
    <w:name w:val="ParaIndt_3"/>
    <w:basedOn w:val="Normal"/>
    <w:pPr>
      <w:widowControl/>
      <w:ind w:left="1800"/>
    </w:pPr>
  </w:style>
  <w:style w:type="paragraph" w:customStyle="1" w:styleId="ParaIndt4">
    <w:name w:val="ParaIndt_4"/>
    <w:basedOn w:val="Normal"/>
    <w:pPr>
      <w:widowControl/>
      <w:ind w:left="2160"/>
    </w:pPr>
  </w:style>
  <w:style w:type="paragraph" w:customStyle="1" w:styleId="ParaTab0">
    <w:name w:val="ParaTab_0"/>
    <w:basedOn w:val="Normal"/>
    <w:link w:val="ParaTab0Char"/>
    <w:pPr>
      <w:widowControl/>
    </w:pPr>
  </w:style>
  <w:style w:type="paragraph" w:customStyle="1" w:styleId="ParaTab2">
    <w:name w:val="ParaTab_2"/>
    <w:basedOn w:val="Normal"/>
    <w:pPr>
      <w:widowControl/>
      <w:ind w:firstLine="1440"/>
    </w:pPr>
  </w:style>
  <w:style w:type="paragraph" w:customStyle="1" w:styleId="ParaTab3">
    <w:name w:val="ParaTab_3"/>
    <w:basedOn w:val="Normal"/>
    <w:pPr>
      <w:widowControl/>
      <w:ind w:firstLine="1800"/>
    </w:pPr>
  </w:style>
  <w:style w:type="paragraph" w:customStyle="1" w:styleId="ParaTab4">
    <w:name w:val="ParaTab_4"/>
    <w:basedOn w:val="Normal"/>
    <w:pPr>
      <w:widowControl/>
      <w:ind w:firstLine="2160"/>
    </w:pPr>
  </w:style>
  <w:style w:type="paragraph" w:customStyle="1" w:styleId="1Heading">
    <w:name w:val="1Heading"/>
    <w:basedOn w:val="TOC1"/>
    <w:next w:val="2Para"/>
    <w:pPr>
      <w:widowControl/>
      <w:numPr>
        <w:numId w:val="11"/>
      </w:numPr>
      <w:autoSpaceDE/>
      <w:autoSpaceDN/>
      <w:adjustRightInd/>
      <w:spacing w:before="520"/>
      <w:ind w:right="2880"/>
    </w:pPr>
    <w:rPr>
      <w:b/>
      <w:caps/>
      <w:szCs w:val="22"/>
    </w:rPr>
  </w:style>
  <w:style w:type="paragraph" w:styleId="TOC1">
    <w:name w:val="toc 1"/>
    <w:basedOn w:val="Normal"/>
    <w:next w:val="Normal"/>
    <w:autoRedefine/>
    <w:semiHidden/>
  </w:style>
  <w:style w:type="paragraph" w:customStyle="1" w:styleId="2Heading">
    <w:name w:val="2Heading"/>
    <w:basedOn w:val="TOC2"/>
    <w:next w:val="3Para"/>
    <w:pPr>
      <w:widowControl/>
      <w:numPr>
        <w:ilvl w:val="1"/>
        <w:numId w:val="3"/>
      </w:numPr>
      <w:autoSpaceDE/>
      <w:autoSpaceDN/>
      <w:adjustRightInd/>
      <w:spacing w:before="260"/>
      <w:ind w:right="2880"/>
    </w:pPr>
    <w:rPr>
      <w:b/>
      <w:szCs w:val="22"/>
    </w:rPr>
  </w:style>
  <w:style w:type="paragraph" w:styleId="TOC2">
    <w:name w:val="toc 2"/>
    <w:basedOn w:val="Normal"/>
    <w:next w:val="Normal"/>
    <w:autoRedefine/>
    <w:semiHidden/>
    <w:pPr>
      <w:ind w:left="240"/>
    </w:pPr>
  </w:style>
  <w:style w:type="paragraph" w:customStyle="1" w:styleId="X">
    <w:name w:val="X"/>
    <w:basedOn w:val="Normal"/>
    <w:pPr>
      <w:widowControl/>
      <w:numPr>
        <w:numId w:val="7"/>
      </w:numPr>
      <w:tabs>
        <w:tab w:val="clear" w:pos="360"/>
      </w:tabs>
    </w:pPr>
    <w:rPr>
      <w:lang w:val="en-US"/>
    </w:rPr>
  </w:style>
  <w:style w:type="paragraph" w:customStyle="1" w:styleId="TabsDefault">
    <w:name w:val="TabsDefault"/>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basedOn w:val="DefaultParagraphFont"/>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pPr>
      <w:ind w:left="1080" w:right="1080"/>
      <w:jc w:val="center"/>
    </w:pPr>
    <w:rPr>
      <w:b/>
      <w:szCs w:val="22"/>
    </w:rPr>
  </w:style>
  <w:style w:type="paragraph" w:customStyle="1" w:styleId="RefPrincipal">
    <w:name w:val="RefPrincipal"/>
    <w:basedOn w:val="Normal"/>
    <w:pPr>
      <w:numPr>
        <w:numId w:val="4"/>
      </w:numPr>
    </w:pPr>
  </w:style>
  <w:style w:type="paragraph" w:customStyle="1" w:styleId="RefRegular">
    <w:name w:val="RefRegular"/>
    <w:basedOn w:val="Normal"/>
    <w:pPr>
      <w:ind w:left="331" w:hanging="216"/>
    </w:pPr>
  </w:style>
  <w:style w:type="paragraph" w:customStyle="1" w:styleId="ParaIndt1">
    <w:name w:val="ParaIndt_1"/>
    <w:basedOn w:val="Normal"/>
    <w:pPr>
      <w:ind w:left="720"/>
    </w:pPr>
  </w:style>
  <w:style w:type="paragraph" w:customStyle="1" w:styleId="ParaTab1">
    <w:name w:val="ParaTab_1"/>
    <w:basedOn w:val="Normal"/>
    <w:pPr>
      <w:ind w:firstLine="720"/>
    </w:pPr>
  </w:style>
  <w:style w:type="paragraph" w:customStyle="1" w:styleId="ListV">
    <w:name w:val="List_V"/>
    <w:basedOn w:val="Normal"/>
    <w:pPr>
      <w:widowControl/>
      <w:numPr>
        <w:numId w:val="10"/>
      </w:numPr>
    </w:pPr>
  </w:style>
  <w:style w:type="character" w:styleId="Hyperlink">
    <w:name w:val="Hyperlink"/>
    <w:rsid w:val="0012278F"/>
    <w:rPr>
      <w:color w:val="0000FF"/>
      <w:u w:val="single"/>
    </w:rPr>
  </w:style>
  <w:style w:type="character" w:customStyle="1" w:styleId="ParaTab0Char">
    <w:name w:val="ParaTab_0 Char"/>
    <w:link w:val="ParaTab0"/>
    <w:rsid w:val="00E174F2"/>
    <w:rPr>
      <w:sz w:val="22"/>
      <w:szCs w:val="24"/>
      <w:lang w:val="en-GB" w:eastAsia="en-US"/>
    </w:rPr>
  </w:style>
  <w:style w:type="table" w:customStyle="1" w:styleId="HellesRaster1">
    <w:name w:val="Helles Raster1"/>
    <w:basedOn w:val="TableNormal"/>
    <w:uiPriority w:val="62"/>
    <w:rsid w:val="00E174F2"/>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E174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A65DE"/>
    <w:pPr>
      <w:widowControl/>
      <w:autoSpaceDE/>
      <w:autoSpaceDN/>
      <w:adjustRightInd/>
      <w:spacing w:after="200" w:line="276" w:lineRule="auto"/>
      <w:ind w:left="720"/>
      <w:contextualSpacing/>
      <w:jc w:val="left"/>
    </w:pPr>
    <w:rPr>
      <w:rFonts w:ascii="Calibri" w:hAnsi="Calibri"/>
      <w:szCs w:val="22"/>
      <w:lang w:val="en-US" w:bidi="en-US"/>
    </w:rPr>
  </w:style>
  <w:style w:type="character" w:styleId="CommentReference">
    <w:name w:val="annotation reference"/>
    <w:rsid w:val="001A57CD"/>
    <w:rPr>
      <w:sz w:val="16"/>
      <w:szCs w:val="16"/>
    </w:rPr>
  </w:style>
  <w:style w:type="paragraph" w:styleId="CommentText">
    <w:name w:val="annotation text"/>
    <w:basedOn w:val="Normal"/>
    <w:link w:val="CommentTextChar"/>
    <w:rsid w:val="001A57CD"/>
    <w:rPr>
      <w:sz w:val="20"/>
      <w:szCs w:val="20"/>
    </w:rPr>
  </w:style>
  <w:style w:type="character" w:customStyle="1" w:styleId="CommentTextChar">
    <w:name w:val="Comment Text Char"/>
    <w:link w:val="CommentText"/>
    <w:rsid w:val="001A57CD"/>
    <w:rPr>
      <w:lang w:val="en-GB" w:eastAsia="en-US"/>
    </w:rPr>
  </w:style>
  <w:style w:type="paragraph" w:styleId="CommentSubject">
    <w:name w:val="annotation subject"/>
    <w:basedOn w:val="CommentText"/>
    <w:next w:val="CommentText"/>
    <w:link w:val="CommentSubjectChar"/>
    <w:rsid w:val="001A57CD"/>
    <w:rPr>
      <w:b/>
      <w:bCs/>
    </w:rPr>
  </w:style>
  <w:style w:type="character" w:customStyle="1" w:styleId="CommentSubjectChar">
    <w:name w:val="Comment Subject Char"/>
    <w:link w:val="CommentSubject"/>
    <w:rsid w:val="001A57CD"/>
    <w:rPr>
      <w:b/>
      <w:bCs/>
      <w:lang w:val="en-GB" w:eastAsia="en-US"/>
    </w:rPr>
  </w:style>
  <w:style w:type="paragraph" w:styleId="Revision">
    <w:name w:val="Revision"/>
    <w:hidden/>
    <w:uiPriority w:val="99"/>
    <w:semiHidden/>
    <w:rsid w:val="006F5269"/>
    <w:rPr>
      <w:sz w:val="22"/>
      <w:szCs w:val="24"/>
      <w:lang w:val="en-GB"/>
    </w:rPr>
  </w:style>
  <w:style w:type="paragraph" w:customStyle="1" w:styleId="Formatvorlage1HeadingLinks">
    <w:name w:val="Formatvorlage 1Heading + Links"/>
    <w:basedOn w:val="1Heading"/>
    <w:rsid w:val="000234CD"/>
    <w:pPr>
      <w:keepNext/>
      <w:jc w:val="left"/>
    </w:pPr>
    <w:rPr>
      <w:bCs/>
      <w:szCs w:val="20"/>
    </w:rPr>
  </w:style>
  <w:style w:type="character" w:styleId="Strong">
    <w:name w:val="Strong"/>
    <w:qFormat/>
    <w:rsid w:val="00154C7B"/>
    <w:rPr>
      <w:b/>
      <w:bCs/>
    </w:rPr>
  </w:style>
  <w:style w:type="paragraph" w:styleId="Caption">
    <w:name w:val="caption"/>
    <w:basedOn w:val="Normal"/>
    <w:next w:val="Normal"/>
    <w:unhideWhenUsed/>
    <w:qFormat/>
    <w:rsid w:val="00895429"/>
    <w:rPr>
      <w:b/>
      <w:bCs/>
      <w:sz w:val="20"/>
      <w:szCs w:val="20"/>
    </w:rPr>
  </w:style>
  <w:style w:type="table" w:styleId="TableGrid">
    <w:name w:val="Table Grid"/>
    <w:basedOn w:val="TableNormal"/>
    <w:rsid w:val="0089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2CA2"/>
    <w:rPr>
      <w:i/>
      <w:iCs/>
    </w:rPr>
  </w:style>
  <w:style w:type="paragraph" w:styleId="EndnoteText">
    <w:name w:val="endnote text"/>
    <w:basedOn w:val="Normal"/>
    <w:link w:val="EndnoteTextChar"/>
    <w:rsid w:val="00A76389"/>
    <w:rPr>
      <w:sz w:val="20"/>
      <w:szCs w:val="20"/>
    </w:rPr>
  </w:style>
  <w:style w:type="character" w:customStyle="1" w:styleId="EndnoteTextChar">
    <w:name w:val="Endnote Text Char"/>
    <w:link w:val="EndnoteText"/>
    <w:rsid w:val="00A76389"/>
    <w:rPr>
      <w:lang w:val="en-GB" w:eastAsia="en-US"/>
    </w:rPr>
  </w:style>
  <w:style w:type="character" w:styleId="EndnoteReference">
    <w:name w:val="endnote reference"/>
    <w:rsid w:val="00A76389"/>
    <w:rPr>
      <w:vertAlign w:val="superscript"/>
    </w:rPr>
  </w:style>
  <w:style w:type="paragraph" w:styleId="FootnoteText">
    <w:name w:val="footnote text"/>
    <w:basedOn w:val="Normal"/>
    <w:link w:val="FootnoteTextChar"/>
    <w:rsid w:val="00A76389"/>
    <w:rPr>
      <w:sz w:val="20"/>
      <w:szCs w:val="20"/>
    </w:rPr>
  </w:style>
  <w:style w:type="character" w:customStyle="1" w:styleId="FootnoteTextChar">
    <w:name w:val="Footnote Text Char"/>
    <w:link w:val="FootnoteText"/>
    <w:rsid w:val="00A76389"/>
    <w:rPr>
      <w:lang w:val="en-GB" w:eastAsia="en-US"/>
    </w:rPr>
  </w:style>
  <w:style w:type="paragraph" w:customStyle="1" w:styleId="Text">
    <w:name w:val="Text"/>
    <w:basedOn w:val="Normal"/>
    <w:rsid w:val="002E0D4B"/>
    <w:pPr>
      <w:widowControl/>
      <w:autoSpaceDE/>
      <w:autoSpaceDN/>
      <w:adjustRightInd/>
      <w:spacing w:before="120"/>
      <w:ind w:left="425"/>
      <w:jc w:val="left"/>
    </w:pPr>
    <w:rPr>
      <w:rFonts w:ascii="Arial" w:hAnsi="Arial"/>
      <w:szCs w:val="20"/>
      <w:lang w:val="en-US"/>
    </w:rPr>
  </w:style>
  <w:style w:type="paragraph" w:customStyle="1" w:styleId="Enum">
    <w:name w:val="Enum"/>
    <w:basedOn w:val="Text"/>
    <w:rsid w:val="002E0D4B"/>
    <w:pPr>
      <w:numPr>
        <w:numId w:val="12"/>
      </w:numPr>
      <w:tabs>
        <w:tab w:val="left" w:pos="425"/>
        <w:tab w:val="left" w:pos="851"/>
      </w:tabs>
      <w:spacing w:before="0" w:after="0"/>
      <w:ind w:left="850"/>
    </w:pPr>
  </w:style>
  <w:style w:type="paragraph" w:styleId="NormalWeb">
    <w:name w:val="Normal (Web)"/>
    <w:basedOn w:val="Normal"/>
    <w:uiPriority w:val="99"/>
    <w:unhideWhenUsed/>
    <w:rsid w:val="00BA0284"/>
    <w:pPr>
      <w:widowControl/>
      <w:autoSpaceDE/>
      <w:autoSpaceDN/>
      <w:adjustRightInd/>
      <w:spacing w:before="100" w:beforeAutospacing="1" w:after="100" w:afterAutospacing="1"/>
      <w:jc w:val="left"/>
    </w:pPr>
    <w:rPr>
      <w:sz w:val="24"/>
      <w:lang w:val="de-DE" w:eastAsia="de-DE"/>
    </w:rPr>
  </w:style>
  <w:style w:type="paragraph" w:customStyle="1" w:styleId="Headingb">
    <w:name w:val="Heading_b"/>
    <w:basedOn w:val="Normal"/>
    <w:next w:val="Normal"/>
    <w:link w:val="HeadingbChar"/>
    <w:rsid w:val="005C2FCF"/>
    <w:pPr>
      <w:keepNext/>
      <w:widowControl/>
      <w:tabs>
        <w:tab w:val="left" w:pos="1134"/>
        <w:tab w:val="left" w:pos="1871"/>
        <w:tab w:val="left" w:pos="2268"/>
      </w:tabs>
      <w:overflowPunct w:val="0"/>
      <w:spacing w:before="160" w:after="0"/>
      <w:jc w:val="left"/>
      <w:textAlignment w:val="baseline"/>
    </w:pPr>
    <w:rPr>
      <w:rFonts w:ascii="Times" w:hAnsi="Times"/>
      <w:b/>
      <w:sz w:val="24"/>
      <w:szCs w:val="20"/>
    </w:rPr>
  </w:style>
  <w:style w:type="character" w:customStyle="1" w:styleId="HeadingbChar">
    <w:name w:val="Heading_b Char"/>
    <w:link w:val="Headingb"/>
    <w:locked/>
    <w:rsid w:val="005C2FCF"/>
    <w:rPr>
      <w:rFonts w:ascii="Times" w:hAnsi="Times"/>
      <w:b/>
      <w:sz w:val="24"/>
      <w:lang w:val="en-GB"/>
    </w:rPr>
  </w:style>
  <w:style w:type="character" w:customStyle="1" w:styleId="NoteChar">
    <w:name w:val="Note Char"/>
    <w:link w:val="Note"/>
    <w:locked/>
    <w:rsid w:val="005C2FCF"/>
    <w:rPr>
      <w:i/>
      <w:sz w:val="22"/>
      <w:szCs w:val="24"/>
      <w:lang w:val="en-GB"/>
    </w:rPr>
  </w:style>
  <w:style w:type="paragraph" w:customStyle="1" w:styleId="Body">
    <w:name w:val="Body"/>
    <w:rsid w:val="007C4FC1"/>
    <w:pPr>
      <w:pBdr>
        <w:top w:val="nil"/>
        <w:left w:val="nil"/>
        <w:bottom w:val="nil"/>
        <w:right w:val="nil"/>
        <w:between w:val="nil"/>
        <w:bar w:val="nil"/>
      </w:pBdr>
      <w:tabs>
        <w:tab w:val="left" w:pos="1134"/>
        <w:tab w:val="left" w:pos="1871"/>
        <w:tab w:val="left" w:pos="2268"/>
      </w:tabs>
      <w:spacing w:before="120"/>
    </w:pPr>
    <w:rPr>
      <w:color w:val="000000"/>
      <w:sz w:val="24"/>
      <w:szCs w:val="24"/>
      <w:u w:color="000000"/>
      <w:bdr w:val="nil"/>
    </w:rPr>
  </w:style>
  <w:style w:type="paragraph" w:customStyle="1" w:styleId="Formatvorlageberschrift211Pt">
    <w:name w:val="Formatvorlage Überschrift 2 + 11 Pt."/>
    <w:basedOn w:val="Heading2"/>
    <w:rsid w:val="00705F11"/>
    <w:pPr>
      <w:keepNext/>
      <w:keepLines/>
      <w:widowControl/>
      <w:tabs>
        <w:tab w:val="left" w:pos="720"/>
      </w:tabs>
      <w:spacing w:after="60"/>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7294">
      <w:bodyDiv w:val="1"/>
      <w:marLeft w:val="0"/>
      <w:marRight w:val="0"/>
      <w:marTop w:val="0"/>
      <w:marBottom w:val="0"/>
      <w:divBdr>
        <w:top w:val="none" w:sz="0" w:space="0" w:color="auto"/>
        <w:left w:val="none" w:sz="0" w:space="0" w:color="auto"/>
        <w:bottom w:val="none" w:sz="0" w:space="0" w:color="auto"/>
        <w:right w:val="none" w:sz="0" w:space="0" w:color="auto"/>
      </w:divBdr>
    </w:div>
    <w:div w:id="1041638426">
      <w:bodyDiv w:val="1"/>
      <w:marLeft w:val="0"/>
      <w:marRight w:val="0"/>
      <w:marTop w:val="0"/>
      <w:marBottom w:val="0"/>
      <w:divBdr>
        <w:top w:val="none" w:sz="0" w:space="0" w:color="auto"/>
        <w:left w:val="none" w:sz="0" w:space="0" w:color="auto"/>
        <w:bottom w:val="none" w:sz="0" w:space="0" w:color="auto"/>
        <w:right w:val="none" w:sz="0" w:space="0" w:color="auto"/>
      </w:divBdr>
    </w:div>
    <w:div w:id="19278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Program%20Files\Default%20Company%20Name\ICAOMainMenuSetup\Icons\icaologo.jp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 xmlns="e25d0207-79a4-4c5e-87fa-e959a4100c06">Uwe Schwark</Source>
    <IconOverlay xmlns="http://schemas.microsoft.com/sharepoint/v4" xsi:nil="true"/>
    <Working_x0020_Group xmlns="e25d0207-79a4-4c5e-87fa-e959a4100c06">ACP-WG-F</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9</Number>
    <Agenda_x0020_Item xmlns="e25d0207-79a4-4c5e-87fa-e959a4100c06">7</Agenda_x0020_It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1FE3-8F11-4626-8467-03B2983E1105}"/>
</file>

<file path=customXml/itemProps2.xml><?xml version="1.0" encoding="utf-8"?>
<ds:datastoreItem xmlns:ds="http://schemas.openxmlformats.org/officeDocument/2006/customXml" ds:itemID="{7A183451-77A8-4D6E-80F5-E2169D89DDEE}"/>
</file>

<file path=customXml/itemProps3.xml><?xml version="1.0" encoding="utf-8"?>
<ds:datastoreItem xmlns:ds="http://schemas.openxmlformats.org/officeDocument/2006/customXml" ds:itemID="{4C93B5EE-FC21-4A01-A5C2-CABB52898D4C}"/>
</file>

<file path=customXml/itemProps4.xml><?xml version="1.0" encoding="utf-8"?>
<ds:datastoreItem xmlns:ds="http://schemas.openxmlformats.org/officeDocument/2006/customXml" ds:itemID="{5951170C-4D6F-4928-B6FC-1F28E5105646}"/>
</file>

<file path=docProps/app.xml><?xml version="1.0" encoding="utf-8"?>
<Properties xmlns="http://schemas.openxmlformats.org/officeDocument/2006/extended-properties" xmlns:vt="http://schemas.openxmlformats.org/officeDocument/2006/docPropsVTypes">
  <Template>WorkingPaper.dot</Template>
  <TotalTime>1</TotalTime>
  <Pages>6</Pages>
  <Words>2683</Words>
  <Characters>15295</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Wireless Avionics Intra-CommunicationsFrequency Regulation, Standardization and Airworthiness Certification– A Process View –</vt:lpstr>
      <vt:lpstr>Wireless Avionics Intra-CommunicationsFrequency Regulation, Standardization and Airworthiness Certification– A Process View –</vt:lpstr>
    </vt:vector>
  </TitlesOfParts>
  <Company>Airbus</Company>
  <LinksUpToDate>false</LinksUpToDate>
  <CharactersWithSpaces>17943</CharactersWithSpaces>
  <SharedDoc>false</SharedDoc>
  <HLinks>
    <vt:vector size="6" baseType="variant">
      <vt:variant>
        <vt:i4>393334</vt:i4>
      </vt:variant>
      <vt:variant>
        <vt:i4>2189</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Analysis Efforts for WRC-15 Agenda Item 1.17</dc:title>
  <dc:creator>ICAO</dc:creator>
  <cp:lastModifiedBy>Loftur Jonasson</cp:lastModifiedBy>
  <cp:revision>7</cp:revision>
  <cp:lastPrinted>2013-09-05T21:26:00Z</cp:lastPrinted>
  <dcterms:created xsi:type="dcterms:W3CDTF">2014-03-04T11:40:00Z</dcterms:created>
  <dcterms:modified xsi:type="dcterms:W3CDTF">2014-03-04T13:16:00Z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ACP-WGW</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6</vt:lpwstr>
  </property>
  <property fmtid="{D5CDD505-2E9C-101B-9397-08002B2CF9AE}" pid="6" name="DocNo">
    <vt:lpwstr>xx</vt:lpwstr>
  </property>
  <property fmtid="{D5CDD505-2E9C-101B-9397-08002B2CF9AE}" pid="7" name="AddendumCorrigAppendix">
    <vt:lpwstr/>
  </property>
  <property fmtid="{D5CDD505-2E9C-101B-9397-08002B2CF9AE}" pid="8" name="Date completed">
    <vt:lpwstr>13/03/04</vt:lpwstr>
  </property>
  <property fmtid="{D5CDD505-2E9C-101B-9397-08002B2CF9AE}" pid="9" name="_NewReviewCycle">
    <vt:lpwstr/>
  </property>
  <property fmtid="{D5CDD505-2E9C-101B-9397-08002B2CF9AE}" pid="10" name="_AdHocReviewCycleID">
    <vt:i4>1697172346</vt:i4>
  </property>
  <property fmtid="{D5CDD505-2E9C-101B-9397-08002B2CF9AE}" pid="11" name="_EmailSubject">
    <vt:lpwstr>Working Paper for upcoming WFG-F meeting for upload</vt:lpwstr>
  </property>
  <property fmtid="{D5CDD505-2E9C-101B-9397-08002B2CF9AE}" pid="12" name="_AuthorEmail">
    <vt:lpwstr>Uwe.Schwark@airbus.com</vt:lpwstr>
  </property>
  <property fmtid="{D5CDD505-2E9C-101B-9397-08002B2CF9AE}" pid="13" name="_AuthorEmailDisplayName">
    <vt:lpwstr>Schwark, Uwe</vt:lpwstr>
  </property>
  <property fmtid="{D5CDD505-2E9C-101B-9397-08002B2CF9AE}" pid="14" name="_ReviewingToolsShownOnce">
    <vt:lpwstr/>
  </property>
  <property fmtid="{D5CDD505-2E9C-101B-9397-08002B2CF9AE}" pid="15" name="ContentTypeId">
    <vt:lpwstr>0x010100FE8BCC0A3D91A244A99AF3E84671D0DF</vt:lpwstr>
  </property>
</Properties>
</file>